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7" w:rsidRPr="006F751A" w:rsidRDefault="00C96077" w:rsidP="00C9607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F751A">
        <w:rPr>
          <w:rStyle w:val="a4"/>
          <w:sz w:val="26"/>
          <w:szCs w:val="26"/>
        </w:rPr>
        <w:t xml:space="preserve">Должностной регламент государственного гражданского служащего Чувашской Республики, замещающего должность </w:t>
      </w:r>
      <w:r w:rsidR="00A5135F">
        <w:rPr>
          <w:rStyle w:val="a4"/>
          <w:sz w:val="26"/>
          <w:szCs w:val="26"/>
        </w:rPr>
        <w:t>главного</w:t>
      </w:r>
      <w:r w:rsidRPr="006F751A">
        <w:rPr>
          <w:rStyle w:val="a4"/>
          <w:sz w:val="26"/>
          <w:szCs w:val="26"/>
        </w:rPr>
        <w:t xml:space="preserve"> специалиста-эксперта отдела инвестиций и социального развития села</w:t>
      </w:r>
    </w:p>
    <w:p w:rsidR="00C96077" w:rsidRPr="006F751A" w:rsidRDefault="00C96077" w:rsidP="00C9607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F751A">
        <w:rPr>
          <w:rStyle w:val="a4"/>
          <w:sz w:val="26"/>
          <w:szCs w:val="26"/>
        </w:rPr>
        <w:t>Министерства сельского хозяйства Чувашской Республики</w:t>
      </w:r>
    </w:p>
    <w:p w:rsidR="00C96077" w:rsidRPr="006F751A" w:rsidRDefault="00C96077" w:rsidP="00C9607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751A">
        <w:rPr>
          <w:rStyle w:val="a4"/>
          <w:sz w:val="26"/>
          <w:szCs w:val="26"/>
        </w:rPr>
        <w:t> </w:t>
      </w:r>
    </w:p>
    <w:p w:rsidR="00C96077" w:rsidRPr="006F751A" w:rsidRDefault="00C96077" w:rsidP="00D03D8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6F751A">
        <w:rPr>
          <w:rStyle w:val="a4"/>
          <w:sz w:val="26"/>
          <w:szCs w:val="26"/>
        </w:rPr>
        <w:t>Общие положения</w:t>
      </w:r>
    </w:p>
    <w:p w:rsidR="00D80943" w:rsidRPr="006F751A" w:rsidRDefault="00D80943" w:rsidP="00D80943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A5135F" w:rsidRPr="0039147D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47D">
        <w:rPr>
          <w:sz w:val="26"/>
          <w:szCs w:val="26"/>
        </w:rPr>
        <w:t xml:space="preserve">1.1. Должность государственной гражданской </w:t>
      </w:r>
      <w:proofErr w:type="gramStart"/>
      <w:r w:rsidRPr="0039147D">
        <w:rPr>
          <w:sz w:val="26"/>
          <w:szCs w:val="26"/>
        </w:rPr>
        <w:t>службы Чувашской Республики главного специалиста-эксперта отдела инвестиций</w:t>
      </w:r>
      <w:proofErr w:type="gramEnd"/>
      <w:r w:rsidRPr="0039147D">
        <w:rPr>
          <w:sz w:val="26"/>
          <w:szCs w:val="26"/>
        </w:rPr>
        <w:t xml:space="preserve"> и социального развития села Министерства сельского хозяйства Чувашской Республики (далее – главный специалист-эксперт) учреждается в Министерстве сельского хозяйства Чувашской Республики (далее – Министерство) с целью обеспечения деятельности отдела инвестиций и социального развития села (далее – отдел) в соответствии с Положением об отделе инвестиций и социального развития села Министерства.</w:t>
      </w:r>
    </w:p>
    <w:p w:rsidR="00A5135F" w:rsidRPr="0039147D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47D">
        <w:rPr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47D">
        <w:rPr>
          <w:sz w:val="26"/>
          <w:szCs w:val="26"/>
        </w:rPr>
        <w:t xml:space="preserve">1.3. </w:t>
      </w:r>
      <w:r w:rsidRPr="00F4523E">
        <w:rPr>
          <w:sz w:val="26"/>
          <w:szCs w:val="26"/>
        </w:rPr>
        <w:t>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бюджетной  системы. Регулирование экономики, регионального развития, деятельности хозяйствующих субъектов и предпринимательства.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1.4. Вид профессиональной служебной деятельности гражданского служащего: </w:t>
      </w:r>
      <w:bookmarkStart w:id="0" w:name="_Toc476580727"/>
      <w:bookmarkStart w:id="1" w:name="_Toc476615786"/>
      <w:bookmarkStart w:id="2" w:name="_Toc476837975"/>
      <w:bookmarkStart w:id="3" w:name="_Toc477191873"/>
      <w:bookmarkStart w:id="4" w:name="_Toc477194341"/>
      <w:bookmarkStart w:id="5" w:name="_Toc477362044"/>
      <w:bookmarkStart w:id="6" w:name="_Toc477362489"/>
      <w:bookmarkStart w:id="7" w:name="_Toc477431895"/>
      <w:bookmarkStart w:id="8" w:name="_Toc477434905"/>
      <w:bookmarkStart w:id="9" w:name="_Toc477447793"/>
      <w:bookmarkStart w:id="10" w:name="_Toc477819759"/>
      <w:bookmarkStart w:id="11" w:name="_Toc477865840"/>
      <w:bookmarkStart w:id="12" w:name="_Toc477886369"/>
      <w:bookmarkStart w:id="13" w:name="_Toc477953403"/>
      <w:bookmarkStart w:id="14" w:name="_Toc478032950"/>
      <w:bookmarkStart w:id="15" w:name="_Toc478038822"/>
      <w:bookmarkStart w:id="16" w:name="_Toc478047311"/>
      <w:bookmarkStart w:id="17" w:name="_Toc478120179"/>
      <w:bookmarkStart w:id="18" w:name="_Toc478120773"/>
      <w:bookmarkStart w:id="19" w:name="_Toc478124849"/>
      <w:bookmarkStart w:id="20" w:name="_Toc478125791"/>
      <w:bookmarkStart w:id="21" w:name="_Toc478417294"/>
      <w:bookmarkStart w:id="22" w:name="_Toc478907030"/>
      <w:bookmarkStart w:id="23" w:name="_Toc478998288"/>
      <w:r w:rsidRPr="00F4523E">
        <w:rPr>
          <w:sz w:val="26"/>
          <w:szCs w:val="26"/>
        </w:rPr>
        <w:t>Бюджетная политика в области агропромышленного комплекса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F4523E">
        <w:rPr>
          <w:sz w:val="26"/>
          <w:szCs w:val="26"/>
        </w:rPr>
        <w:t>.</w:t>
      </w:r>
      <w:bookmarkStart w:id="24" w:name="_Toc476838022"/>
      <w:bookmarkStart w:id="25" w:name="_Toc477191920"/>
      <w:bookmarkStart w:id="26" w:name="_Toc477194388"/>
      <w:bookmarkStart w:id="27" w:name="_Toc477362107"/>
      <w:bookmarkStart w:id="28" w:name="_Toc477362662"/>
      <w:bookmarkStart w:id="29" w:name="_Toc477431958"/>
      <w:bookmarkStart w:id="30" w:name="_Toc477434970"/>
      <w:bookmarkStart w:id="31" w:name="_Toc477447858"/>
      <w:bookmarkStart w:id="32" w:name="_Toc477819824"/>
      <w:bookmarkStart w:id="33" w:name="_Toc477865905"/>
      <w:bookmarkStart w:id="34" w:name="_Toc477886437"/>
      <w:bookmarkStart w:id="35" w:name="_Toc477953467"/>
      <w:bookmarkStart w:id="36" w:name="_Toc478033014"/>
      <w:bookmarkStart w:id="37" w:name="_Toc478038886"/>
      <w:bookmarkStart w:id="38" w:name="_Toc478047375"/>
      <w:bookmarkStart w:id="39" w:name="_Toc478120243"/>
      <w:bookmarkStart w:id="40" w:name="_Toc478120837"/>
      <w:bookmarkStart w:id="41" w:name="_Toc478124913"/>
      <w:bookmarkStart w:id="42" w:name="_Toc478125855"/>
      <w:bookmarkStart w:id="43" w:name="_Toc478417358"/>
      <w:bookmarkStart w:id="44" w:name="_Toc478907090"/>
      <w:bookmarkStart w:id="45" w:name="_Toc478998348"/>
      <w:r w:rsidRPr="00F4523E">
        <w:rPr>
          <w:sz w:val="26"/>
          <w:szCs w:val="26"/>
        </w:rPr>
        <w:t xml:space="preserve"> Прогнозирование социально-экономического развития Российской Федерации</w:t>
      </w:r>
      <w:bookmarkStart w:id="46" w:name="_Toc476838023"/>
      <w:bookmarkStart w:id="47" w:name="_Toc477191921"/>
      <w:bookmarkStart w:id="48" w:name="_Toc477194389"/>
      <w:bookmarkStart w:id="49" w:name="_Toc477362108"/>
      <w:bookmarkStart w:id="50" w:name="_Toc477362663"/>
      <w:bookmarkStart w:id="51" w:name="_Toc477431959"/>
      <w:bookmarkStart w:id="52" w:name="_Toc477434971"/>
      <w:bookmarkStart w:id="53" w:name="_Toc477447859"/>
      <w:bookmarkStart w:id="54" w:name="_Toc477819825"/>
      <w:bookmarkStart w:id="55" w:name="_Toc477865906"/>
      <w:bookmarkStart w:id="56" w:name="_Toc477886438"/>
      <w:bookmarkStart w:id="57" w:name="_Toc477953468"/>
      <w:bookmarkStart w:id="58" w:name="_Toc478033015"/>
      <w:bookmarkStart w:id="59" w:name="_Toc478038887"/>
      <w:bookmarkStart w:id="60" w:name="_Toc478047376"/>
      <w:bookmarkStart w:id="61" w:name="_Toc478120244"/>
      <w:bookmarkStart w:id="62" w:name="_Toc478120838"/>
      <w:bookmarkStart w:id="63" w:name="_Toc478124914"/>
      <w:bookmarkStart w:id="64" w:name="_Toc478125856"/>
      <w:bookmarkStart w:id="65" w:name="_Toc478417359"/>
      <w:bookmarkStart w:id="66" w:name="_Toc478907091"/>
      <w:bookmarkStart w:id="67" w:name="_Toc47899834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F4523E">
        <w:rPr>
          <w:sz w:val="26"/>
          <w:szCs w:val="26"/>
        </w:rPr>
        <w:t>. Регулирование в сфере разработки государственных программ и документов стратегического планирования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F4523E">
        <w:rPr>
          <w:sz w:val="26"/>
          <w:szCs w:val="26"/>
        </w:rPr>
        <w:t>.</w:t>
      </w:r>
      <w:bookmarkStart w:id="68" w:name="_Toc477362115"/>
      <w:bookmarkStart w:id="69" w:name="_Toc477362674"/>
      <w:bookmarkStart w:id="70" w:name="_Toc477431966"/>
      <w:bookmarkStart w:id="71" w:name="_Toc477434978"/>
      <w:bookmarkStart w:id="72" w:name="_Toc477447867"/>
      <w:bookmarkStart w:id="73" w:name="_Toc477819833"/>
      <w:bookmarkStart w:id="74" w:name="_Toc477865914"/>
      <w:bookmarkStart w:id="75" w:name="_Toc477886446"/>
      <w:bookmarkStart w:id="76" w:name="_Toc477953475"/>
      <w:bookmarkStart w:id="77" w:name="_Toc478033022"/>
      <w:bookmarkStart w:id="78" w:name="_Toc478038894"/>
      <w:bookmarkStart w:id="79" w:name="_Toc478047383"/>
      <w:bookmarkStart w:id="80" w:name="_Toc478120251"/>
      <w:bookmarkStart w:id="81" w:name="_Toc478120845"/>
      <w:bookmarkStart w:id="82" w:name="_Toc478124921"/>
      <w:bookmarkStart w:id="83" w:name="_Toc478125863"/>
      <w:bookmarkStart w:id="84" w:name="_Toc478417366"/>
      <w:bookmarkStart w:id="85" w:name="_Toc478907097"/>
      <w:bookmarkStart w:id="86" w:name="_Toc478998355"/>
      <w:r w:rsidRPr="00F4523E">
        <w:rPr>
          <w:sz w:val="26"/>
          <w:szCs w:val="26"/>
        </w:rPr>
        <w:t xml:space="preserve"> Содействие экономическому развитию регионов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4523E">
        <w:rPr>
          <w:sz w:val="26"/>
          <w:szCs w:val="26"/>
        </w:rPr>
        <w:t>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1.5. Главный специалист-эксперт назначается на должность и освобождается от должности министром сельского хозяйства Чувашской Республики (далее - министр) и непосредственно подчиняется, министру, заместителю министра, курирующему отдел (далее – заместитель министра), начальнику отдела.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1.4.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A5135F" w:rsidRPr="00F4523E" w:rsidRDefault="00A5135F" w:rsidP="00A5135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 xml:space="preserve">Квалификационные требования 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A5135F" w:rsidRPr="00F4523E" w:rsidRDefault="00A5135F" w:rsidP="00A51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2.1.1. Гражданский служащий, замещающий должность главного специалиста-эксперта,  должен иметь высшее образование.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2.1.2. Для должности главного специалиста-эксперта стаж работы  стажа гражданской службы или работы по специальности, направлению подготовки не устанавливается.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</w:p>
    <w:p w:rsidR="00A5135F" w:rsidRPr="00F4523E" w:rsidRDefault="00A5135F" w:rsidP="00A5135F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Профессионально-функциональные квалификационные требования:</w:t>
      </w:r>
    </w:p>
    <w:p w:rsidR="00A5135F" w:rsidRPr="00F4523E" w:rsidRDefault="00A5135F" w:rsidP="00A5135F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Для гражданского служащего, замещающего должность главного специалиста-эксперта, квалификационные требования к специальности, направлению подготовки не предъявляются.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1) Бюджетный кодекс Российской Федерации;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2) Гражданский кодекс Российской Федерации;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Федеральный закон от 06.10.2003 № 131-ФЗ  </w:t>
      </w: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общих принципах организации местного самоуправления в Российской Федерации»;</w:t>
      </w:r>
    </w:p>
    <w:p w:rsidR="00A5135F" w:rsidRPr="00F4523E" w:rsidRDefault="00A5135F" w:rsidP="00A5135F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F4523E">
        <w:rPr>
          <w:b w:val="0"/>
          <w:sz w:val="26"/>
          <w:szCs w:val="26"/>
        </w:rPr>
        <w:t xml:space="preserve">4) </w:t>
      </w:r>
      <w:r w:rsidR="00BA4F9E">
        <w:rPr>
          <w:b w:val="0"/>
          <w:sz w:val="26"/>
          <w:szCs w:val="26"/>
        </w:rPr>
        <w:t>Ведомственная целевая программа</w:t>
      </w:r>
      <w:r w:rsidRPr="00F4523E">
        <w:rPr>
          <w:b w:val="0"/>
          <w:sz w:val="26"/>
          <w:szCs w:val="26"/>
        </w:rPr>
        <w:t xml:space="preserve"> «Устойчивое развитие сельских территорий»</w:t>
      </w:r>
      <w:r w:rsidRPr="00F4523E">
        <w:rPr>
          <w:sz w:val="26"/>
          <w:szCs w:val="26"/>
        </w:rPr>
        <w:t xml:space="preserve"> </w:t>
      </w:r>
      <w:r w:rsidR="00BA4F9E" w:rsidRPr="00BA4F9E">
        <w:rPr>
          <w:b w:val="0"/>
          <w:sz w:val="26"/>
          <w:szCs w:val="26"/>
        </w:rPr>
        <w:t>направления (подпрограммы) «Обеспечение условий развития агропромышленного комплекса»</w:t>
      </w:r>
      <w:r w:rsidR="00BA4F9E" w:rsidRPr="00A25C28">
        <w:rPr>
          <w:sz w:val="26"/>
          <w:szCs w:val="26"/>
        </w:rPr>
        <w:t xml:space="preserve"> </w:t>
      </w:r>
      <w:r w:rsidRPr="00F4523E">
        <w:rPr>
          <w:sz w:val="26"/>
          <w:szCs w:val="26"/>
        </w:rPr>
        <w:t xml:space="preserve"> </w:t>
      </w:r>
      <w:r w:rsidRPr="00F4523E">
        <w:rPr>
          <w:b w:val="0"/>
          <w:bCs w:val="0"/>
          <w:sz w:val="26"/>
          <w:szCs w:val="26"/>
        </w:rPr>
        <w:t xml:space="preserve">Государственной программы развития сельского хозяйства и регулирования рынков сельскохозяйственной продукции, сырья и </w:t>
      </w:r>
      <w:r w:rsidR="00BA4F9E">
        <w:rPr>
          <w:b w:val="0"/>
          <w:bCs w:val="0"/>
          <w:sz w:val="26"/>
          <w:szCs w:val="26"/>
        </w:rPr>
        <w:t>продовольствия</w:t>
      </w:r>
      <w:r w:rsidRPr="00F4523E">
        <w:rPr>
          <w:sz w:val="26"/>
          <w:szCs w:val="26"/>
        </w:rPr>
        <w:t xml:space="preserve">;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Приказ Минфина России от 01.07.2013 № 65н «Об утверждении Указаний о порядке применения бюджетной классификации Российской Федерации»;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Подпрограмма «Устойчивое развитие сельских территорий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утвержденная постановлением Кабинета Министров Чувашской Республики от </w:t>
      </w:r>
      <w:r w:rsidR="007423BB"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26.10.2018 № 433</w:t>
      </w: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7) Постановление Кабинета Министров Чувашской Республики 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Постановление Кабинета Министров Чувашской Республики  от 09.12.2010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Постановление Кабинета Министров Чувашской Республики  от 14.04.2011 № 145 «Об утверждении Порядка разработки и реализации государственных программ Чувашской Республики»;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Постановление Кабинета Министров Чувашской Республики  от 05.02.2014 № 20 «О мерах по реализации подпрограммы «Устойчивое развитие сельских территорий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4C1907" w:rsidRDefault="00A5135F" w:rsidP="004C1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Приказ Минфина Чувашской Республики  от 19.12.2012 № 144/</w:t>
      </w:r>
      <w:proofErr w:type="gramStart"/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</w:t>
      </w:r>
      <w:r w:rsidR="004C1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Чувашской Республики)»;</w:t>
      </w:r>
    </w:p>
    <w:p w:rsidR="004C1907" w:rsidRPr="004C1907" w:rsidRDefault="004C1907" w:rsidP="004C1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22.02.2017 № 71 «О реализации на территории Чувашской Республики проектов развития общественной инфраструктуры, основанных на местных инициативах».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Иные профессиональные знания главного специалиста-эксперта должны включать: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система Российской Федерации;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 регулирование и его основные методы;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цели бюджетной политики;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понятие, объекты и субъекты бюджетного учета;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бюджетной отчетности;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состав бюджетной классификации;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юридической техники формирования нормативных правовых актов.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государственной поддержки агропромышленного комплекса, а также механизмы ее предоставления;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обеспечение.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бюджетной </w:t>
      </w:r>
      <w:proofErr w:type="gramStart"/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на</w:t>
      </w:r>
      <w:proofErr w:type="gramEnd"/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текущий год и плановый период;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аспекты региональной политики, управления и экономического развития;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финансовой системы, бюджетной политики государства;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A5135F" w:rsidRPr="00F4523E" w:rsidRDefault="00A5135F" w:rsidP="00A5135F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 главного специалиста-эксперта, должен обладать следующими профессиональными умениями: </w:t>
      </w:r>
    </w:p>
    <w:p w:rsidR="00A5135F" w:rsidRPr="00F4523E" w:rsidRDefault="00A5135F" w:rsidP="00A513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отчетностью;</w:t>
      </w:r>
    </w:p>
    <w:p w:rsidR="00A5135F" w:rsidRPr="00F4523E" w:rsidRDefault="00A5135F" w:rsidP="00A5135F">
      <w:pPr>
        <w:numPr>
          <w:ilvl w:val="0"/>
          <w:numId w:val="4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влияния политики в бюджетной, налоговой, долговой и денежно-кредитной сфере на социально-экономическое развитие страны;</w:t>
      </w:r>
    </w:p>
    <w:p w:rsidR="00A5135F" w:rsidRPr="00F4523E" w:rsidRDefault="00A5135F" w:rsidP="00A513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прогноз экономической ситуации в отдельных странах, региональных объединениях и в мировой экономике в целом.</w:t>
      </w:r>
    </w:p>
    <w:p w:rsidR="00A5135F" w:rsidRPr="00F4523E" w:rsidRDefault="00A5135F" w:rsidP="00A5135F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замещающий должность  главного специалиста-эксперта, должен обладать следующими функциональными знаниями: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523E">
        <w:rPr>
          <w:rFonts w:ascii="Times New Roman" w:hAnsi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523E">
        <w:rPr>
          <w:rFonts w:ascii="Times New Roman" w:hAnsi="Times New Roman"/>
          <w:sz w:val="26"/>
          <w:szCs w:val="26"/>
        </w:rPr>
        <w:t>предметы и методы правового регулирования;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523E">
        <w:rPr>
          <w:rFonts w:ascii="Times New Roman" w:hAnsi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523E">
        <w:rPr>
          <w:rFonts w:ascii="Times New Roman" w:eastAsia="Times New Roman" w:hAnsi="Times New Roman"/>
          <w:sz w:val="26"/>
          <w:szCs w:val="26"/>
        </w:rPr>
        <w:t>понятие, процедура рассмотрения обращений граждан;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4523E">
        <w:rPr>
          <w:rFonts w:ascii="Times New Roman" w:eastAsia="Times New Roman" w:hAnsi="Times New Roman"/>
          <w:sz w:val="26"/>
          <w:szCs w:val="26"/>
        </w:rPr>
        <w:t>задачи, сроки, ресурсы и инструменты государственной политики;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523E">
        <w:rPr>
          <w:rFonts w:ascii="Times New Roman" w:hAnsi="Times New Roman"/>
          <w:sz w:val="26"/>
          <w:szCs w:val="26"/>
        </w:rPr>
        <w:t>методы бюджетного планирования;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523E">
        <w:rPr>
          <w:rFonts w:ascii="Times New Roman" w:hAnsi="Times New Roman"/>
          <w:sz w:val="26"/>
          <w:szCs w:val="26"/>
        </w:rPr>
        <w:t>принципы бюджетного учета и отчётности;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и полномочия органов государственной власти;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управления и организации труда, делопроизводства;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служебный распорядок Министерства;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охраны труда и пожарной безопасности;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методы проведения переговоров;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прохождения государственной гражданской службы Чувашской Республики;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нормы делового общения и правил делового этикета;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работы со служебной и секретной информацией;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проектного управления;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взаимодействия с гражданами и организациями;</w:t>
      </w:r>
    </w:p>
    <w:p w:rsidR="00A5135F" w:rsidRPr="00F4523E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межведомственного взаимодействия;</w:t>
      </w:r>
    </w:p>
    <w:p w:rsidR="00A5135F" w:rsidRPr="00F4523E" w:rsidRDefault="00A5135F" w:rsidP="00A5135F">
      <w:p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A5135F" w:rsidRPr="00F4523E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23E">
        <w:rPr>
          <w:rFonts w:ascii="Times New Roman" w:eastAsia="Calibri" w:hAnsi="Times New Roman" w:cs="Times New Roman"/>
          <w:sz w:val="26"/>
          <w:szCs w:val="26"/>
        </w:rPr>
        <w:t>подготовка методических материалов, разъяснений и других материалов;</w:t>
      </w:r>
    </w:p>
    <w:p w:rsidR="00A5135F" w:rsidRPr="00F4523E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23E">
        <w:rPr>
          <w:rFonts w:ascii="Times New Roman" w:eastAsia="Calibri" w:hAnsi="Times New Roman" w:cs="Times New Roman"/>
          <w:sz w:val="26"/>
          <w:szCs w:val="26"/>
        </w:rPr>
        <w:t>подготовка отчетов, докладов, тезисов, презентаций;</w:t>
      </w:r>
    </w:p>
    <w:p w:rsidR="00A5135F" w:rsidRPr="00F4523E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23E">
        <w:rPr>
          <w:rFonts w:ascii="Times New Roman" w:eastAsia="Calibri" w:hAnsi="Times New Roman" w:cs="Times New Roman"/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отдела;</w:t>
      </w:r>
    </w:p>
    <w:p w:rsidR="00A5135F" w:rsidRPr="00F4523E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23E">
        <w:rPr>
          <w:rFonts w:ascii="Times New Roman" w:eastAsia="Calibri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A5135F" w:rsidRPr="00F4523E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23E">
        <w:rPr>
          <w:rFonts w:ascii="Times New Roman" w:eastAsia="Calibri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A5135F" w:rsidRPr="00F4523E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23E">
        <w:rPr>
          <w:rFonts w:ascii="Times New Roman" w:eastAsia="Calibri" w:hAnsi="Times New Roman" w:cs="Times New Roman"/>
          <w:sz w:val="26"/>
          <w:szCs w:val="26"/>
        </w:rPr>
        <w:lastRenderedPageBreak/>
        <w:t>подготовка обоснований бюджетных ассигнований на планируемый период;</w:t>
      </w:r>
    </w:p>
    <w:p w:rsidR="00A5135F" w:rsidRPr="00F4523E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23E">
        <w:rPr>
          <w:rFonts w:ascii="Times New Roman" w:eastAsia="Calibri" w:hAnsi="Times New Roman" w:cs="Times New Roman"/>
          <w:sz w:val="26"/>
          <w:szCs w:val="26"/>
        </w:rPr>
        <w:t>анализ эффективности и результативности расходования бюджетных средств.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5135F" w:rsidRPr="00F4523E" w:rsidRDefault="00A5135F" w:rsidP="00A5135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Должностные обязанности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3.1. Главный специалист-эксперт должен: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F4523E">
        <w:rPr>
          <w:sz w:val="26"/>
          <w:szCs w:val="26"/>
          <w:vertAlign w:val="superscript"/>
        </w:rPr>
        <w:t>1</w:t>
      </w:r>
      <w:r w:rsidRPr="00F4523E">
        <w:rPr>
          <w:sz w:val="26"/>
          <w:szCs w:val="26"/>
        </w:rPr>
        <w:t xml:space="preserve"> Федерального закона и статьями 8 и 8</w:t>
      </w:r>
      <w:r w:rsidRPr="00F4523E">
        <w:rPr>
          <w:sz w:val="26"/>
          <w:szCs w:val="26"/>
          <w:vertAlign w:val="superscript"/>
        </w:rPr>
        <w:t>1</w:t>
      </w:r>
      <w:r w:rsidRPr="00F4523E">
        <w:rPr>
          <w:sz w:val="26"/>
          <w:szCs w:val="26"/>
        </w:rPr>
        <w:t>, 9, 11, 12 и 12</w:t>
      </w:r>
      <w:r w:rsidRPr="00F4523E">
        <w:rPr>
          <w:sz w:val="26"/>
          <w:szCs w:val="26"/>
          <w:vertAlign w:val="superscript"/>
        </w:rPr>
        <w:t>3</w:t>
      </w:r>
      <w:r w:rsidRPr="00F4523E">
        <w:rPr>
          <w:sz w:val="26"/>
          <w:szCs w:val="26"/>
        </w:rPr>
        <w:t xml:space="preserve"> Федерального закона «О противодействии коррупции»;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3.2. Кроме того, исходя из задач и функций Министерства главный специалист-эксперт:</w:t>
      </w:r>
    </w:p>
    <w:p w:rsidR="00C96077" w:rsidRPr="00480907" w:rsidRDefault="00C96077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3.2.1. Обеспечивает выполнение Министерством функций ответственного исполнителя подпрограммы «Устойчивое развитие сельских территорий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</w:t>
      </w:r>
      <w:r w:rsidR="003E5CB4">
        <w:rPr>
          <w:sz w:val="26"/>
          <w:szCs w:val="26"/>
        </w:rPr>
        <w:t xml:space="preserve"> (далее - Подпрограмма)</w:t>
      </w:r>
      <w:r w:rsidRPr="00480907">
        <w:rPr>
          <w:sz w:val="26"/>
          <w:szCs w:val="26"/>
        </w:rPr>
        <w:t>.</w:t>
      </w:r>
    </w:p>
    <w:p w:rsidR="00C96077" w:rsidRPr="00480907" w:rsidRDefault="00C96077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3.2.2. Участвует в разработке предложений и рекомендаций по вопросам реализации государственной политики в области устойчивог</w:t>
      </w:r>
      <w:r w:rsidR="00BA4F9E">
        <w:rPr>
          <w:sz w:val="26"/>
          <w:szCs w:val="26"/>
        </w:rPr>
        <w:t>о развития сельских территорий, развития сельского туризма.</w:t>
      </w:r>
    </w:p>
    <w:p w:rsidR="009006E2" w:rsidRPr="00480907" w:rsidRDefault="00C96077" w:rsidP="009006E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3.2.3.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реализации мероприятий по улучшению жилищных условий граждан, проживающих в сельской местности,</w:t>
      </w:r>
      <w:r w:rsidR="00AC7BA8">
        <w:rPr>
          <w:sz w:val="26"/>
          <w:szCs w:val="26"/>
        </w:rPr>
        <w:t xml:space="preserve"> в том числе молодых семей и молодых </w:t>
      </w:r>
      <w:r w:rsidR="004C1907">
        <w:rPr>
          <w:sz w:val="26"/>
          <w:szCs w:val="26"/>
        </w:rPr>
        <w:t>специалистов;</w:t>
      </w:r>
      <w:r w:rsidRPr="00480907">
        <w:rPr>
          <w:sz w:val="26"/>
          <w:szCs w:val="26"/>
        </w:rPr>
        <w:t xml:space="preserve"> </w:t>
      </w:r>
      <w:proofErr w:type="spellStart"/>
      <w:r w:rsidR="0038305E">
        <w:rPr>
          <w:sz w:val="26"/>
          <w:szCs w:val="26"/>
        </w:rPr>
        <w:t>грантовой</w:t>
      </w:r>
      <w:proofErr w:type="spellEnd"/>
      <w:r w:rsidR="0038305E">
        <w:rPr>
          <w:sz w:val="26"/>
          <w:szCs w:val="26"/>
        </w:rPr>
        <w:t xml:space="preserve"> поддержке местных инициатив граждан, п</w:t>
      </w:r>
      <w:r w:rsidR="004C1907">
        <w:rPr>
          <w:sz w:val="26"/>
          <w:szCs w:val="26"/>
        </w:rPr>
        <w:t>роживающих в сельской местности;</w:t>
      </w:r>
      <w:r w:rsidR="0038305E">
        <w:rPr>
          <w:sz w:val="26"/>
          <w:szCs w:val="26"/>
        </w:rPr>
        <w:t xml:space="preserve"> </w:t>
      </w:r>
      <w:r w:rsidR="00CC5DEF">
        <w:rPr>
          <w:sz w:val="26"/>
          <w:szCs w:val="26"/>
        </w:rPr>
        <w:t>комплексному обустройству населенных пунктов, расположенных в сельской местности, объектами социаль</w:t>
      </w:r>
      <w:r w:rsidR="004C1907">
        <w:rPr>
          <w:sz w:val="26"/>
          <w:szCs w:val="26"/>
        </w:rPr>
        <w:t>ной и инженерной инфраструктуры;</w:t>
      </w:r>
      <w:r w:rsidR="00CC5DEF">
        <w:rPr>
          <w:sz w:val="26"/>
          <w:szCs w:val="26"/>
        </w:rPr>
        <w:t xml:space="preserve"> </w:t>
      </w:r>
      <w:r w:rsidRPr="00480907">
        <w:rPr>
          <w:sz w:val="26"/>
          <w:szCs w:val="26"/>
        </w:rPr>
        <w:t>проектов комплексного обустройства площадок под компактную жилищную застройку в сельской местности</w:t>
      </w:r>
      <w:r w:rsidR="004C1907">
        <w:rPr>
          <w:sz w:val="26"/>
          <w:szCs w:val="26"/>
        </w:rPr>
        <w:t>;</w:t>
      </w:r>
      <w:r w:rsidR="00094BCF" w:rsidRPr="00480907">
        <w:rPr>
          <w:sz w:val="26"/>
          <w:szCs w:val="26"/>
        </w:rPr>
        <w:t xml:space="preserve"> </w:t>
      </w:r>
      <w:r w:rsidR="0038305E">
        <w:rPr>
          <w:sz w:val="26"/>
          <w:szCs w:val="26"/>
        </w:rPr>
        <w:t xml:space="preserve">проектов </w:t>
      </w:r>
      <w:r w:rsidR="00094BCF" w:rsidRPr="00480907">
        <w:rPr>
          <w:sz w:val="26"/>
          <w:szCs w:val="26"/>
        </w:rPr>
        <w:t>разви</w:t>
      </w:r>
      <w:r w:rsidR="00397D12" w:rsidRPr="00480907">
        <w:rPr>
          <w:sz w:val="26"/>
          <w:szCs w:val="26"/>
        </w:rPr>
        <w:t>тия общественной инфраструктуры</w:t>
      </w:r>
      <w:r w:rsidR="009006E2" w:rsidRPr="00480907">
        <w:rPr>
          <w:sz w:val="26"/>
          <w:szCs w:val="26"/>
        </w:rPr>
        <w:t>, основанных на местных инициативах, на территории городских и сельских поселений, муниципальных районов Чувашской Республики (далее – проекты развития общественной инфраструктуры).</w:t>
      </w:r>
    </w:p>
    <w:p w:rsidR="00AC7BA8" w:rsidRPr="00AC7BA8" w:rsidRDefault="00C96077" w:rsidP="00AC7BA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BA8">
        <w:rPr>
          <w:sz w:val="26"/>
          <w:szCs w:val="26"/>
        </w:rPr>
        <w:t xml:space="preserve">3.2.4. </w:t>
      </w:r>
      <w:proofErr w:type="gramStart"/>
      <w:r w:rsidRPr="00AC7BA8">
        <w:rPr>
          <w:sz w:val="26"/>
          <w:szCs w:val="26"/>
        </w:rPr>
        <w:t xml:space="preserve">Осуществляет проверку полноты и правильности оформления документов, представляемых органами местного самоуправления муниципальных районов, в целях предоставления социальных выплат на строительство </w:t>
      </w:r>
      <w:r w:rsidRPr="00AC7BA8">
        <w:rPr>
          <w:sz w:val="26"/>
          <w:szCs w:val="26"/>
        </w:rPr>
        <w:lastRenderedPageBreak/>
        <w:t>(приобретение) жилья в сельской местности</w:t>
      </w:r>
      <w:r w:rsidR="003E5CB4">
        <w:rPr>
          <w:sz w:val="26"/>
          <w:szCs w:val="26"/>
        </w:rPr>
        <w:t xml:space="preserve">, субсидий на реализацию проектов комплексного обустройства площадок под компактную жилищную застройку в сельской местности, </w:t>
      </w:r>
      <w:proofErr w:type="spellStart"/>
      <w:r w:rsidR="003E5CB4">
        <w:rPr>
          <w:sz w:val="26"/>
          <w:szCs w:val="26"/>
        </w:rPr>
        <w:t>грантовую</w:t>
      </w:r>
      <w:proofErr w:type="spellEnd"/>
      <w:r w:rsidR="003E5CB4">
        <w:rPr>
          <w:sz w:val="26"/>
          <w:szCs w:val="26"/>
        </w:rPr>
        <w:t xml:space="preserve"> поддержку местных инициатив граждан, проживающих в сельской местности,</w:t>
      </w:r>
      <w:r w:rsidRPr="00AC7BA8">
        <w:rPr>
          <w:sz w:val="26"/>
          <w:szCs w:val="26"/>
        </w:rPr>
        <w:t xml:space="preserve"> </w:t>
      </w:r>
      <w:r w:rsidR="00AC7BA8">
        <w:rPr>
          <w:sz w:val="26"/>
          <w:szCs w:val="26"/>
        </w:rPr>
        <w:t>в рамках в</w:t>
      </w:r>
      <w:r w:rsidR="00AC7BA8" w:rsidRPr="00AC7BA8">
        <w:rPr>
          <w:sz w:val="26"/>
          <w:szCs w:val="26"/>
        </w:rPr>
        <w:t>едомственн</w:t>
      </w:r>
      <w:r w:rsidR="00AC7BA8">
        <w:rPr>
          <w:sz w:val="26"/>
          <w:szCs w:val="26"/>
        </w:rPr>
        <w:t>ой</w:t>
      </w:r>
      <w:r w:rsidR="00AC7BA8" w:rsidRPr="00AC7BA8">
        <w:rPr>
          <w:sz w:val="26"/>
          <w:szCs w:val="26"/>
        </w:rPr>
        <w:t xml:space="preserve"> целев</w:t>
      </w:r>
      <w:r w:rsidR="00AC7BA8">
        <w:rPr>
          <w:sz w:val="26"/>
          <w:szCs w:val="26"/>
        </w:rPr>
        <w:t>ой программы</w:t>
      </w:r>
      <w:r w:rsidR="00AC7BA8" w:rsidRPr="00AC7BA8">
        <w:rPr>
          <w:sz w:val="26"/>
          <w:szCs w:val="26"/>
        </w:rPr>
        <w:t xml:space="preserve"> «Устойчивое развитие сельских территорий» направления (подпрограммы) «Обеспечение</w:t>
      </w:r>
      <w:proofErr w:type="gramEnd"/>
      <w:r w:rsidR="00AC7BA8" w:rsidRPr="00AC7BA8">
        <w:rPr>
          <w:sz w:val="26"/>
          <w:szCs w:val="26"/>
        </w:rPr>
        <w:t xml:space="preserve"> условий развития агропромышленного комплекса»</w:t>
      </w:r>
      <w:r w:rsidR="00AC7BA8" w:rsidRPr="00A25C28">
        <w:rPr>
          <w:sz w:val="26"/>
          <w:szCs w:val="26"/>
        </w:rPr>
        <w:t xml:space="preserve"> </w:t>
      </w:r>
      <w:r w:rsidR="00AC7BA8" w:rsidRPr="00F4523E">
        <w:rPr>
          <w:sz w:val="26"/>
          <w:szCs w:val="26"/>
        </w:rPr>
        <w:t xml:space="preserve"> Государственной программы развития сельского хозяйства и регулирования рынков сельскохозяйственной продукции, сырья и </w:t>
      </w:r>
      <w:r w:rsidR="00AC7BA8" w:rsidRPr="00AC7BA8">
        <w:rPr>
          <w:sz w:val="26"/>
          <w:szCs w:val="26"/>
        </w:rPr>
        <w:t>продовольствия</w:t>
      </w:r>
      <w:r w:rsidR="00AC7BA8">
        <w:rPr>
          <w:sz w:val="26"/>
          <w:szCs w:val="26"/>
        </w:rPr>
        <w:t xml:space="preserve"> (далее - Программа).</w:t>
      </w:r>
    </w:p>
    <w:p w:rsidR="00185082" w:rsidRPr="00480907" w:rsidRDefault="003F23A7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="00185082" w:rsidRPr="00480907">
        <w:rPr>
          <w:sz w:val="26"/>
          <w:szCs w:val="26"/>
        </w:rPr>
        <w:t xml:space="preserve">. Готовит уведомления </w:t>
      </w:r>
      <w:r w:rsidR="00BB055E">
        <w:rPr>
          <w:sz w:val="26"/>
          <w:szCs w:val="26"/>
        </w:rPr>
        <w:t>о расчетах</w:t>
      </w:r>
      <w:r w:rsidR="00185082" w:rsidRPr="00480907">
        <w:rPr>
          <w:sz w:val="26"/>
          <w:szCs w:val="26"/>
        </w:rPr>
        <w:t xml:space="preserve"> между бюджетами</w:t>
      </w:r>
      <w:r w:rsidR="00BB055E">
        <w:rPr>
          <w:sz w:val="26"/>
          <w:szCs w:val="26"/>
        </w:rPr>
        <w:t xml:space="preserve"> по субсидиям</w:t>
      </w:r>
      <w:r w:rsidR="00185082" w:rsidRPr="00480907">
        <w:rPr>
          <w:sz w:val="26"/>
          <w:szCs w:val="26"/>
        </w:rPr>
        <w:t xml:space="preserve"> из </w:t>
      </w:r>
      <w:r w:rsidR="00BB055E">
        <w:rPr>
          <w:sz w:val="26"/>
          <w:szCs w:val="26"/>
        </w:rPr>
        <w:t xml:space="preserve">федерального бюджета и </w:t>
      </w:r>
      <w:r w:rsidR="00185082" w:rsidRPr="00480907">
        <w:rPr>
          <w:sz w:val="26"/>
          <w:szCs w:val="26"/>
        </w:rPr>
        <w:t xml:space="preserve">республиканского бюджета Чувашской Республики, </w:t>
      </w:r>
      <w:r w:rsidR="00BB055E">
        <w:rPr>
          <w:sz w:val="26"/>
          <w:szCs w:val="26"/>
        </w:rPr>
        <w:t xml:space="preserve">предусмотренных на финансирование мероприятий Программы, а также </w:t>
      </w:r>
      <w:r w:rsidR="00185082" w:rsidRPr="00480907">
        <w:rPr>
          <w:sz w:val="26"/>
          <w:szCs w:val="26"/>
        </w:rPr>
        <w:t>предусмотренных на реализацию проектов развития общественной инфраструктуры.</w:t>
      </w:r>
    </w:p>
    <w:p w:rsidR="00C96077" w:rsidRPr="00480907" w:rsidRDefault="002032AE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3.2.</w:t>
      </w:r>
      <w:r w:rsidR="003F23A7">
        <w:rPr>
          <w:sz w:val="26"/>
          <w:szCs w:val="26"/>
        </w:rPr>
        <w:t>6</w:t>
      </w:r>
      <w:r w:rsidR="00C96077" w:rsidRPr="00480907">
        <w:rPr>
          <w:sz w:val="26"/>
          <w:szCs w:val="26"/>
        </w:rPr>
        <w:t xml:space="preserve">. </w:t>
      </w:r>
      <w:proofErr w:type="gramStart"/>
      <w:r w:rsidR="00C96077" w:rsidRPr="00480907">
        <w:rPr>
          <w:sz w:val="26"/>
          <w:szCs w:val="26"/>
        </w:rPr>
        <w:t>Обеспечивает выполнение Министерством функций распорядителя средств федерального бюджета и республиканского бюджета Чувашской Республики, выделяемых на финансирование мероприятий по</w:t>
      </w:r>
      <w:r w:rsidR="00CC5DEF">
        <w:rPr>
          <w:sz w:val="26"/>
          <w:szCs w:val="26"/>
        </w:rPr>
        <w:t xml:space="preserve"> комплексному обустройству населенных пунктов, расположенных в сельской местности, объектами социальной и инженерной инфраструктуры,</w:t>
      </w:r>
      <w:r w:rsidR="00C96077" w:rsidRPr="00480907">
        <w:rPr>
          <w:sz w:val="26"/>
          <w:szCs w:val="26"/>
        </w:rPr>
        <w:t xml:space="preserve"> реализации проектов комплексного обустройства площадок под компактную жилищную застройку в сельской местности</w:t>
      </w:r>
      <w:r w:rsidR="00CC5DEF">
        <w:rPr>
          <w:sz w:val="26"/>
          <w:szCs w:val="26"/>
        </w:rPr>
        <w:t xml:space="preserve">, </w:t>
      </w:r>
      <w:proofErr w:type="spellStart"/>
      <w:r w:rsidR="00CC5DEF">
        <w:rPr>
          <w:sz w:val="26"/>
          <w:szCs w:val="26"/>
        </w:rPr>
        <w:t>грантовой</w:t>
      </w:r>
      <w:proofErr w:type="spellEnd"/>
      <w:r w:rsidR="00CC5DEF">
        <w:rPr>
          <w:sz w:val="26"/>
          <w:szCs w:val="26"/>
        </w:rPr>
        <w:t xml:space="preserve"> поддержке местных инициатив граждан, проживающих в сельской местности, </w:t>
      </w:r>
      <w:r w:rsidR="00C96077" w:rsidRPr="00480907">
        <w:rPr>
          <w:sz w:val="26"/>
          <w:szCs w:val="26"/>
        </w:rPr>
        <w:t xml:space="preserve"> в рамках Программы.</w:t>
      </w:r>
      <w:proofErr w:type="gramEnd"/>
    </w:p>
    <w:p w:rsidR="003D237C" w:rsidRPr="003D237C" w:rsidRDefault="002032AE" w:rsidP="003D237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3.2.</w:t>
      </w:r>
      <w:r w:rsidR="003F23A7">
        <w:rPr>
          <w:sz w:val="26"/>
          <w:szCs w:val="26"/>
        </w:rPr>
        <w:t>7</w:t>
      </w:r>
      <w:r w:rsidR="00C96077" w:rsidRPr="00480907">
        <w:rPr>
          <w:sz w:val="26"/>
          <w:szCs w:val="26"/>
        </w:rPr>
        <w:t xml:space="preserve">. </w:t>
      </w:r>
      <w:proofErr w:type="gramStart"/>
      <w:r w:rsidR="00C96077" w:rsidRPr="00480907">
        <w:rPr>
          <w:sz w:val="26"/>
          <w:szCs w:val="26"/>
        </w:rPr>
        <w:t>Осуществляет контроль по выполнению органами местного самоуправления муниципальных районов показателей результативности предоставления субсидий из республиканского бюджета Чувашск</w:t>
      </w:r>
      <w:r w:rsidR="00641DBD">
        <w:rPr>
          <w:sz w:val="26"/>
          <w:szCs w:val="26"/>
        </w:rPr>
        <w:t xml:space="preserve">ой Республики на </w:t>
      </w:r>
      <w:r w:rsidR="00641DBD">
        <w:rPr>
          <w:color w:val="000000" w:themeColor="text1"/>
          <w:sz w:val="26"/>
          <w:szCs w:val="26"/>
        </w:rPr>
        <w:t>реализацию</w:t>
      </w:r>
      <w:r w:rsidR="00094BCF" w:rsidRPr="00480907">
        <w:rPr>
          <w:color w:val="000000" w:themeColor="text1"/>
          <w:sz w:val="26"/>
          <w:szCs w:val="26"/>
        </w:rPr>
        <w:t xml:space="preserve"> проектов </w:t>
      </w:r>
      <w:r w:rsidR="00641DBD">
        <w:rPr>
          <w:color w:val="000000" w:themeColor="text1"/>
          <w:sz w:val="26"/>
          <w:szCs w:val="26"/>
        </w:rPr>
        <w:t xml:space="preserve">развития </w:t>
      </w:r>
      <w:r w:rsidR="00094BCF" w:rsidRPr="00480907">
        <w:rPr>
          <w:color w:val="000000" w:themeColor="text1"/>
          <w:sz w:val="26"/>
          <w:szCs w:val="26"/>
        </w:rPr>
        <w:t>общественной инфрастру</w:t>
      </w:r>
      <w:r w:rsidR="00AE7B84" w:rsidRPr="00480907">
        <w:rPr>
          <w:color w:val="000000" w:themeColor="text1"/>
          <w:sz w:val="26"/>
          <w:szCs w:val="26"/>
        </w:rPr>
        <w:t>ктуры</w:t>
      </w:r>
      <w:r w:rsidR="003D237C">
        <w:rPr>
          <w:color w:val="000000" w:themeColor="text1"/>
          <w:sz w:val="26"/>
          <w:szCs w:val="26"/>
        </w:rPr>
        <w:t xml:space="preserve">, </w:t>
      </w:r>
      <w:r w:rsidR="003D237C" w:rsidRPr="00480907">
        <w:rPr>
          <w:sz w:val="26"/>
          <w:szCs w:val="26"/>
        </w:rPr>
        <w:t>проектов комплексного обустройства площадок под компактную жилищную застройку в сельс</w:t>
      </w:r>
      <w:r w:rsidR="003D237C">
        <w:rPr>
          <w:sz w:val="26"/>
          <w:szCs w:val="26"/>
        </w:rPr>
        <w:t xml:space="preserve">кой местности, </w:t>
      </w:r>
      <w:r w:rsidR="003D237C">
        <w:rPr>
          <w:color w:val="000000" w:themeColor="text1"/>
          <w:sz w:val="26"/>
          <w:szCs w:val="26"/>
        </w:rPr>
        <w:t xml:space="preserve">мероприятий по </w:t>
      </w:r>
      <w:r w:rsidR="003D237C" w:rsidRPr="00480907">
        <w:rPr>
          <w:sz w:val="26"/>
          <w:szCs w:val="26"/>
        </w:rPr>
        <w:t>улучшению жилищных условий граждан, проживающих в сельской местности, в том числе молод</w:t>
      </w:r>
      <w:r w:rsidR="003D237C">
        <w:rPr>
          <w:sz w:val="26"/>
          <w:szCs w:val="26"/>
        </w:rPr>
        <w:t xml:space="preserve">ых семей и молодых специалистов, </w:t>
      </w:r>
      <w:proofErr w:type="spellStart"/>
      <w:r w:rsidR="003D237C">
        <w:rPr>
          <w:sz w:val="26"/>
          <w:szCs w:val="26"/>
        </w:rPr>
        <w:t>грантовой</w:t>
      </w:r>
      <w:proofErr w:type="spellEnd"/>
      <w:r w:rsidR="003D237C">
        <w:rPr>
          <w:sz w:val="26"/>
          <w:szCs w:val="26"/>
        </w:rPr>
        <w:t xml:space="preserve"> поддержке местных инициатив граждан, проживающих в</w:t>
      </w:r>
      <w:proofErr w:type="gramEnd"/>
      <w:r w:rsidR="003D237C">
        <w:rPr>
          <w:sz w:val="26"/>
          <w:szCs w:val="26"/>
        </w:rPr>
        <w:t xml:space="preserve"> сельской местности, в рамках Программы и Подпрограммы. </w:t>
      </w:r>
    </w:p>
    <w:p w:rsidR="00536C01" w:rsidRDefault="00536C01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3.2.</w:t>
      </w:r>
      <w:r w:rsidR="003F23A7">
        <w:rPr>
          <w:sz w:val="26"/>
          <w:szCs w:val="26"/>
        </w:rPr>
        <w:t>8</w:t>
      </w:r>
      <w:r w:rsidRPr="00480907">
        <w:rPr>
          <w:sz w:val="26"/>
          <w:szCs w:val="26"/>
        </w:rPr>
        <w:t xml:space="preserve">. Обеспечивает выполнение Министерством функций </w:t>
      </w:r>
      <w:proofErr w:type="gramStart"/>
      <w:r w:rsidRPr="00480907">
        <w:rPr>
          <w:sz w:val="26"/>
          <w:szCs w:val="26"/>
        </w:rPr>
        <w:t xml:space="preserve">организатора конкурсного отбора проектов развития общественной </w:t>
      </w:r>
      <w:r w:rsidR="00AE7B84" w:rsidRPr="00480907">
        <w:rPr>
          <w:sz w:val="26"/>
          <w:szCs w:val="26"/>
        </w:rPr>
        <w:t>инфраструктуры</w:t>
      </w:r>
      <w:proofErr w:type="gramEnd"/>
      <w:r w:rsidRPr="00480907">
        <w:rPr>
          <w:sz w:val="26"/>
          <w:szCs w:val="26"/>
        </w:rPr>
        <w:t>.</w:t>
      </w:r>
    </w:p>
    <w:p w:rsidR="0051147F" w:rsidRPr="00A2189C" w:rsidRDefault="006D2E8A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3.2.9. </w:t>
      </w:r>
      <w:r w:rsidR="0051147F" w:rsidRPr="00AC7BA8">
        <w:rPr>
          <w:sz w:val="26"/>
          <w:szCs w:val="26"/>
        </w:rPr>
        <w:t xml:space="preserve">Осуществляет проверку </w:t>
      </w:r>
      <w:r w:rsidR="0051147F">
        <w:rPr>
          <w:sz w:val="26"/>
          <w:szCs w:val="26"/>
        </w:rPr>
        <w:t xml:space="preserve">полноты и правильности </w:t>
      </w:r>
      <w:r w:rsidR="0051147F" w:rsidRPr="00A2189C">
        <w:rPr>
          <w:sz w:val="26"/>
          <w:szCs w:val="26"/>
        </w:rPr>
        <w:t xml:space="preserve">оформления </w:t>
      </w:r>
      <w:r w:rsidR="00361775" w:rsidRPr="00A2189C">
        <w:rPr>
          <w:sz w:val="26"/>
          <w:szCs w:val="26"/>
        </w:rPr>
        <w:t xml:space="preserve">заявок и </w:t>
      </w:r>
      <w:r w:rsidR="0051147F" w:rsidRPr="00A2189C">
        <w:rPr>
          <w:sz w:val="26"/>
          <w:szCs w:val="26"/>
        </w:rPr>
        <w:t xml:space="preserve">документов, представляемых администрациями муниципальных районов на конкурсный отбор проектов развития общественной инфраструктуры. </w:t>
      </w:r>
    </w:p>
    <w:p w:rsidR="00361775" w:rsidRPr="00A2189C" w:rsidRDefault="00361775" w:rsidP="001873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61775" w:rsidRPr="00A2189C" w:rsidRDefault="00361775" w:rsidP="001873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7371" w:rsidRPr="00A2189C" w:rsidRDefault="00647983" w:rsidP="001873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189C">
        <w:rPr>
          <w:sz w:val="26"/>
          <w:szCs w:val="26"/>
        </w:rPr>
        <w:t>3.2.10</w:t>
      </w:r>
      <w:r w:rsidR="00187371" w:rsidRPr="00A2189C">
        <w:rPr>
          <w:sz w:val="26"/>
          <w:szCs w:val="26"/>
        </w:rPr>
        <w:t xml:space="preserve">. Осуществляет подведение </w:t>
      </w:r>
      <w:proofErr w:type="gramStart"/>
      <w:r w:rsidR="00187371" w:rsidRPr="00A2189C">
        <w:rPr>
          <w:sz w:val="26"/>
          <w:szCs w:val="26"/>
        </w:rPr>
        <w:t>итогов  конкурсного отбора проектов развития общественной инфраструктуры</w:t>
      </w:r>
      <w:proofErr w:type="gramEnd"/>
      <w:r w:rsidR="00187371" w:rsidRPr="00A2189C">
        <w:rPr>
          <w:sz w:val="26"/>
          <w:szCs w:val="26"/>
        </w:rPr>
        <w:t xml:space="preserve"> по результатам заседания конкурсной комиссии</w:t>
      </w:r>
      <w:r w:rsidR="00BF53B1" w:rsidRPr="00A2189C">
        <w:rPr>
          <w:sz w:val="26"/>
          <w:szCs w:val="26"/>
        </w:rPr>
        <w:t xml:space="preserve"> по проведению конкурсного отбора проектов развития общественной инфраструктуры</w:t>
      </w:r>
      <w:r w:rsidR="00187371" w:rsidRPr="00A2189C">
        <w:rPr>
          <w:sz w:val="26"/>
          <w:szCs w:val="26"/>
        </w:rPr>
        <w:t>.</w:t>
      </w:r>
    </w:p>
    <w:p w:rsidR="007A4E4D" w:rsidRDefault="003F23A7" w:rsidP="009076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2189C">
        <w:rPr>
          <w:color w:val="000000" w:themeColor="text1"/>
          <w:sz w:val="26"/>
          <w:szCs w:val="26"/>
        </w:rPr>
        <w:t>3.2.</w:t>
      </w:r>
      <w:r w:rsidR="00647983" w:rsidRPr="00A2189C">
        <w:rPr>
          <w:color w:val="000000" w:themeColor="text1"/>
          <w:sz w:val="26"/>
          <w:szCs w:val="26"/>
        </w:rPr>
        <w:t>11</w:t>
      </w:r>
      <w:r w:rsidR="00C96077" w:rsidRPr="00A2189C">
        <w:rPr>
          <w:color w:val="000000" w:themeColor="text1"/>
          <w:sz w:val="26"/>
          <w:szCs w:val="26"/>
        </w:rPr>
        <w:t xml:space="preserve">. </w:t>
      </w:r>
      <w:r w:rsidR="00933A7C" w:rsidRPr="00A2189C">
        <w:rPr>
          <w:color w:val="000000" w:themeColor="text1"/>
          <w:sz w:val="26"/>
          <w:szCs w:val="26"/>
        </w:rPr>
        <w:t>Составляет и представляет</w:t>
      </w:r>
      <w:r w:rsidR="007A4E4D" w:rsidRPr="00A2189C">
        <w:rPr>
          <w:color w:val="000000" w:themeColor="text1"/>
          <w:sz w:val="26"/>
          <w:szCs w:val="26"/>
        </w:rPr>
        <w:t>:</w:t>
      </w:r>
    </w:p>
    <w:p w:rsidR="00641DBD" w:rsidRDefault="00377D8C" w:rsidP="009076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ежеквартальный отчет по форме</w:t>
      </w:r>
      <w:r w:rsidR="00641DBD">
        <w:rPr>
          <w:color w:val="000000" w:themeColor="text1"/>
          <w:sz w:val="26"/>
          <w:szCs w:val="26"/>
        </w:rPr>
        <w:t xml:space="preserve"> 1-УРСТ в Министерство сельского хозяйства Российской Федерации;</w:t>
      </w:r>
    </w:p>
    <w:p w:rsidR="00641DBD" w:rsidRPr="00480907" w:rsidRDefault="00641DBD" w:rsidP="009076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годовой отчет по форме 2-УРСТ в Министерство сельского хозяйства Российской Федерации;</w:t>
      </w:r>
    </w:p>
    <w:p w:rsidR="007A4E4D" w:rsidRPr="00480907" w:rsidRDefault="007A4E4D" w:rsidP="009076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80907">
        <w:rPr>
          <w:color w:val="000000" w:themeColor="text1"/>
          <w:sz w:val="26"/>
          <w:szCs w:val="26"/>
        </w:rPr>
        <w:t xml:space="preserve">годовой </w:t>
      </w:r>
      <w:r w:rsidR="007763B6" w:rsidRPr="00480907">
        <w:rPr>
          <w:color w:val="000000" w:themeColor="text1"/>
          <w:sz w:val="26"/>
          <w:szCs w:val="26"/>
        </w:rPr>
        <w:t>отчет</w:t>
      </w:r>
      <w:r w:rsidRPr="00480907">
        <w:rPr>
          <w:color w:val="000000" w:themeColor="text1"/>
          <w:sz w:val="26"/>
          <w:szCs w:val="26"/>
        </w:rPr>
        <w:t xml:space="preserve"> </w:t>
      </w:r>
      <w:r w:rsidR="007763B6" w:rsidRPr="00480907">
        <w:rPr>
          <w:color w:val="000000" w:themeColor="text1"/>
          <w:sz w:val="26"/>
          <w:szCs w:val="26"/>
        </w:rPr>
        <w:t xml:space="preserve">по форме </w:t>
      </w:r>
      <w:r w:rsidRPr="00480907">
        <w:rPr>
          <w:color w:val="000000" w:themeColor="text1"/>
          <w:sz w:val="26"/>
          <w:szCs w:val="26"/>
        </w:rPr>
        <w:t>ГП-2</w:t>
      </w:r>
      <w:r w:rsidR="00397D12" w:rsidRPr="00480907">
        <w:rPr>
          <w:color w:val="000000" w:themeColor="text1"/>
          <w:sz w:val="26"/>
          <w:szCs w:val="26"/>
        </w:rPr>
        <w:t xml:space="preserve"> «Сведения по показателям к расчету целевых индикаторов инженерного обустройства села»</w:t>
      </w:r>
      <w:r w:rsidRPr="00480907">
        <w:rPr>
          <w:color w:val="000000" w:themeColor="text1"/>
          <w:sz w:val="26"/>
          <w:szCs w:val="26"/>
        </w:rPr>
        <w:t xml:space="preserve"> в Министерство сельского</w:t>
      </w:r>
      <w:r w:rsidR="004804B2" w:rsidRPr="00480907">
        <w:rPr>
          <w:color w:val="000000" w:themeColor="text1"/>
          <w:sz w:val="26"/>
          <w:szCs w:val="26"/>
        </w:rPr>
        <w:t xml:space="preserve"> хозяйства Российской Федерации; </w:t>
      </w:r>
    </w:p>
    <w:p w:rsidR="004804B2" w:rsidRDefault="004804B2" w:rsidP="009076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80907">
        <w:rPr>
          <w:color w:val="000000" w:themeColor="text1"/>
          <w:sz w:val="26"/>
          <w:szCs w:val="26"/>
        </w:rPr>
        <w:lastRenderedPageBreak/>
        <w:t xml:space="preserve">ежеквартальный </w:t>
      </w:r>
      <w:r w:rsidR="00DC5555" w:rsidRPr="00480907">
        <w:rPr>
          <w:color w:val="000000" w:themeColor="text1"/>
          <w:sz w:val="26"/>
          <w:szCs w:val="26"/>
        </w:rPr>
        <w:t xml:space="preserve">сводный отчет </w:t>
      </w:r>
      <w:proofErr w:type="gramStart"/>
      <w:r w:rsidR="00DC5555" w:rsidRPr="00480907">
        <w:rPr>
          <w:color w:val="000000" w:themeColor="text1"/>
          <w:sz w:val="26"/>
          <w:szCs w:val="26"/>
        </w:rPr>
        <w:t xml:space="preserve">по муниципальным районам </w:t>
      </w:r>
      <w:r w:rsidRPr="00480907">
        <w:rPr>
          <w:color w:val="000000" w:themeColor="text1"/>
          <w:sz w:val="26"/>
          <w:szCs w:val="26"/>
        </w:rPr>
        <w:t>об использовании субсидий из республиканского бюджета Чувашской Республики на реализацию проектов разви</w:t>
      </w:r>
      <w:r w:rsidR="00397D12" w:rsidRPr="00480907">
        <w:rPr>
          <w:color w:val="000000" w:themeColor="text1"/>
          <w:sz w:val="26"/>
          <w:szCs w:val="26"/>
        </w:rPr>
        <w:t>тия общественной инфраструктуры</w:t>
      </w:r>
      <w:r w:rsidR="007763B6" w:rsidRPr="00480907">
        <w:rPr>
          <w:color w:val="000000" w:themeColor="text1"/>
          <w:sz w:val="26"/>
          <w:szCs w:val="26"/>
        </w:rPr>
        <w:t xml:space="preserve"> в Министерство</w:t>
      </w:r>
      <w:proofErr w:type="gramEnd"/>
      <w:r w:rsidR="007763B6" w:rsidRPr="00480907">
        <w:rPr>
          <w:color w:val="000000" w:themeColor="text1"/>
          <w:sz w:val="26"/>
          <w:szCs w:val="26"/>
        </w:rPr>
        <w:t xml:space="preserve"> финансов Чувашской Республики</w:t>
      </w:r>
      <w:r w:rsidR="00397D12" w:rsidRPr="00480907">
        <w:rPr>
          <w:color w:val="000000" w:themeColor="text1"/>
          <w:sz w:val="26"/>
          <w:szCs w:val="26"/>
        </w:rPr>
        <w:t>;</w:t>
      </w:r>
    </w:p>
    <w:p w:rsidR="008B5DD5" w:rsidRPr="00F4523E" w:rsidRDefault="008B5DD5" w:rsidP="008B5D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годовой</w:t>
      </w:r>
      <w:r w:rsidRPr="00F4523E">
        <w:rPr>
          <w:sz w:val="26"/>
          <w:szCs w:val="26"/>
        </w:rPr>
        <w:t xml:space="preserve"> </w:t>
      </w:r>
      <w:proofErr w:type="spellStart"/>
      <w:proofErr w:type="gramStart"/>
      <w:r w:rsidRPr="00F4523E">
        <w:rPr>
          <w:sz w:val="26"/>
          <w:szCs w:val="26"/>
        </w:rPr>
        <w:t>c</w:t>
      </w:r>
      <w:proofErr w:type="gramEnd"/>
      <w:r w:rsidRPr="00F4523E">
        <w:rPr>
          <w:sz w:val="26"/>
          <w:szCs w:val="26"/>
        </w:rPr>
        <w:t>водный</w:t>
      </w:r>
      <w:proofErr w:type="spellEnd"/>
      <w:r w:rsidRPr="00F4523E">
        <w:rPr>
          <w:sz w:val="26"/>
          <w:szCs w:val="26"/>
        </w:rPr>
        <w:t xml:space="preserve"> отчет об использовании субсидий из республиканского бюджета Чувашской Республики, включая субсидии из федерального бюджета, а также средств местных бюджетов и внебюджетных источников на мероприятия по улучшению жилищных условий граждан, проживающих в сельской местности, в том числе молодых семей и молодых специалистов</w:t>
      </w:r>
      <w:r w:rsidR="00BF657F">
        <w:rPr>
          <w:sz w:val="26"/>
          <w:szCs w:val="26"/>
        </w:rPr>
        <w:t>, в рамках реализации Программы и Подпрограммы</w:t>
      </w:r>
      <w:r w:rsidRPr="00F4523E">
        <w:rPr>
          <w:sz w:val="26"/>
          <w:szCs w:val="26"/>
        </w:rPr>
        <w:t>;</w:t>
      </w:r>
    </w:p>
    <w:p w:rsidR="00B301E2" w:rsidRDefault="008B5DD5" w:rsidP="00907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</w:t>
      </w:r>
      <w:r w:rsidR="00B301E2" w:rsidRPr="00480907">
        <w:rPr>
          <w:rFonts w:ascii="Times New Roman" w:hAnsi="Times New Roman" w:cs="Times New Roman"/>
          <w:sz w:val="26"/>
          <w:szCs w:val="26"/>
        </w:rPr>
        <w:t xml:space="preserve"> сводный </w:t>
      </w:r>
      <w:hyperlink r:id="rId6" w:history="1">
        <w:r w:rsidR="00B301E2" w:rsidRPr="00480907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B301E2" w:rsidRPr="00480907">
        <w:rPr>
          <w:rFonts w:ascii="Times New Roman" w:hAnsi="Times New Roman" w:cs="Times New Roman"/>
          <w:sz w:val="26"/>
          <w:szCs w:val="26"/>
        </w:rPr>
        <w:t xml:space="preserve"> об использовании субсидий из республиканского бюджета Чувашской Республики, включая субсидии из федерального бюджета, средств местного бюджета и внебюджетных источников на реализацию проектов комплексного обустройства площадок под компактную жилищную застройку в сельской местности в Министерств</w:t>
      </w:r>
      <w:r>
        <w:rPr>
          <w:rFonts w:ascii="Times New Roman" w:hAnsi="Times New Roman" w:cs="Times New Roman"/>
          <w:sz w:val="26"/>
          <w:szCs w:val="26"/>
        </w:rPr>
        <w:t>о финансов Чувашской Республики;</w:t>
      </w:r>
    </w:p>
    <w:p w:rsidR="00641DBD" w:rsidRPr="00F4523E" w:rsidRDefault="008B5DD5" w:rsidP="00641DB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годовой</w:t>
      </w:r>
      <w:r w:rsidR="00641DBD" w:rsidRPr="00F4523E">
        <w:rPr>
          <w:sz w:val="26"/>
          <w:szCs w:val="26"/>
        </w:rPr>
        <w:t xml:space="preserve"> </w:t>
      </w:r>
      <w:proofErr w:type="spellStart"/>
      <w:proofErr w:type="gramStart"/>
      <w:r w:rsidR="00641DBD" w:rsidRPr="00F4523E">
        <w:rPr>
          <w:sz w:val="26"/>
          <w:szCs w:val="26"/>
        </w:rPr>
        <w:t>c</w:t>
      </w:r>
      <w:proofErr w:type="gramEnd"/>
      <w:r w:rsidR="00641DBD" w:rsidRPr="00F4523E">
        <w:rPr>
          <w:sz w:val="26"/>
          <w:szCs w:val="26"/>
        </w:rPr>
        <w:t>водный</w:t>
      </w:r>
      <w:proofErr w:type="spellEnd"/>
      <w:r w:rsidR="00641DBD" w:rsidRPr="00F4523E">
        <w:rPr>
          <w:sz w:val="26"/>
          <w:szCs w:val="26"/>
        </w:rPr>
        <w:t xml:space="preserve"> отчет об использовании субсидий из республиканского бюджета Чувашской Республики, включая субсидии из федерального бюджета, а также средств местных бюджетов и внебюджетных источников на финансирование проектов, на реализацию которых предоставляется </w:t>
      </w:r>
      <w:proofErr w:type="spellStart"/>
      <w:r w:rsidR="00641DBD" w:rsidRPr="00F4523E">
        <w:rPr>
          <w:sz w:val="26"/>
          <w:szCs w:val="26"/>
        </w:rPr>
        <w:t>грантовая</w:t>
      </w:r>
      <w:proofErr w:type="spellEnd"/>
      <w:r w:rsidR="00641DBD" w:rsidRPr="00F4523E">
        <w:rPr>
          <w:sz w:val="26"/>
          <w:szCs w:val="26"/>
        </w:rPr>
        <w:t xml:space="preserve"> поддержка местных инициатив граждан, проживающих в сельской местности, в Министерство финансов Чувашской Республики;</w:t>
      </w:r>
    </w:p>
    <w:p w:rsidR="00641DBD" w:rsidRPr="00F4523E" w:rsidRDefault="00813D3D" w:rsidP="00641DB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ежеквартальные</w:t>
      </w:r>
      <w:r w:rsidR="00641DBD" w:rsidRPr="00F4523E">
        <w:rPr>
          <w:sz w:val="26"/>
          <w:szCs w:val="26"/>
        </w:rPr>
        <w:t xml:space="preserve"> отчет</w:t>
      </w:r>
      <w:r>
        <w:rPr>
          <w:sz w:val="26"/>
          <w:szCs w:val="26"/>
        </w:rPr>
        <w:t>ы</w:t>
      </w:r>
      <w:r w:rsidR="00641DBD" w:rsidRPr="00F4523E">
        <w:rPr>
          <w:sz w:val="26"/>
          <w:szCs w:val="26"/>
        </w:rPr>
        <w:t xml:space="preserve"> о расходах бюджета Чувашской Республики </w:t>
      </w:r>
      <w:proofErr w:type="gramStart"/>
      <w:r w:rsidR="00641DBD" w:rsidRPr="00F4523E">
        <w:rPr>
          <w:sz w:val="26"/>
          <w:szCs w:val="26"/>
        </w:rPr>
        <w:t>–Ч</w:t>
      </w:r>
      <w:proofErr w:type="gramEnd"/>
      <w:r w:rsidR="00641DBD" w:rsidRPr="00F4523E">
        <w:rPr>
          <w:sz w:val="26"/>
          <w:szCs w:val="26"/>
        </w:rPr>
        <w:t xml:space="preserve">увашии, в целях </w:t>
      </w:r>
      <w:proofErr w:type="spellStart"/>
      <w:r w:rsidR="00641DBD" w:rsidRPr="00F4523E">
        <w:rPr>
          <w:sz w:val="26"/>
          <w:szCs w:val="26"/>
        </w:rPr>
        <w:t>софинансирования</w:t>
      </w:r>
      <w:proofErr w:type="spellEnd"/>
      <w:r w:rsidR="00641DBD" w:rsidRPr="00F4523E">
        <w:rPr>
          <w:sz w:val="26"/>
          <w:szCs w:val="26"/>
        </w:rPr>
        <w:t xml:space="preserve"> которых предоставляется Субсидия</w:t>
      </w:r>
      <w:r>
        <w:rPr>
          <w:sz w:val="26"/>
          <w:szCs w:val="26"/>
        </w:rPr>
        <w:t>, предусмотренные соглашениями о предоставлении субсидии из федерального бюджета бюджету субъекта Российской Федерации на реализацию мероприятий Программы,</w:t>
      </w:r>
      <w:r w:rsidR="00641DBD" w:rsidRPr="00F4523E">
        <w:rPr>
          <w:sz w:val="26"/>
          <w:szCs w:val="26"/>
        </w:rPr>
        <w:t xml:space="preserve"> </w:t>
      </w:r>
      <w:r w:rsidR="008B5DD5">
        <w:rPr>
          <w:sz w:val="26"/>
          <w:szCs w:val="26"/>
        </w:rPr>
        <w:t xml:space="preserve">в форме электронного документа </w:t>
      </w:r>
      <w:r>
        <w:rPr>
          <w:sz w:val="26"/>
          <w:szCs w:val="26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="00641DBD" w:rsidRPr="00F4523E">
        <w:rPr>
          <w:sz w:val="26"/>
          <w:szCs w:val="26"/>
        </w:rPr>
        <w:t>в Министерство сельского хозяйства Российской Федерации;</w:t>
      </w:r>
    </w:p>
    <w:p w:rsidR="00641DBD" w:rsidRPr="00813D3D" w:rsidRDefault="00813D3D" w:rsidP="00641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</w:t>
      </w:r>
      <w:r w:rsidR="00641DBD" w:rsidRPr="00813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41DBD" w:rsidRPr="00813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достижении показателей результативности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1DBD" w:rsidRPr="00813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предусмотренные соглашениями о предоставлении субсидии из федерального бюджета бюджету субъекта Российской Федерации на реализацию мероприятий Программы,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r w:rsidR="00641DBD" w:rsidRPr="00813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 сельского хозяйства Российской Федерации;</w:t>
      </w:r>
    </w:p>
    <w:p w:rsidR="00E82B41" w:rsidRPr="00813D3D" w:rsidRDefault="00813D3D" w:rsidP="00E8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ежеквартальные отчеты об исполнении графика </w:t>
      </w:r>
      <w:r w:rsidR="00E82B41">
        <w:rPr>
          <w:rFonts w:ascii="Times New Roman" w:hAnsi="Times New Roman" w:cs="Times New Roman"/>
          <w:sz w:val="26"/>
          <w:szCs w:val="26"/>
        </w:rPr>
        <w:t xml:space="preserve">выполнения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 </w:t>
      </w:r>
      <w:r w:rsidR="00E82B41">
        <w:rPr>
          <w:rFonts w:ascii="Times New Roman" w:hAnsi="Times New Roman" w:cs="Times New Roman"/>
          <w:sz w:val="26"/>
          <w:szCs w:val="26"/>
        </w:rPr>
        <w:t xml:space="preserve">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строительства, </w:t>
      </w:r>
      <w:r w:rsidR="00E82B41" w:rsidRPr="00813D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соглашениями о предоставлении субсидии из федерального бюджета бюджету субъекта Российской Федерации на реализацию мероприятий Программы, в форме электронного документа в государственной интегрированной информационной системе управления общественными финансами «Электронный бюджет»  в Министерство сельского</w:t>
      </w:r>
      <w:r w:rsidR="00E8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Российской Федерации.</w:t>
      </w:r>
      <w:proofErr w:type="gramEnd"/>
    </w:p>
    <w:p w:rsidR="002032AE" w:rsidRPr="00480907" w:rsidRDefault="002032AE" w:rsidP="009076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80907">
        <w:rPr>
          <w:color w:val="000000" w:themeColor="text1"/>
          <w:sz w:val="26"/>
          <w:szCs w:val="26"/>
        </w:rPr>
        <w:t>3.2.1</w:t>
      </w:r>
      <w:r w:rsidR="00647983">
        <w:rPr>
          <w:color w:val="000000" w:themeColor="text1"/>
          <w:sz w:val="26"/>
          <w:szCs w:val="26"/>
        </w:rPr>
        <w:t>2</w:t>
      </w:r>
      <w:r w:rsidRPr="00480907">
        <w:rPr>
          <w:color w:val="000000" w:themeColor="text1"/>
          <w:sz w:val="26"/>
          <w:szCs w:val="26"/>
        </w:rPr>
        <w:t>. Готовит:</w:t>
      </w:r>
    </w:p>
    <w:p w:rsidR="002032AE" w:rsidRPr="00480907" w:rsidRDefault="002032AE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материалы к совещаниям с участием органов местного самоуправления по вопросам, относящимся к компетенции отдела;</w:t>
      </w:r>
    </w:p>
    <w:p w:rsidR="002032AE" w:rsidRPr="00480907" w:rsidRDefault="002032AE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справки, информации, отчеты и представляет в федеральные органы исполнительной власти, органы исполнительной власти Чувашской Республики, структурные подразделения Министерства по вопросам, относящимся к компетенции отдела.</w:t>
      </w:r>
    </w:p>
    <w:p w:rsidR="00E509CD" w:rsidRDefault="00E509CD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lastRenderedPageBreak/>
        <w:t>3.2.1</w:t>
      </w:r>
      <w:r w:rsidR="00647983">
        <w:rPr>
          <w:sz w:val="26"/>
          <w:szCs w:val="26"/>
        </w:rPr>
        <w:t>3</w:t>
      </w:r>
      <w:r w:rsidRPr="00480907">
        <w:rPr>
          <w:sz w:val="26"/>
          <w:szCs w:val="26"/>
        </w:rPr>
        <w:t>. Осуществляет консультирование муниципальных районов по вопросам, касающимся мероприятий по улучшению жилищных условий граждан, п</w:t>
      </w:r>
      <w:r w:rsidR="00E82B41">
        <w:rPr>
          <w:sz w:val="26"/>
          <w:szCs w:val="26"/>
        </w:rPr>
        <w:t>роживающих в сельской местности, в том числе молодых семей и молодых специалистов;</w:t>
      </w:r>
      <w:r w:rsidRPr="00480907">
        <w:rPr>
          <w:sz w:val="26"/>
          <w:szCs w:val="26"/>
        </w:rPr>
        <w:t xml:space="preserve"> комплексному обустройству населенных пунктов, расположенных в сельской местности, объектами социальной и инженерной инфраструктуры; </w:t>
      </w:r>
      <w:r w:rsidR="00E82B41">
        <w:rPr>
          <w:sz w:val="26"/>
          <w:szCs w:val="26"/>
        </w:rPr>
        <w:t xml:space="preserve">реализации проектов </w:t>
      </w:r>
      <w:r w:rsidR="00E82B41" w:rsidRPr="00480907">
        <w:rPr>
          <w:sz w:val="26"/>
          <w:szCs w:val="26"/>
        </w:rPr>
        <w:t>комплексного обустройства площадок под компактную жилищную застройку в сельской местности</w:t>
      </w:r>
      <w:r w:rsidR="00E82B41">
        <w:rPr>
          <w:sz w:val="26"/>
          <w:szCs w:val="26"/>
        </w:rPr>
        <w:t>;</w:t>
      </w:r>
      <w:r w:rsidR="00E82B41" w:rsidRPr="00480907">
        <w:rPr>
          <w:sz w:val="26"/>
          <w:szCs w:val="26"/>
        </w:rPr>
        <w:t xml:space="preserve"> </w:t>
      </w:r>
      <w:proofErr w:type="spellStart"/>
      <w:r w:rsidRPr="00480907">
        <w:rPr>
          <w:sz w:val="26"/>
          <w:szCs w:val="26"/>
        </w:rPr>
        <w:t>грантовой</w:t>
      </w:r>
      <w:proofErr w:type="spellEnd"/>
      <w:r w:rsidRPr="00480907">
        <w:rPr>
          <w:sz w:val="26"/>
          <w:szCs w:val="26"/>
        </w:rPr>
        <w:t xml:space="preserve"> поддержке местных инициатив граждан, проживающих</w:t>
      </w:r>
      <w:r w:rsidR="00E82B41">
        <w:rPr>
          <w:sz w:val="26"/>
          <w:szCs w:val="26"/>
        </w:rPr>
        <w:t xml:space="preserve"> в сельской местности</w:t>
      </w:r>
      <w:r w:rsidR="004D7578" w:rsidRPr="00480907">
        <w:rPr>
          <w:sz w:val="26"/>
          <w:szCs w:val="26"/>
        </w:rPr>
        <w:t>;</w:t>
      </w:r>
      <w:r w:rsidR="00DC5555" w:rsidRPr="00480907">
        <w:rPr>
          <w:sz w:val="26"/>
          <w:szCs w:val="26"/>
        </w:rPr>
        <w:t xml:space="preserve"> реализации проек</w:t>
      </w:r>
      <w:r w:rsidR="006C6629" w:rsidRPr="00480907">
        <w:rPr>
          <w:sz w:val="26"/>
          <w:szCs w:val="26"/>
        </w:rPr>
        <w:t>тов общественной инфраструктуры</w:t>
      </w:r>
      <w:r w:rsidR="00DC5555" w:rsidRPr="00480907">
        <w:rPr>
          <w:sz w:val="26"/>
          <w:szCs w:val="26"/>
        </w:rPr>
        <w:t>.</w:t>
      </w:r>
    </w:p>
    <w:p w:rsidR="00E82B41" w:rsidRDefault="00647983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3.2.14</w:t>
      </w:r>
      <w:r w:rsidR="00E82B41">
        <w:rPr>
          <w:sz w:val="26"/>
          <w:szCs w:val="26"/>
        </w:rPr>
        <w:t>. Проверяет правильность оформления документов на предоставление субсидий, выделяемых на финансирование мероприятий и объектов по устойчивому развитию сельских территорий.</w:t>
      </w:r>
    </w:p>
    <w:p w:rsidR="00E82B41" w:rsidRDefault="00647983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3.2.15</w:t>
      </w:r>
      <w:r w:rsidR="00E82B41">
        <w:rPr>
          <w:sz w:val="26"/>
          <w:szCs w:val="26"/>
        </w:rPr>
        <w:t xml:space="preserve">. Осуществляет </w:t>
      </w:r>
      <w:proofErr w:type="gramStart"/>
      <w:r w:rsidR="00E82B41">
        <w:rPr>
          <w:sz w:val="26"/>
          <w:szCs w:val="26"/>
        </w:rPr>
        <w:t>контроль за</w:t>
      </w:r>
      <w:proofErr w:type="gramEnd"/>
      <w:r w:rsidR="00E82B41">
        <w:rPr>
          <w:sz w:val="26"/>
          <w:szCs w:val="26"/>
        </w:rPr>
        <w:t xml:space="preserve"> эффективностью использования бюджетных средств, выделяемых на финансирование мероприятий по устойчивому развитию сельских территорий.</w:t>
      </w:r>
    </w:p>
    <w:p w:rsidR="00E82B41" w:rsidRDefault="00647983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3.2.16</w:t>
      </w:r>
      <w:r w:rsidR="00E82B41">
        <w:rPr>
          <w:sz w:val="26"/>
          <w:szCs w:val="26"/>
        </w:rPr>
        <w:t xml:space="preserve">. Представляет в структурные подразделения по их запросам аналитическую </w:t>
      </w:r>
      <w:r w:rsidR="008C6C1D">
        <w:rPr>
          <w:sz w:val="26"/>
          <w:szCs w:val="26"/>
        </w:rPr>
        <w:t xml:space="preserve">и прогнозную </w:t>
      </w:r>
      <w:r w:rsidR="00E82B41">
        <w:rPr>
          <w:sz w:val="26"/>
          <w:szCs w:val="26"/>
        </w:rPr>
        <w:t xml:space="preserve">информацию </w:t>
      </w:r>
      <w:r w:rsidR="008C6C1D">
        <w:rPr>
          <w:sz w:val="26"/>
          <w:szCs w:val="26"/>
        </w:rPr>
        <w:t>в части, касающейся мероприятий по устойчивому развитию сельских территорий.</w:t>
      </w:r>
    </w:p>
    <w:p w:rsidR="008C6C1D" w:rsidRPr="00F4523E" w:rsidRDefault="00647983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3.2.17</w:t>
      </w:r>
      <w:r w:rsidR="008C6C1D" w:rsidRPr="00F4523E">
        <w:rPr>
          <w:sz w:val="26"/>
          <w:szCs w:val="26"/>
        </w:rPr>
        <w:t>. Осуществляет мониторинг соглашений о предоставлении субсидий в сфере устойчивого развития сельских территорий и представляет в структурное подразделение Министерства по правовым вопросам документы для взыскания средств государственной поддержки в судебном порядке.</w:t>
      </w:r>
    </w:p>
    <w:p w:rsidR="00C96077" w:rsidRDefault="002032AE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3.2.1</w:t>
      </w:r>
      <w:r w:rsidR="00647983">
        <w:rPr>
          <w:sz w:val="26"/>
          <w:szCs w:val="26"/>
        </w:rPr>
        <w:t>8</w:t>
      </w:r>
      <w:r w:rsidR="00C96077" w:rsidRPr="00480907">
        <w:rPr>
          <w:sz w:val="26"/>
          <w:szCs w:val="26"/>
        </w:rPr>
        <w:t xml:space="preserve">. Готовит </w:t>
      </w:r>
      <w:r w:rsidR="000A6F60" w:rsidRPr="00480907">
        <w:rPr>
          <w:sz w:val="26"/>
          <w:szCs w:val="26"/>
        </w:rPr>
        <w:t xml:space="preserve">заявочную документацию для участия в реализации мероприятий Программы </w:t>
      </w:r>
      <w:r w:rsidR="00D44ABD" w:rsidRPr="00480907">
        <w:rPr>
          <w:sz w:val="26"/>
          <w:szCs w:val="26"/>
        </w:rPr>
        <w:t xml:space="preserve">и </w:t>
      </w:r>
      <w:r w:rsidR="000A6F60" w:rsidRPr="00480907">
        <w:rPr>
          <w:sz w:val="26"/>
          <w:szCs w:val="26"/>
        </w:rPr>
        <w:t>представляет в Минсельхоз России в установленные сроки</w:t>
      </w:r>
      <w:r w:rsidR="00C96077" w:rsidRPr="00480907">
        <w:rPr>
          <w:sz w:val="26"/>
          <w:szCs w:val="26"/>
        </w:rPr>
        <w:t>.</w:t>
      </w:r>
    </w:p>
    <w:p w:rsidR="008C6C1D" w:rsidRDefault="00647983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3.2.19</w:t>
      </w:r>
      <w:r w:rsidR="008C6C1D">
        <w:rPr>
          <w:sz w:val="26"/>
          <w:szCs w:val="26"/>
        </w:rPr>
        <w:t>. Осуществляет анализ и мониторинг развития сельского туризма в Чувашской Республике, предложения по разработке мер его государственной поддержке.</w:t>
      </w:r>
    </w:p>
    <w:p w:rsidR="008C6C1D" w:rsidRPr="00F4523E" w:rsidRDefault="00647983" w:rsidP="008C6C1D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3.2.20</w:t>
      </w:r>
      <w:r w:rsidR="008C6C1D"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Является ответственным за ведение делопроизводства в </w:t>
      </w:r>
      <w:r w:rsidR="00776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</w:t>
      </w:r>
      <w:r w:rsidR="008C6C1D"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6077" w:rsidRPr="00480907" w:rsidRDefault="00647983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3.2.21</w:t>
      </w:r>
      <w:r w:rsidR="00C96077" w:rsidRPr="00480907">
        <w:rPr>
          <w:sz w:val="26"/>
          <w:szCs w:val="26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C96077" w:rsidRPr="00480907" w:rsidRDefault="00E509CD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3.2.</w:t>
      </w:r>
      <w:r w:rsidR="00647983">
        <w:rPr>
          <w:sz w:val="26"/>
          <w:szCs w:val="26"/>
        </w:rPr>
        <w:t>22</w:t>
      </w:r>
      <w:r w:rsidR="00C96077" w:rsidRPr="00480907">
        <w:rPr>
          <w:sz w:val="26"/>
          <w:szCs w:val="26"/>
        </w:rPr>
        <w:t>. Выполняет иные обязанности по указанию начальника отдела и руководства Министерства по направлениям деятельности отдела.</w:t>
      </w:r>
    </w:p>
    <w:p w:rsidR="00C96077" w:rsidRPr="00480907" w:rsidRDefault="00C96077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0907">
        <w:rPr>
          <w:sz w:val="26"/>
          <w:szCs w:val="26"/>
        </w:rPr>
        <w:t>3.3. 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647983" w:rsidRDefault="00647983" w:rsidP="00B305C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C96077" w:rsidRPr="00480907" w:rsidRDefault="00C96077" w:rsidP="00B305C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480907">
        <w:rPr>
          <w:rStyle w:val="a4"/>
          <w:sz w:val="26"/>
          <w:szCs w:val="26"/>
        </w:rPr>
        <w:t>IV. Права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4.1. Основные права главного специалиста - эксперта регулируются статьей 14 Федерального закона «О государственной гражданской службе Российской Федерации».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4.2. Кроме того, главный специалист-эксперт имеет право: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участвовать в рассмотрении вопросов, касающихся деятельности отдела;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запрашивать и получать в установленном законодательством порядке необходимые материалы от структурных подразделений Министерства, </w:t>
      </w:r>
      <w:r w:rsidRPr="00F4523E">
        <w:rPr>
          <w:sz w:val="26"/>
          <w:szCs w:val="26"/>
        </w:rPr>
        <w:lastRenderedPageBreak/>
        <w:t>государственных органов и органов местного самоуправления, а также организаций, для исполнения должностных обязанностей;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87" w:name="bookmark1"/>
      <w:bookmarkEnd w:id="87"/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  <w:lang w:val="en-US"/>
        </w:rPr>
        <w:t>V</w:t>
      </w:r>
      <w:r w:rsidRPr="008C6C1D">
        <w:rPr>
          <w:rStyle w:val="a4"/>
          <w:sz w:val="26"/>
          <w:szCs w:val="26"/>
        </w:rPr>
        <w:t xml:space="preserve">. </w:t>
      </w:r>
      <w:r w:rsidRPr="00F4523E">
        <w:rPr>
          <w:rStyle w:val="a4"/>
          <w:sz w:val="26"/>
          <w:szCs w:val="26"/>
        </w:rPr>
        <w:t>Ответственность главного специалиста-эксперта за неисполнение</w:t>
      </w:r>
      <w:r w:rsidRPr="00F4523E">
        <w:rPr>
          <w:sz w:val="26"/>
          <w:szCs w:val="26"/>
        </w:rPr>
        <w:t xml:space="preserve"> </w:t>
      </w:r>
      <w:r w:rsidRPr="00F4523E">
        <w:rPr>
          <w:rStyle w:val="a4"/>
          <w:sz w:val="26"/>
          <w:szCs w:val="26"/>
        </w:rPr>
        <w:t>ненадлежащее исполнение) должностных обязанностей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5.1. Главный специалист-эксперт несет предусмотренную законодательством Российской Федерации и законодательством Чувашской Республики ответственность </w:t>
      </w:r>
      <w:proofErr w:type="gramStart"/>
      <w:r w:rsidRPr="00F4523E">
        <w:rPr>
          <w:sz w:val="26"/>
          <w:szCs w:val="26"/>
        </w:rPr>
        <w:t>за</w:t>
      </w:r>
      <w:proofErr w:type="gramEnd"/>
      <w:r w:rsidRPr="00F4523E">
        <w:rPr>
          <w:sz w:val="26"/>
          <w:szCs w:val="26"/>
        </w:rPr>
        <w:t>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своевременное и достоверное представление отчетов в соответствующие органы;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главному специалисту-эксперту в связи с исполнением им должностных обязанностей.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5.2. </w:t>
      </w:r>
      <w:proofErr w:type="gramStart"/>
      <w:r w:rsidRPr="00F4523E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главным 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5.3. </w:t>
      </w:r>
      <w:proofErr w:type="gramStart"/>
      <w:r w:rsidRPr="00F4523E">
        <w:rPr>
          <w:sz w:val="26"/>
          <w:szCs w:val="26"/>
        </w:rPr>
        <w:t>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главному специалисту-эксперту.</w:t>
      </w:r>
      <w:proofErr w:type="gramEnd"/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Перечень вопросов, по которым главный специалист-экспе</w:t>
      </w:r>
      <w:proofErr w:type="gramStart"/>
      <w:r w:rsidRPr="00F4523E">
        <w:rPr>
          <w:rStyle w:val="a4"/>
          <w:sz w:val="26"/>
          <w:szCs w:val="26"/>
        </w:rPr>
        <w:t>рт впр</w:t>
      </w:r>
      <w:proofErr w:type="gramEnd"/>
      <w:r w:rsidRPr="00F4523E">
        <w:rPr>
          <w:rStyle w:val="a4"/>
          <w:sz w:val="26"/>
          <w:szCs w:val="26"/>
        </w:rPr>
        <w:t>аве или обязан самостоятельно принимать управленческие и иные решения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6.1. Вопросы, по которым главный специалист-экспе</w:t>
      </w:r>
      <w:proofErr w:type="gramStart"/>
      <w:r w:rsidRPr="00F4523E">
        <w:rPr>
          <w:sz w:val="26"/>
          <w:szCs w:val="26"/>
        </w:rPr>
        <w:t>рт впр</w:t>
      </w:r>
      <w:proofErr w:type="gramEnd"/>
      <w:r w:rsidRPr="00F4523E">
        <w:rPr>
          <w:sz w:val="26"/>
          <w:szCs w:val="26"/>
        </w:rPr>
        <w:t>аве самостоятельно принимать управленческие и иные решения: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lastRenderedPageBreak/>
        <w:t>подготовка документов, информации, ответов на запросы и их оформление;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возврат документов, оформленных ненадлежащим образом;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запрос недостающих документов к поступившим на исполнение поручениям;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регистрация в системе электронного документооборота.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Перечень вопросов, по которым главный специалист-экспе</w:t>
      </w:r>
      <w:proofErr w:type="gramStart"/>
      <w:r w:rsidRPr="00F4523E">
        <w:rPr>
          <w:rStyle w:val="a4"/>
          <w:sz w:val="26"/>
          <w:szCs w:val="26"/>
        </w:rPr>
        <w:t>рт впр</w:t>
      </w:r>
      <w:proofErr w:type="gramEnd"/>
      <w:r w:rsidRPr="00F4523E">
        <w:rPr>
          <w:rStyle w:val="a4"/>
          <w:sz w:val="26"/>
          <w:szCs w:val="26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7.1. Главный специалист-экспе</w:t>
      </w:r>
      <w:proofErr w:type="gramStart"/>
      <w:r w:rsidRPr="00F4523E">
        <w:rPr>
          <w:sz w:val="26"/>
          <w:szCs w:val="26"/>
        </w:rPr>
        <w:t>рт впр</w:t>
      </w:r>
      <w:proofErr w:type="gramEnd"/>
      <w:r w:rsidRPr="00F4523E">
        <w:rPr>
          <w:sz w:val="26"/>
          <w:szCs w:val="26"/>
        </w:rPr>
        <w:t>аве участвовать при подготовке управленческих и иных решений.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7.2. Главный специалист-эксперт обязан участвовать при подготовке: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проектов нормативных правовых актов Министерства;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иных актов по поручению начальника отдела.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IX. Порядок служебного взаимодействия главного специалиста-эксперта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9.1. Главный специалист - 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9.2. Главный специалист - 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9.3. Главный специалист - 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консультирует по вопросам, отнесенным к компетенции отдела;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готовит проекты писем на жалобы, заявления и обращения.</w:t>
      </w:r>
    </w:p>
    <w:p w:rsidR="008C6C1D" w:rsidRDefault="008C6C1D" w:rsidP="008C6C1D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 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F4523E">
        <w:rPr>
          <w:rStyle w:val="a4"/>
          <w:sz w:val="26"/>
          <w:szCs w:val="26"/>
        </w:rPr>
        <w:t>X. Перечень государственных услуг, оказываемых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F4523E">
        <w:rPr>
          <w:rStyle w:val="a4"/>
          <w:sz w:val="26"/>
          <w:szCs w:val="26"/>
        </w:rPr>
        <w:lastRenderedPageBreak/>
        <w:t xml:space="preserve">гражданам и организациям в соответствии </w:t>
      </w:r>
      <w:proofErr w:type="gramStart"/>
      <w:r w:rsidRPr="00F4523E">
        <w:rPr>
          <w:rStyle w:val="a4"/>
          <w:sz w:val="26"/>
          <w:szCs w:val="26"/>
        </w:rPr>
        <w:t>с</w:t>
      </w:r>
      <w:proofErr w:type="gramEnd"/>
      <w:r w:rsidRPr="00F4523E">
        <w:rPr>
          <w:rStyle w:val="a4"/>
          <w:sz w:val="26"/>
          <w:szCs w:val="26"/>
        </w:rPr>
        <w:t xml:space="preserve"> административным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регламентом Министерства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Главный специалист-эксперт государственных услуг не оказывает.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XI. Показатели эффективности и результативности профессиональной служебной деятельности главного специалиста-эксперта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 w:rsidRPr="00F4523E">
        <w:rPr>
          <w:sz w:val="26"/>
          <w:szCs w:val="26"/>
        </w:rPr>
        <w:t>по</w:t>
      </w:r>
      <w:proofErr w:type="gramEnd"/>
      <w:r w:rsidRPr="00F4523E">
        <w:rPr>
          <w:sz w:val="26"/>
          <w:szCs w:val="26"/>
        </w:rPr>
        <w:t>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своевременности и оперативности выполнения поручений;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8C6C1D" w:rsidRPr="0039147D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C96077" w:rsidRPr="00187371" w:rsidRDefault="00C96077" w:rsidP="008C6C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88" w:name="_GoBack"/>
      <w:bookmarkEnd w:id="88"/>
    </w:p>
    <w:sectPr w:rsidR="00C96077" w:rsidRPr="00187371" w:rsidSect="00D03D8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FC"/>
    <w:multiLevelType w:val="hybridMultilevel"/>
    <w:tmpl w:val="4CCA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8FA"/>
    <w:multiLevelType w:val="multilevel"/>
    <w:tmpl w:val="AB14BE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415152D"/>
    <w:multiLevelType w:val="multilevel"/>
    <w:tmpl w:val="0E6CC10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92675A0"/>
    <w:multiLevelType w:val="multilevel"/>
    <w:tmpl w:val="83086B7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F570100"/>
    <w:multiLevelType w:val="hybridMultilevel"/>
    <w:tmpl w:val="208265C2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133A20"/>
    <w:multiLevelType w:val="hybridMultilevel"/>
    <w:tmpl w:val="9A60F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327E"/>
    <w:multiLevelType w:val="multilevel"/>
    <w:tmpl w:val="81CA995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8">
    <w:nsid w:val="6B6E2869"/>
    <w:multiLevelType w:val="multilevel"/>
    <w:tmpl w:val="E8E411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B7E01CB"/>
    <w:multiLevelType w:val="hybridMultilevel"/>
    <w:tmpl w:val="1804CE68"/>
    <w:lvl w:ilvl="0" w:tplc="B9323A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85484"/>
    <w:multiLevelType w:val="multilevel"/>
    <w:tmpl w:val="0AC0BAE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79102B93"/>
    <w:multiLevelType w:val="hybridMultilevel"/>
    <w:tmpl w:val="4F2CAB6A"/>
    <w:lvl w:ilvl="0" w:tplc="75C6BB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F5704"/>
    <w:multiLevelType w:val="hybridMultilevel"/>
    <w:tmpl w:val="8B34D5EE"/>
    <w:lvl w:ilvl="0" w:tplc="173CC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104170"/>
    <w:multiLevelType w:val="multilevel"/>
    <w:tmpl w:val="5E2ADF7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77"/>
    <w:rsid w:val="00016833"/>
    <w:rsid w:val="00021E05"/>
    <w:rsid w:val="000343A5"/>
    <w:rsid w:val="00042DA8"/>
    <w:rsid w:val="00094BCF"/>
    <w:rsid w:val="000A6F60"/>
    <w:rsid w:val="000E71CC"/>
    <w:rsid w:val="000F1967"/>
    <w:rsid w:val="00185082"/>
    <w:rsid w:val="00187371"/>
    <w:rsid w:val="001A3404"/>
    <w:rsid w:val="001C7C74"/>
    <w:rsid w:val="001F7174"/>
    <w:rsid w:val="002032AE"/>
    <w:rsid w:val="00216A96"/>
    <w:rsid w:val="00294142"/>
    <w:rsid w:val="00361775"/>
    <w:rsid w:val="00377D8C"/>
    <w:rsid w:val="0038305E"/>
    <w:rsid w:val="00397D12"/>
    <w:rsid w:val="003A338F"/>
    <w:rsid w:val="003A3518"/>
    <w:rsid w:val="003C238F"/>
    <w:rsid w:val="003D237C"/>
    <w:rsid w:val="003E5CB4"/>
    <w:rsid w:val="003F23A7"/>
    <w:rsid w:val="0044351B"/>
    <w:rsid w:val="004804B2"/>
    <w:rsid w:val="00480907"/>
    <w:rsid w:val="004C1907"/>
    <w:rsid w:val="004D7578"/>
    <w:rsid w:val="00501AEF"/>
    <w:rsid w:val="0051147F"/>
    <w:rsid w:val="00536C01"/>
    <w:rsid w:val="005374B9"/>
    <w:rsid w:val="00560B74"/>
    <w:rsid w:val="005A30DA"/>
    <w:rsid w:val="005A3B49"/>
    <w:rsid w:val="005A7BF5"/>
    <w:rsid w:val="00641DBD"/>
    <w:rsid w:val="00647983"/>
    <w:rsid w:val="006A3F00"/>
    <w:rsid w:val="006C6629"/>
    <w:rsid w:val="006D2E8A"/>
    <w:rsid w:val="006D4E40"/>
    <w:rsid w:val="006F26AB"/>
    <w:rsid w:val="006F751A"/>
    <w:rsid w:val="00712BD6"/>
    <w:rsid w:val="007423BB"/>
    <w:rsid w:val="007763B6"/>
    <w:rsid w:val="007766CA"/>
    <w:rsid w:val="007973BC"/>
    <w:rsid w:val="007A4E4D"/>
    <w:rsid w:val="007B3442"/>
    <w:rsid w:val="007B6358"/>
    <w:rsid w:val="007C1C4A"/>
    <w:rsid w:val="00813D3D"/>
    <w:rsid w:val="008B5DD5"/>
    <w:rsid w:val="008C1177"/>
    <w:rsid w:val="008C6C1D"/>
    <w:rsid w:val="009006E2"/>
    <w:rsid w:val="009039D2"/>
    <w:rsid w:val="00907682"/>
    <w:rsid w:val="009206E5"/>
    <w:rsid w:val="00933A7C"/>
    <w:rsid w:val="00962F6D"/>
    <w:rsid w:val="009729C0"/>
    <w:rsid w:val="009A41A3"/>
    <w:rsid w:val="009C7DB0"/>
    <w:rsid w:val="00A05272"/>
    <w:rsid w:val="00A107EA"/>
    <w:rsid w:val="00A2189C"/>
    <w:rsid w:val="00A5135F"/>
    <w:rsid w:val="00AC72CA"/>
    <w:rsid w:val="00AC7BA8"/>
    <w:rsid w:val="00AE7B84"/>
    <w:rsid w:val="00B301E2"/>
    <w:rsid w:val="00B305CD"/>
    <w:rsid w:val="00B80863"/>
    <w:rsid w:val="00BA4F9E"/>
    <w:rsid w:val="00BB055E"/>
    <w:rsid w:val="00BB207B"/>
    <w:rsid w:val="00BF0700"/>
    <w:rsid w:val="00BF53B1"/>
    <w:rsid w:val="00BF657F"/>
    <w:rsid w:val="00C96077"/>
    <w:rsid w:val="00C9683D"/>
    <w:rsid w:val="00CC528A"/>
    <w:rsid w:val="00CC5DEF"/>
    <w:rsid w:val="00CE21CD"/>
    <w:rsid w:val="00D03D8A"/>
    <w:rsid w:val="00D07170"/>
    <w:rsid w:val="00D44ABD"/>
    <w:rsid w:val="00D80943"/>
    <w:rsid w:val="00DC5555"/>
    <w:rsid w:val="00E509CD"/>
    <w:rsid w:val="00E55758"/>
    <w:rsid w:val="00E82B41"/>
    <w:rsid w:val="00EF190A"/>
    <w:rsid w:val="00F17F1D"/>
    <w:rsid w:val="00F47431"/>
    <w:rsid w:val="00F67F35"/>
    <w:rsid w:val="00FB03A4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05"/>
  </w:style>
  <w:style w:type="paragraph" w:styleId="1">
    <w:name w:val="heading 1"/>
    <w:basedOn w:val="a"/>
    <w:next w:val="a"/>
    <w:link w:val="10"/>
    <w:uiPriority w:val="99"/>
    <w:qFormat/>
    <w:rsid w:val="00021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21E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94BCF"/>
    <w:pPr>
      <w:spacing w:after="0" w:line="240" w:lineRule="auto"/>
      <w:ind w:left="720"/>
      <w:contextualSpacing/>
    </w:pPr>
  </w:style>
  <w:style w:type="paragraph" w:customStyle="1" w:styleId="31">
    <w:name w:val="Абзац списка3"/>
    <w:basedOn w:val="a"/>
    <w:link w:val="ListParagraphChar"/>
    <w:rsid w:val="00094BC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094BC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094BCF"/>
  </w:style>
  <w:style w:type="table" w:styleId="a9">
    <w:name w:val="Table Grid"/>
    <w:basedOn w:val="a1"/>
    <w:uiPriority w:val="59"/>
    <w:rsid w:val="00D8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05"/>
  </w:style>
  <w:style w:type="paragraph" w:styleId="1">
    <w:name w:val="heading 1"/>
    <w:basedOn w:val="a"/>
    <w:next w:val="a"/>
    <w:link w:val="10"/>
    <w:uiPriority w:val="99"/>
    <w:qFormat/>
    <w:rsid w:val="00021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21E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94BCF"/>
    <w:pPr>
      <w:spacing w:after="0" w:line="240" w:lineRule="auto"/>
      <w:ind w:left="720"/>
      <w:contextualSpacing/>
    </w:pPr>
  </w:style>
  <w:style w:type="paragraph" w:customStyle="1" w:styleId="31">
    <w:name w:val="Абзац списка3"/>
    <w:basedOn w:val="a"/>
    <w:link w:val="ListParagraphChar"/>
    <w:rsid w:val="00094BC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094BC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094BCF"/>
  </w:style>
  <w:style w:type="table" w:styleId="a9">
    <w:name w:val="Table Grid"/>
    <w:basedOn w:val="a1"/>
    <w:uiPriority w:val="59"/>
    <w:rsid w:val="00D8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57C17C1D78EE2810891F31F5FF933D43AEAAA122FF9F42258D4CDF20229A6B5D0D0676BBEF6F85E71A79x6E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Минсельхоз 67.</dc:creator>
  <cp:lastModifiedBy>МСХ ЧР Петрова Лариса Валериановна</cp:lastModifiedBy>
  <cp:revision>42</cp:revision>
  <cp:lastPrinted>2019-05-06T05:37:00Z</cp:lastPrinted>
  <dcterms:created xsi:type="dcterms:W3CDTF">2019-04-30T05:24:00Z</dcterms:created>
  <dcterms:modified xsi:type="dcterms:W3CDTF">2019-09-27T04:58:00Z</dcterms:modified>
</cp:coreProperties>
</file>