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F0" w:rsidRDefault="002E37F0" w:rsidP="002E37F0">
      <w:pPr>
        <w:jc w:val="center"/>
        <w:rPr>
          <w:b/>
          <w:sz w:val="26"/>
          <w:szCs w:val="26"/>
        </w:rPr>
      </w:pPr>
    </w:p>
    <w:p w:rsidR="002E37F0" w:rsidRDefault="002E37F0" w:rsidP="002E37F0">
      <w:pPr>
        <w:jc w:val="center"/>
        <w:rPr>
          <w:b/>
          <w:sz w:val="26"/>
          <w:szCs w:val="26"/>
        </w:rPr>
      </w:pPr>
      <w:r>
        <w:rPr>
          <w:b/>
          <w:sz w:val="26"/>
          <w:szCs w:val="26"/>
        </w:rPr>
        <w:t>Информация о приведении нормативных правовых актов органов исполнительной власти Чувашской Республики в соответствие с законодательством Российс</w:t>
      </w:r>
      <w:r w:rsidR="00FB44BD">
        <w:rPr>
          <w:b/>
          <w:sz w:val="26"/>
          <w:szCs w:val="26"/>
        </w:rPr>
        <w:t>кой Федерации по состоянию на 31</w:t>
      </w:r>
      <w:bookmarkStart w:id="0" w:name="_GoBack"/>
      <w:bookmarkEnd w:id="0"/>
      <w:r>
        <w:rPr>
          <w:b/>
          <w:sz w:val="26"/>
          <w:szCs w:val="26"/>
        </w:rPr>
        <w:t xml:space="preserve"> </w:t>
      </w:r>
      <w:r w:rsidR="00FB44BD">
        <w:rPr>
          <w:b/>
          <w:sz w:val="26"/>
          <w:szCs w:val="26"/>
        </w:rPr>
        <w:t>октября</w:t>
      </w:r>
      <w:r>
        <w:rPr>
          <w:b/>
          <w:sz w:val="26"/>
          <w:szCs w:val="26"/>
        </w:rPr>
        <w:t xml:space="preserve"> 2019 года</w:t>
      </w:r>
    </w:p>
    <w:tbl>
      <w:tblPr>
        <w:tblpPr w:leftFromText="180" w:rightFromText="180" w:vertAnchor="page" w:horzAnchor="margin" w:tblpXSpec="center" w:tblpY="26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7"/>
        <w:gridCol w:w="2975"/>
        <w:gridCol w:w="75"/>
        <w:gridCol w:w="67"/>
        <w:gridCol w:w="2752"/>
        <w:gridCol w:w="3372"/>
        <w:gridCol w:w="2775"/>
        <w:gridCol w:w="127"/>
        <w:gridCol w:w="2314"/>
      </w:tblGrid>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both"/>
              <w:rPr>
                <w:b/>
                <w:bCs/>
                <w:lang w:eastAsia="en-US"/>
              </w:rPr>
            </w:pPr>
            <w:r>
              <w:rPr>
                <w:b/>
                <w:bCs/>
                <w:lang w:eastAsia="en-US"/>
              </w:rPr>
              <w:t>№ </w:t>
            </w:r>
          </w:p>
          <w:p w:rsidR="002E37F0" w:rsidRDefault="002E37F0">
            <w:pPr>
              <w:jc w:val="both"/>
              <w:rPr>
                <w:b/>
                <w:lang w:eastAsia="en-US"/>
              </w:rPr>
            </w:pPr>
            <w:proofErr w:type="spellStart"/>
            <w:proofErr w:type="gramStart"/>
            <w:r>
              <w:rPr>
                <w:b/>
                <w:bCs/>
                <w:lang w:eastAsia="en-US"/>
              </w:rPr>
              <w:t>пози-ции</w:t>
            </w:r>
            <w:proofErr w:type="spellEnd"/>
            <w:proofErr w:type="gramEnd"/>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b/>
                <w:lang w:eastAsia="en-US"/>
              </w:rPr>
            </w:pPr>
            <w:r>
              <w:rPr>
                <w:b/>
                <w:bCs/>
                <w:lang w:eastAsia="en-US"/>
              </w:rPr>
              <w:t xml:space="preserve">Наименование принятого нормативного правового акта Российской Федерации (федерального закона, указа Президента Российской Федерации, постановления Правительства Российской Федерации) по направлению деятельности органа исполнительной власти Чувашской Республики, экспертные заключения Управления Министерства юстиции Российской Федерации по Чувашской Республике, протесты (представления) Прокуратуры Чувашской Республики </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both"/>
              <w:rPr>
                <w:b/>
                <w:bCs/>
                <w:lang w:eastAsia="en-US"/>
              </w:rPr>
            </w:pPr>
            <w:r>
              <w:rPr>
                <w:b/>
                <w:bCs/>
                <w:lang w:eastAsia="en-US"/>
              </w:rPr>
              <w:t>Положение нормативного правового акта Российской Федерации, в соответствии с которым возникла необходимость приведения  в соответствие с ним нормативного правового акта органа исполнительной власти Чувашской Республики (принятия нового нормативного правового акта органа исполнительной власти Чувашской Республики) (статья, часть, пункт, подпункт, абзац)</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both"/>
              <w:rPr>
                <w:b/>
                <w:lang w:eastAsia="en-US"/>
              </w:rPr>
            </w:pPr>
            <w:r>
              <w:rPr>
                <w:b/>
                <w:bCs/>
                <w:lang w:eastAsia="en-US"/>
              </w:rPr>
              <w:t>Необходимость разработки проекта ведомственного нормативного акта</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ind w:left="-108" w:firstLine="108"/>
              <w:jc w:val="both"/>
              <w:rPr>
                <w:b/>
                <w:bCs/>
                <w:lang w:eastAsia="en-US"/>
              </w:rPr>
            </w:pPr>
            <w:r>
              <w:rPr>
                <w:b/>
                <w:bCs/>
                <w:lang w:eastAsia="en-US"/>
              </w:rPr>
              <w:t>Информация о разработке проекта нормативного правового акта органа исполнительной власти Чувашской Республики (на стадии разработки; согласования с заинтересованными органами и организациями; представления на рассмотрение в Прокуратуру Чувашии и пр.)</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both"/>
              <w:rPr>
                <w:b/>
                <w:bCs/>
                <w:lang w:eastAsia="en-US"/>
              </w:rPr>
            </w:pPr>
            <w:r>
              <w:rPr>
                <w:b/>
                <w:bCs/>
                <w:lang w:eastAsia="en-US"/>
              </w:rPr>
              <w:t xml:space="preserve">Сведения о принятом нормативном правовом акте органов исполнительной власти Чувашской Республики в целях </w:t>
            </w:r>
            <w:proofErr w:type="gramStart"/>
            <w:r>
              <w:rPr>
                <w:b/>
                <w:bCs/>
                <w:lang w:eastAsia="en-US"/>
              </w:rPr>
              <w:t>приведения нормативных правовых актов органов исполнительной власти Чувашской Республики</w:t>
            </w:r>
            <w:proofErr w:type="gramEnd"/>
            <w:r>
              <w:rPr>
                <w:b/>
                <w:bCs/>
                <w:lang w:eastAsia="en-US"/>
              </w:rPr>
              <w:t xml:space="preserve"> в соответствие с законодательством Российской Федерации</w:t>
            </w:r>
          </w:p>
        </w:tc>
      </w:tr>
      <w:tr w:rsidR="002E37F0" w:rsidTr="002E37F0">
        <w:trPr>
          <w:trHeight w:val="154"/>
        </w:trPr>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Министерство здравоохранения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pStyle w:val="ConsPlusNormal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труда и социальной защиты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физической культуры и спорта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pStyle w:val="20"/>
              <w:shd w:val="clear" w:color="auto" w:fill="auto"/>
              <w:spacing w:before="0" w:after="0" w:line="240" w:lineRule="auto"/>
              <w:jc w:val="both"/>
              <w:rPr>
                <w:i w:val="0"/>
                <w:sz w:val="24"/>
                <w:szCs w:val="24"/>
              </w:rPr>
            </w:pPr>
            <w:r>
              <w:rPr>
                <w:i w:val="0"/>
                <w:sz w:val="24"/>
                <w:szCs w:val="24"/>
              </w:rPr>
              <w:t xml:space="preserve">Экспертное заключение по результатам проведения правовой экспертизы на </w:t>
            </w:r>
            <w:r>
              <w:rPr>
                <w:i w:val="0"/>
                <w:sz w:val="24"/>
                <w:szCs w:val="24"/>
              </w:rPr>
              <w:lastRenderedPageBreak/>
              <w:t xml:space="preserve">приказ Минспорта Чувашии от 21 марта 2017 г. № 139 </w:t>
            </w:r>
            <w:hyperlink r:id="rId5" w:history="1">
              <w:r>
                <w:rPr>
                  <w:rStyle w:val="a3"/>
                  <w:bCs/>
                  <w:i w:val="0"/>
                  <w:color w:val="auto"/>
                  <w:sz w:val="24"/>
                  <w:szCs w:val="24"/>
                  <w:u w:val="none"/>
                </w:rPr>
                <w:t xml:space="preserve">«Об утверждении Порядка составления и утверждения плана финансово-хозяйственной </w:t>
              </w:r>
              <w:proofErr w:type="gramStart"/>
              <w:r>
                <w:rPr>
                  <w:rStyle w:val="a3"/>
                  <w:bCs/>
                  <w:i w:val="0"/>
                  <w:color w:val="auto"/>
                  <w:sz w:val="24"/>
                  <w:szCs w:val="24"/>
                  <w:u w:val="none"/>
                </w:rPr>
                <w:t>деятельности</w:t>
              </w:r>
              <w:proofErr w:type="gramEnd"/>
              <w:r>
                <w:rPr>
                  <w:rStyle w:val="a3"/>
                  <w:bCs/>
                  <w:i w:val="0"/>
                  <w:color w:val="auto"/>
                  <w:sz w:val="24"/>
                  <w:szCs w:val="24"/>
                  <w:u w:val="none"/>
                </w:rPr>
                <w:t xml:space="preserve"> бюджетных и автономных учреждений Чувашской Республики, находящихся в ведении Министерства физической культуры и спорта Чувашской Республики, в соответствии с требованиями, установленными Министерством финансов Российской Федерации</w:t>
              </w:r>
            </w:hyperlink>
            <w:r>
              <w:rPr>
                <w:bCs/>
                <w:i w:val="0"/>
                <w:sz w:val="24"/>
                <w:szCs w:val="24"/>
              </w:rPr>
              <w:t>» (Зарегистрировано в Минюсте Чувашии 11 апреля 2017 г., регистрационный № 3677)</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bCs/>
                <w:lang w:eastAsia="en-US"/>
              </w:rPr>
            </w:pPr>
            <w:proofErr w:type="gramStart"/>
            <w:r>
              <w:rPr>
                <w:bCs/>
                <w:lang w:eastAsia="en-US"/>
              </w:rPr>
              <w:lastRenderedPageBreak/>
              <w:t xml:space="preserve">Приказ Минфина России от 13 декабря 2017 г. № 227н </w:t>
            </w:r>
            <w:hyperlink r:id="rId6" w:history="1">
              <w:r>
                <w:rPr>
                  <w:rStyle w:val="a3"/>
                  <w:bCs/>
                  <w:color w:val="auto"/>
                  <w:u w:val="none"/>
                  <w:lang w:eastAsia="en-US"/>
                </w:rPr>
                <w:t xml:space="preserve">«О внесении </w:t>
              </w:r>
              <w:r>
                <w:rPr>
                  <w:rStyle w:val="a3"/>
                  <w:bCs/>
                  <w:color w:val="auto"/>
                  <w:u w:val="none"/>
                  <w:lang w:eastAsia="en-US"/>
                </w:rPr>
                <w:lastRenderedPageBreak/>
                <w:t>изменений в Требования к плану финансово-хозяйственной деятельности государственного (муниципального) учреждения, утвержденные приказом Министерства финансов Российской Федерации от 28 июля 2010 г. № 81н, и признании утратившими силу отдельных положений приказов Министерства финансов Российской Федерации по вопросам определения требований к плану финансово-хозяйственной деятельности</w:t>
              </w:r>
            </w:hyperlink>
            <w:r>
              <w:rPr>
                <w:bCs/>
                <w:lang w:eastAsia="en-US"/>
              </w:rPr>
              <w:t>»</w:t>
            </w:r>
            <w:proofErr w:type="gramEnd"/>
          </w:p>
          <w:p w:rsidR="002E37F0" w:rsidRDefault="002E37F0">
            <w:pPr>
              <w:jc w:val="both"/>
              <w:rPr>
                <w:b/>
                <w:lang w:eastAsia="en-US"/>
              </w:rPr>
            </w:pPr>
            <w:r>
              <w:rPr>
                <w:bCs/>
                <w:lang w:eastAsia="en-US"/>
              </w:rPr>
              <w:t xml:space="preserve">(Зарегистрировано в Минюсте России 22 декабря 2017 г., </w:t>
            </w:r>
            <w:proofErr w:type="gramStart"/>
            <w:r>
              <w:rPr>
                <w:bCs/>
                <w:lang w:eastAsia="en-US"/>
              </w:rPr>
              <w:t>регистрационный</w:t>
            </w:r>
            <w:proofErr w:type="gramEnd"/>
            <w:r>
              <w:rPr>
                <w:bCs/>
                <w:lang w:eastAsia="en-US"/>
              </w:rPr>
              <w:t xml:space="preserve"> № 49377)</w:t>
            </w:r>
          </w:p>
        </w:tc>
        <w:tc>
          <w:tcPr>
            <w:tcW w:w="3372" w:type="dxa"/>
            <w:tcBorders>
              <w:top w:val="single" w:sz="4" w:space="0" w:color="auto"/>
              <w:left w:val="single" w:sz="4" w:space="0" w:color="auto"/>
              <w:bottom w:val="single" w:sz="4" w:space="0" w:color="auto"/>
              <w:right w:val="single" w:sz="4" w:space="0" w:color="auto"/>
            </w:tcBorders>
            <w:hideMark/>
          </w:tcPr>
          <w:p w:rsidR="002E37F0" w:rsidRPr="002E37F0" w:rsidRDefault="002E37F0" w:rsidP="002E37F0">
            <w:pPr>
              <w:jc w:val="both"/>
              <w:rPr>
                <w:lang w:eastAsia="en-US"/>
              </w:rPr>
            </w:pPr>
            <w:r w:rsidRPr="002E37F0">
              <w:lastRenderedPageBreak/>
              <w:t xml:space="preserve">«О внесении изменений в приказ Министерства физической культуры и </w:t>
            </w:r>
            <w:r w:rsidRPr="002E37F0">
              <w:lastRenderedPageBreak/>
              <w:t>спорта Чувашской Республики от 21 марта 2017 г. № 139»</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rsidP="002E37F0">
            <w:pPr>
              <w:jc w:val="center"/>
              <w:rPr>
                <w:lang w:eastAsia="en-US"/>
              </w:rPr>
            </w:pPr>
            <w:r>
              <w:rPr>
                <w:lang w:eastAsia="en-US"/>
              </w:rPr>
              <w:lastRenderedPageBreak/>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Pr="002E37F0" w:rsidRDefault="002E37F0" w:rsidP="002E37F0">
            <w:pPr>
              <w:autoSpaceDE w:val="0"/>
              <w:autoSpaceDN w:val="0"/>
              <w:adjustRightInd w:val="0"/>
              <w:jc w:val="both"/>
              <w:rPr>
                <w:lang w:eastAsia="en-US"/>
              </w:rPr>
            </w:pPr>
            <w:r w:rsidRPr="002E37F0">
              <w:t xml:space="preserve">приказ от 17 сентября 2019 г. № 304 «О внесении </w:t>
            </w:r>
            <w:r w:rsidRPr="002E37F0">
              <w:lastRenderedPageBreak/>
              <w:t xml:space="preserve">изменений в приказ Министерства физической культуры и спорта Чувашской Республики от 21 марта 2017 г. № 139», зарегистрирован </w:t>
            </w:r>
            <w:r>
              <w:t xml:space="preserve">в </w:t>
            </w:r>
            <w:r w:rsidRPr="002E37F0">
              <w:t>Минюст</w:t>
            </w:r>
            <w:r>
              <w:t>е</w:t>
            </w:r>
            <w:r w:rsidRPr="002E37F0">
              <w:t xml:space="preserve"> Чувашии 08.10.2019, регистрационный </w:t>
            </w:r>
            <w:r w:rsidRPr="002E37F0">
              <w:br/>
              <w:t>№ 5421</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lastRenderedPageBreak/>
              <w:t>2.</w:t>
            </w:r>
          </w:p>
        </w:tc>
        <w:tc>
          <w:tcPr>
            <w:tcW w:w="3050"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bCs/>
                <w:lang w:eastAsia="en-US"/>
              </w:rPr>
            </w:pPr>
            <w:proofErr w:type="gramStart"/>
            <w:r>
              <w:rPr>
                <w:lang w:eastAsia="en-US"/>
              </w:rPr>
              <w:t>Экспертное заключение по результатам проведения правовой экспертизы на приказ</w:t>
            </w:r>
            <w:r>
              <w:rPr>
                <w:bCs/>
                <w:lang w:eastAsia="en-US"/>
              </w:rPr>
              <w:t xml:space="preserve"> Минспорта Чувашии от 31 июля 2017 г. № 202 </w:t>
            </w:r>
            <w:hyperlink r:id="rId7" w:history="1">
              <w:r>
                <w:rPr>
                  <w:rStyle w:val="a3"/>
                  <w:bCs/>
                  <w:color w:val="auto"/>
                  <w:u w:val="none"/>
                  <w:lang w:eastAsia="en-US"/>
                </w:rPr>
                <w:t xml:space="preserve">«Об утверждении Порядка проведения конкурса на замещение </w:t>
              </w:r>
              <w:r>
                <w:rPr>
                  <w:rStyle w:val="a3"/>
                  <w:bCs/>
                  <w:color w:val="auto"/>
                  <w:u w:val="none"/>
                  <w:lang w:eastAsia="en-US"/>
                </w:rPr>
                <w:lastRenderedPageBreak/>
                <w:t>вакантной должности руководителя государственного учреждения Чувашской Республики, находящегося в ведении Министерства физической культуры и спорта Чувашской Республики, и конкурса на включение в кадровый резерв на замещение должности руководителя государственного учреждения Чувашской Республики, находящегося в ведении Министерства</w:t>
              </w:r>
              <w:proofErr w:type="gramEnd"/>
              <w:r>
                <w:rPr>
                  <w:rStyle w:val="a3"/>
                  <w:bCs/>
                  <w:color w:val="auto"/>
                  <w:u w:val="none"/>
                  <w:lang w:eastAsia="en-US"/>
                </w:rPr>
                <w:t xml:space="preserve"> физической культуры и спорта Чувашской Республики</w:t>
              </w:r>
            </w:hyperlink>
            <w:r>
              <w:rPr>
                <w:bCs/>
                <w:lang w:eastAsia="en-US"/>
              </w:rPr>
              <w:t>» (Зарегистрировано в Минюсте Чувашии 21 августа 2017 г. № 3914)</w:t>
            </w:r>
          </w:p>
          <w:p w:rsidR="002E37F0" w:rsidRDefault="002E37F0">
            <w:pPr>
              <w:pStyle w:val="20"/>
              <w:shd w:val="clear" w:color="auto" w:fill="auto"/>
              <w:spacing w:before="0" w:after="0" w:line="240" w:lineRule="auto"/>
              <w:jc w:val="both"/>
              <w:rPr>
                <w:i w:val="0"/>
                <w:sz w:val="24"/>
                <w:szCs w:val="24"/>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bCs/>
                <w:lang w:eastAsia="en-US"/>
              </w:rPr>
            </w:pPr>
            <w:r>
              <w:rPr>
                <w:bCs/>
                <w:lang w:eastAsia="en-US"/>
              </w:rPr>
              <w:lastRenderedPageBreak/>
              <w:t xml:space="preserve">Федеральный закон от 01.04.2019 № 48-ФЗ </w:t>
            </w:r>
            <w:hyperlink r:id="rId8" w:history="1">
              <w:r>
                <w:rPr>
                  <w:rStyle w:val="a3"/>
                  <w:bCs/>
                  <w:color w:val="auto"/>
                  <w:u w:val="none"/>
                  <w:lang w:eastAsia="en-US"/>
                </w:rPr>
                <w:t xml:space="preserve">«О внесении изменений в Федеральный закон «Об индивидуальном (персонифицированном) учете в системе обязательного </w:t>
              </w:r>
              <w:r>
                <w:rPr>
                  <w:rStyle w:val="a3"/>
                  <w:bCs/>
                  <w:color w:val="auto"/>
                  <w:u w:val="none"/>
                  <w:lang w:eastAsia="en-US"/>
                </w:rPr>
                <w:lastRenderedPageBreak/>
                <w:t>пенсионного страхования» и отдельные законодательные акты Российской Федерации</w:t>
              </w:r>
            </w:hyperlink>
            <w:r>
              <w:rPr>
                <w:b/>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Pr="002E37F0" w:rsidRDefault="002E37F0" w:rsidP="002E37F0">
            <w:pPr>
              <w:jc w:val="both"/>
              <w:rPr>
                <w:lang w:eastAsia="en-US"/>
              </w:rPr>
            </w:pPr>
            <w:r w:rsidRPr="002E37F0">
              <w:lastRenderedPageBreak/>
              <w:t>«О внесении изменения в приказ Министерства физической культуры и спорта Чувашской Республики от 31 июля 2017 г. № 202»</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rsidP="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rsidP="002E37F0">
            <w:pPr>
              <w:autoSpaceDE w:val="0"/>
              <w:autoSpaceDN w:val="0"/>
              <w:adjustRightInd w:val="0"/>
              <w:jc w:val="both"/>
              <w:rPr>
                <w:lang w:eastAsia="en-US"/>
              </w:rPr>
            </w:pPr>
            <w:r w:rsidRPr="002E37F0">
              <w:t xml:space="preserve">приказ Минспорта Чувашии от 9 октября 2019 г. № 297 «О внесении изменения в приказ Министерства физической культуры и спорта </w:t>
            </w:r>
            <w:r w:rsidRPr="002E37F0">
              <w:lastRenderedPageBreak/>
              <w:t>Чувашской Республики от 31 июля 2017 г.</w:t>
            </w:r>
            <w:r>
              <w:t xml:space="preserve"> № 202»,</w:t>
            </w:r>
            <w:r>
              <w:rPr>
                <w:lang w:eastAsia="en-US"/>
              </w:rPr>
              <w:t xml:space="preserve"> зарегистрирован в Минюсте Чувашии 29 октября 2019 г., регистрационный № 5461</w:t>
            </w:r>
          </w:p>
          <w:p w:rsidR="002E37F0" w:rsidRPr="002E37F0" w:rsidRDefault="002E37F0" w:rsidP="002E37F0">
            <w:pPr>
              <w:autoSpaceDE w:val="0"/>
              <w:autoSpaceDN w:val="0"/>
              <w:adjustRightInd w:val="0"/>
              <w:jc w:val="both"/>
              <w:rPr>
                <w:lang w:eastAsia="en-US"/>
              </w:rPr>
            </w:pP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lastRenderedPageBreak/>
              <w:t>Министерство юстиции и имущественных отношений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культуры, по делам национальностей и архивного дела Чувашской Республики</w:t>
            </w:r>
          </w:p>
        </w:tc>
      </w:tr>
      <w:tr w:rsidR="002E37F0" w:rsidTr="002E37F0">
        <w:trPr>
          <w:trHeight w:val="80"/>
        </w:trPr>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snapToGrid w:val="0"/>
              <w:jc w:val="center"/>
              <w:rPr>
                <w:lang w:eastAsia="ar-SA"/>
              </w:rPr>
            </w:pPr>
            <w:r>
              <w:rPr>
                <w:lang w:eastAsia="ar-SA"/>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33"/>
              <w:jc w:val="center"/>
              <w:rPr>
                <w:lang w:eastAsia="ar-SA"/>
              </w:rPr>
            </w:pPr>
            <w:r>
              <w:rPr>
                <w:lang w:eastAsia="ar-SA"/>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образования и молодежной политики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center"/>
              <w:outlineLvl w:val="0"/>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природных ресурсов и экологии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 xml:space="preserve">постановление Правительства Российской Федерации от 20.05.2017 г. № 607 «О Правилах </w:t>
            </w:r>
            <w:r>
              <w:rPr>
                <w:lang w:eastAsia="en-US"/>
              </w:rPr>
              <w:lastRenderedPageBreak/>
              <w:t>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w:t>
            </w:r>
            <w:r>
              <w:rPr>
                <w:lang w:eastAsia="en-US"/>
              </w:rPr>
              <w:lastRenderedPageBreak/>
              <w:t xml:space="preserve">предусматривающий внесение изменений в приказ Министерства природных ресурсов и экологии Чувашской Республики от 26 декабря 2016 г. № 1408 «Об утверждении лесохозяйственного регламента </w:t>
            </w:r>
            <w:proofErr w:type="spellStart"/>
            <w:r>
              <w:rPr>
                <w:lang w:eastAsia="en-US"/>
              </w:rPr>
              <w:t>Ибресинского</w:t>
            </w:r>
            <w:proofErr w:type="spellEnd"/>
            <w:r>
              <w:rPr>
                <w:lang w:eastAsia="en-US"/>
              </w:rPr>
              <w:t xml:space="preserve"> лесничества»</w:t>
            </w:r>
          </w:p>
          <w:p w:rsidR="002E37F0" w:rsidRDefault="002E37F0">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shd w:val="clear" w:color="auto" w:fill="FFFFFF"/>
              <w:autoSpaceDE w:val="0"/>
              <w:autoSpaceDN w:val="0"/>
              <w:adjustRightInd w:val="0"/>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2.</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1409 «Об утверждении лесохозяйственного регламента Алатырского лесничества»</w:t>
            </w:r>
          </w:p>
          <w:p w:rsidR="002E37F0" w:rsidRDefault="002E37F0">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shd w:val="clear" w:color="auto" w:fill="FFFFFF"/>
              <w:autoSpaceDE w:val="0"/>
              <w:autoSpaceDN w:val="0"/>
              <w:adjustRightInd w:val="0"/>
              <w:jc w:val="both"/>
              <w:rPr>
                <w:lang w:eastAsia="en-US"/>
              </w:rPr>
            </w:pPr>
            <w:r>
              <w:rPr>
                <w:lang w:eastAsia="en-US"/>
              </w:rPr>
              <w:t>на стадии согласования с Департаментом лесного хозяйства по Приволжскому федеральному округу</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t>3.</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w:t>
            </w:r>
            <w:r>
              <w:rPr>
                <w:lang w:eastAsia="en-US"/>
              </w:rPr>
              <w:lastRenderedPageBreak/>
              <w:t>Чувашской Республики от 25 января 2017 г. № 43 «Об утверждении лесохозяйственного регламента Опытного лесничества»</w:t>
            </w:r>
          </w:p>
          <w:p w:rsidR="002E37F0" w:rsidRDefault="002E37F0">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shd w:val="clear" w:color="auto" w:fill="FFFFFF"/>
              <w:autoSpaceDE w:val="0"/>
              <w:autoSpaceDN w:val="0"/>
              <w:adjustRightInd w:val="0"/>
              <w:jc w:val="both"/>
              <w:rPr>
                <w:lang w:eastAsia="en-US"/>
              </w:rPr>
            </w:pPr>
            <w:r>
              <w:rPr>
                <w:lang w:eastAsia="en-US"/>
              </w:rPr>
              <w:lastRenderedPageBreak/>
              <w:t>на стадии внутреннего 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4.</w:t>
            </w:r>
          </w:p>
        </w:tc>
        <w:tc>
          <w:tcPr>
            <w:tcW w:w="3050"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2E37F0" w:rsidRDefault="002E37F0">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2E37F0" w:rsidRDefault="002E37F0">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2E37F0" w:rsidRDefault="002E37F0">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2E37F0" w:rsidRDefault="002E37F0">
            <w:pPr>
              <w:autoSpaceDE w:val="0"/>
              <w:autoSpaceDN w:val="0"/>
              <w:adjustRightInd w:val="0"/>
              <w:jc w:val="both"/>
              <w:rPr>
                <w:lang w:eastAsia="en-US"/>
              </w:rPr>
            </w:pPr>
            <w:r>
              <w:rPr>
                <w:lang w:eastAsia="en-US"/>
              </w:rPr>
              <w:t>Федеральный закон от 18.04.2018 № 77-ФЗ</w:t>
            </w:r>
          </w:p>
          <w:p w:rsidR="002E37F0" w:rsidRDefault="002E37F0">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2E37F0" w:rsidRDefault="002E37F0">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27 июля 2017 г. № 756 «Об утверждении лесохозяйственного регламента Вурнарского  лесничества»</w:t>
            </w:r>
          </w:p>
          <w:p w:rsidR="002E37F0" w:rsidRDefault="002E37F0">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shd w:val="clear" w:color="auto" w:fill="FFFFFF"/>
              <w:autoSpaceDE w:val="0"/>
              <w:autoSpaceDN w:val="0"/>
              <w:adjustRightInd w:val="0"/>
              <w:jc w:val="both"/>
              <w:rPr>
                <w:lang w:eastAsia="en-US"/>
              </w:rPr>
            </w:pPr>
            <w:r>
              <w:rPr>
                <w:lang w:eastAsia="en-US"/>
              </w:rPr>
              <w:t xml:space="preserve">на стадии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t>5.</w:t>
            </w:r>
          </w:p>
        </w:tc>
        <w:tc>
          <w:tcPr>
            <w:tcW w:w="3050"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 xml:space="preserve">Постановление </w:t>
            </w:r>
            <w:r>
              <w:rPr>
                <w:lang w:eastAsia="en-US"/>
              </w:rPr>
              <w:lastRenderedPageBreak/>
              <w:t>Правительства Российской Федерации от 02.12.2017 № 1464</w:t>
            </w:r>
          </w:p>
          <w:p w:rsidR="002E37F0" w:rsidRDefault="002E37F0">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2E37F0" w:rsidRDefault="002E37F0">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2E37F0" w:rsidRDefault="002E37F0">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2E37F0" w:rsidRDefault="002E37F0">
            <w:pPr>
              <w:autoSpaceDE w:val="0"/>
              <w:autoSpaceDN w:val="0"/>
              <w:adjustRightInd w:val="0"/>
              <w:jc w:val="both"/>
              <w:rPr>
                <w:lang w:eastAsia="en-US"/>
              </w:rPr>
            </w:pPr>
            <w:r>
              <w:rPr>
                <w:lang w:eastAsia="en-US"/>
              </w:rPr>
              <w:t>Федеральный закон от 18.04.2018 № 77-ФЗ</w:t>
            </w:r>
          </w:p>
          <w:p w:rsidR="002E37F0" w:rsidRDefault="002E37F0">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2E37F0" w:rsidRDefault="002E37F0">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 xml:space="preserve">проект приказа Министерства </w:t>
            </w:r>
            <w:r>
              <w:rPr>
                <w:lang w:eastAsia="en-US"/>
              </w:rPr>
              <w:lastRenderedPageBreak/>
              <w:t xml:space="preserve">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14 августа 2017 г. № 807 «Об утверждении лесохозяйственного регламента </w:t>
            </w:r>
            <w:proofErr w:type="spellStart"/>
            <w:r>
              <w:rPr>
                <w:lang w:eastAsia="en-US"/>
              </w:rPr>
              <w:t>Шемуршинского</w:t>
            </w:r>
            <w:proofErr w:type="spellEnd"/>
            <w:r>
              <w:rPr>
                <w:lang w:eastAsia="en-US"/>
              </w:rPr>
              <w:t xml:space="preserve">  лесничества»</w:t>
            </w:r>
          </w:p>
          <w:p w:rsidR="002E37F0" w:rsidRDefault="002E37F0">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060CAE" w:rsidP="00060CAE">
            <w:pPr>
              <w:shd w:val="clear" w:color="auto" w:fill="FFFFFF"/>
              <w:autoSpaceDE w:val="0"/>
              <w:autoSpaceDN w:val="0"/>
              <w:adjustRightInd w:val="0"/>
              <w:jc w:val="center"/>
              <w:rPr>
                <w:lang w:eastAsia="en-US"/>
              </w:rPr>
            </w:pPr>
            <w:r>
              <w:rPr>
                <w:lang w:eastAsia="en-US"/>
              </w:rPr>
              <w:lastRenderedPageBreak/>
              <w:t>-</w:t>
            </w:r>
          </w:p>
        </w:tc>
        <w:tc>
          <w:tcPr>
            <w:tcW w:w="2314" w:type="dxa"/>
            <w:tcBorders>
              <w:top w:val="single" w:sz="4" w:space="0" w:color="auto"/>
              <w:left w:val="single" w:sz="4" w:space="0" w:color="auto"/>
              <w:bottom w:val="single" w:sz="4" w:space="0" w:color="auto"/>
              <w:right w:val="single" w:sz="4" w:space="0" w:color="auto"/>
            </w:tcBorders>
            <w:hideMark/>
          </w:tcPr>
          <w:p w:rsidR="00060CAE" w:rsidRDefault="00060CAE" w:rsidP="00060CAE">
            <w:pPr>
              <w:autoSpaceDE w:val="0"/>
              <w:autoSpaceDN w:val="0"/>
              <w:adjustRightInd w:val="0"/>
              <w:jc w:val="both"/>
              <w:rPr>
                <w:lang w:eastAsia="en-US"/>
              </w:rPr>
            </w:pPr>
            <w:r>
              <w:rPr>
                <w:lang w:eastAsia="en-US"/>
              </w:rPr>
              <w:t xml:space="preserve">приказ от 10 </w:t>
            </w:r>
            <w:r>
              <w:rPr>
                <w:lang w:eastAsia="en-US"/>
              </w:rPr>
              <w:lastRenderedPageBreak/>
              <w:t>октября 2019 г. № 746 «О внесении изменений в приказ Министерства природных ресурсов и экологии Чувашской Республики от 14 августа 2017 г. № 807» зарегистрировано в Минюсте Чувашии 30 октября 2019 г., регистрационный № 5464</w:t>
            </w:r>
          </w:p>
          <w:p w:rsidR="002E37F0" w:rsidRDefault="002E37F0" w:rsidP="00060CAE">
            <w:pPr>
              <w:jc w:val="both"/>
              <w:rPr>
                <w:lang w:eastAsia="en-US"/>
              </w:rPr>
            </w:pP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6.</w:t>
            </w:r>
          </w:p>
        </w:tc>
        <w:tc>
          <w:tcPr>
            <w:tcW w:w="3050"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2E37F0" w:rsidRDefault="002E37F0">
            <w:pPr>
              <w:autoSpaceDE w:val="0"/>
              <w:autoSpaceDN w:val="0"/>
              <w:adjustRightInd w:val="0"/>
              <w:jc w:val="both"/>
              <w:rPr>
                <w:lang w:eastAsia="en-US"/>
              </w:rPr>
            </w:pPr>
            <w:r>
              <w:rPr>
                <w:lang w:eastAsia="en-US"/>
              </w:rPr>
              <w:t xml:space="preserve">«О привлечении сил и средств федеральных органов исполнительной власти для ликвидации чрезвычайных ситуаций в </w:t>
            </w:r>
            <w:r>
              <w:rPr>
                <w:lang w:eastAsia="en-US"/>
              </w:rPr>
              <w:lastRenderedPageBreak/>
              <w:t>лесах, возникших вследствие лесных пожаров»</w:t>
            </w:r>
          </w:p>
          <w:p w:rsidR="002E37F0" w:rsidRDefault="002E37F0">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2E37F0" w:rsidRDefault="002E37F0">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2E37F0" w:rsidRDefault="002E37F0">
            <w:pPr>
              <w:autoSpaceDE w:val="0"/>
              <w:autoSpaceDN w:val="0"/>
              <w:adjustRightInd w:val="0"/>
              <w:jc w:val="both"/>
              <w:rPr>
                <w:lang w:eastAsia="en-US"/>
              </w:rPr>
            </w:pPr>
            <w:r>
              <w:rPr>
                <w:lang w:eastAsia="en-US"/>
              </w:rPr>
              <w:t>Федеральный закон от 18.04.2018 № 77-ФЗ</w:t>
            </w:r>
          </w:p>
          <w:p w:rsidR="002E37F0" w:rsidRDefault="002E37F0">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2E37F0" w:rsidRDefault="002E37F0">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22 </w:t>
            </w:r>
            <w:r>
              <w:rPr>
                <w:lang w:eastAsia="en-US"/>
              </w:rPr>
              <w:lastRenderedPageBreak/>
              <w:t>ноября 2017 г. № 1153 «Об утверждении лесохозяйственного регламента Чебоксарского  лесничества»</w:t>
            </w:r>
          </w:p>
          <w:p w:rsidR="002E37F0" w:rsidRDefault="002E37F0">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shd w:val="clear" w:color="auto" w:fill="FFFFFF"/>
              <w:autoSpaceDE w:val="0"/>
              <w:autoSpaceDN w:val="0"/>
              <w:adjustRightInd w:val="0"/>
              <w:jc w:val="both"/>
              <w:rPr>
                <w:lang w:eastAsia="en-US"/>
              </w:rPr>
            </w:pPr>
            <w:r>
              <w:rPr>
                <w:lang w:eastAsia="en-US"/>
              </w:rPr>
              <w:lastRenderedPageBreak/>
              <w:t xml:space="preserve">на стадии внутреннего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7.</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декабря 2017 г. № 1267 «Об утверждении лесохозяйственного регламента Шумерлинского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
              <w:jc w:val="both"/>
              <w:rPr>
                <w:b/>
                <w:lang w:eastAsia="en-US"/>
              </w:rPr>
            </w:pPr>
            <w:r>
              <w:rPr>
                <w:b/>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t>8.</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44"/>
              <w:jc w:val="both"/>
              <w:rPr>
                <w:lang w:eastAsia="en-US"/>
              </w:rPr>
            </w:pPr>
            <w:r>
              <w:rPr>
                <w:lang w:eastAsia="en-US"/>
              </w:rPr>
              <w:t xml:space="preserve">Федеральный закон от 18 декабря 2018 г. № 471-ФЗ «О внесении изменений в </w:t>
            </w:r>
            <w:r>
              <w:rPr>
                <w:lang w:eastAsia="en-US"/>
              </w:rPr>
              <w:lastRenderedPageBreak/>
              <w:t>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lastRenderedPageBreak/>
              <w:t>статья 1</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w:t>
            </w:r>
            <w:r>
              <w:rPr>
                <w:lang w:eastAsia="en-US"/>
              </w:rPr>
              <w:lastRenderedPageBreak/>
              <w:t>Республики, предусматривающий внесение изменений в приказ Министерства природных ресурсов и экологии Чувашской Республики от 13 декабря 2017 г. № 1212 «Об утверждении лесохозяйственного регламента Ядринского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
              <w:jc w:val="both"/>
              <w:rPr>
                <w:b/>
                <w:lang w:eastAsia="en-US"/>
              </w:rPr>
            </w:pPr>
            <w:r>
              <w:rPr>
                <w:b/>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9.</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6 октября 2017 г. № 984 «Об утверждении лесохозяйственного регламента Канашского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rsidP="002E37F0">
            <w:pPr>
              <w:widowControl w:val="0"/>
              <w:autoSpaceDE w:val="0"/>
              <w:autoSpaceDN w:val="0"/>
              <w:adjustRightInd w:val="0"/>
              <w:jc w:val="center"/>
              <w:rPr>
                <w:bCs/>
                <w:lang w:eastAsia="en-US"/>
              </w:rPr>
            </w:pPr>
            <w:r>
              <w:rPr>
                <w:bCs/>
                <w:lang w:eastAsia="en-US"/>
              </w:rPr>
              <w:t>10.</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b/>
                <w:lang w:eastAsia="en-US"/>
              </w:rPr>
            </w:pPr>
            <w:r>
              <w:rPr>
                <w:lang w:eastAsia="en-US"/>
              </w:rPr>
              <w:t xml:space="preserve">Федеральный закон от 26 июля 2019 г. № 195-ФЗ «О проведении эксперимента по квотированию выбросов </w:t>
            </w:r>
            <w:r>
              <w:rPr>
                <w:lang w:eastAsia="en-US"/>
              </w:rPr>
              <w:lastRenderedPageBreak/>
              <w:t>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2E37F0" w:rsidRDefault="002E37F0">
            <w:pPr>
              <w:autoSpaceDE w:val="0"/>
              <w:autoSpaceDN w:val="0"/>
              <w:adjustRightInd w:val="0"/>
              <w:jc w:val="both"/>
              <w:rPr>
                <w:lang w:eastAsia="en-US"/>
              </w:rPr>
            </w:pPr>
            <w:r>
              <w:rPr>
                <w:lang w:eastAsia="en-US"/>
              </w:rPr>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lastRenderedPageBreak/>
              <w:t>статья 7</w:t>
            </w: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proofErr w:type="gramStart"/>
            <w:r>
              <w:rPr>
                <w:lang w:eastAsia="en-US"/>
              </w:rPr>
              <w:lastRenderedPageBreak/>
              <w:t xml:space="preserve">проект приказа Министерства природных ресурсов и экологии Чувашской Республики, </w:t>
            </w:r>
            <w:r>
              <w:rPr>
                <w:lang w:eastAsia="en-US"/>
              </w:rPr>
              <w:lastRenderedPageBreak/>
              <w:t>предусматривающий внесение изменений в приказ Министерства природных ресурсов и экологии Чувашской Республики от 7 марта 2014 г. № 179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по согласованию мероприятий по уменьшению выбросов вредных (загрязняющих) веществ в атмосферный воздух, проводимых юридическими лицами, индивидуальными предпринимателями, имеющими</w:t>
            </w:r>
            <w:proofErr w:type="gramEnd"/>
            <w:r>
              <w:rPr>
                <w:lang w:eastAsia="en-US"/>
              </w:rPr>
              <w:t xml:space="preserve"> источники выбросов вредных (загрязняющих) веществ в атмосферный воздух, при получении прогнозов неблагоприятных метеорологических условий» (зарегистрирован в Минюсте Чувашии 30.04.2014, рег. № 1957)</w:t>
            </w: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
              <w:jc w:val="both"/>
              <w:rPr>
                <w:b/>
                <w:lang w:eastAsia="en-US"/>
              </w:rPr>
            </w:pPr>
            <w:r>
              <w:rPr>
                <w:b/>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11.</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b/>
                <w:lang w:eastAsia="en-US"/>
              </w:rPr>
            </w:pPr>
            <w:r>
              <w:rPr>
                <w:lang w:eastAsia="en-US"/>
              </w:rPr>
              <w:t xml:space="preserve">Федеральный закон от 26 июля 2019 г. № 195-ФЗ «О </w:t>
            </w:r>
            <w:r>
              <w:rPr>
                <w:lang w:eastAsia="en-US"/>
              </w:rPr>
              <w:lastRenderedPageBreak/>
              <w:t>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2E37F0" w:rsidRDefault="002E37F0">
            <w:pPr>
              <w:autoSpaceDE w:val="0"/>
              <w:autoSpaceDN w:val="0"/>
              <w:adjustRightInd w:val="0"/>
              <w:jc w:val="both"/>
              <w:rPr>
                <w:lang w:eastAsia="en-US"/>
              </w:rPr>
            </w:pPr>
            <w:r>
              <w:rPr>
                <w:lang w:eastAsia="en-US"/>
              </w:rPr>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lastRenderedPageBreak/>
              <w:t>статья 7</w:t>
            </w: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proofErr w:type="gramStart"/>
            <w:r>
              <w:rPr>
                <w:lang w:eastAsia="en-US"/>
              </w:rPr>
              <w:lastRenderedPageBreak/>
              <w:t xml:space="preserve">проект приказа Министерства природных ресурсов и </w:t>
            </w:r>
            <w:r>
              <w:rPr>
                <w:lang w:eastAsia="en-US"/>
              </w:rPr>
              <w:lastRenderedPageBreak/>
              <w:t>экологии Чувашской Республики, предусматривающий внесение изменений в приказ Министерства природных ресурсов и экологии Чувашской Республики от 8 февраля 2017 г. № 113 «Об утверждении Порядка 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Чувашской Республики» (зарегистрирован в Минюсте Чувашии 16.02.2017, рег. № 3565)</w:t>
            </w:r>
            <w:proofErr w:type="gramEnd"/>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
              <w:jc w:val="both"/>
              <w:rPr>
                <w:b/>
                <w:lang w:eastAsia="en-US"/>
              </w:rPr>
            </w:pPr>
            <w:r>
              <w:rPr>
                <w:b/>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12.</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b/>
                <w:lang w:eastAsia="en-US"/>
              </w:rPr>
            </w:pPr>
            <w:r>
              <w:rPr>
                <w:lang w:eastAsia="en-US"/>
              </w:rPr>
              <w:t xml:space="preserve">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w:t>
            </w:r>
            <w:r>
              <w:rPr>
                <w:lang w:eastAsia="en-US"/>
              </w:rPr>
              <w:lastRenderedPageBreak/>
              <w:t>воздуха» (</w:t>
            </w:r>
            <w:r>
              <w:rPr>
                <w:b/>
                <w:lang w:eastAsia="en-US"/>
              </w:rPr>
              <w:t>вступает в силу 01.11.2019);</w:t>
            </w:r>
          </w:p>
          <w:p w:rsidR="002E37F0" w:rsidRDefault="002E37F0">
            <w:pPr>
              <w:autoSpaceDE w:val="0"/>
              <w:autoSpaceDN w:val="0"/>
              <w:adjustRightInd w:val="0"/>
              <w:jc w:val="both"/>
              <w:rPr>
                <w:lang w:eastAsia="en-US"/>
              </w:rPr>
            </w:pPr>
            <w:r>
              <w:rPr>
                <w:lang w:eastAsia="en-US"/>
              </w:rPr>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lastRenderedPageBreak/>
              <w:t>статья 7</w:t>
            </w: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16 мая 2018 г. № 432 «Об утверждении форм </w:t>
            </w:r>
            <w:r>
              <w:rPr>
                <w:lang w:eastAsia="en-US"/>
              </w:rPr>
              <w:lastRenderedPageBreak/>
              <w:t>проверочных листов (списков контрольных вопросов)» (зарегистрирован в Минюсте Чувашии 06.07.2018, рег. № 4575)</w:t>
            </w: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
              <w:jc w:val="both"/>
              <w:rPr>
                <w:b/>
                <w:lang w:eastAsia="en-US"/>
              </w:rPr>
            </w:pPr>
            <w:r>
              <w:rPr>
                <w:b/>
                <w:lang w:eastAsia="en-US"/>
              </w:rPr>
              <w:t>-</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13.</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r>
              <w:rPr>
                <w:lang w:eastAsia="en-US"/>
              </w:rPr>
              <w:t>Федеральный закон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2E37F0" w:rsidRDefault="002E37F0">
            <w:pPr>
              <w:autoSpaceDE w:val="0"/>
              <w:autoSpaceDN w:val="0"/>
              <w:adjustRightInd w:val="0"/>
              <w:jc w:val="both"/>
              <w:rPr>
                <w:lang w:eastAsia="en-US"/>
              </w:rPr>
            </w:pPr>
            <w:r>
              <w:rPr>
                <w:lang w:eastAsia="en-US"/>
              </w:rPr>
              <w:t xml:space="preserve">Федеральный закон от 2 августа 2019 г. № 283-ФЗ «О внесении изменений в Градостроительный кодекс </w:t>
            </w:r>
            <w:r>
              <w:rPr>
                <w:lang w:eastAsia="en-US"/>
              </w:rPr>
              <w:lastRenderedPageBreak/>
              <w:t>Российской Федерации и отдельные законодательные акты Российской Федерации»;</w:t>
            </w:r>
          </w:p>
          <w:p w:rsidR="002E37F0" w:rsidRDefault="002E37F0">
            <w:pPr>
              <w:autoSpaceDE w:val="0"/>
              <w:autoSpaceDN w:val="0"/>
              <w:adjustRightInd w:val="0"/>
              <w:jc w:val="both"/>
              <w:rPr>
                <w:lang w:eastAsia="en-US"/>
              </w:rPr>
            </w:pPr>
            <w:r>
              <w:rPr>
                <w:lang w:eastAsia="en-US"/>
              </w:rPr>
              <w:t>протест прокуратуры Чувашской Республики от 1 августа 2019 г. № 71-18-19/прот-35</w:t>
            </w:r>
          </w:p>
        </w:tc>
        <w:tc>
          <w:tcPr>
            <w:tcW w:w="2819"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both"/>
              <w:rPr>
                <w:lang w:eastAsia="en-US"/>
              </w:rPr>
            </w:pPr>
            <w:r>
              <w:rPr>
                <w:lang w:eastAsia="en-US"/>
              </w:rPr>
              <w:lastRenderedPageBreak/>
              <w:t>статья 5</w:t>
            </w: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p>
          <w:p w:rsidR="002E37F0" w:rsidRDefault="002E37F0">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19 октября 2015 г. № 973»</w:t>
            </w: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ind w:left="-1"/>
              <w:jc w:val="both"/>
              <w:rPr>
                <w:b/>
                <w:lang w:eastAsia="en-US"/>
              </w:rPr>
            </w:pP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bCs/>
                <w:lang w:eastAsia="en-US"/>
              </w:rPr>
            </w:pPr>
            <w:r>
              <w:rPr>
                <w:bCs/>
                <w:lang w:eastAsia="en-US"/>
              </w:rPr>
              <w:lastRenderedPageBreak/>
              <w:t>14.</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r>
              <w:rPr>
                <w:lang w:eastAsia="en-US"/>
              </w:rPr>
              <w:t>Федеральный закон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2E37F0" w:rsidRDefault="002E37F0">
            <w:pPr>
              <w:autoSpaceDE w:val="0"/>
              <w:autoSpaceDN w:val="0"/>
              <w:adjustRightInd w:val="0"/>
              <w:jc w:val="both"/>
              <w:rPr>
                <w:lang w:eastAsia="en-US"/>
              </w:rPr>
            </w:pPr>
            <w:r>
              <w:rPr>
                <w:lang w:eastAsia="en-US"/>
              </w:rPr>
              <w:t>протест прокуратуры Чувашской Республики от 6 августа 2019 г. № 71-18-19/исхо-2465</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r>
              <w:rPr>
                <w:lang w:eastAsia="en-US"/>
              </w:rPr>
              <w:t>статья 5</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19 октября 2015 г. № 974»</w:t>
            </w:r>
          </w:p>
        </w:tc>
        <w:tc>
          <w:tcPr>
            <w:tcW w:w="2902"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
              <w:jc w:val="both"/>
              <w:rPr>
                <w:b/>
                <w:lang w:eastAsia="en-US"/>
              </w:rPr>
            </w:pPr>
            <w:r>
              <w:rPr>
                <w:b/>
                <w:lang w:eastAsia="en-US"/>
              </w:rPr>
              <w:t>-</w:t>
            </w:r>
          </w:p>
        </w:tc>
      </w:tr>
      <w:tr w:rsidR="002E37F0" w:rsidTr="002E37F0">
        <w:trPr>
          <w:trHeight w:val="71"/>
        </w:trPr>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сельского хозяйства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строительства, архитектуры и жилищно-коммунального хозяйства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финансов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center"/>
              <w:rPr>
                <w:lang w:eastAsia="en-US"/>
              </w:rPr>
            </w:pPr>
            <w:r>
              <w:rPr>
                <w:lang w:eastAsia="en-US"/>
              </w:rPr>
              <w:t>-</w:t>
            </w:r>
          </w:p>
        </w:tc>
        <w:tc>
          <w:tcPr>
            <w:tcW w:w="2894" w:type="dxa"/>
            <w:gridSpan w:val="3"/>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lastRenderedPageBreak/>
              <w:t>Министерство экономического развития, промышленности  и торговли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Cs/>
                <w:lang w:eastAsia="en-US"/>
              </w:rPr>
            </w:pPr>
            <w:r>
              <w:rPr>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ind w:left="19"/>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цифрового развития, информационной политики и массовых коммуникаций Чувашской Республики</w:t>
            </w:r>
          </w:p>
        </w:tc>
      </w:tr>
      <w:tr w:rsidR="002E37F0" w:rsidTr="002E37F0">
        <w:trPr>
          <w:trHeight w:val="311"/>
        </w:trPr>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center"/>
              <w:rPr>
                <w:i/>
                <w:iCs/>
                <w:lang w:eastAsia="en-US"/>
              </w:rPr>
            </w:pPr>
            <w:r>
              <w:rPr>
                <w:i/>
                <w:iCs/>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center"/>
              <w:rPr>
                <w:i/>
                <w:lang w:eastAsia="en-US"/>
              </w:rPr>
            </w:pPr>
            <w:r>
              <w:rPr>
                <w:i/>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i/>
                <w:lang w:eastAsia="en-US"/>
              </w:rPr>
            </w:pPr>
            <w:r>
              <w:rPr>
                <w:i/>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i/>
                <w:lang w:eastAsia="en-US"/>
              </w:rPr>
            </w:pPr>
            <w:r>
              <w:rPr>
                <w:i/>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i/>
                <w:lang w:eastAsia="en-US"/>
              </w:rPr>
            </w:pPr>
            <w:r>
              <w:rPr>
                <w:i/>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транспорта и дорожного хозяйства Чувашской Республики</w:t>
            </w:r>
          </w:p>
        </w:tc>
      </w:tr>
      <w:tr w:rsidR="002E37F0" w:rsidTr="002E37F0">
        <w:tc>
          <w:tcPr>
            <w:tcW w:w="752" w:type="dxa"/>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Министерство Чувашской Республики по делам гражданской обороны и чрезвычайным ситуациям</w:t>
            </w:r>
          </w:p>
        </w:tc>
      </w:tr>
      <w:tr w:rsidR="002E37F0" w:rsidTr="002E37F0">
        <w:trPr>
          <w:trHeight w:val="228"/>
        </w:trPr>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autoSpaceDE w:val="0"/>
              <w:autoSpaceDN w:val="0"/>
              <w:adjustRightInd w:val="0"/>
              <w:jc w:val="center"/>
              <w:rPr>
                <w:iCs/>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t>Государственная служба Чувашской Республики по конкурентной политике и тарифам</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bCs/>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2E37F0" w:rsidRDefault="002E37F0">
            <w:pPr>
              <w:jc w:val="center"/>
              <w:rPr>
                <w:b/>
                <w:bCs/>
                <w:lang w:eastAsia="en-US"/>
              </w:rPr>
            </w:pPr>
            <w:r>
              <w:rPr>
                <w:b/>
                <w:bCs/>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b/>
                <w:bCs/>
                <w:lang w:eastAsia="en-US"/>
              </w:rPr>
            </w:pPr>
            <w:r>
              <w:rPr>
                <w:b/>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b/>
                <w:bCs/>
                <w:lang w:eastAsia="en-US"/>
              </w:rPr>
            </w:pPr>
            <w:r>
              <w:rPr>
                <w:b/>
                <w:bCs/>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b/>
                <w:bCs/>
                <w:lang w:eastAsia="en-US"/>
              </w:rPr>
            </w:pPr>
            <w:r>
              <w:rPr>
                <w:b/>
                <w:bCs/>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bCs/>
                <w:lang w:eastAsia="en-US"/>
              </w:rPr>
            </w:pPr>
            <w:r>
              <w:rPr>
                <w:b/>
                <w:bCs/>
                <w:lang w:eastAsia="en-US"/>
              </w:rPr>
              <w:t>-</w:t>
            </w:r>
          </w:p>
        </w:tc>
      </w:tr>
      <w:tr w:rsidR="002E37F0" w:rsidTr="002E37F0">
        <w:trPr>
          <w:trHeight w:val="200"/>
        </w:trPr>
        <w:tc>
          <w:tcPr>
            <w:tcW w:w="15276" w:type="dxa"/>
            <w:gridSpan w:val="10"/>
            <w:tcBorders>
              <w:top w:val="single" w:sz="4" w:space="0" w:color="auto"/>
              <w:left w:val="single" w:sz="4" w:space="0" w:color="auto"/>
              <w:bottom w:val="single" w:sz="4" w:space="0" w:color="auto"/>
              <w:right w:val="single" w:sz="4" w:space="0" w:color="auto"/>
            </w:tcBorders>
            <w:vAlign w:val="center"/>
            <w:hideMark/>
          </w:tcPr>
          <w:p w:rsidR="002E37F0" w:rsidRDefault="002E37F0">
            <w:pPr>
              <w:jc w:val="center"/>
              <w:rPr>
                <w:lang w:eastAsia="en-US"/>
              </w:rPr>
            </w:pPr>
            <w:r>
              <w:rPr>
                <w:b/>
                <w:bCs/>
                <w:lang w:eastAsia="en-US"/>
              </w:rPr>
              <w:t>Государственная ветеринарная служба Чувашской Республики</w:t>
            </w:r>
          </w:p>
        </w:tc>
      </w:tr>
      <w:tr w:rsidR="002E37F0" w:rsidTr="002E37F0">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17.</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autoSpaceDE w:val="0"/>
              <w:autoSpaceDN w:val="0"/>
              <w:adjustRightInd w:val="0"/>
              <w:jc w:val="both"/>
              <w:rPr>
                <w:lang w:eastAsia="en-US"/>
              </w:rPr>
            </w:pPr>
            <w:r>
              <w:rPr>
                <w:lang w:eastAsia="en-US"/>
              </w:rPr>
              <w:t>Федеральным законом от 25 декабря 2018 г.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both"/>
              <w:rPr>
                <w:lang w:eastAsia="en-US"/>
              </w:rPr>
            </w:pPr>
            <w:r>
              <w:rPr>
                <w:lang w:eastAsia="en-US"/>
              </w:rPr>
              <w:t>О внесении изменений в приказы Государственной ветеринарной службы Чувашской Республики от 21.09.2012 № 199 «Об утверждении</w:t>
            </w:r>
          </w:p>
          <w:p w:rsidR="002E37F0" w:rsidRDefault="002E37F0">
            <w:pPr>
              <w:jc w:val="both"/>
              <w:rPr>
                <w:lang w:eastAsia="en-US"/>
              </w:rPr>
            </w:pPr>
            <w:r>
              <w:rPr>
                <w:lang w:eastAsia="en-US"/>
              </w:rPr>
              <w:t>Административного регламента исполнения Государственной ветеринарной службой Чувашской Республики государственной функции «Контролирует на основании плановых и внеплановых проверок деятельность специалистов в области ветеринарии»</w:t>
            </w:r>
            <w:r>
              <w:rPr>
                <w:lang w:eastAsia="en-US"/>
              </w:rPr>
              <w:tab/>
              <w:t>, от 21.09.2012 № 200 «Об утверждении Административного регламента исполнения Государственной ветеринарной</w:t>
            </w:r>
            <w:r>
              <w:rPr>
                <w:lang w:eastAsia="en-US"/>
              </w:rPr>
              <w:tab/>
              <w:t xml:space="preserve">службой Чувашской Республики </w:t>
            </w:r>
            <w:r>
              <w:rPr>
                <w:lang w:eastAsia="en-US"/>
              </w:rPr>
              <w:lastRenderedPageBreak/>
              <w:t>Государственной функции «Осуществляет региональный государственный ветеринарный надзор в Чувашской Республике»</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both"/>
              <w:rPr>
                <w:sz w:val="22"/>
                <w:szCs w:val="22"/>
                <w:lang w:eastAsia="en-US"/>
              </w:rPr>
            </w:pPr>
            <w:proofErr w:type="gramStart"/>
            <w:r>
              <w:rPr>
                <w:lang w:eastAsia="en-US"/>
              </w:rPr>
              <w:lastRenderedPageBreak/>
              <w:t>направлен</w:t>
            </w:r>
            <w:proofErr w:type="gramEnd"/>
            <w:r>
              <w:rPr>
                <w:lang w:eastAsia="en-US"/>
              </w:rPr>
              <w:t xml:space="preserve"> на согласование в прокуратуру Чувашской Республики и Минэкономразвития Чувашии</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rPr>
          <w:trHeight w:val="406"/>
        </w:trPr>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b/>
                <w:bCs/>
                <w:lang w:eastAsia="en-US"/>
              </w:rPr>
              <w:lastRenderedPageBreak/>
              <w:t>Государственная жилищная инспекция Чувашской Республики</w:t>
            </w:r>
          </w:p>
        </w:tc>
      </w:tr>
      <w:tr w:rsidR="002E37F0" w:rsidTr="002E37F0">
        <w:tc>
          <w:tcPr>
            <w:tcW w:w="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pStyle w:val="20"/>
              <w:shd w:val="clear" w:color="auto" w:fill="auto"/>
              <w:spacing w:before="0" w:after="0" w:line="240" w:lineRule="auto"/>
              <w:ind w:firstLine="34"/>
              <w:jc w:val="center"/>
              <w:rPr>
                <w:rStyle w:val="29pt"/>
                <w:sz w:val="24"/>
                <w:szCs w:val="24"/>
              </w:rPr>
            </w:pPr>
            <w:r>
              <w:rPr>
                <w:rStyle w:val="29pt"/>
                <w:i/>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ind w:firstLine="34"/>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pStyle w:val="20"/>
              <w:shd w:val="clear" w:color="auto" w:fill="auto"/>
              <w:spacing w:after="0" w:line="240" w:lineRule="auto"/>
              <w:jc w:val="center"/>
              <w:rPr>
                <w:rStyle w:val="29pt"/>
                <w:iCs/>
                <w:color w:val="auto"/>
                <w:sz w:val="24"/>
                <w:szCs w:val="24"/>
                <w:lang w:eastAsia="en-US" w:bidi="ar-SA"/>
              </w:rPr>
            </w:pPr>
            <w:r>
              <w:rPr>
                <w:rStyle w:val="29pt"/>
                <w:iCs/>
                <w:color w:val="auto"/>
                <w:sz w:val="24"/>
                <w:szCs w:val="24"/>
                <w:lang w:eastAsia="en-US" w:bidi="ar-SA"/>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pStyle w:val="20"/>
              <w:shd w:val="clear" w:color="auto" w:fill="auto"/>
              <w:spacing w:after="0" w:line="240" w:lineRule="auto"/>
              <w:jc w:val="center"/>
              <w:rPr>
                <w:rStyle w:val="29pt"/>
                <w:sz w:val="24"/>
                <w:szCs w:val="24"/>
              </w:rPr>
            </w:pPr>
            <w:r>
              <w:rPr>
                <w:rStyle w:val="29pt"/>
                <w:sz w:val="24"/>
                <w:szCs w:val="24"/>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lang w:eastAsia="en-US"/>
              </w:rPr>
            </w:pPr>
            <w:r>
              <w:rPr>
                <w:lang w:eastAsia="en-US"/>
              </w:rPr>
              <w:t>-</w:t>
            </w:r>
          </w:p>
        </w:tc>
      </w:tr>
      <w:tr w:rsidR="002E37F0" w:rsidTr="002E37F0">
        <w:trPr>
          <w:trHeight w:val="278"/>
        </w:trPr>
        <w:tc>
          <w:tcPr>
            <w:tcW w:w="15276" w:type="dxa"/>
            <w:gridSpan w:val="10"/>
            <w:tcBorders>
              <w:top w:val="single" w:sz="4" w:space="0" w:color="auto"/>
              <w:left w:val="single" w:sz="4" w:space="0" w:color="auto"/>
              <w:bottom w:val="single" w:sz="4" w:space="0" w:color="auto"/>
              <w:right w:val="single" w:sz="4" w:space="0" w:color="auto"/>
            </w:tcBorders>
            <w:hideMark/>
          </w:tcPr>
          <w:p w:rsidR="002E37F0" w:rsidRDefault="002E37F0">
            <w:pPr>
              <w:widowControl w:val="0"/>
              <w:autoSpaceDE w:val="0"/>
              <w:autoSpaceDN w:val="0"/>
              <w:adjustRightInd w:val="0"/>
              <w:jc w:val="center"/>
              <w:rPr>
                <w:lang w:eastAsia="en-US"/>
              </w:rPr>
            </w:pPr>
            <w:r>
              <w:rPr>
                <w:b/>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r>
      <w:tr w:rsidR="002E37F0" w:rsidTr="002E37F0">
        <w:trPr>
          <w:trHeight w:val="284"/>
        </w:trPr>
        <w:tc>
          <w:tcPr>
            <w:tcW w:w="819" w:type="dxa"/>
            <w:gridSpan w:val="2"/>
            <w:tcBorders>
              <w:top w:val="single" w:sz="4" w:space="0" w:color="auto"/>
              <w:left w:val="single" w:sz="4" w:space="0" w:color="auto"/>
              <w:bottom w:val="single" w:sz="4" w:space="0" w:color="auto"/>
              <w:right w:val="single" w:sz="4" w:space="0" w:color="auto"/>
            </w:tcBorders>
          </w:tcPr>
          <w:p w:rsidR="002E37F0" w:rsidRDefault="002E37F0">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2E37F0" w:rsidRDefault="002E37F0">
            <w:pPr>
              <w:jc w:val="center"/>
              <w:rPr>
                <w:b/>
                <w:lang w:eastAsia="en-US"/>
              </w:rPr>
            </w:pPr>
            <w:r>
              <w:rPr>
                <w:b/>
                <w:lang w:eastAsia="en-US"/>
              </w:rPr>
              <w:t>-</w:t>
            </w:r>
          </w:p>
        </w:tc>
      </w:tr>
    </w:tbl>
    <w:p w:rsidR="002E37F0" w:rsidRDefault="002E37F0" w:rsidP="002E37F0"/>
    <w:p w:rsidR="002E37F0" w:rsidRDefault="002E37F0" w:rsidP="002E37F0"/>
    <w:p w:rsidR="002E5FF7" w:rsidRDefault="002E5FF7"/>
    <w:sectPr w:rsidR="002E5FF7" w:rsidSect="002E37F0">
      <w:pgSz w:w="15840" w:h="12240" w:orient="landscape" w:code="1"/>
      <w:pgMar w:top="90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AF"/>
    <w:rsid w:val="00060CAE"/>
    <w:rsid w:val="002E37F0"/>
    <w:rsid w:val="002E5FF7"/>
    <w:rsid w:val="00301352"/>
    <w:rsid w:val="00B601AF"/>
    <w:rsid w:val="00B65664"/>
    <w:rsid w:val="00C65A1C"/>
    <w:rsid w:val="00DB2967"/>
    <w:rsid w:val="00E12849"/>
    <w:rsid w:val="00FA791F"/>
    <w:rsid w:val="00FB44BD"/>
    <w:rsid w:val="00F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F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E37F0"/>
    <w:rPr>
      <w:rFonts w:ascii="Arial" w:hAnsi="Arial" w:cs="Arial"/>
      <w:lang w:eastAsia="ru-RU"/>
    </w:rPr>
  </w:style>
  <w:style w:type="paragraph" w:customStyle="1" w:styleId="ConsPlusNormal0">
    <w:name w:val="ConsPlusNormal"/>
    <w:link w:val="ConsPlusNormal"/>
    <w:rsid w:val="002E37F0"/>
    <w:pPr>
      <w:autoSpaceDE w:val="0"/>
      <w:autoSpaceDN w:val="0"/>
      <w:adjustRightInd w:val="0"/>
    </w:pPr>
    <w:rPr>
      <w:rFonts w:ascii="Arial" w:hAnsi="Arial" w:cs="Arial"/>
      <w:lang w:eastAsia="ru-RU"/>
    </w:rPr>
  </w:style>
  <w:style w:type="character" w:customStyle="1" w:styleId="2">
    <w:name w:val="Основной текст (2)_"/>
    <w:link w:val="20"/>
    <w:locked/>
    <w:rsid w:val="002E37F0"/>
    <w:rPr>
      <w:i/>
      <w:iCs/>
      <w:shd w:val="clear" w:color="auto" w:fill="FFFFFF"/>
    </w:rPr>
  </w:style>
  <w:style w:type="paragraph" w:customStyle="1" w:styleId="20">
    <w:name w:val="Основной текст (2)"/>
    <w:basedOn w:val="a"/>
    <w:link w:val="2"/>
    <w:rsid w:val="002E37F0"/>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2E37F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styleId="a3">
    <w:name w:val="Hyperlink"/>
    <w:basedOn w:val="a0"/>
    <w:uiPriority w:val="99"/>
    <w:semiHidden/>
    <w:unhideWhenUsed/>
    <w:rsid w:val="002E37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F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E37F0"/>
    <w:rPr>
      <w:rFonts w:ascii="Arial" w:hAnsi="Arial" w:cs="Arial"/>
      <w:lang w:eastAsia="ru-RU"/>
    </w:rPr>
  </w:style>
  <w:style w:type="paragraph" w:customStyle="1" w:styleId="ConsPlusNormal0">
    <w:name w:val="ConsPlusNormal"/>
    <w:link w:val="ConsPlusNormal"/>
    <w:rsid w:val="002E37F0"/>
    <w:pPr>
      <w:autoSpaceDE w:val="0"/>
      <w:autoSpaceDN w:val="0"/>
      <w:adjustRightInd w:val="0"/>
    </w:pPr>
    <w:rPr>
      <w:rFonts w:ascii="Arial" w:hAnsi="Arial" w:cs="Arial"/>
      <w:lang w:eastAsia="ru-RU"/>
    </w:rPr>
  </w:style>
  <w:style w:type="character" w:customStyle="1" w:styleId="2">
    <w:name w:val="Основной текст (2)_"/>
    <w:link w:val="20"/>
    <w:locked/>
    <w:rsid w:val="002E37F0"/>
    <w:rPr>
      <w:i/>
      <w:iCs/>
      <w:shd w:val="clear" w:color="auto" w:fill="FFFFFF"/>
    </w:rPr>
  </w:style>
  <w:style w:type="paragraph" w:customStyle="1" w:styleId="20">
    <w:name w:val="Основной текст (2)"/>
    <w:basedOn w:val="a"/>
    <w:link w:val="2"/>
    <w:rsid w:val="002E37F0"/>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2E37F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styleId="a3">
    <w:name w:val="Hyperlink"/>
    <w:basedOn w:val="a0"/>
    <w:uiPriority w:val="99"/>
    <w:semiHidden/>
    <w:unhideWhenUsed/>
    <w:rsid w:val="002E3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F163152A8793757DC210E784EB0F9E0EFBC7DF63E1B22EEA28B0A55891C5E7E069F6B05DB59CB24E76C1C8EV9BDH" TargetMode="External"/><Relationship Id="rId3" Type="http://schemas.openxmlformats.org/officeDocument/2006/relationships/settings" Target="settings.xml"/><Relationship Id="rId7" Type="http://schemas.openxmlformats.org/officeDocument/2006/relationships/hyperlink" Target="consultantplus://offline/ref=6B302410F99CA5D09EF50A5742A269B2DC8C16257D22BAA17EFC8CBBA589102B6A7E074AB2071E6615307D485AED3A9Co265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13E62384711D690FC57BB31CCB85D6DB5C9EB74D16862914EFEBFD76C6CA2E9CE2091C7134DF0C7BF5384354EXEx8G" TargetMode="External"/><Relationship Id="rId5" Type="http://schemas.openxmlformats.org/officeDocument/2006/relationships/hyperlink" Target="consultantplus://offline/ref=9F87DCDA1DC9D91B3A3F309F6F9245D4E4E6ABA04BF22899EFD7FF02CAEB183616BB301F8BA63B694DA80FF0DD6F7F88WAt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Маскина Оксана Минюст Чувашии</cp:lastModifiedBy>
  <cp:revision>5</cp:revision>
  <dcterms:created xsi:type="dcterms:W3CDTF">2019-11-11T06:07:00Z</dcterms:created>
  <dcterms:modified xsi:type="dcterms:W3CDTF">2019-11-11T06:48:00Z</dcterms:modified>
</cp:coreProperties>
</file>