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AD7A95" w:rsidRDefault="005D019C" w:rsidP="004A28D2">
            <w:pPr>
              <w:snapToGrid w:val="0"/>
              <w:spacing w:line="100" w:lineRule="atLeast"/>
              <w:ind w:firstLine="709"/>
              <w:rPr>
                <w:color w:val="FF0000"/>
                <w:sz w:val="26"/>
                <w:szCs w:val="26"/>
                <w:lang w:val="en-US"/>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5418D6E3" w:rsidR="005D019C" w:rsidRDefault="00F30540" w:rsidP="001F0426">
            <w:pPr>
              <w:spacing w:line="100" w:lineRule="atLeast"/>
              <w:ind w:left="936"/>
              <w:jc w:val="center"/>
              <w:rPr>
                <w:color w:val="FF0000"/>
                <w:sz w:val="26"/>
                <w:szCs w:val="26"/>
              </w:rPr>
            </w:pPr>
            <w:r>
              <w:rPr>
                <w:sz w:val="24"/>
                <w:szCs w:val="24"/>
              </w:rPr>
              <w:t>от</w:t>
            </w:r>
            <w:r w:rsidR="00186B3C">
              <w:rPr>
                <w:sz w:val="24"/>
                <w:szCs w:val="24"/>
              </w:rPr>
              <w:t xml:space="preserve"> 7 октября </w:t>
            </w:r>
            <w:r w:rsidR="005D019C" w:rsidRPr="00081C88">
              <w:rPr>
                <w:sz w:val="24"/>
                <w:szCs w:val="24"/>
              </w:rPr>
              <w:t>201</w:t>
            </w:r>
            <w:r w:rsidR="00D366E3">
              <w:rPr>
                <w:sz w:val="24"/>
                <w:szCs w:val="24"/>
              </w:rPr>
              <w:t>9</w:t>
            </w:r>
            <w:r w:rsidR="005D019C" w:rsidRPr="00081C88">
              <w:rPr>
                <w:sz w:val="24"/>
                <w:szCs w:val="24"/>
              </w:rPr>
              <w:t xml:space="preserve"> г. №</w:t>
            </w:r>
            <w:r w:rsidR="00186B3C">
              <w:rPr>
                <w:sz w:val="24"/>
                <w:szCs w:val="24"/>
              </w:rPr>
              <w:t>1043</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08FC9A39"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1.</w:t>
      </w:r>
      <w:r w:rsidRPr="002B6A7F">
        <w:rPr>
          <w:sz w:val="26"/>
          <w:szCs w:val="26"/>
        </w:rPr>
        <w:t xml:space="preserve"> Объект недвижимого имущества, расположенный по адресу: Чувашская Республика,  г. Чебоксары, проспект И.Я. Яковлева, д. 19, помещение 4</w:t>
      </w:r>
    </w:p>
    <w:p w14:paraId="5DB5367A" w14:textId="77777777" w:rsidR="002B6A7F" w:rsidRPr="002B6A7F" w:rsidRDefault="002B6A7F" w:rsidP="002B6A7F">
      <w:pPr>
        <w:widowControl/>
        <w:suppressAutoHyphens/>
        <w:spacing w:line="100" w:lineRule="atLeast"/>
        <w:jc w:val="both"/>
        <w:rPr>
          <w:sz w:val="26"/>
          <w:szCs w:val="26"/>
        </w:rPr>
      </w:pPr>
    </w:p>
    <w:p w14:paraId="0BF7C1E3"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2.</w:t>
      </w:r>
      <w:r w:rsidRPr="002B6A7F">
        <w:rPr>
          <w:sz w:val="26"/>
          <w:szCs w:val="26"/>
        </w:rPr>
        <w:t xml:space="preserve"> Объект недвижимого имущества, расположенный по адресу: Чувашская Республика,  г. Чебоксары, проспект И.Я. Яковлева, д. 19, помещение 6</w:t>
      </w:r>
    </w:p>
    <w:p w14:paraId="3AD5D398" w14:textId="77777777" w:rsidR="002B6A7F" w:rsidRPr="002B6A7F" w:rsidRDefault="002B6A7F" w:rsidP="002B6A7F">
      <w:pPr>
        <w:widowControl/>
        <w:suppressAutoHyphens/>
        <w:spacing w:line="100" w:lineRule="atLeast"/>
        <w:jc w:val="both"/>
        <w:rPr>
          <w:sz w:val="26"/>
          <w:szCs w:val="26"/>
        </w:rPr>
      </w:pPr>
    </w:p>
    <w:p w14:paraId="3823358D"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3.</w:t>
      </w:r>
      <w:r w:rsidRPr="002B6A7F">
        <w:rPr>
          <w:sz w:val="26"/>
          <w:szCs w:val="26"/>
        </w:rPr>
        <w:t xml:space="preserve"> Объект недвижимого имущества, расположенный по адресу: Чувашская Республика, г. Чебоксары, ул. </w:t>
      </w:r>
      <w:proofErr w:type="spellStart"/>
      <w:r w:rsidRPr="002B6A7F">
        <w:rPr>
          <w:sz w:val="26"/>
          <w:szCs w:val="26"/>
        </w:rPr>
        <w:t>К.Маркса</w:t>
      </w:r>
      <w:proofErr w:type="spellEnd"/>
      <w:r w:rsidRPr="002B6A7F">
        <w:rPr>
          <w:sz w:val="26"/>
          <w:szCs w:val="26"/>
        </w:rPr>
        <w:t>, д. 37а, пом. 2</w:t>
      </w:r>
    </w:p>
    <w:p w14:paraId="39CA3911" w14:textId="77777777" w:rsidR="002B6A7F" w:rsidRPr="002B6A7F" w:rsidRDefault="002B6A7F" w:rsidP="002B6A7F">
      <w:pPr>
        <w:widowControl/>
        <w:suppressAutoHyphens/>
        <w:spacing w:line="100" w:lineRule="atLeast"/>
        <w:jc w:val="both"/>
        <w:rPr>
          <w:sz w:val="26"/>
          <w:szCs w:val="26"/>
        </w:rPr>
      </w:pPr>
    </w:p>
    <w:p w14:paraId="652B7160" w14:textId="77777777" w:rsidR="004D51E3" w:rsidRDefault="004D51E3" w:rsidP="004D51E3">
      <w:pPr>
        <w:widowControl/>
        <w:suppressAutoHyphens/>
        <w:spacing w:line="100" w:lineRule="atLeast"/>
        <w:ind w:firstLine="709"/>
        <w:jc w:val="both"/>
        <w:rPr>
          <w:rFonts w:eastAsia="SimSun"/>
          <w:i/>
          <w:iCs/>
          <w:kern w:val="1"/>
          <w:sz w:val="22"/>
          <w:szCs w:val="22"/>
          <w:lang w:eastAsia="ar-SA"/>
        </w:rPr>
      </w:pPr>
    </w:p>
    <w:p w14:paraId="149B5F85" w14:textId="77777777" w:rsidR="00237E56" w:rsidRPr="004D51E3" w:rsidRDefault="00237E56" w:rsidP="00A76698">
      <w:pPr>
        <w:widowControl/>
        <w:suppressAutoHyphens/>
        <w:spacing w:line="100" w:lineRule="atLeast"/>
        <w:ind w:firstLine="709"/>
        <w:jc w:val="both"/>
        <w:rPr>
          <w:rFonts w:eastAsia="SimSun"/>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5025AD2"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4662E901"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5B91A67A"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2242BC2B" w14:textId="77777777" w:rsidR="004D51E3" w:rsidRDefault="004D51E3" w:rsidP="00182740">
      <w:pPr>
        <w:widowControl/>
        <w:spacing w:after="200" w:line="276" w:lineRule="auto"/>
        <w:jc w:val="center"/>
        <w:rPr>
          <w:rFonts w:eastAsia="SimSun"/>
          <w:iCs/>
          <w:kern w:val="1"/>
          <w:sz w:val="22"/>
          <w:szCs w:val="22"/>
          <w:lang w:eastAsia="ar-SA"/>
        </w:rPr>
      </w:pPr>
    </w:p>
    <w:p w14:paraId="75398207" w14:textId="77777777" w:rsidR="004D51E3" w:rsidRDefault="004D51E3" w:rsidP="00182740">
      <w:pPr>
        <w:widowControl/>
        <w:spacing w:after="200" w:line="276" w:lineRule="auto"/>
        <w:jc w:val="center"/>
        <w:rPr>
          <w:rFonts w:eastAsia="SimSun"/>
          <w:iCs/>
          <w:kern w:val="1"/>
          <w:sz w:val="22"/>
          <w:szCs w:val="22"/>
          <w:lang w:eastAsia="ar-SA"/>
        </w:rPr>
      </w:pPr>
    </w:p>
    <w:p w14:paraId="3A3E4087" w14:textId="77777777" w:rsidR="004D51E3" w:rsidRDefault="004D51E3" w:rsidP="00182740">
      <w:pPr>
        <w:widowControl/>
        <w:spacing w:after="200" w:line="276" w:lineRule="auto"/>
        <w:jc w:val="center"/>
        <w:rPr>
          <w:rFonts w:eastAsia="SimSun"/>
          <w:iCs/>
          <w:kern w:val="1"/>
          <w:sz w:val="22"/>
          <w:szCs w:val="22"/>
          <w:lang w:eastAsia="ar-SA"/>
        </w:rPr>
      </w:pPr>
    </w:p>
    <w:p w14:paraId="013E49CC" w14:textId="77777777" w:rsidR="004D51E3" w:rsidRDefault="004D51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5A90EF9E" w:rsidR="00080A94" w:rsidRPr="00991336"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E1718D">
        <w:rPr>
          <w:rStyle w:val="afd"/>
          <w:rFonts w:ascii="Times New Roman" w:hAnsi="Times New Roman"/>
          <w:szCs w:val="24"/>
          <w:lang w:val="ru-RU"/>
        </w:rPr>
        <w:t xml:space="preserve"> </w:t>
      </w:r>
      <w:r>
        <w:rPr>
          <w:rStyle w:val="afd"/>
          <w:rFonts w:ascii="Times New Roman" w:hAnsi="Times New Roman"/>
          <w:szCs w:val="24"/>
          <w:lang w:val="ru-RU"/>
        </w:rPr>
        <w:t xml:space="preserve"> </w:t>
      </w:r>
      <w:r w:rsidR="00991336" w:rsidRPr="00375665">
        <w:rPr>
          <w:color w:val="000000"/>
        </w:rPr>
        <w:t>от</w:t>
      </w:r>
      <w:r w:rsidR="00991336">
        <w:rPr>
          <w:color w:val="000000"/>
        </w:rPr>
        <w:t xml:space="preserve"> 1 октября </w:t>
      </w:r>
      <w:r w:rsidR="00991336">
        <w:t>2019 г.</w:t>
      </w:r>
      <w:r w:rsidR="00991336">
        <w:rPr>
          <w:lang w:val="ru-RU"/>
        </w:rPr>
        <w:t xml:space="preserve"> </w:t>
      </w:r>
      <w:r w:rsidR="00991336" w:rsidRPr="00541A52">
        <w:t xml:space="preserve">№ </w:t>
      </w:r>
      <w:r w:rsidR="00991336">
        <w:t>1018</w:t>
      </w:r>
      <w:r w:rsidR="00991336" w:rsidRPr="00541A52">
        <w:t>-р</w:t>
      </w:r>
      <w:r w:rsidR="00991336">
        <w:t xml:space="preserve">, </w:t>
      </w:r>
      <w:r w:rsidR="00991336" w:rsidRPr="00375665">
        <w:rPr>
          <w:color w:val="000000"/>
        </w:rPr>
        <w:t>от</w:t>
      </w:r>
      <w:r w:rsidR="00991336">
        <w:rPr>
          <w:color w:val="000000"/>
        </w:rPr>
        <w:t xml:space="preserve"> 1 октября</w:t>
      </w:r>
      <w:r w:rsidR="00991336">
        <w:t xml:space="preserve"> 2019 г.</w:t>
      </w:r>
      <w:r w:rsidR="00991336" w:rsidRPr="007013D4">
        <w:rPr>
          <w:lang w:val="ru-RU"/>
        </w:rPr>
        <w:t xml:space="preserve"> </w:t>
      </w:r>
      <w:r w:rsidR="00991336" w:rsidRPr="00541A52">
        <w:t xml:space="preserve">№ </w:t>
      </w:r>
      <w:r w:rsidR="00991336">
        <w:t>1019</w:t>
      </w:r>
      <w:r w:rsidR="00991336" w:rsidRPr="00541A52">
        <w:t>-р</w:t>
      </w:r>
      <w:r w:rsidR="00991336">
        <w:t xml:space="preserve">, </w:t>
      </w:r>
      <w:r w:rsidR="00991336" w:rsidRPr="00375665">
        <w:rPr>
          <w:color w:val="000000"/>
        </w:rPr>
        <w:t>от</w:t>
      </w:r>
      <w:r w:rsidR="00991336">
        <w:rPr>
          <w:color w:val="000000"/>
        </w:rPr>
        <w:t xml:space="preserve"> 1 октября </w:t>
      </w:r>
      <w:r w:rsidR="00991336">
        <w:t>2019 г.</w:t>
      </w:r>
      <w:r w:rsidR="00991336" w:rsidRPr="00914DD5">
        <w:rPr>
          <w:lang w:val="ru-RU"/>
        </w:rPr>
        <w:t xml:space="preserve"> </w:t>
      </w:r>
      <w:r w:rsidR="00991336" w:rsidRPr="00541A52">
        <w:t xml:space="preserve">№ </w:t>
      </w:r>
      <w:r w:rsidR="00991336">
        <w:t>1020</w:t>
      </w:r>
      <w:r w:rsidR="00991336" w:rsidRPr="00541A52">
        <w:t>-р</w:t>
      </w:r>
      <w:r w:rsidR="00991336">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65F6BCB0" w:rsidR="00312599" w:rsidRDefault="0095157A" w:rsidP="00205641">
      <w:pPr>
        <w:pStyle w:val="aff"/>
        <w:shd w:val="clear" w:color="auto" w:fill="FFFFFF"/>
        <w:spacing w:after="0"/>
        <w:ind w:firstLine="714"/>
        <w:jc w:val="both"/>
      </w:pPr>
      <w:proofErr w:type="gramStart"/>
      <w:r w:rsidRPr="006417EA">
        <w:rPr>
          <w:b/>
        </w:rPr>
        <w:t>Оператор электронной площадки</w:t>
      </w:r>
      <w:r w:rsidR="005D019C">
        <w:rPr>
          <w:b/>
        </w:rPr>
        <w:t xml:space="preserve"> – </w:t>
      </w:r>
      <w:r w:rsidR="005D019C">
        <w:t xml:space="preserve">юридическое лицо, владеющее сайтом в информационно-телекоммуникационной сети «Интернет»  </w:t>
      </w:r>
      <w:r w:rsidR="00F55748" w:rsidRPr="001B5274">
        <w:t>–</w:t>
      </w:r>
      <w:r w:rsidR="005D019C">
        <w:t xml:space="preserve"> 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w:t>
      </w:r>
      <w:r>
        <w:rPr>
          <w:sz w:val="24"/>
          <w:szCs w:val="24"/>
        </w:rPr>
        <w:lastRenderedPageBreak/>
        <w:t>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4B9CED1C"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 </w:t>
      </w:r>
      <w:r w:rsidRPr="001B5274">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8E51DE2" w:rsidR="005D019C" w:rsidRPr="00E00A39" w:rsidRDefault="006417EA" w:rsidP="000C21D1">
      <w:pPr>
        <w:widowControl/>
        <w:ind w:firstLine="709"/>
        <w:jc w:val="both"/>
        <w:outlineLvl w:val="1"/>
        <w:rPr>
          <w:sz w:val="24"/>
          <w:szCs w:val="24"/>
        </w:rPr>
      </w:pPr>
      <w:r w:rsidRPr="006417EA">
        <w:rPr>
          <w:b/>
          <w:sz w:val="24"/>
          <w:szCs w:val="24"/>
        </w:rPr>
        <w:t>Оператор электронной площадки</w:t>
      </w:r>
      <w:r>
        <w:rPr>
          <w:b/>
          <w:sz w:val="24"/>
          <w:szCs w:val="24"/>
        </w:rPr>
        <w:t xml:space="preserve"> </w:t>
      </w:r>
      <w:r w:rsidR="005D019C" w:rsidRPr="00E00A39">
        <w:rPr>
          <w:b/>
          <w:sz w:val="24"/>
          <w:szCs w:val="24"/>
        </w:rPr>
        <w:t>–</w:t>
      </w:r>
      <w:r w:rsidR="005D019C" w:rsidRPr="00E00A39">
        <w:rPr>
          <w:sz w:val="24"/>
          <w:szCs w:val="24"/>
        </w:rPr>
        <w:t xml:space="preserve"> </w:t>
      </w:r>
      <w:r w:rsidR="00B97561">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юстиции и имущественных отношений Чувашской </w:t>
      </w:r>
      <w:r w:rsidR="009E7630">
        <w:rPr>
          <w:sz w:val="24"/>
          <w:szCs w:val="24"/>
        </w:rPr>
        <w:lastRenderedPageBreak/>
        <w:t>Республики.</w:t>
      </w:r>
    </w:p>
    <w:p w14:paraId="3E35094B" w14:textId="77777777" w:rsidR="000F3A52" w:rsidRDefault="000F3A52" w:rsidP="005D019C">
      <w:pPr>
        <w:ind w:firstLine="709"/>
        <w:jc w:val="both"/>
        <w:rPr>
          <w:sz w:val="24"/>
          <w:szCs w:val="24"/>
        </w:rPr>
      </w:pP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2E224A">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380FE5">
      <w:pPr>
        <w:widowControl/>
        <w:suppressAutoHyphens/>
        <w:spacing w:after="60"/>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08B84ECE" w14:textId="3EA204AA" w:rsidR="006417EA" w:rsidRDefault="006417EA" w:rsidP="00C91D16">
      <w:pPr>
        <w:widowControl/>
        <w:suppressAutoHyphens/>
        <w:ind w:firstLine="709"/>
        <w:jc w:val="both"/>
        <w:textAlignment w:val="baseline"/>
        <w:rPr>
          <w:sz w:val="24"/>
          <w:szCs w:val="24"/>
          <w:lang w:eastAsia="ar-SA"/>
        </w:rPr>
      </w:pPr>
      <w:r>
        <w:rPr>
          <w:sz w:val="24"/>
          <w:szCs w:val="24"/>
          <w:lang w:eastAsia="ar-SA"/>
        </w:rPr>
        <w:t xml:space="preserve">начальник </w:t>
      </w:r>
      <w:r>
        <w:rPr>
          <w:iCs/>
          <w:sz w:val="24"/>
          <w:szCs w:val="24"/>
          <w:lang w:eastAsia="ar-SA"/>
        </w:rPr>
        <w:t>отдела приватизации и организации работы с хозяйственными обществами и государственными предприятиями Николаева Галина Юрьевна;</w:t>
      </w:r>
    </w:p>
    <w:p w14:paraId="4687A671" w14:textId="5621BC47" w:rsidR="00C91D16" w:rsidRDefault="00402B83" w:rsidP="00C91D16">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Default="009E132C" w:rsidP="00C91D16">
      <w:pPr>
        <w:widowControl/>
        <w:suppressAutoHyphens/>
        <w:ind w:firstLine="709"/>
        <w:jc w:val="both"/>
        <w:textAlignment w:val="baseline"/>
        <w:rPr>
          <w:iCs/>
          <w:sz w:val="24"/>
          <w:szCs w:val="24"/>
          <w:lang w:eastAsia="ar-SA"/>
        </w:rPr>
      </w:pPr>
    </w:p>
    <w:p w14:paraId="7DD44139" w14:textId="77777777" w:rsidR="002033D8" w:rsidRDefault="002033D8" w:rsidP="00EB15CF">
      <w:pPr>
        <w:widowControl/>
        <w:suppressAutoHyphens/>
        <w:jc w:val="center"/>
        <w:textAlignment w:val="baseline"/>
        <w:rPr>
          <w:b/>
          <w:sz w:val="24"/>
          <w:szCs w:val="24"/>
        </w:rPr>
      </w:pPr>
    </w:p>
    <w:p w14:paraId="52D71E9E" w14:textId="77777777" w:rsidR="002033D8" w:rsidRDefault="002033D8" w:rsidP="00EB15CF">
      <w:pPr>
        <w:widowControl/>
        <w:suppressAutoHyphens/>
        <w:jc w:val="center"/>
        <w:textAlignment w:val="baseline"/>
        <w:rPr>
          <w:b/>
          <w:sz w:val="24"/>
          <w:szCs w:val="24"/>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14:paraId="2B850164" w14:textId="577C3105"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186B3C">
        <w:rPr>
          <w:rFonts w:ascii="Times New Roman" w:hAnsi="Times New Roman"/>
          <w:b/>
          <w:sz w:val="24"/>
          <w:szCs w:val="24"/>
        </w:rPr>
        <w:t xml:space="preserve"> 1</w:t>
      </w:r>
      <w:r w:rsidR="00826674">
        <w:rPr>
          <w:rFonts w:ascii="Times New Roman" w:hAnsi="Times New Roman"/>
          <w:b/>
          <w:sz w:val="24"/>
          <w:szCs w:val="24"/>
        </w:rPr>
        <w:t>3</w:t>
      </w:r>
      <w:r w:rsidR="00186B3C">
        <w:rPr>
          <w:rFonts w:ascii="Times New Roman" w:hAnsi="Times New Roman"/>
          <w:b/>
          <w:sz w:val="24"/>
          <w:szCs w:val="24"/>
        </w:rPr>
        <w:t xml:space="preserve"> НОЯБРЯ </w:t>
      </w:r>
      <w:r w:rsidR="00733FF0" w:rsidRPr="00BB340C">
        <w:rPr>
          <w:rFonts w:ascii="Times New Roman" w:hAnsi="Times New Roman"/>
          <w:b/>
          <w:sz w:val="24"/>
          <w:szCs w:val="24"/>
        </w:rPr>
        <w:t>201</w:t>
      </w:r>
      <w:r w:rsidR="007402CC">
        <w:rPr>
          <w:rFonts w:ascii="Times New Roman" w:hAnsi="Times New Roman"/>
          <w:b/>
          <w:sz w:val="24"/>
          <w:szCs w:val="24"/>
        </w:rPr>
        <w:t>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504CE8E6" w14:textId="5B946B17" w:rsidR="00F367F2" w:rsidRDefault="00F367F2" w:rsidP="00991336">
      <w:pPr>
        <w:pStyle w:val="a4"/>
        <w:ind w:firstLine="709"/>
        <w:rPr>
          <w:szCs w:val="24"/>
        </w:rPr>
      </w:pPr>
      <w:r w:rsidRPr="00F53460">
        <w:rPr>
          <w:szCs w:val="24"/>
        </w:rPr>
        <w:t xml:space="preserve">- решение об условиях приватизации </w:t>
      </w:r>
      <w:r w:rsidRPr="00697F3E">
        <w:rPr>
          <w:szCs w:val="24"/>
        </w:rPr>
        <w:t>объекта недвиж</w:t>
      </w:r>
      <w:r>
        <w:rPr>
          <w:szCs w:val="24"/>
        </w:rPr>
        <w:t>имого имущества, расположенного</w:t>
      </w:r>
      <w:r w:rsidRPr="00697F3E">
        <w:rPr>
          <w:szCs w:val="24"/>
        </w:rPr>
        <w:t xml:space="preserve"> по адресу: Чувашская Республика, г. Чебоксары, проспект И.Я. Яковлева,</w:t>
      </w:r>
      <w:r>
        <w:rPr>
          <w:szCs w:val="24"/>
        </w:rPr>
        <w:t xml:space="preserve"> </w:t>
      </w:r>
      <w:r w:rsidRPr="00697F3E">
        <w:rPr>
          <w:szCs w:val="24"/>
        </w:rPr>
        <w:t>д. 19, помещение 4</w:t>
      </w:r>
      <w:r>
        <w:rPr>
          <w:szCs w:val="24"/>
        </w:rPr>
        <w:t xml:space="preserve">, </w:t>
      </w:r>
      <w:r w:rsidRPr="00F53460">
        <w:rPr>
          <w:szCs w:val="24"/>
        </w:rPr>
        <w:t xml:space="preserve">принятое распоряжением Министерства юстиции и имущественных отношений Чувашской Республики </w:t>
      </w:r>
      <w:r w:rsidR="00991336" w:rsidRPr="00375665">
        <w:rPr>
          <w:color w:val="000000"/>
        </w:rPr>
        <w:t>от</w:t>
      </w:r>
      <w:r w:rsidR="00991336">
        <w:rPr>
          <w:color w:val="000000"/>
        </w:rPr>
        <w:t xml:space="preserve"> 1 октября </w:t>
      </w:r>
      <w:r w:rsidR="00991336">
        <w:t>2019 г.</w:t>
      </w:r>
      <w:r w:rsidR="00991336">
        <w:rPr>
          <w:lang w:val="ru-RU"/>
        </w:rPr>
        <w:t xml:space="preserve"> </w:t>
      </w:r>
      <w:r w:rsidR="00991336" w:rsidRPr="00541A52">
        <w:t xml:space="preserve">№ </w:t>
      </w:r>
      <w:r w:rsidR="00991336">
        <w:t>1018</w:t>
      </w:r>
      <w:r w:rsidR="00991336" w:rsidRPr="00541A52">
        <w:t>-р</w:t>
      </w:r>
      <w:r>
        <w:rPr>
          <w:szCs w:val="24"/>
        </w:rPr>
        <w:t>;</w:t>
      </w:r>
    </w:p>
    <w:p w14:paraId="318F913A" w14:textId="63BB970C" w:rsidR="00F367F2" w:rsidRDefault="00F367F2" w:rsidP="00F367F2">
      <w:pPr>
        <w:ind w:firstLine="567"/>
        <w:jc w:val="both"/>
        <w:rPr>
          <w:sz w:val="24"/>
          <w:szCs w:val="24"/>
        </w:rPr>
      </w:pPr>
      <w:r w:rsidRPr="00F53460">
        <w:rPr>
          <w:sz w:val="24"/>
          <w:szCs w:val="24"/>
        </w:rPr>
        <w:t xml:space="preserve">- решение об условиях приватизации </w:t>
      </w:r>
      <w:r w:rsidRPr="00697F3E">
        <w:rPr>
          <w:sz w:val="24"/>
          <w:szCs w:val="24"/>
        </w:rPr>
        <w:t>объекта недвиж</w:t>
      </w:r>
      <w:r>
        <w:rPr>
          <w:sz w:val="24"/>
          <w:szCs w:val="24"/>
        </w:rPr>
        <w:t>имого имущества, расположенного</w:t>
      </w:r>
      <w:r w:rsidRPr="00697F3E">
        <w:rPr>
          <w:sz w:val="24"/>
          <w:szCs w:val="24"/>
        </w:rPr>
        <w:t xml:space="preserve"> по адресу: Чувашская Республика, г. Чебоксары, проспект И.Я. Яковлева,</w:t>
      </w:r>
      <w:r>
        <w:rPr>
          <w:sz w:val="24"/>
          <w:szCs w:val="24"/>
        </w:rPr>
        <w:t xml:space="preserve"> </w:t>
      </w:r>
      <w:r w:rsidRPr="00697F3E">
        <w:rPr>
          <w:sz w:val="24"/>
          <w:szCs w:val="24"/>
        </w:rPr>
        <w:t xml:space="preserve">д. 19, помещение </w:t>
      </w:r>
      <w:r>
        <w:rPr>
          <w:sz w:val="24"/>
          <w:szCs w:val="24"/>
        </w:rPr>
        <w:t xml:space="preserve">6,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sidR="00991336" w:rsidRPr="00991336">
        <w:rPr>
          <w:color w:val="000000"/>
          <w:sz w:val="24"/>
          <w:szCs w:val="24"/>
          <w:lang w:eastAsia="x-none"/>
        </w:rPr>
        <w:t>1 октября</w:t>
      </w:r>
      <w:r w:rsidR="00991336" w:rsidRPr="00991336">
        <w:rPr>
          <w:sz w:val="24"/>
          <w:szCs w:val="24"/>
          <w:lang w:eastAsia="x-none"/>
        </w:rPr>
        <w:t xml:space="preserve"> 2019 г. № 1019-р</w:t>
      </w:r>
      <w:r>
        <w:rPr>
          <w:sz w:val="24"/>
          <w:szCs w:val="24"/>
        </w:rPr>
        <w:t>;</w:t>
      </w:r>
    </w:p>
    <w:p w14:paraId="6BC33775" w14:textId="2769BDA6" w:rsidR="00F367F2" w:rsidRPr="00697F3E" w:rsidRDefault="00F367F2" w:rsidP="00F367F2">
      <w:pPr>
        <w:ind w:firstLine="567"/>
        <w:jc w:val="both"/>
        <w:rPr>
          <w:sz w:val="24"/>
          <w:szCs w:val="24"/>
        </w:rPr>
      </w:pPr>
      <w:r w:rsidRPr="00F53460">
        <w:rPr>
          <w:sz w:val="24"/>
          <w:szCs w:val="24"/>
        </w:rPr>
        <w:t xml:space="preserve">- решение </w:t>
      </w:r>
      <w:r>
        <w:rPr>
          <w:sz w:val="24"/>
          <w:szCs w:val="24"/>
        </w:rPr>
        <w:t>о</w:t>
      </w:r>
      <w:r w:rsidRPr="00CE624C">
        <w:rPr>
          <w:sz w:val="24"/>
          <w:szCs w:val="24"/>
        </w:rPr>
        <w:t>б условиях приватизации объекта недвижимого имущества, расположенного</w:t>
      </w:r>
      <w:r>
        <w:rPr>
          <w:sz w:val="24"/>
          <w:szCs w:val="24"/>
        </w:rPr>
        <w:t xml:space="preserve"> </w:t>
      </w:r>
      <w:r w:rsidRPr="00CE624C">
        <w:rPr>
          <w:sz w:val="24"/>
          <w:szCs w:val="24"/>
        </w:rPr>
        <w:t xml:space="preserve"> по адресу: Чувашская Республика, г. Чебоксары, ул. </w:t>
      </w:r>
      <w:proofErr w:type="spellStart"/>
      <w:r w:rsidRPr="00CE624C">
        <w:rPr>
          <w:sz w:val="24"/>
          <w:szCs w:val="24"/>
        </w:rPr>
        <w:t>К.Маркса</w:t>
      </w:r>
      <w:proofErr w:type="spellEnd"/>
      <w:r w:rsidRPr="00CE624C">
        <w:rPr>
          <w:sz w:val="24"/>
          <w:szCs w:val="24"/>
        </w:rPr>
        <w:t>, д. 37а, пом. 2</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00991336">
        <w:rPr>
          <w:sz w:val="24"/>
          <w:szCs w:val="24"/>
        </w:rPr>
        <w:t xml:space="preserve">от </w:t>
      </w:r>
      <w:r w:rsidR="00991336" w:rsidRPr="00991336">
        <w:rPr>
          <w:sz w:val="24"/>
          <w:szCs w:val="24"/>
        </w:rPr>
        <w:t>1 октября 2019 г. № 1020-р</w:t>
      </w:r>
      <w:r>
        <w:rPr>
          <w:sz w:val="24"/>
          <w:szCs w:val="24"/>
        </w:rPr>
        <w:t>.</w:t>
      </w:r>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020CE8">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4629F11A" w:rsidR="004C1140" w:rsidRDefault="00020CE8" w:rsidP="005A60F3">
      <w:pPr>
        <w:widowControl/>
        <w:tabs>
          <w:tab w:val="left" w:pos="284"/>
        </w:tabs>
        <w:spacing w:line="235" w:lineRule="auto"/>
        <w:ind w:firstLine="567"/>
        <w:jc w:val="center"/>
        <w:rPr>
          <w:b/>
          <w:sz w:val="24"/>
          <w:szCs w:val="24"/>
        </w:rPr>
      </w:pPr>
      <w:r>
        <w:rPr>
          <w:b/>
          <w:sz w:val="24"/>
          <w:szCs w:val="24"/>
        </w:rPr>
        <w:t xml:space="preserve"> </w:t>
      </w: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55564F52" w14:textId="33751AEC" w:rsidR="00DD5691" w:rsidRPr="00DD5691" w:rsidRDefault="00B27BEF" w:rsidP="00E31C66">
      <w:pPr>
        <w:widowControl/>
        <w:tabs>
          <w:tab w:val="left" w:pos="0"/>
        </w:tabs>
        <w:ind w:firstLine="567"/>
        <w:jc w:val="both"/>
        <w:rPr>
          <w:sz w:val="24"/>
          <w:szCs w:val="24"/>
        </w:rPr>
      </w:pPr>
      <w:r w:rsidRPr="001F2359">
        <w:rPr>
          <w:b/>
          <w:sz w:val="24"/>
          <w:szCs w:val="24"/>
        </w:rPr>
        <w:t>Лот №</w:t>
      </w:r>
      <w:r>
        <w:rPr>
          <w:b/>
          <w:sz w:val="24"/>
          <w:szCs w:val="24"/>
        </w:rPr>
        <w:t>1</w:t>
      </w:r>
      <w:r w:rsidRPr="001F2359">
        <w:rPr>
          <w:b/>
          <w:sz w:val="24"/>
          <w:szCs w:val="24"/>
        </w:rPr>
        <w:t>.</w:t>
      </w:r>
      <w:r w:rsidR="00E31C66">
        <w:rPr>
          <w:sz w:val="24"/>
          <w:szCs w:val="24"/>
        </w:rPr>
        <w:t xml:space="preserve"> </w:t>
      </w:r>
      <w:r w:rsidR="00DD5691" w:rsidRPr="00DD5691">
        <w:rPr>
          <w:sz w:val="24"/>
          <w:szCs w:val="24"/>
        </w:rPr>
        <w:t>Государственное имущество Чувашской Республики, расположенное по адресу: Чувашская Республика, г. Чебоксары, проспект И.Я. Яковлева, д. 19, помещение 4, являющееся казной Чувашской Республики: нежилое помещение с кадастровым номером 21:01:020705:786, общей площадью 77,9 кв. метров, 1974 года постройки (запись регистрации права собственности Чувашской Республики от 28 октября 2010 г. № 21-21-01/244/2010-031).</w:t>
      </w:r>
    </w:p>
    <w:p w14:paraId="6B2DEB4E" w14:textId="75B77918" w:rsidR="00DD5691" w:rsidRPr="001205A2" w:rsidRDefault="001205A2" w:rsidP="00DD5691">
      <w:pPr>
        <w:widowControl/>
        <w:ind w:firstLine="567"/>
        <w:jc w:val="both"/>
        <w:rPr>
          <w:b/>
          <w:sz w:val="24"/>
          <w:szCs w:val="24"/>
        </w:rPr>
      </w:pPr>
      <w:r w:rsidRPr="001205A2">
        <w:rPr>
          <w:b/>
          <w:sz w:val="24"/>
          <w:szCs w:val="24"/>
        </w:rPr>
        <w:t>Обременений и ограничений нет.</w:t>
      </w:r>
    </w:p>
    <w:p w14:paraId="5BA90C77" w14:textId="77777777" w:rsidR="00DD5691" w:rsidRDefault="00DD5691" w:rsidP="00DD5691">
      <w:pPr>
        <w:tabs>
          <w:tab w:val="left" w:pos="709"/>
          <w:tab w:val="left" w:pos="9923"/>
        </w:tabs>
        <w:ind w:firstLine="567"/>
        <w:jc w:val="both"/>
        <w:rPr>
          <w:b/>
          <w:sz w:val="24"/>
          <w:szCs w:val="24"/>
        </w:rPr>
      </w:pPr>
      <w:r w:rsidRPr="00DD5691">
        <w:rPr>
          <w:b/>
          <w:sz w:val="24"/>
          <w:szCs w:val="24"/>
        </w:rPr>
        <w:t>Начальная цена продажи</w:t>
      </w:r>
      <w:r w:rsidRPr="00DD5691">
        <w:rPr>
          <w:sz w:val="24"/>
          <w:szCs w:val="24"/>
        </w:rPr>
        <w:t xml:space="preserve"> – </w:t>
      </w:r>
      <w:r w:rsidRPr="00DD5691">
        <w:rPr>
          <w:b/>
          <w:sz w:val="24"/>
          <w:szCs w:val="24"/>
        </w:rPr>
        <w:t>1 695 000 (</w:t>
      </w:r>
      <w:r w:rsidRPr="00DD5691">
        <w:rPr>
          <w:sz w:val="24"/>
          <w:szCs w:val="24"/>
        </w:rPr>
        <w:t>Один миллион шестьсот девяносто пять тысяч</w:t>
      </w:r>
      <w:r w:rsidRPr="00DD5691">
        <w:rPr>
          <w:b/>
          <w:sz w:val="24"/>
          <w:szCs w:val="24"/>
        </w:rPr>
        <w:t>)  рублей 00 коп</w:t>
      </w:r>
      <w:proofErr w:type="gramStart"/>
      <w:r w:rsidRPr="00DD5691">
        <w:rPr>
          <w:b/>
          <w:sz w:val="24"/>
          <w:szCs w:val="24"/>
        </w:rPr>
        <w:t>.</w:t>
      </w:r>
      <w:proofErr w:type="gramEnd"/>
      <w:r w:rsidRPr="00DD5691">
        <w:rPr>
          <w:b/>
          <w:sz w:val="24"/>
          <w:szCs w:val="24"/>
        </w:rPr>
        <w:t xml:space="preserve"> </w:t>
      </w:r>
      <w:proofErr w:type="gramStart"/>
      <w:r w:rsidRPr="00DD5691">
        <w:rPr>
          <w:b/>
          <w:sz w:val="24"/>
          <w:szCs w:val="24"/>
        </w:rPr>
        <w:t>с</w:t>
      </w:r>
      <w:proofErr w:type="gramEnd"/>
      <w:r w:rsidRPr="00DD5691">
        <w:rPr>
          <w:b/>
          <w:sz w:val="24"/>
          <w:szCs w:val="24"/>
        </w:rPr>
        <w:t xml:space="preserve"> учетом налога на добавленную стоимость.</w:t>
      </w:r>
    </w:p>
    <w:p w14:paraId="5A03FB91" w14:textId="59C0CF37" w:rsidR="00DD5691" w:rsidRPr="00FD43E1" w:rsidRDefault="00DD5691" w:rsidP="00DD5691">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Pr="00DD5691">
        <w:rPr>
          <w:b/>
          <w:sz w:val="24"/>
          <w:szCs w:val="24"/>
        </w:rPr>
        <w:t>847 500  (</w:t>
      </w:r>
      <w:r w:rsidRPr="00DD5691">
        <w:rPr>
          <w:sz w:val="24"/>
          <w:szCs w:val="24"/>
        </w:rPr>
        <w:t>Восемьсот сорок семь тысяч пятьсот</w:t>
      </w:r>
      <w:r w:rsidRPr="00DD5691">
        <w:rPr>
          <w:b/>
          <w:sz w:val="24"/>
          <w:szCs w:val="24"/>
        </w:rPr>
        <w:t xml:space="preserve">) рублей </w:t>
      </w:r>
      <w:r>
        <w:rPr>
          <w:b/>
          <w:sz w:val="24"/>
          <w:szCs w:val="24"/>
        </w:rPr>
        <w:t>0</w:t>
      </w:r>
      <w:r w:rsidRPr="00AD3425">
        <w:rPr>
          <w:b/>
          <w:sz w:val="24"/>
          <w:szCs w:val="24"/>
        </w:rPr>
        <w:t xml:space="preserve">0 </w:t>
      </w:r>
      <w:r w:rsidRPr="00534C0E">
        <w:rPr>
          <w:b/>
          <w:sz w:val="24"/>
          <w:szCs w:val="24"/>
        </w:rPr>
        <w:t>коп.</w:t>
      </w:r>
    </w:p>
    <w:p w14:paraId="65D6C9CF" w14:textId="19E1AC11" w:rsidR="00DD5691" w:rsidRDefault="00DD5691" w:rsidP="00DD5691">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Pr="00DD5691">
        <w:rPr>
          <w:b/>
          <w:color w:val="auto"/>
          <w:sz w:val="24"/>
          <w:szCs w:val="24"/>
          <w:lang w:val="ru-RU" w:eastAsia="ru-RU"/>
        </w:rPr>
        <w:t>169 500 (</w:t>
      </w:r>
      <w:r w:rsidRPr="00DD5691">
        <w:rPr>
          <w:color w:val="auto"/>
          <w:sz w:val="24"/>
          <w:szCs w:val="24"/>
          <w:lang w:val="ru-RU" w:eastAsia="ru-RU"/>
        </w:rPr>
        <w:t>Сто шестьдесят девять тысяч пятьсот</w:t>
      </w:r>
      <w:r w:rsidRPr="00DD5691">
        <w:rPr>
          <w:b/>
          <w:color w:val="auto"/>
          <w:sz w:val="24"/>
          <w:szCs w:val="24"/>
          <w:lang w:val="ru-RU" w:eastAsia="ru-RU"/>
        </w:rPr>
        <w:t>)</w:t>
      </w:r>
      <w:r w:rsidRPr="006C2D15">
        <w:rPr>
          <w:b/>
          <w:color w:val="auto"/>
          <w:sz w:val="24"/>
          <w:szCs w:val="24"/>
          <w:lang w:val="ru-RU" w:eastAsia="ru-RU"/>
        </w:rPr>
        <w:t xml:space="preserve"> рублей</w:t>
      </w:r>
      <w:r>
        <w:rPr>
          <w:b/>
          <w:color w:val="auto"/>
          <w:sz w:val="24"/>
          <w:szCs w:val="24"/>
          <w:lang w:val="ru-RU" w:eastAsia="ru-RU"/>
        </w:rPr>
        <w:t xml:space="preserve"> </w:t>
      </w:r>
      <w:r>
        <w:rPr>
          <w:b/>
          <w:sz w:val="24"/>
          <w:szCs w:val="24"/>
        </w:rPr>
        <w:t>0</w:t>
      </w:r>
      <w:r w:rsidRPr="00AD3425">
        <w:rPr>
          <w:b/>
          <w:sz w:val="24"/>
          <w:szCs w:val="24"/>
        </w:rPr>
        <w:t xml:space="preserve">0 </w:t>
      </w:r>
      <w:r w:rsidRPr="00534C0E">
        <w:rPr>
          <w:b/>
          <w:sz w:val="24"/>
          <w:szCs w:val="24"/>
        </w:rPr>
        <w:t>коп.</w:t>
      </w:r>
      <w:r w:rsidRPr="00534C0E">
        <w:rPr>
          <w:b/>
          <w:color w:val="auto"/>
          <w:sz w:val="24"/>
          <w:szCs w:val="24"/>
          <w:lang w:val="ru-RU" w:eastAsia="ru-RU"/>
        </w:rPr>
        <w:t xml:space="preserve"> </w:t>
      </w:r>
    </w:p>
    <w:p w14:paraId="16E2ED79" w14:textId="68E102B7" w:rsidR="00DD5691" w:rsidRDefault="00DD5691" w:rsidP="00DD5691">
      <w:pPr>
        <w:pStyle w:val="a6"/>
        <w:tabs>
          <w:tab w:val="left" w:pos="284"/>
          <w:tab w:val="left" w:pos="851"/>
        </w:tabs>
        <w:ind w:left="0" w:firstLine="567"/>
        <w:jc w:val="both"/>
        <w:rPr>
          <w:b/>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Pr="00DD5691">
        <w:rPr>
          <w:b/>
          <w:sz w:val="24"/>
          <w:szCs w:val="24"/>
        </w:rPr>
        <w:t>84 750 (</w:t>
      </w:r>
      <w:r w:rsidRPr="00CB1B24">
        <w:rPr>
          <w:sz w:val="24"/>
          <w:szCs w:val="24"/>
        </w:rPr>
        <w:t>Восемьдесят четыре тысячи семьсот пятьдесят</w:t>
      </w:r>
      <w:r w:rsidRPr="00DD5691">
        <w:rPr>
          <w:b/>
          <w:sz w:val="24"/>
          <w:szCs w:val="24"/>
        </w:rPr>
        <w:t>)</w:t>
      </w:r>
      <w:r w:rsidR="00CB1B24" w:rsidRPr="00CB1B24">
        <w:t xml:space="preserve"> </w:t>
      </w:r>
      <w:r w:rsidR="00CB1B24" w:rsidRPr="00CB1B24">
        <w:rPr>
          <w:b/>
          <w:sz w:val="24"/>
          <w:szCs w:val="24"/>
        </w:rPr>
        <w:t>рублей 00 коп.</w:t>
      </w:r>
    </w:p>
    <w:p w14:paraId="7F501841" w14:textId="03B422FB" w:rsidR="00DD5691" w:rsidRPr="00DD5691" w:rsidRDefault="00DD5691" w:rsidP="00DD5691">
      <w:pPr>
        <w:tabs>
          <w:tab w:val="left" w:pos="709"/>
          <w:tab w:val="left" w:pos="9923"/>
        </w:tabs>
        <w:ind w:firstLine="567"/>
        <w:jc w:val="both"/>
        <w:rPr>
          <w:sz w:val="24"/>
          <w:szCs w:val="24"/>
        </w:rPr>
      </w:pPr>
      <w:r w:rsidRPr="00DD5691">
        <w:rPr>
          <w:b/>
          <w:sz w:val="24"/>
          <w:szCs w:val="24"/>
        </w:rPr>
        <w:t xml:space="preserve">Размер задатка </w:t>
      </w:r>
      <w:r w:rsidRPr="00DD5691">
        <w:rPr>
          <w:sz w:val="24"/>
          <w:szCs w:val="24"/>
        </w:rPr>
        <w:t xml:space="preserve">(20% от начальной цены имущества) – </w:t>
      </w:r>
      <w:r w:rsidRPr="00DD5691">
        <w:rPr>
          <w:b/>
          <w:sz w:val="24"/>
          <w:szCs w:val="24"/>
        </w:rPr>
        <w:t>339</w:t>
      </w:r>
      <w:r w:rsidR="00CB1B24">
        <w:rPr>
          <w:b/>
          <w:sz w:val="24"/>
          <w:szCs w:val="24"/>
        </w:rPr>
        <w:t> </w:t>
      </w:r>
      <w:r w:rsidRPr="00DD5691">
        <w:rPr>
          <w:b/>
          <w:sz w:val="24"/>
          <w:szCs w:val="24"/>
        </w:rPr>
        <w:t>0</w:t>
      </w:r>
      <w:r w:rsidR="00CB1B24">
        <w:rPr>
          <w:b/>
          <w:sz w:val="24"/>
          <w:szCs w:val="24"/>
        </w:rPr>
        <w:t xml:space="preserve">00 </w:t>
      </w:r>
      <w:r w:rsidRPr="00DD5691">
        <w:rPr>
          <w:b/>
          <w:sz w:val="24"/>
          <w:szCs w:val="24"/>
        </w:rPr>
        <w:t>(</w:t>
      </w:r>
      <w:r w:rsidRPr="00CB1B24">
        <w:rPr>
          <w:sz w:val="24"/>
          <w:szCs w:val="24"/>
        </w:rPr>
        <w:t>Триста тридцать девять тысяч</w:t>
      </w:r>
      <w:r w:rsidRPr="00DD5691">
        <w:rPr>
          <w:b/>
          <w:sz w:val="24"/>
          <w:szCs w:val="24"/>
        </w:rPr>
        <w:t>) рублей 00 коп.</w:t>
      </w:r>
    </w:p>
    <w:p w14:paraId="46578CF7" w14:textId="2CBE1403" w:rsidR="00CB1B24" w:rsidRDefault="00DD5691" w:rsidP="00CB1B24">
      <w:pPr>
        <w:pStyle w:val="a6"/>
        <w:widowControl/>
        <w:shd w:val="clear" w:color="auto" w:fill="auto"/>
        <w:tabs>
          <w:tab w:val="left" w:pos="284"/>
        </w:tabs>
        <w:ind w:left="0" w:firstLine="567"/>
        <w:jc w:val="both"/>
        <w:rPr>
          <w:b/>
          <w:sz w:val="24"/>
          <w:szCs w:val="24"/>
        </w:rPr>
      </w:pPr>
      <w:r w:rsidRPr="00DD5691">
        <w:rPr>
          <w:b/>
          <w:sz w:val="24"/>
          <w:szCs w:val="24"/>
        </w:rPr>
        <w:t>Информация о предыдущих торгах:</w:t>
      </w:r>
      <w:r w:rsidRPr="00DD5691">
        <w:rPr>
          <w:sz w:val="24"/>
          <w:szCs w:val="24"/>
        </w:rPr>
        <w:t xml:space="preserve"> </w:t>
      </w:r>
      <w:r w:rsidR="00CB1B24">
        <w:rPr>
          <w:sz w:val="24"/>
          <w:szCs w:val="24"/>
          <w:lang w:val="ru-RU"/>
        </w:rPr>
        <w:t xml:space="preserve">Аукционы в электронной форме, назначенные на 31.05.2018 и 16.07.2018, не состоялись в связи с отсутствием заявок. Продажи посредством </w:t>
      </w:r>
      <w:r w:rsidR="00CB1B24">
        <w:rPr>
          <w:sz w:val="24"/>
          <w:szCs w:val="24"/>
          <w:lang w:val="ru-RU"/>
        </w:rPr>
        <w:lastRenderedPageBreak/>
        <w:t>публичного предложения, объявленные на 28.09.2018 и 15.11.2018, не состоялись в связи с отсутствием заявок.</w:t>
      </w:r>
      <w:r w:rsidR="00CB1B24">
        <w:rPr>
          <w:sz w:val="24"/>
          <w:szCs w:val="24"/>
        </w:rPr>
        <w:t xml:space="preserve"> </w:t>
      </w:r>
      <w:r w:rsidR="00CB1B24" w:rsidRPr="004736A3">
        <w:rPr>
          <w:sz w:val="24"/>
          <w:szCs w:val="24"/>
        </w:rPr>
        <w:t>Аукцион</w:t>
      </w:r>
      <w:r w:rsidR="006367A9">
        <w:rPr>
          <w:sz w:val="24"/>
          <w:szCs w:val="24"/>
          <w:lang w:val="ru-RU"/>
        </w:rPr>
        <w:t>ы</w:t>
      </w:r>
      <w:r w:rsidR="00CB1B24" w:rsidRPr="004736A3">
        <w:rPr>
          <w:sz w:val="24"/>
          <w:szCs w:val="24"/>
        </w:rPr>
        <w:t xml:space="preserve"> в электронной форме, назначенны</w:t>
      </w:r>
      <w:r w:rsidR="006367A9">
        <w:rPr>
          <w:sz w:val="24"/>
          <w:szCs w:val="24"/>
          <w:lang w:val="ru-RU"/>
        </w:rPr>
        <w:t>е</w:t>
      </w:r>
      <w:r w:rsidR="00CB1B24">
        <w:rPr>
          <w:sz w:val="24"/>
          <w:szCs w:val="24"/>
          <w:lang w:val="ru-RU"/>
        </w:rPr>
        <w:t xml:space="preserve"> на 09</w:t>
      </w:r>
      <w:r w:rsidR="00CB1B24" w:rsidRPr="004736A3">
        <w:rPr>
          <w:sz w:val="24"/>
          <w:szCs w:val="24"/>
        </w:rPr>
        <w:t>.0</w:t>
      </w:r>
      <w:r w:rsidR="00CB1B24">
        <w:rPr>
          <w:sz w:val="24"/>
          <w:szCs w:val="24"/>
          <w:lang w:val="ru-RU"/>
        </w:rPr>
        <w:t>8</w:t>
      </w:r>
      <w:r w:rsidR="00CB1B24" w:rsidRPr="004736A3">
        <w:rPr>
          <w:sz w:val="24"/>
          <w:szCs w:val="24"/>
        </w:rPr>
        <w:t>.201</w:t>
      </w:r>
      <w:r w:rsidR="00CB1B24">
        <w:rPr>
          <w:sz w:val="24"/>
          <w:szCs w:val="24"/>
          <w:lang w:val="ru-RU"/>
        </w:rPr>
        <w:t>9</w:t>
      </w:r>
      <w:r w:rsidR="006367A9">
        <w:rPr>
          <w:sz w:val="24"/>
          <w:szCs w:val="24"/>
          <w:lang w:val="ru-RU"/>
        </w:rPr>
        <w:t xml:space="preserve"> и 18.09.2019</w:t>
      </w:r>
      <w:r w:rsidR="00CB1B24" w:rsidRPr="004736A3">
        <w:rPr>
          <w:sz w:val="24"/>
          <w:szCs w:val="24"/>
        </w:rPr>
        <w:t>, не состоял</w:t>
      </w:r>
      <w:r w:rsidR="006367A9">
        <w:rPr>
          <w:sz w:val="24"/>
          <w:szCs w:val="24"/>
          <w:lang w:val="ru-RU"/>
        </w:rPr>
        <w:t>ись</w:t>
      </w:r>
      <w:r w:rsidR="00CB1B24" w:rsidRPr="004736A3">
        <w:rPr>
          <w:sz w:val="24"/>
          <w:szCs w:val="24"/>
        </w:rPr>
        <w:t xml:space="preserve"> в связи с отсутствием заявок.</w:t>
      </w:r>
    </w:p>
    <w:p w14:paraId="17A763EE" w14:textId="77777777" w:rsidR="003C6DC4" w:rsidRDefault="003C6DC4" w:rsidP="004006A4">
      <w:pPr>
        <w:pStyle w:val="a6"/>
        <w:widowControl/>
        <w:shd w:val="clear" w:color="auto" w:fill="auto"/>
        <w:tabs>
          <w:tab w:val="left" w:pos="284"/>
        </w:tabs>
        <w:ind w:left="0" w:firstLine="567"/>
        <w:jc w:val="both"/>
        <w:rPr>
          <w:sz w:val="24"/>
          <w:szCs w:val="24"/>
          <w:lang w:val="ru-RU"/>
        </w:rPr>
      </w:pP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368D2926" w14:textId="77777777" w:rsidR="00E446A8" w:rsidRPr="00672EA2" w:rsidRDefault="00E446A8" w:rsidP="00E446A8">
      <w:pPr>
        <w:widowControl/>
        <w:tabs>
          <w:tab w:val="left" w:pos="284"/>
        </w:tabs>
        <w:spacing w:line="235" w:lineRule="auto"/>
        <w:ind w:firstLine="567"/>
        <w:jc w:val="both"/>
        <w:rPr>
          <w:color w:val="FF0000"/>
          <w:sz w:val="24"/>
          <w:szCs w:val="24"/>
        </w:rPr>
      </w:pPr>
    </w:p>
    <w:p w14:paraId="23501D25" w14:textId="2F95FBE4" w:rsidR="006367A9" w:rsidRPr="006367A9" w:rsidRDefault="00CC4BBA" w:rsidP="00CC4BBA">
      <w:pPr>
        <w:pStyle w:val="a6"/>
        <w:widowControl/>
        <w:tabs>
          <w:tab w:val="left" w:pos="284"/>
          <w:tab w:val="left" w:pos="567"/>
        </w:tabs>
        <w:jc w:val="both"/>
        <w:rPr>
          <w:sz w:val="24"/>
          <w:szCs w:val="24"/>
          <w:lang w:val="ru-RU"/>
        </w:rPr>
      </w:pPr>
      <w:r>
        <w:rPr>
          <w:b/>
          <w:sz w:val="24"/>
          <w:szCs w:val="24"/>
          <w:lang w:val="ru-RU"/>
        </w:rPr>
        <w:t xml:space="preserve">        </w:t>
      </w:r>
      <w:r w:rsidR="00E446A8" w:rsidRPr="001F2359">
        <w:rPr>
          <w:b/>
          <w:sz w:val="24"/>
          <w:szCs w:val="24"/>
        </w:rPr>
        <w:t>Лот №</w:t>
      </w:r>
      <w:r w:rsidR="00E446A8">
        <w:rPr>
          <w:b/>
          <w:sz w:val="24"/>
          <w:szCs w:val="24"/>
          <w:lang w:val="ru-RU"/>
        </w:rPr>
        <w:t>2</w:t>
      </w:r>
      <w:r w:rsidR="00E446A8" w:rsidRPr="001F2359">
        <w:rPr>
          <w:b/>
          <w:sz w:val="24"/>
          <w:szCs w:val="24"/>
        </w:rPr>
        <w:t>.</w:t>
      </w:r>
      <w:r w:rsidR="00E446A8">
        <w:rPr>
          <w:sz w:val="24"/>
          <w:szCs w:val="24"/>
        </w:rPr>
        <w:t xml:space="preserve"> </w:t>
      </w:r>
      <w:r w:rsidR="006367A9" w:rsidRPr="006367A9">
        <w:rPr>
          <w:sz w:val="24"/>
          <w:szCs w:val="24"/>
          <w:lang w:val="ru-RU"/>
        </w:rPr>
        <w:t xml:space="preserve">Государственное имущество Чувашской Республики, расположенное по адресу: Чувашская Республика, г. Чебоксары, проспект И.Я. Яковлева, д. 19, помещение 6, являющееся казной Чувашской Республики: нежилое помещение с кадастровым номером 21:01:020705:784, общей площадью 47,7 кв. метров, 1974 года постройки, (запись регистрации права собственности Чувашской Республики от 13 сентября 2011 г. № 21-21-01/187/2011-082). </w:t>
      </w:r>
    </w:p>
    <w:p w14:paraId="537ACD63" w14:textId="5001F992" w:rsidR="006367A9" w:rsidRPr="001205A2" w:rsidRDefault="001205A2" w:rsidP="001205A2">
      <w:pPr>
        <w:pStyle w:val="a6"/>
        <w:widowControl/>
        <w:tabs>
          <w:tab w:val="left" w:pos="284"/>
        </w:tabs>
        <w:jc w:val="both"/>
        <w:rPr>
          <w:b/>
          <w:sz w:val="24"/>
          <w:szCs w:val="24"/>
          <w:lang w:val="ru-RU"/>
        </w:rPr>
      </w:pPr>
      <w:r>
        <w:rPr>
          <w:sz w:val="24"/>
          <w:szCs w:val="24"/>
          <w:lang w:val="ru-RU"/>
        </w:rPr>
        <w:t xml:space="preserve">        </w:t>
      </w:r>
      <w:r w:rsidRPr="001205A2">
        <w:rPr>
          <w:b/>
          <w:sz w:val="24"/>
          <w:szCs w:val="24"/>
          <w:lang w:val="ru-RU"/>
        </w:rPr>
        <w:t>Обременений и ограничений нет.</w:t>
      </w:r>
    </w:p>
    <w:p w14:paraId="29262A9B" w14:textId="27ED14E0" w:rsidR="006367A9" w:rsidRDefault="00CC4BBA" w:rsidP="00CC4BBA">
      <w:pPr>
        <w:pStyle w:val="a6"/>
        <w:widowControl/>
        <w:tabs>
          <w:tab w:val="left" w:pos="284"/>
        </w:tabs>
        <w:jc w:val="both"/>
        <w:rPr>
          <w:sz w:val="24"/>
          <w:szCs w:val="24"/>
          <w:lang w:val="ru-RU"/>
        </w:rPr>
      </w:pPr>
      <w:r>
        <w:rPr>
          <w:b/>
          <w:sz w:val="24"/>
          <w:szCs w:val="24"/>
          <w:lang w:val="ru-RU"/>
        </w:rPr>
        <w:t xml:space="preserve">        </w:t>
      </w:r>
      <w:r w:rsidR="006367A9" w:rsidRPr="00CC4BBA">
        <w:rPr>
          <w:b/>
          <w:sz w:val="24"/>
          <w:szCs w:val="24"/>
          <w:lang w:val="ru-RU"/>
        </w:rPr>
        <w:t>Начальная цена продажи – 1 038 000</w:t>
      </w:r>
      <w:r w:rsidR="006367A9" w:rsidRPr="006367A9">
        <w:rPr>
          <w:sz w:val="24"/>
          <w:szCs w:val="24"/>
          <w:lang w:val="ru-RU"/>
        </w:rPr>
        <w:t xml:space="preserve"> (Один миллион тридцать восемь тысяч)  </w:t>
      </w:r>
      <w:r w:rsidR="006367A9" w:rsidRPr="00CC4BBA">
        <w:rPr>
          <w:b/>
          <w:sz w:val="24"/>
          <w:szCs w:val="24"/>
          <w:lang w:val="ru-RU"/>
        </w:rPr>
        <w:t>рублей  00 коп</w:t>
      </w:r>
      <w:proofErr w:type="gramStart"/>
      <w:r w:rsidR="006367A9" w:rsidRPr="00CC4BBA">
        <w:rPr>
          <w:b/>
          <w:sz w:val="24"/>
          <w:szCs w:val="24"/>
          <w:lang w:val="ru-RU"/>
        </w:rPr>
        <w:t>.</w:t>
      </w:r>
      <w:proofErr w:type="gramEnd"/>
      <w:r w:rsidR="006367A9" w:rsidRPr="00CC4BBA">
        <w:rPr>
          <w:b/>
          <w:sz w:val="24"/>
          <w:szCs w:val="24"/>
          <w:lang w:val="ru-RU"/>
        </w:rPr>
        <w:t xml:space="preserve"> </w:t>
      </w:r>
      <w:proofErr w:type="gramStart"/>
      <w:r w:rsidR="006367A9" w:rsidRPr="00CC4BBA">
        <w:rPr>
          <w:b/>
          <w:sz w:val="24"/>
          <w:szCs w:val="24"/>
          <w:lang w:val="ru-RU"/>
        </w:rPr>
        <w:t>с</w:t>
      </w:r>
      <w:proofErr w:type="gramEnd"/>
      <w:r w:rsidR="006367A9" w:rsidRPr="00CC4BBA">
        <w:rPr>
          <w:b/>
          <w:sz w:val="24"/>
          <w:szCs w:val="24"/>
          <w:lang w:val="ru-RU"/>
        </w:rPr>
        <w:t xml:space="preserve"> учетом налога на добавленную стоимость</w:t>
      </w:r>
      <w:r w:rsidR="006367A9" w:rsidRPr="006367A9">
        <w:rPr>
          <w:sz w:val="24"/>
          <w:szCs w:val="24"/>
          <w:lang w:val="ru-RU"/>
        </w:rPr>
        <w:t>.</w:t>
      </w:r>
    </w:p>
    <w:p w14:paraId="6C2A85F4" w14:textId="6E312BF4" w:rsidR="00CC4BBA" w:rsidRPr="00FD43E1" w:rsidRDefault="00CC4BBA" w:rsidP="00CC4BBA">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Pr="00CC4BBA">
        <w:rPr>
          <w:b/>
          <w:sz w:val="24"/>
          <w:szCs w:val="24"/>
        </w:rPr>
        <w:t>519 000</w:t>
      </w:r>
      <w:r w:rsidRPr="00BD09B3">
        <w:rPr>
          <w:sz w:val="24"/>
          <w:szCs w:val="24"/>
        </w:rPr>
        <w:t xml:space="preserve">  (</w:t>
      </w:r>
      <w:r>
        <w:rPr>
          <w:sz w:val="24"/>
          <w:szCs w:val="24"/>
        </w:rPr>
        <w:t>Пятьсот девятнадцать тысяч</w:t>
      </w:r>
      <w:r w:rsidRPr="00BD09B3">
        <w:rPr>
          <w:sz w:val="24"/>
          <w:szCs w:val="24"/>
        </w:rPr>
        <w:t xml:space="preserve">) </w:t>
      </w:r>
      <w:r w:rsidRPr="00DD5691">
        <w:rPr>
          <w:b/>
          <w:sz w:val="24"/>
          <w:szCs w:val="24"/>
        </w:rPr>
        <w:t xml:space="preserve">рублей </w:t>
      </w:r>
      <w:r>
        <w:rPr>
          <w:b/>
          <w:sz w:val="24"/>
          <w:szCs w:val="24"/>
        </w:rPr>
        <w:t>0</w:t>
      </w:r>
      <w:r w:rsidRPr="00AD3425">
        <w:rPr>
          <w:b/>
          <w:sz w:val="24"/>
          <w:szCs w:val="24"/>
        </w:rPr>
        <w:t xml:space="preserve">0 </w:t>
      </w:r>
      <w:r w:rsidRPr="00534C0E">
        <w:rPr>
          <w:b/>
          <w:sz w:val="24"/>
          <w:szCs w:val="24"/>
        </w:rPr>
        <w:t>коп.</w:t>
      </w:r>
    </w:p>
    <w:p w14:paraId="3661C093" w14:textId="1B72298C" w:rsidR="00CC4BBA" w:rsidRDefault="00CC4BBA" w:rsidP="00CC4BBA">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Pr="00CC4BBA">
        <w:rPr>
          <w:b/>
          <w:color w:val="auto"/>
          <w:sz w:val="24"/>
          <w:szCs w:val="24"/>
          <w:lang w:val="ru-RU" w:eastAsia="ru-RU"/>
        </w:rPr>
        <w:t>103 800</w:t>
      </w:r>
      <w:r w:rsidRPr="00BD09B3">
        <w:rPr>
          <w:color w:val="auto"/>
          <w:sz w:val="24"/>
          <w:szCs w:val="24"/>
          <w:lang w:val="ru-RU" w:eastAsia="ru-RU"/>
        </w:rPr>
        <w:t xml:space="preserve"> (</w:t>
      </w:r>
      <w:r>
        <w:rPr>
          <w:color w:val="auto"/>
          <w:sz w:val="24"/>
          <w:szCs w:val="24"/>
          <w:lang w:val="ru-RU" w:eastAsia="ru-RU"/>
        </w:rPr>
        <w:t>Сто три тысячи восемьсот</w:t>
      </w:r>
      <w:r w:rsidRPr="00BD09B3">
        <w:rPr>
          <w:color w:val="auto"/>
          <w:sz w:val="24"/>
          <w:szCs w:val="24"/>
          <w:lang w:val="ru-RU" w:eastAsia="ru-RU"/>
        </w:rPr>
        <w:t>)</w:t>
      </w:r>
      <w:r>
        <w:rPr>
          <w:color w:val="auto"/>
          <w:sz w:val="24"/>
          <w:szCs w:val="24"/>
          <w:lang w:val="ru-RU" w:eastAsia="ru-RU"/>
        </w:rPr>
        <w:t xml:space="preserve"> </w:t>
      </w:r>
      <w:r w:rsidRPr="006C2D15">
        <w:rPr>
          <w:b/>
          <w:color w:val="auto"/>
          <w:sz w:val="24"/>
          <w:szCs w:val="24"/>
          <w:lang w:val="ru-RU" w:eastAsia="ru-RU"/>
        </w:rPr>
        <w:t>рублей</w:t>
      </w:r>
      <w:r>
        <w:rPr>
          <w:b/>
          <w:color w:val="auto"/>
          <w:sz w:val="24"/>
          <w:szCs w:val="24"/>
          <w:lang w:val="ru-RU" w:eastAsia="ru-RU"/>
        </w:rPr>
        <w:t xml:space="preserve"> </w:t>
      </w:r>
      <w:r>
        <w:rPr>
          <w:b/>
          <w:sz w:val="24"/>
          <w:szCs w:val="24"/>
        </w:rPr>
        <w:t>0</w:t>
      </w:r>
      <w:r w:rsidRPr="00AD3425">
        <w:rPr>
          <w:b/>
          <w:sz w:val="24"/>
          <w:szCs w:val="24"/>
        </w:rPr>
        <w:t xml:space="preserve">0 </w:t>
      </w:r>
      <w:r w:rsidRPr="00534C0E">
        <w:rPr>
          <w:b/>
          <w:sz w:val="24"/>
          <w:szCs w:val="24"/>
        </w:rPr>
        <w:t>коп.</w:t>
      </w:r>
      <w:r w:rsidRPr="00534C0E">
        <w:rPr>
          <w:b/>
          <w:color w:val="auto"/>
          <w:sz w:val="24"/>
          <w:szCs w:val="24"/>
          <w:lang w:val="ru-RU" w:eastAsia="ru-RU"/>
        </w:rPr>
        <w:t xml:space="preserve"> </w:t>
      </w:r>
    </w:p>
    <w:p w14:paraId="5F25A6A2" w14:textId="35229A2D" w:rsidR="00CC4BBA" w:rsidRDefault="00CC4BBA" w:rsidP="00CC4BBA">
      <w:pPr>
        <w:pStyle w:val="a6"/>
        <w:tabs>
          <w:tab w:val="left" w:pos="284"/>
          <w:tab w:val="left" w:pos="851"/>
        </w:tabs>
        <w:ind w:left="0" w:firstLine="567"/>
        <w:jc w:val="both"/>
        <w:rPr>
          <w:b/>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Pr="00CC4BBA">
        <w:rPr>
          <w:b/>
          <w:color w:val="auto"/>
          <w:sz w:val="24"/>
          <w:szCs w:val="24"/>
          <w:lang w:val="ru-RU" w:eastAsia="ru-RU"/>
        </w:rPr>
        <w:t>51 900</w:t>
      </w:r>
      <w:r w:rsidRPr="00BA3141">
        <w:rPr>
          <w:color w:val="auto"/>
          <w:sz w:val="24"/>
          <w:szCs w:val="24"/>
          <w:lang w:val="ru-RU" w:eastAsia="ru-RU"/>
        </w:rPr>
        <w:t xml:space="preserve"> (</w:t>
      </w:r>
      <w:r>
        <w:rPr>
          <w:color w:val="auto"/>
          <w:sz w:val="24"/>
          <w:szCs w:val="24"/>
          <w:lang w:val="ru-RU" w:eastAsia="ru-RU"/>
        </w:rPr>
        <w:t xml:space="preserve">Пятьдесят одна тысяча девятьсот) </w:t>
      </w:r>
      <w:r w:rsidRPr="00CB1B24">
        <w:rPr>
          <w:b/>
          <w:sz w:val="24"/>
          <w:szCs w:val="24"/>
        </w:rPr>
        <w:t>рублей 00 коп.</w:t>
      </w:r>
    </w:p>
    <w:p w14:paraId="383D3568" w14:textId="4D468DF2" w:rsidR="006367A9" w:rsidRPr="006367A9" w:rsidRDefault="00CC4BBA" w:rsidP="00CC4BBA">
      <w:pPr>
        <w:pStyle w:val="a6"/>
        <w:widowControl/>
        <w:tabs>
          <w:tab w:val="left" w:pos="284"/>
        </w:tabs>
        <w:jc w:val="both"/>
        <w:rPr>
          <w:sz w:val="24"/>
          <w:szCs w:val="24"/>
          <w:lang w:val="ru-RU"/>
        </w:rPr>
      </w:pPr>
      <w:r>
        <w:rPr>
          <w:sz w:val="24"/>
          <w:szCs w:val="24"/>
          <w:lang w:val="ru-RU"/>
        </w:rPr>
        <w:t xml:space="preserve">        </w:t>
      </w:r>
      <w:r w:rsidR="006367A9" w:rsidRPr="00CC4BBA">
        <w:rPr>
          <w:b/>
          <w:sz w:val="24"/>
          <w:szCs w:val="24"/>
          <w:lang w:val="ru-RU"/>
        </w:rPr>
        <w:t>Размер задатка</w:t>
      </w:r>
      <w:r w:rsidR="006367A9" w:rsidRPr="006367A9">
        <w:rPr>
          <w:sz w:val="24"/>
          <w:szCs w:val="24"/>
          <w:lang w:val="ru-RU"/>
        </w:rPr>
        <w:t xml:space="preserve"> (20% от начальной цены имущества) – </w:t>
      </w:r>
      <w:r w:rsidR="006367A9" w:rsidRPr="00CC4BBA">
        <w:rPr>
          <w:b/>
          <w:sz w:val="24"/>
          <w:szCs w:val="24"/>
          <w:lang w:val="ru-RU"/>
        </w:rPr>
        <w:t>207 600</w:t>
      </w:r>
      <w:r w:rsidR="006367A9" w:rsidRPr="006367A9">
        <w:rPr>
          <w:sz w:val="24"/>
          <w:szCs w:val="24"/>
          <w:lang w:val="ru-RU"/>
        </w:rPr>
        <w:t xml:space="preserve">  (Двести семь тысяч шестьсот) </w:t>
      </w:r>
      <w:r w:rsidR="006367A9" w:rsidRPr="00CC4BBA">
        <w:rPr>
          <w:b/>
          <w:sz w:val="24"/>
          <w:szCs w:val="24"/>
          <w:lang w:val="ru-RU"/>
        </w:rPr>
        <w:t>рублей 00 коп.</w:t>
      </w:r>
    </w:p>
    <w:p w14:paraId="539BD124" w14:textId="05BB62AC" w:rsidR="00CC4BBA" w:rsidRDefault="00CC4BBA" w:rsidP="00CC4BBA">
      <w:pPr>
        <w:pStyle w:val="a6"/>
        <w:widowControl/>
        <w:tabs>
          <w:tab w:val="left" w:pos="284"/>
          <w:tab w:val="left" w:pos="567"/>
        </w:tabs>
        <w:jc w:val="both"/>
        <w:rPr>
          <w:sz w:val="24"/>
          <w:szCs w:val="24"/>
          <w:lang w:val="ru-RU"/>
        </w:rPr>
      </w:pPr>
      <w:r>
        <w:rPr>
          <w:sz w:val="24"/>
          <w:szCs w:val="24"/>
          <w:lang w:val="ru-RU"/>
        </w:rPr>
        <w:t xml:space="preserve">        </w:t>
      </w:r>
      <w:r w:rsidR="006367A9" w:rsidRPr="00CC4BBA">
        <w:rPr>
          <w:b/>
          <w:sz w:val="24"/>
          <w:szCs w:val="24"/>
          <w:lang w:val="ru-RU"/>
        </w:rPr>
        <w:t>Информация о предыдущих торгах:</w:t>
      </w:r>
      <w:r w:rsidR="006367A9" w:rsidRPr="006367A9">
        <w:rPr>
          <w:sz w:val="24"/>
          <w:szCs w:val="24"/>
          <w:lang w:val="ru-RU"/>
        </w:rPr>
        <w:t xml:space="preserve"> Аукционы в электронной форме, назначенные на 31.05.2018 и 16.07.2018, не состоялись в связи с отсутствием заявок. Продажи посредством публичного предложения, объявленные на 28.09.2018 и 15.11.2018, не состоялись в связи с отсутствием заявок. </w:t>
      </w:r>
      <w:r>
        <w:rPr>
          <w:sz w:val="24"/>
          <w:szCs w:val="24"/>
          <w:lang w:val="ru-RU"/>
        </w:rPr>
        <w:t xml:space="preserve">Аукционы в электронной форме, </w:t>
      </w:r>
      <w:r w:rsidRPr="00CC4BBA">
        <w:rPr>
          <w:sz w:val="24"/>
          <w:szCs w:val="24"/>
          <w:lang w:val="ru-RU"/>
        </w:rPr>
        <w:t>назначенные на 09.08.2019 и 18.09.2019</w:t>
      </w:r>
      <w:r w:rsidR="006367A9" w:rsidRPr="006367A9">
        <w:rPr>
          <w:sz w:val="24"/>
          <w:szCs w:val="24"/>
          <w:lang w:val="ru-RU"/>
        </w:rPr>
        <w:t>, не состоял</w:t>
      </w:r>
      <w:r>
        <w:rPr>
          <w:sz w:val="24"/>
          <w:szCs w:val="24"/>
          <w:lang w:val="ru-RU"/>
        </w:rPr>
        <w:t>ись</w:t>
      </w:r>
      <w:r w:rsidR="006367A9" w:rsidRPr="006367A9">
        <w:rPr>
          <w:sz w:val="24"/>
          <w:szCs w:val="24"/>
          <w:lang w:val="ru-RU"/>
        </w:rPr>
        <w:t xml:space="preserve"> в связи с отсутствием заявок.</w:t>
      </w:r>
    </w:p>
    <w:p w14:paraId="42249981" w14:textId="77777777" w:rsidR="00CC4BBA" w:rsidRDefault="00CC4BBA" w:rsidP="006367A9">
      <w:pPr>
        <w:pStyle w:val="a6"/>
        <w:widowControl/>
        <w:tabs>
          <w:tab w:val="left" w:pos="284"/>
        </w:tabs>
        <w:ind w:left="0" w:firstLine="567"/>
        <w:jc w:val="both"/>
        <w:rPr>
          <w:sz w:val="24"/>
          <w:szCs w:val="24"/>
          <w:lang w:val="ru-RU"/>
        </w:rPr>
      </w:pPr>
      <w:r>
        <w:rPr>
          <w:sz w:val="24"/>
          <w:szCs w:val="24"/>
          <w:lang w:val="ru-RU"/>
        </w:rPr>
        <w:t xml:space="preserve">                                                  </w:t>
      </w:r>
    </w:p>
    <w:p w14:paraId="6863AF57" w14:textId="546F63D1" w:rsidR="0063405C" w:rsidRDefault="00CC4BBA" w:rsidP="00CC4BBA">
      <w:pPr>
        <w:pStyle w:val="a6"/>
        <w:widowControl/>
        <w:tabs>
          <w:tab w:val="left" w:pos="284"/>
          <w:tab w:val="left" w:pos="709"/>
        </w:tabs>
        <w:ind w:left="0" w:firstLine="567"/>
        <w:jc w:val="both"/>
        <w:rPr>
          <w:sz w:val="24"/>
          <w:szCs w:val="24"/>
        </w:rPr>
      </w:pPr>
      <w:r>
        <w:rPr>
          <w:sz w:val="24"/>
          <w:szCs w:val="24"/>
          <w:lang w:val="ru-RU"/>
        </w:rPr>
        <w:t xml:space="preserve">                                                             </w:t>
      </w:r>
      <w:r w:rsidR="0063405C" w:rsidRPr="005A60F3">
        <w:rPr>
          <w:b/>
          <w:sz w:val="24"/>
          <w:szCs w:val="24"/>
        </w:rPr>
        <w:t>ЛОТ  №</w:t>
      </w:r>
      <w:r w:rsidR="0063405C">
        <w:rPr>
          <w:b/>
          <w:sz w:val="24"/>
          <w:szCs w:val="24"/>
        </w:rPr>
        <w:t xml:space="preserve"> 3</w:t>
      </w:r>
    </w:p>
    <w:p w14:paraId="534A8D5F" w14:textId="77777777" w:rsidR="0063405C" w:rsidRDefault="0063405C" w:rsidP="0063405C">
      <w:pPr>
        <w:ind w:firstLine="567"/>
        <w:jc w:val="both"/>
        <w:rPr>
          <w:sz w:val="24"/>
          <w:szCs w:val="24"/>
        </w:rPr>
      </w:pPr>
    </w:p>
    <w:p w14:paraId="6DEEA07A" w14:textId="77777777" w:rsidR="00256F66" w:rsidRPr="00256F66" w:rsidRDefault="0063405C"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256F66" w:rsidRPr="00256F66">
        <w:rPr>
          <w:sz w:val="24"/>
          <w:szCs w:val="24"/>
        </w:rPr>
        <w:t xml:space="preserve">Государственное имущество Чувашской Республики, расположенное по адресу: Чувашская Республика, г. Чебоксары, ул. </w:t>
      </w:r>
      <w:proofErr w:type="spellStart"/>
      <w:r w:rsidR="00256F66" w:rsidRPr="00256F66">
        <w:rPr>
          <w:sz w:val="24"/>
          <w:szCs w:val="24"/>
        </w:rPr>
        <w:t>К.Маркса</w:t>
      </w:r>
      <w:proofErr w:type="spellEnd"/>
      <w:r w:rsidR="00256F66" w:rsidRPr="00256F66">
        <w:rPr>
          <w:sz w:val="24"/>
          <w:szCs w:val="24"/>
        </w:rPr>
        <w:t>, д. 37а, пом. 2, являющееся казной Чувашской Республики: нежилое помещение с кадастровым номером 21:01:020104:251, общей площадью 699,9 кв. метра, 1963 года постройки (запись регистрации права собственности Чувашской Республики от 6 апреля 2010 г. № 21-21-01/068/2010-192).</w:t>
      </w:r>
    </w:p>
    <w:p w14:paraId="768F4AB3" w14:textId="468EB4DD" w:rsidR="00256F66" w:rsidRPr="002033D8" w:rsidRDefault="002033D8"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033D8">
        <w:rPr>
          <w:b/>
          <w:sz w:val="24"/>
          <w:szCs w:val="24"/>
        </w:rPr>
        <w:t>Обременений и ограничений нет.</w:t>
      </w:r>
    </w:p>
    <w:p w14:paraId="7231A1E5" w14:textId="77777777" w:rsidR="00256F66" w:rsidRPr="00256F66" w:rsidRDefault="00256F66"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CC3620">
        <w:rPr>
          <w:b/>
          <w:sz w:val="24"/>
          <w:szCs w:val="24"/>
        </w:rPr>
        <w:t>Начальная цена продажи – 20 650 000 (</w:t>
      </w:r>
      <w:r w:rsidRPr="00256F66">
        <w:rPr>
          <w:sz w:val="24"/>
          <w:szCs w:val="24"/>
        </w:rPr>
        <w:t xml:space="preserve">Двадцать миллионов шестьсот пятьдесят тысяч) </w:t>
      </w:r>
      <w:r w:rsidRPr="00CC3620">
        <w:rPr>
          <w:b/>
          <w:sz w:val="24"/>
          <w:szCs w:val="24"/>
        </w:rPr>
        <w:t>рублей 00 коп</w:t>
      </w:r>
      <w:proofErr w:type="gramStart"/>
      <w:r w:rsidRPr="00CC3620">
        <w:rPr>
          <w:b/>
          <w:sz w:val="24"/>
          <w:szCs w:val="24"/>
        </w:rPr>
        <w:t>.</w:t>
      </w:r>
      <w:proofErr w:type="gramEnd"/>
      <w:r w:rsidRPr="00CC3620">
        <w:rPr>
          <w:b/>
          <w:sz w:val="24"/>
          <w:szCs w:val="24"/>
        </w:rPr>
        <w:t xml:space="preserve"> </w:t>
      </w:r>
      <w:proofErr w:type="gramStart"/>
      <w:r w:rsidRPr="00CC3620">
        <w:rPr>
          <w:b/>
          <w:sz w:val="24"/>
          <w:szCs w:val="24"/>
        </w:rPr>
        <w:t>с</w:t>
      </w:r>
      <w:proofErr w:type="gramEnd"/>
      <w:r w:rsidRPr="00CC3620">
        <w:rPr>
          <w:b/>
          <w:sz w:val="24"/>
          <w:szCs w:val="24"/>
        </w:rPr>
        <w:t xml:space="preserve"> учетом налога на добавленную стоимость.</w:t>
      </w:r>
    </w:p>
    <w:p w14:paraId="42E9FFE2" w14:textId="69D3837E" w:rsidR="008A0832" w:rsidRPr="008A0832" w:rsidRDefault="008A0832" w:rsidP="008A0832">
      <w:pPr>
        <w:widowControl/>
        <w:tabs>
          <w:tab w:val="left" w:pos="284"/>
        </w:tabs>
        <w:ind w:firstLine="567"/>
        <w:jc w:val="both"/>
        <w:rPr>
          <w:sz w:val="23"/>
          <w:szCs w:val="23"/>
        </w:rPr>
      </w:pPr>
      <w:r w:rsidRPr="008A0832">
        <w:rPr>
          <w:b/>
          <w:sz w:val="24"/>
          <w:szCs w:val="24"/>
        </w:rPr>
        <w:t xml:space="preserve">Минимальная цена предложения, </w:t>
      </w:r>
      <w:r w:rsidRPr="008A0832">
        <w:rPr>
          <w:sz w:val="24"/>
          <w:szCs w:val="24"/>
        </w:rPr>
        <w:t xml:space="preserve">по которой может быть продано имущество </w:t>
      </w:r>
      <w:r w:rsidRPr="008A0832">
        <w:rPr>
          <w:b/>
          <w:sz w:val="24"/>
          <w:szCs w:val="24"/>
        </w:rPr>
        <w:t xml:space="preserve">–               10 325 000 </w:t>
      </w:r>
      <w:r w:rsidRPr="00BD09B3">
        <w:rPr>
          <w:sz w:val="24"/>
          <w:szCs w:val="24"/>
        </w:rPr>
        <w:t xml:space="preserve"> (</w:t>
      </w:r>
      <w:r>
        <w:rPr>
          <w:sz w:val="24"/>
          <w:szCs w:val="24"/>
        </w:rPr>
        <w:t>Десять миллионов триста двадцать пять тысяч</w:t>
      </w:r>
      <w:r w:rsidRPr="00BD09B3">
        <w:rPr>
          <w:sz w:val="24"/>
          <w:szCs w:val="24"/>
        </w:rPr>
        <w:t xml:space="preserve">) </w:t>
      </w:r>
      <w:r w:rsidRPr="008A0832">
        <w:rPr>
          <w:b/>
          <w:sz w:val="24"/>
          <w:szCs w:val="24"/>
        </w:rPr>
        <w:t>рублей 00 коп.</w:t>
      </w:r>
    </w:p>
    <w:p w14:paraId="260A57CC" w14:textId="636A8AF9" w:rsidR="008A0832" w:rsidRPr="008A0832" w:rsidRDefault="008A0832" w:rsidP="008A0832">
      <w:pPr>
        <w:shd w:val="clear" w:color="auto" w:fill="FFFFFF"/>
        <w:tabs>
          <w:tab w:val="left" w:pos="284"/>
          <w:tab w:val="left" w:pos="851"/>
        </w:tabs>
        <w:ind w:firstLine="567"/>
        <w:jc w:val="both"/>
        <w:rPr>
          <w:b/>
          <w:sz w:val="24"/>
          <w:szCs w:val="24"/>
        </w:rPr>
      </w:pPr>
      <w:r w:rsidRPr="008A0832">
        <w:rPr>
          <w:b/>
          <w:color w:val="000000"/>
          <w:sz w:val="24"/>
          <w:szCs w:val="24"/>
          <w:lang w:eastAsia="x-none"/>
        </w:rPr>
        <w:t xml:space="preserve">Величина снижения цены первоначального предложения («шаг понижения») –                       </w:t>
      </w:r>
      <w:r w:rsidRPr="008A0832">
        <w:rPr>
          <w:b/>
          <w:sz w:val="24"/>
          <w:szCs w:val="24"/>
        </w:rPr>
        <w:t>2 065 000</w:t>
      </w:r>
      <w:r w:rsidRPr="00BD09B3">
        <w:rPr>
          <w:sz w:val="24"/>
          <w:szCs w:val="24"/>
        </w:rPr>
        <w:t xml:space="preserve"> (</w:t>
      </w:r>
      <w:r>
        <w:rPr>
          <w:sz w:val="24"/>
          <w:szCs w:val="24"/>
        </w:rPr>
        <w:t>Два миллиона шестьдесят пять тысяч</w:t>
      </w:r>
      <w:r w:rsidRPr="00BD09B3">
        <w:rPr>
          <w:sz w:val="24"/>
          <w:szCs w:val="24"/>
        </w:rPr>
        <w:t>)</w:t>
      </w:r>
      <w:r>
        <w:rPr>
          <w:sz w:val="24"/>
          <w:szCs w:val="24"/>
        </w:rPr>
        <w:t xml:space="preserve"> </w:t>
      </w:r>
      <w:r w:rsidRPr="008A0832">
        <w:rPr>
          <w:b/>
          <w:sz w:val="24"/>
          <w:szCs w:val="24"/>
        </w:rPr>
        <w:t xml:space="preserve">рублей </w:t>
      </w:r>
      <w:r w:rsidRPr="008A0832">
        <w:rPr>
          <w:b/>
          <w:color w:val="000000"/>
          <w:sz w:val="24"/>
          <w:szCs w:val="24"/>
          <w:lang w:val="x-none" w:eastAsia="x-none"/>
        </w:rPr>
        <w:t>00 коп.</w:t>
      </w:r>
      <w:r w:rsidRPr="008A0832">
        <w:rPr>
          <w:b/>
          <w:sz w:val="24"/>
          <w:szCs w:val="24"/>
        </w:rPr>
        <w:t xml:space="preserve"> </w:t>
      </w:r>
    </w:p>
    <w:p w14:paraId="75D6E6A7" w14:textId="1F757056" w:rsidR="008A0832" w:rsidRPr="008A0832" w:rsidRDefault="008A0832" w:rsidP="008A0832">
      <w:pPr>
        <w:shd w:val="clear" w:color="auto" w:fill="FFFFFF"/>
        <w:tabs>
          <w:tab w:val="left" w:pos="284"/>
          <w:tab w:val="left" w:pos="851"/>
        </w:tabs>
        <w:ind w:firstLine="567"/>
        <w:jc w:val="both"/>
        <w:rPr>
          <w:b/>
          <w:color w:val="000000"/>
          <w:sz w:val="24"/>
          <w:szCs w:val="24"/>
          <w:lang w:eastAsia="x-none"/>
        </w:rPr>
      </w:pPr>
      <w:r w:rsidRPr="008A0832">
        <w:rPr>
          <w:b/>
          <w:color w:val="000000"/>
          <w:sz w:val="24"/>
          <w:szCs w:val="24"/>
          <w:lang w:val="x-none" w:eastAsia="x-none"/>
        </w:rPr>
        <w:t>Величина повышения цены</w:t>
      </w:r>
      <w:r w:rsidRPr="008A0832">
        <w:rPr>
          <w:color w:val="000000"/>
          <w:sz w:val="24"/>
          <w:szCs w:val="24"/>
          <w:lang w:val="x-none" w:eastAsia="x-none"/>
        </w:rPr>
        <w:t xml:space="preserve"> в случае, предусмотренном Федеральным законом                             «О приватизации государственного и муниципального имущества» («шаг аукциона») в размере 50 процентов «шага понижения» – </w:t>
      </w:r>
      <w:r w:rsidRPr="008A0832">
        <w:rPr>
          <w:b/>
          <w:sz w:val="24"/>
          <w:szCs w:val="24"/>
        </w:rPr>
        <w:t>1 032 500</w:t>
      </w:r>
      <w:r w:rsidRPr="00BA3141">
        <w:rPr>
          <w:sz w:val="24"/>
          <w:szCs w:val="24"/>
        </w:rPr>
        <w:t xml:space="preserve"> (</w:t>
      </w:r>
      <w:r>
        <w:rPr>
          <w:sz w:val="24"/>
          <w:szCs w:val="24"/>
        </w:rPr>
        <w:t xml:space="preserve">Один миллион тридцать две тысячи пятьсот) </w:t>
      </w:r>
      <w:r w:rsidRPr="008A0832">
        <w:rPr>
          <w:b/>
          <w:color w:val="000000"/>
          <w:sz w:val="24"/>
          <w:szCs w:val="24"/>
          <w:lang w:val="x-none" w:eastAsia="x-none"/>
        </w:rPr>
        <w:t>рублей 00 коп.</w:t>
      </w:r>
    </w:p>
    <w:p w14:paraId="493116FD" w14:textId="26573D46" w:rsidR="00CC3620" w:rsidRPr="00256F66" w:rsidRDefault="00B90A05" w:rsidP="00CC362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90A05">
        <w:rPr>
          <w:b/>
          <w:sz w:val="24"/>
          <w:szCs w:val="24"/>
        </w:rPr>
        <w:t>Размер задатка</w:t>
      </w:r>
      <w:r w:rsidRPr="00B90A05">
        <w:rPr>
          <w:sz w:val="24"/>
          <w:szCs w:val="24"/>
        </w:rPr>
        <w:t xml:space="preserve"> (20% от начальной цены имущества) –</w:t>
      </w:r>
      <w:r w:rsidR="00CC3620">
        <w:rPr>
          <w:sz w:val="24"/>
          <w:szCs w:val="24"/>
        </w:rPr>
        <w:t xml:space="preserve"> </w:t>
      </w:r>
      <w:r w:rsidR="00CC3620" w:rsidRPr="008A0832">
        <w:rPr>
          <w:b/>
          <w:sz w:val="24"/>
          <w:szCs w:val="24"/>
        </w:rPr>
        <w:t>4 130 000</w:t>
      </w:r>
      <w:r w:rsidR="00CC3620" w:rsidRPr="00256F66">
        <w:rPr>
          <w:sz w:val="24"/>
          <w:szCs w:val="24"/>
        </w:rPr>
        <w:t xml:space="preserve">  (Четыре миллиона сто тридцать тысяч) </w:t>
      </w:r>
      <w:r w:rsidR="00CC3620" w:rsidRPr="00CC3620">
        <w:rPr>
          <w:b/>
          <w:sz w:val="24"/>
          <w:szCs w:val="24"/>
        </w:rPr>
        <w:t>рублей 00 коп.</w:t>
      </w:r>
    </w:p>
    <w:p w14:paraId="25065985" w14:textId="717A59CF" w:rsidR="00CC3620" w:rsidRDefault="00B90A05" w:rsidP="00CC3620">
      <w:pPr>
        <w:pStyle w:val="a6"/>
        <w:widowControl/>
        <w:shd w:val="clear" w:color="auto" w:fill="auto"/>
        <w:tabs>
          <w:tab w:val="left" w:pos="142"/>
          <w:tab w:val="left" w:pos="284"/>
        </w:tabs>
        <w:ind w:left="0" w:firstLine="567"/>
        <w:jc w:val="both"/>
        <w:rPr>
          <w:sz w:val="24"/>
          <w:szCs w:val="24"/>
          <w:lang w:val="ru-RU"/>
        </w:rPr>
      </w:pPr>
      <w:r w:rsidRPr="00B90A05">
        <w:rPr>
          <w:b/>
          <w:sz w:val="24"/>
          <w:szCs w:val="24"/>
          <w:lang w:val="ru-RU"/>
        </w:rPr>
        <w:lastRenderedPageBreak/>
        <w:t>Информация о предыдущих торгах:</w:t>
      </w:r>
      <w:r w:rsidRPr="00B90A05">
        <w:rPr>
          <w:sz w:val="24"/>
          <w:szCs w:val="24"/>
          <w:lang w:val="ru-RU"/>
        </w:rPr>
        <w:t xml:space="preserve"> </w:t>
      </w:r>
      <w:r w:rsidR="002033D8">
        <w:rPr>
          <w:sz w:val="24"/>
          <w:szCs w:val="24"/>
        </w:rPr>
        <w:t>В 2018 г. на торги не выставлялось.</w:t>
      </w:r>
      <w:r w:rsidR="002033D8" w:rsidRPr="007211D8">
        <w:t xml:space="preserve"> </w:t>
      </w:r>
      <w:r w:rsidR="00CC3620">
        <w:rPr>
          <w:sz w:val="24"/>
          <w:szCs w:val="24"/>
          <w:lang w:val="ru-RU"/>
        </w:rPr>
        <w:t xml:space="preserve">Аукционы в электронной форме, </w:t>
      </w:r>
      <w:r w:rsidR="00CC3620" w:rsidRPr="00CC4BBA">
        <w:rPr>
          <w:sz w:val="24"/>
          <w:szCs w:val="24"/>
          <w:lang w:val="ru-RU"/>
        </w:rPr>
        <w:t>назначенные на 09.08.2019 и 18.09.2019</w:t>
      </w:r>
      <w:r w:rsidR="00CC3620" w:rsidRPr="006367A9">
        <w:rPr>
          <w:sz w:val="24"/>
          <w:szCs w:val="24"/>
          <w:lang w:val="ru-RU"/>
        </w:rPr>
        <w:t>, не состоял</w:t>
      </w:r>
      <w:r w:rsidR="00CC3620">
        <w:rPr>
          <w:sz w:val="24"/>
          <w:szCs w:val="24"/>
          <w:lang w:val="ru-RU"/>
        </w:rPr>
        <w:t>ись</w:t>
      </w:r>
      <w:r w:rsidR="00CC3620" w:rsidRPr="006367A9">
        <w:rPr>
          <w:sz w:val="24"/>
          <w:szCs w:val="24"/>
          <w:lang w:val="ru-RU"/>
        </w:rPr>
        <w:t xml:space="preserve"> в связи с отсутствием заявок.</w:t>
      </w:r>
    </w:p>
    <w:p w14:paraId="44B082EF" w14:textId="1401D2F2" w:rsidR="00991DC2" w:rsidRPr="00991DC2" w:rsidRDefault="00991DC2" w:rsidP="00CC362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7D7043A6"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671207">
        <w:rPr>
          <w:color w:val="000000" w:themeColor="text1"/>
          <w:sz w:val="24"/>
          <w:szCs w:val="24"/>
        </w:rPr>
        <w:t xml:space="preserve"> </w:t>
      </w:r>
      <w:r w:rsidR="00186B3C" w:rsidRPr="00186B3C">
        <w:rPr>
          <w:b/>
          <w:color w:val="000000" w:themeColor="text1"/>
          <w:sz w:val="24"/>
          <w:szCs w:val="24"/>
        </w:rPr>
        <w:t>8 октября</w:t>
      </w:r>
      <w:r w:rsidR="00186B3C">
        <w:rPr>
          <w:color w:val="000000" w:themeColor="text1"/>
          <w:sz w:val="24"/>
          <w:szCs w:val="24"/>
        </w:rPr>
        <w:t xml:space="preserve">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4C5BD75A"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186B3C" w:rsidRPr="00186B3C">
        <w:rPr>
          <w:b/>
          <w:color w:val="000000" w:themeColor="text1"/>
          <w:sz w:val="24"/>
          <w:szCs w:val="24"/>
        </w:rPr>
        <w:t>5 ноября</w:t>
      </w:r>
      <w:r w:rsidR="00186B3C">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3A9494CA" w:rsidR="00D45BCA" w:rsidRPr="00186B3C" w:rsidRDefault="00186B3C" w:rsidP="00186B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b/>
          <w:color w:val="000000" w:themeColor="text1"/>
          <w:sz w:val="24"/>
          <w:szCs w:val="24"/>
        </w:rPr>
        <w:t xml:space="preserve">         3. </w:t>
      </w:r>
      <w:r w:rsidR="00D45BCA" w:rsidRPr="00186B3C">
        <w:rPr>
          <w:b/>
          <w:color w:val="000000" w:themeColor="text1"/>
          <w:sz w:val="24"/>
          <w:szCs w:val="24"/>
        </w:rPr>
        <w:t>Дата определения участников продаж</w:t>
      </w:r>
      <w:r w:rsidR="005C6AFA" w:rsidRPr="00186B3C">
        <w:rPr>
          <w:b/>
          <w:color w:val="000000" w:themeColor="text1"/>
          <w:sz w:val="24"/>
          <w:szCs w:val="24"/>
        </w:rPr>
        <w:t>и</w:t>
      </w:r>
      <w:r w:rsidR="00D45BCA" w:rsidRPr="00186B3C">
        <w:rPr>
          <w:b/>
          <w:color w:val="000000" w:themeColor="text1"/>
          <w:sz w:val="24"/>
          <w:szCs w:val="24"/>
        </w:rPr>
        <w:t xml:space="preserve"> посредством публичного предложения</w:t>
      </w:r>
      <w:r w:rsidR="00D45BCA" w:rsidRPr="00186B3C">
        <w:rPr>
          <w:color w:val="000000" w:themeColor="text1"/>
          <w:sz w:val="24"/>
          <w:szCs w:val="24"/>
        </w:rPr>
        <w:t xml:space="preserve"> –</w:t>
      </w:r>
      <w:r w:rsidR="00EA407D">
        <w:rPr>
          <w:color w:val="000000" w:themeColor="text1"/>
          <w:sz w:val="24"/>
          <w:szCs w:val="24"/>
        </w:rPr>
        <w:t xml:space="preserve">                   </w:t>
      </w:r>
      <w:r w:rsidR="00EA407D" w:rsidRPr="00EA407D">
        <w:rPr>
          <w:b/>
          <w:color w:val="000000" w:themeColor="text1"/>
          <w:sz w:val="24"/>
          <w:szCs w:val="24"/>
        </w:rPr>
        <w:t>1</w:t>
      </w:r>
      <w:r w:rsidR="00826674">
        <w:rPr>
          <w:b/>
          <w:color w:val="000000" w:themeColor="text1"/>
          <w:sz w:val="24"/>
          <w:szCs w:val="24"/>
        </w:rPr>
        <w:t>2</w:t>
      </w:r>
      <w:r w:rsidRPr="00186B3C">
        <w:rPr>
          <w:b/>
          <w:color w:val="000000" w:themeColor="text1"/>
          <w:sz w:val="24"/>
          <w:szCs w:val="24"/>
        </w:rPr>
        <w:t xml:space="preserve"> ноября</w:t>
      </w:r>
      <w:r>
        <w:rPr>
          <w:b/>
          <w:color w:val="000000" w:themeColor="text1"/>
          <w:sz w:val="24"/>
          <w:szCs w:val="24"/>
        </w:rPr>
        <w:t xml:space="preserve"> </w:t>
      </w:r>
      <w:r w:rsidR="00671207" w:rsidRPr="00186B3C">
        <w:rPr>
          <w:b/>
          <w:color w:val="000000" w:themeColor="text1"/>
          <w:sz w:val="24"/>
          <w:szCs w:val="24"/>
        </w:rPr>
        <w:t xml:space="preserve"> </w:t>
      </w:r>
      <w:r w:rsidR="00DA4507" w:rsidRPr="00186B3C">
        <w:rPr>
          <w:b/>
          <w:color w:val="000000" w:themeColor="text1"/>
          <w:sz w:val="24"/>
          <w:szCs w:val="24"/>
        </w:rPr>
        <w:t>201</w:t>
      </w:r>
      <w:r w:rsidR="007402CC" w:rsidRPr="00186B3C">
        <w:rPr>
          <w:b/>
          <w:color w:val="000000" w:themeColor="text1"/>
          <w:sz w:val="24"/>
          <w:szCs w:val="24"/>
        </w:rPr>
        <w:t>9</w:t>
      </w:r>
      <w:r w:rsidR="00D45BCA" w:rsidRPr="00186B3C">
        <w:rPr>
          <w:b/>
          <w:color w:val="000000" w:themeColor="text1"/>
          <w:sz w:val="24"/>
          <w:szCs w:val="24"/>
        </w:rPr>
        <w:t xml:space="preserve"> г.</w:t>
      </w:r>
      <w:r w:rsidR="00D90718" w:rsidRPr="00186B3C">
        <w:rPr>
          <w:b/>
          <w:color w:val="000000" w:themeColor="text1"/>
          <w:sz w:val="24"/>
          <w:szCs w:val="24"/>
        </w:rPr>
        <w:t xml:space="preserve"> </w:t>
      </w:r>
    </w:p>
    <w:p w14:paraId="3471C2B1" w14:textId="7896FDCB"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671207">
        <w:rPr>
          <w:color w:val="000000" w:themeColor="text1"/>
          <w:sz w:val="24"/>
          <w:szCs w:val="24"/>
        </w:rPr>
        <w:t xml:space="preserve"> </w:t>
      </w:r>
      <w:r w:rsidR="00EA407D" w:rsidRPr="00EA407D">
        <w:rPr>
          <w:b/>
          <w:color w:val="000000" w:themeColor="text1"/>
          <w:sz w:val="24"/>
          <w:szCs w:val="24"/>
        </w:rPr>
        <w:t>1</w:t>
      </w:r>
      <w:r w:rsidR="00826674">
        <w:rPr>
          <w:b/>
          <w:color w:val="000000" w:themeColor="text1"/>
          <w:sz w:val="24"/>
          <w:szCs w:val="24"/>
        </w:rPr>
        <w:t>3</w:t>
      </w:r>
      <w:r w:rsidR="00EA407D" w:rsidRPr="00EA407D">
        <w:rPr>
          <w:b/>
          <w:color w:val="000000" w:themeColor="text1"/>
          <w:sz w:val="24"/>
          <w:szCs w:val="24"/>
        </w:rPr>
        <w:t xml:space="preserve"> ноября</w:t>
      </w:r>
      <w:r w:rsidR="00EA407D">
        <w:rPr>
          <w:b/>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52D76311" w14:textId="77777777" w:rsidR="00671207" w:rsidRDefault="00671207" w:rsidP="00265A52">
      <w:pPr>
        <w:widowControl/>
        <w:spacing w:after="200" w:line="276" w:lineRule="auto"/>
        <w:jc w:val="center"/>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55457C47" w:rsidR="00DB3F53" w:rsidRPr="00EB15CF" w:rsidRDefault="00DB3F53" w:rsidP="000E7E94">
      <w:pPr>
        <w:ind w:firstLine="567"/>
        <w:jc w:val="both"/>
        <w:rPr>
          <w:sz w:val="24"/>
          <w:szCs w:val="24"/>
        </w:rPr>
      </w:pPr>
      <w:r w:rsidRPr="00EB15CF">
        <w:rPr>
          <w:sz w:val="24"/>
          <w:szCs w:val="24"/>
        </w:rPr>
        <w:t xml:space="preserve">- внести задаток на счет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EB15CF">
        <w:rPr>
          <w:sz w:val="24"/>
          <w:szCs w:val="24"/>
        </w:rPr>
        <w:t xml:space="preserve">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w:t>
      </w:r>
      <w:r w:rsidRPr="002947DC">
        <w:rPr>
          <w:sz w:val="24"/>
          <w:szCs w:val="24"/>
        </w:rPr>
        <w:lastRenderedPageBreak/>
        <w:t>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1F82158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sidR="00207ABD">
        <w:rPr>
          <w:sz w:val="24"/>
          <w:szCs w:val="24"/>
        </w:rPr>
        <w:t xml:space="preserve">Оператора </w:t>
      </w:r>
      <w:r>
        <w:rPr>
          <w:sz w:val="24"/>
          <w:szCs w:val="24"/>
        </w:rPr>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4DC093F3"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xml:space="preserve">, на </w:t>
      </w:r>
      <w:r w:rsidR="00207ABD">
        <w:rPr>
          <w:sz w:val="24"/>
        </w:rPr>
        <w:t xml:space="preserve">сайте Оператора </w:t>
      </w:r>
      <w:r w:rsidRPr="001B5274">
        <w:rPr>
          <w:sz w:val="24"/>
        </w:rPr>
        <w:t>электронной площадке</w:t>
      </w:r>
      <w:r>
        <w:rPr>
          <w:sz w:val="24"/>
        </w:rPr>
        <w:t xml:space="preserve"> </w:t>
      </w:r>
      <w:r w:rsidRPr="0084305E">
        <w:rPr>
          <w:sz w:val="24"/>
        </w:rPr>
        <w:t>https://www.etp-torgi.ru</w:t>
      </w:r>
      <w:r>
        <w:rPr>
          <w:sz w:val="24"/>
        </w:rPr>
        <w:t>.</w:t>
      </w:r>
    </w:p>
    <w:p w14:paraId="60AAF56D" w14:textId="69D116D3"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33278E7" w:rsidR="00DB3F53" w:rsidRPr="005135A3" w:rsidRDefault="00DB3F53" w:rsidP="00DB3F53">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95157A" w:rsidRPr="0095157A">
        <w:rPr>
          <w:sz w:val="24"/>
          <w:szCs w:val="24"/>
        </w:rPr>
        <w:t>Оператор</w:t>
      </w:r>
      <w:r w:rsidR="0095157A">
        <w:rPr>
          <w:sz w:val="24"/>
          <w:szCs w:val="24"/>
        </w:rPr>
        <w:t>у</w:t>
      </w:r>
      <w:r w:rsidR="0095157A" w:rsidRPr="0095157A">
        <w:rPr>
          <w:sz w:val="24"/>
          <w:szCs w:val="24"/>
        </w:rPr>
        <w:t xml:space="preserve"> электронной площадки</w:t>
      </w:r>
      <w:r w:rsidRPr="005135A3">
        <w:rPr>
          <w:sz w:val="24"/>
          <w:szCs w:val="24"/>
        </w:rPr>
        <w:t xml:space="preserve">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0442FE95" w:rsidR="00DB3F53" w:rsidRPr="001B5274" w:rsidRDefault="00DB3F53" w:rsidP="00DB3F53">
      <w:pPr>
        <w:ind w:firstLine="567"/>
        <w:jc w:val="both"/>
        <w:rPr>
          <w:sz w:val="24"/>
          <w:szCs w:val="24"/>
        </w:rPr>
      </w:pPr>
      <w:r w:rsidRPr="005135A3">
        <w:rPr>
          <w:sz w:val="24"/>
          <w:szCs w:val="24"/>
        </w:rPr>
        <w:t xml:space="preserve">Документооборот между Претендентами, участниками торгов, Продавцом и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w:t>
      </w:r>
      <w:r w:rsidRPr="005135A3">
        <w:rPr>
          <w:sz w:val="24"/>
          <w:szCs w:val="24"/>
        </w:rPr>
        <w:t xml:space="preserve"> торгов осуществляется через электронную площадку в форме электронных документов либо электронных образов документов, заверенных электронной </w:t>
      </w:r>
      <w:r w:rsidRPr="005135A3">
        <w:rPr>
          <w:sz w:val="24"/>
          <w:szCs w:val="24"/>
        </w:rPr>
        <w:lastRenderedPageBreak/>
        <w:t>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5E036045"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w:t>
      </w:r>
      <w:proofErr w:type="spellStart"/>
      <w:r w:rsidR="0095157A" w:rsidRPr="0095157A">
        <w:rPr>
          <w:sz w:val="24"/>
          <w:szCs w:val="24"/>
        </w:rPr>
        <w:t>Оператор</w:t>
      </w:r>
      <w:r w:rsidR="0095157A">
        <w:rPr>
          <w:sz w:val="24"/>
          <w:szCs w:val="24"/>
        </w:rPr>
        <w:t>о</w:t>
      </w:r>
      <w:proofErr w:type="spellEnd"/>
      <w:r w:rsidR="0095157A" w:rsidRPr="0095157A">
        <w:rPr>
          <w:sz w:val="24"/>
          <w:szCs w:val="24"/>
        </w:rPr>
        <w:t xml:space="preserve"> электронной площадки</w:t>
      </w:r>
      <w:r>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w:t>
      </w:r>
      <w:proofErr w:type="gramEnd"/>
      <w:r>
        <w:rPr>
          <w:sz w:val="24"/>
          <w:szCs w:val="24"/>
        </w:rPr>
        <w:t>, имеющ</w:t>
      </w:r>
      <w:r w:rsidR="0095157A">
        <w:rPr>
          <w:sz w:val="24"/>
          <w:szCs w:val="24"/>
        </w:rPr>
        <w:t xml:space="preserve">его права действовать от имени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Pr>
          <w:sz w:val="24"/>
          <w:szCs w:val="24"/>
        </w:rPr>
        <w:t xml:space="preserve">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6FA85FA7" w14:textId="2301C5EA" w:rsidR="0095157A" w:rsidRDefault="00DB3F53" w:rsidP="0095157A">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0095157A">
        <w:rPr>
          <w:rFonts w:ascii="Times New Roman" w:hAnsi="Times New Roman"/>
          <w:bCs/>
          <w:sz w:val="24"/>
          <w:szCs w:val="24"/>
        </w:rPr>
        <w:t xml:space="preserve">Для участия в </w:t>
      </w:r>
      <w:r w:rsidR="00207ABD">
        <w:rPr>
          <w:rFonts w:ascii="Times New Roman" w:hAnsi="Times New Roman"/>
          <w:bCs/>
          <w:sz w:val="24"/>
          <w:szCs w:val="24"/>
        </w:rPr>
        <w:t>продаже посредством публичного пр</w:t>
      </w:r>
      <w:r w:rsidR="00AD7A95">
        <w:rPr>
          <w:rFonts w:ascii="Times New Roman" w:hAnsi="Times New Roman"/>
          <w:bCs/>
          <w:sz w:val="24"/>
          <w:szCs w:val="24"/>
        </w:rPr>
        <w:t>е</w:t>
      </w:r>
      <w:r w:rsidR="00207ABD">
        <w:rPr>
          <w:rFonts w:ascii="Times New Roman" w:hAnsi="Times New Roman"/>
          <w:bCs/>
          <w:sz w:val="24"/>
          <w:szCs w:val="24"/>
        </w:rPr>
        <w:t>дложения</w:t>
      </w:r>
      <w:r w:rsidR="0095157A">
        <w:rPr>
          <w:rFonts w:ascii="Times New Roman" w:hAnsi="Times New Roman"/>
          <w:bCs/>
          <w:sz w:val="24"/>
          <w:szCs w:val="24"/>
        </w:rPr>
        <w:t xml:space="preserve"> претенденты подают следующие документы (предусмотрены </w:t>
      </w:r>
      <w:r w:rsidR="0095157A" w:rsidRPr="001B5274">
        <w:rPr>
          <w:rFonts w:ascii="Times New Roman" w:hAnsi="Times New Roman"/>
          <w:bCs/>
          <w:sz w:val="24"/>
          <w:szCs w:val="24"/>
        </w:rPr>
        <w:t>Федеральным законом о приватизации</w:t>
      </w:r>
      <w:r w:rsidR="0095157A">
        <w:rPr>
          <w:rFonts w:ascii="Times New Roman" w:hAnsi="Times New Roman"/>
          <w:bCs/>
          <w:sz w:val="24"/>
          <w:szCs w:val="24"/>
        </w:rPr>
        <w:t>):</w:t>
      </w:r>
    </w:p>
    <w:p w14:paraId="296A79B0" w14:textId="77777777" w:rsidR="0095157A" w:rsidRDefault="0095157A" w:rsidP="0095157A">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14:paraId="74CB1DB1" w14:textId="6CE189FE"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согласно приложению 1 к </w:t>
      </w:r>
      <w:r w:rsidRPr="0095157A">
        <w:rPr>
          <w:rFonts w:ascii="Times New Roman" w:hAnsi="Times New Roman"/>
          <w:bCs/>
          <w:sz w:val="24"/>
          <w:szCs w:val="24"/>
        </w:rPr>
        <w:t>документации по продаже имущества посредством публичного предложения</w:t>
      </w:r>
      <w:r w:rsidRPr="00B36D0F">
        <w:rPr>
          <w:rFonts w:ascii="Times New Roman" w:hAnsi="Times New Roman"/>
          <w:bCs/>
          <w:sz w:val="24"/>
          <w:szCs w:val="24"/>
        </w:rPr>
        <w:t>;</w:t>
      </w:r>
    </w:p>
    <w:p w14:paraId="2F3EF774" w14:textId="77777777" w:rsidR="0095157A" w:rsidRPr="001B5274" w:rsidRDefault="0095157A" w:rsidP="0095157A">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14:paraId="1DA7E333" w14:textId="77777777" w:rsidR="0095157A" w:rsidRDefault="0095157A" w:rsidP="009515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4CC3EEFF" w14:textId="18532B17"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согласно приложению 2 </w:t>
      </w:r>
      <w:r w:rsidRPr="0095157A">
        <w:rPr>
          <w:rFonts w:ascii="Times New Roman" w:hAnsi="Times New Roman"/>
          <w:bCs/>
          <w:sz w:val="24"/>
          <w:szCs w:val="24"/>
        </w:rPr>
        <w:t>к документации по продаже имущества посредством публичного предложения</w:t>
      </w:r>
      <w:r w:rsidRPr="00B36D0F">
        <w:rPr>
          <w:rFonts w:ascii="Times New Roman" w:hAnsi="Times New Roman"/>
          <w:bCs/>
          <w:sz w:val="24"/>
          <w:szCs w:val="24"/>
        </w:rPr>
        <w:t>;</w:t>
      </w:r>
    </w:p>
    <w:p w14:paraId="13B493D1"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119770FA"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79D5D533"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60F014" w14:textId="77777777" w:rsidR="0095157A" w:rsidRPr="0095157A" w:rsidRDefault="0095157A" w:rsidP="0095157A">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95157A">
        <w:rPr>
          <w:rFonts w:ascii="Times New Roman" w:eastAsia="Times New Roman" w:hAnsi="Times New Roman" w:cs="Times New Roman"/>
          <w:sz w:val="24"/>
          <w:szCs w:val="24"/>
        </w:rPr>
        <w:t>должна содержать также документ, подтверждающий полномочия этого лица.</w:t>
      </w:r>
    </w:p>
    <w:p w14:paraId="70E6EE21" w14:textId="77777777" w:rsidR="0095157A" w:rsidRPr="0095157A" w:rsidRDefault="0095157A" w:rsidP="0095157A">
      <w:pPr>
        <w:pStyle w:val="afb"/>
        <w:ind w:firstLine="567"/>
        <w:jc w:val="both"/>
        <w:rPr>
          <w:rFonts w:ascii="Times New Roman" w:hAnsi="Times New Roman"/>
          <w:bCs/>
          <w:sz w:val="24"/>
          <w:szCs w:val="24"/>
        </w:rPr>
      </w:pPr>
      <w:r w:rsidRPr="0095157A">
        <w:rPr>
          <w:rFonts w:ascii="Times New Roman" w:hAnsi="Times New Roman"/>
          <w:bCs/>
          <w:sz w:val="24"/>
          <w:szCs w:val="24"/>
        </w:rPr>
        <w:t>Одно лицо имеет право подать только одну заявку на один объект приватизации.</w:t>
      </w:r>
    </w:p>
    <w:p w14:paraId="3926A10D" w14:textId="6885CA22" w:rsidR="00DB3F53" w:rsidRPr="0095157A" w:rsidRDefault="00DB3F53" w:rsidP="0095157A">
      <w:pPr>
        <w:pStyle w:val="afb"/>
        <w:ind w:firstLine="567"/>
        <w:jc w:val="both"/>
        <w:rPr>
          <w:rFonts w:ascii="Times New Roman" w:hAnsi="Times New Roman"/>
          <w:sz w:val="24"/>
          <w:szCs w:val="24"/>
        </w:rPr>
      </w:pPr>
      <w:r w:rsidRPr="0095157A">
        <w:rPr>
          <w:rFonts w:ascii="Times New Roman" w:hAnsi="Times New Roman"/>
          <w:sz w:val="24"/>
          <w:szCs w:val="24"/>
        </w:rPr>
        <w:t>2.</w:t>
      </w:r>
      <w:r w:rsidRPr="0095157A">
        <w:rPr>
          <w:rFonts w:ascii="Times New Roman" w:hAnsi="Times New Roman"/>
          <w:b/>
          <w:sz w:val="24"/>
          <w:szCs w:val="24"/>
        </w:rPr>
        <w:t> </w:t>
      </w:r>
      <w:r w:rsidRPr="0095157A">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D9B786" w:rsidR="00DB3F53" w:rsidRPr="001B5274" w:rsidRDefault="00DB3F53" w:rsidP="00DB3F53">
      <w:pPr>
        <w:pStyle w:val="32"/>
        <w:tabs>
          <w:tab w:val="left" w:pos="540"/>
        </w:tabs>
        <w:spacing w:after="0"/>
        <w:ind w:left="0" w:firstLine="567"/>
        <w:jc w:val="both"/>
        <w:outlineLvl w:val="0"/>
        <w:rPr>
          <w:sz w:val="24"/>
        </w:rPr>
      </w:pPr>
      <w:r w:rsidRPr="0095157A">
        <w:rPr>
          <w:sz w:val="24"/>
          <w:lang w:eastAsia="en-US"/>
        </w:rPr>
        <w:t>3. </w:t>
      </w:r>
      <w:r w:rsidRPr="0095157A">
        <w:rPr>
          <w:sz w:val="24"/>
        </w:rPr>
        <w:t xml:space="preserve">При приеме заявок от Претендентов </w:t>
      </w:r>
      <w:r w:rsidR="0095157A" w:rsidRPr="0095157A">
        <w:rPr>
          <w:sz w:val="24"/>
        </w:rPr>
        <w:t>Оператор электронной площадки</w:t>
      </w:r>
      <w:r w:rsidRPr="0095157A">
        <w:rPr>
          <w:sz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w:t>
      </w:r>
      <w:r w:rsidRPr="001B5274">
        <w:rPr>
          <w:sz w:val="24"/>
        </w:rPr>
        <w:t xml:space="preserve">, регистрацию заявок и прилагаемых к ним документов в журнале приема заявок. </w:t>
      </w:r>
    </w:p>
    <w:p w14:paraId="23EAD746" w14:textId="5013C116"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95157A" w:rsidRPr="0095157A">
        <w:rPr>
          <w:sz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w:t>
      </w:r>
      <w:r w:rsidRPr="00E757AD">
        <w:rPr>
          <w:sz w:val="24"/>
        </w:rPr>
        <w:lastRenderedPageBreak/>
        <w:t>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207ABD" w:rsidRDefault="004103A2" w:rsidP="00207ABD">
      <w:pPr>
        <w:pStyle w:val="32"/>
        <w:spacing w:after="0"/>
        <w:ind w:left="0" w:firstLine="567"/>
        <w:jc w:val="center"/>
        <w:outlineLvl w:val="0"/>
        <w:rPr>
          <w:b/>
          <w:sz w:val="24"/>
        </w:rPr>
      </w:pPr>
    </w:p>
    <w:p w14:paraId="0DBAEEA9" w14:textId="653B8EF9" w:rsidR="00207ABD"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1. </w:t>
      </w:r>
      <w:proofErr w:type="gramStart"/>
      <w:r w:rsidRPr="00207ABD">
        <w:rPr>
          <w:rFonts w:ascii="Times New Roman" w:eastAsia="Calibri" w:hAnsi="Times New Roman"/>
          <w:sz w:val="24"/>
          <w:szCs w:val="24"/>
        </w:rPr>
        <w:t xml:space="preserve">Для участия в </w:t>
      </w:r>
      <w:r w:rsidR="00CE16D6" w:rsidRPr="00207ABD">
        <w:rPr>
          <w:rFonts w:ascii="Times New Roman" w:hAnsi="Times New Roman"/>
          <w:sz w:val="24"/>
          <w:szCs w:val="24"/>
        </w:rPr>
        <w:t>продаже посредством публичного предложения</w:t>
      </w:r>
      <w:r w:rsidRPr="00207ABD">
        <w:rPr>
          <w:rFonts w:ascii="Times New Roman" w:eastAsia="Calibri" w:hAnsi="Times New Roman"/>
          <w:sz w:val="24"/>
          <w:szCs w:val="24"/>
        </w:rPr>
        <w:t xml:space="preserve"> Претендент вносит задаток </w:t>
      </w:r>
      <w:r w:rsidRPr="00207ABD">
        <w:rPr>
          <w:rFonts w:ascii="Times New Roman" w:eastAsia="Calibri" w:hAnsi="Times New Roman"/>
          <w:b/>
          <w:sz w:val="24"/>
          <w:szCs w:val="24"/>
        </w:rPr>
        <w:t xml:space="preserve">в размере 20% от начальной цены продажи  лота  </w:t>
      </w:r>
      <w:r w:rsidRPr="00207ABD">
        <w:rPr>
          <w:rFonts w:ascii="Times New Roman" w:eastAsia="Calibri" w:hAnsi="Times New Roman"/>
          <w:sz w:val="24"/>
          <w:szCs w:val="24"/>
        </w:rPr>
        <w:t>единым платежом</w:t>
      </w:r>
      <w:r w:rsidRPr="00207ABD">
        <w:rPr>
          <w:rFonts w:ascii="Times New Roman" w:eastAsia="Calibri" w:hAnsi="Times New Roman"/>
          <w:b/>
          <w:sz w:val="24"/>
          <w:szCs w:val="24"/>
        </w:rPr>
        <w:t xml:space="preserve"> </w:t>
      </w:r>
      <w:r w:rsidRPr="00207ABD">
        <w:rPr>
          <w:rFonts w:ascii="Times New Roman" w:eastAsia="Calibri" w:hAnsi="Times New Roman"/>
          <w:sz w:val="24"/>
          <w:szCs w:val="24"/>
        </w:rPr>
        <w:t>в валюте Российской Федерации</w:t>
      </w:r>
      <w:r w:rsidR="00207ABD" w:rsidRPr="00207ABD">
        <w:rPr>
          <w:rFonts w:ascii="Times New Roman" w:eastAsia="Calibri" w:hAnsi="Times New Roman"/>
          <w:sz w:val="24"/>
          <w:szCs w:val="24"/>
        </w:rPr>
        <w:t xml:space="preserve"> на расчетный счет</w:t>
      </w:r>
      <w:r w:rsidR="00207ABD" w:rsidRPr="00207ABD">
        <w:rPr>
          <w:rFonts w:ascii="Times New Roman" w:hAnsi="Times New Roman"/>
        </w:rPr>
        <w:t xml:space="preserve"> </w:t>
      </w:r>
      <w:r w:rsidR="00207ABD" w:rsidRPr="00207ABD">
        <w:rPr>
          <w:rFonts w:ascii="Times New Roman" w:eastAsia="Calibri" w:hAnsi="Times New Roman"/>
          <w:sz w:val="24"/>
          <w:szCs w:val="24"/>
        </w:rPr>
        <w:t>Оператора ЭТП электронной площадки и должен поступить на указанный счет в срок не позднее даты окончания приема заявок на участие в продаже посредством публичного предложения (</w:t>
      </w:r>
      <w:r w:rsidR="00263D0F">
        <w:rPr>
          <w:rFonts w:ascii="Times New Roman" w:eastAsia="Calibri" w:hAnsi="Times New Roman"/>
          <w:sz w:val="24"/>
          <w:szCs w:val="24"/>
        </w:rPr>
        <w:t xml:space="preserve">17.00 часов </w:t>
      </w:r>
      <w:bookmarkStart w:id="0" w:name="_GoBack"/>
      <w:bookmarkEnd w:id="0"/>
      <w:r w:rsidR="00263D0F">
        <w:rPr>
          <w:rFonts w:ascii="Times New Roman" w:eastAsia="Calibri" w:hAnsi="Times New Roman"/>
          <w:sz w:val="24"/>
          <w:szCs w:val="24"/>
        </w:rPr>
        <w:t xml:space="preserve">5 ноября </w:t>
      </w:r>
      <w:r w:rsidR="00207ABD">
        <w:rPr>
          <w:rFonts w:ascii="Times New Roman" w:eastAsia="Calibri" w:hAnsi="Times New Roman"/>
          <w:sz w:val="24"/>
          <w:szCs w:val="24"/>
        </w:rPr>
        <w:t>2019 года</w:t>
      </w:r>
      <w:r w:rsidR="00207ABD" w:rsidRPr="00207ABD">
        <w:rPr>
          <w:rFonts w:ascii="Times New Roman" w:eastAsia="Calibri" w:hAnsi="Times New Roman"/>
          <w:sz w:val="24"/>
          <w:szCs w:val="24"/>
        </w:rPr>
        <w:t>).</w:t>
      </w:r>
      <w:proofErr w:type="gramEnd"/>
    </w:p>
    <w:p w14:paraId="62BCA770" w14:textId="781E0B87" w:rsidR="004103A2"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 xml:space="preserve">в соответствии с Регламентом </w:t>
      </w:r>
      <w:r w:rsidR="00207ABD" w:rsidRPr="00207ABD">
        <w:rPr>
          <w:rFonts w:ascii="Times New Roman" w:eastAsia="Calibri" w:hAnsi="Times New Roman"/>
          <w:sz w:val="24"/>
          <w:szCs w:val="24"/>
        </w:rPr>
        <w:t>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14:paraId="7A706FFE" w14:textId="77777777" w:rsidR="004103A2" w:rsidRDefault="004103A2" w:rsidP="00207ABD">
      <w:pPr>
        <w:ind w:firstLine="567"/>
        <w:jc w:val="both"/>
        <w:rPr>
          <w:rFonts w:eastAsia="Calibri"/>
          <w:sz w:val="24"/>
          <w:szCs w:val="24"/>
        </w:rPr>
      </w:pPr>
      <w:r w:rsidRPr="00207ABD">
        <w:rPr>
          <w:rFonts w:eastAsia="Calibri"/>
          <w:sz w:val="24"/>
          <w:szCs w:val="24"/>
        </w:rPr>
        <w:t xml:space="preserve">Задаток, внесенный победителем </w:t>
      </w:r>
      <w:r w:rsidR="00D56A2D" w:rsidRPr="00207ABD">
        <w:rPr>
          <w:bCs/>
          <w:sz w:val="24"/>
        </w:rPr>
        <w:t>продажи посредством публичного предложения</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01EF9F80"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95157A" w:rsidRPr="0095157A">
        <w:rPr>
          <w:rFonts w:ascii="Times New Roman" w:hAnsi="Times New Roman" w:cs="Times New Roman"/>
          <w:sz w:val="24"/>
        </w:rPr>
        <w:t>Оператор</w:t>
      </w:r>
      <w:r w:rsidR="0095157A">
        <w:rPr>
          <w:rFonts w:ascii="Times New Roman" w:hAnsi="Times New Roman" w:cs="Times New Roman"/>
          <w:sz w:val="24"/>
        </w:rPr>
        <w:t>а</w:t>
      </w:r>
      <w:r w:rsidR="0095157A" w:rsidRPr="0095157A">
        <w:rPr>
          <w:rFonts w:ascii="Times New Roman" w:hAnsi="Times New Roman" w:cs="Times New Roman"/>
          <w:sz w:val="24"/>
        </w:rPr>
        <w:t xml:space="preserve"> электронной площадки</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 xml:space="preserve">продаже посредством </w:t>
      </w:r>
      <w:r w:rsidR="00CE16D6" w:rsidRPr="00CE16D6">
        <w:rPr>
          <w:rFonts w:ascii="Times New Roman" w:hAnsi="Times New Roman" w:cs="Times New Roman"/>
          <w:sz w:val="24"/>
          <w:szCs w:val="24"/>
        </w:rPr>
        <w:lastRenderedPageBreak/>
        <w:t>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34FB1C20"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w:t>
      </w:r>
      <w:r w:rsidR="0095157A" w:rsidRPr="0095157A">
        <w:rPr>
          <w:b w:val="0"/>
          <w:sz w:val="24"/>
          <w:szCs w:val="24"/>
        </w:rPr>
        <w:t>к документации по продаже имущества посредством публичного предложения</w:t>
      </w:r>
      <w:r>
        <w:rPr>
          <w:b w:val="0"/>
          <w:sz w:val="24"/>
          <w:szCs w:val="24"/>
        </w:rPr>
        <w:t xml:space="preserve">)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w:t>
      </w:r>
      <w:proofErr w:type="gramEnd"/>
      <w:r w:rsidRPr="001B5274">
        <w:rPr>
          <w:b w:val="0"/>
          <w:sz w:val="24"/>
          <w:szCs w:val="24"/>
        </w:rPr>
        <w:t xml:space="preserve"> </w:t>
      </w:r>
      <w:r>
        <w:rPr>
          <w:b w:val="0"/>
          <w:sz w:val="24"/>
          <w:szCs w:val="24"/>
        </w:rPr>
        <w:t>продажи посредством публичного предложения</w:t>
      </w:r>
      <w:r w:rsidRPr="001B5274">
        <w:rPr>
          <w:b w:val="0"/>
          <w:sz w:val="24"/>
          <w:szCs w:val="24"/>
        </w:rPr>
        <w:t>.</w:t>
      </w:r>
    </w:p>
    <w:p w14:paraId="5CC3F972" w14:textId="162BA6B1"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sidR="0095157A" w:rsidRPr="0095157A">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 xml:space="preserve">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w:t>
      </w:r>
      <w:r>
        <w:rPr>
          <w:sz w:val="24"/>
          <w:szCs w:val="24"/>
        </w:rPr>
        <w:lastRenderedPageBreak/>
        <w:t>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0591C4A" w14:textId="77777777" w:rsidR="00F363BA" w:rsidRDefault="00F363BA" w:rsidP="00AC4C05">
      <w:pPr>
        <w:widowControl/>
        <w:autoSpaceDE w:val="0"/>
        <w:autoSpaceDN w:val="0"/>
        <w:adjustRightInd w:val="0"/>
        <w:ind w:firstLine="567"/>
        <w:jc w:val="both"/>
        <w:rPr>
          <w:rFonts w:eastAsia="Calibri"/>
          <w:sz w:val="24"/>
          <w:szCs w:val="24"/>
        </w:rPr>
      </w:pP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21C40018"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2DAE8FA6"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предложения </w:t>
      </w:r>
      <w:r w:rsidR="0095157A" w:rsidRPr="0095157A">
        <w:rPr>
          <w:rFonts w:eastAsia="Calibri"/>
          <w:sz w:val="24"/>
          <w:szCs w:val="24"/>
        </w:rPr>
        <w:t>Оператор электронной площадки</w:t>
      </w:r>
      <w:r>
        <w:rPr>
          <w:rFonts w:eastAsia="Calibri"/>
          <w:sz w:val="24"/>
          <w:szCs w:val="24"/>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59C4B196" w:rsidR="00B15870" w:rsidRDefault="00B15870" w:rsidP="00AC4C05">
      <w:pPr>
        <w:ind w:firstLine="539"/>
        <w:jc w:val="both"/>
        <w:rPr>
          <w:rFonts w:eastAsia="Calibri"/>
          <w:sz w:val="24"/>
          <w:szCs w:val="24"/>
        </w:rPr>
      </w:pPr>
      <w:r>
        <w:rPr>
          <w:rFonts w:eastAsia="Calibri"/>
          <w:sz w:val="24"/>
          <w:szCs w:val="24"/>
        </w:rPr>
        <w:t xml:space="preserve">7. Ход проведения процедуры продажи имущества посредством публичного предложения фиксируется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24835679"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w:t>
      </w:r>
      <w:r w:rsidR="0095157A" w:rsidRPr="0095157A">
        <w:rPr>
          <w:rFonts w:eastAsia="Calibri"/>
          <w:sz w:val="24"/>
          <w:szCs w:val="24"/>
        </w:rPr>
        <w:t>Оператор</w:t>
      </w:r>
      <w:r w:rsidR="0095157A">
        <w:rPr>
          <w:rFonts w:eastAsia="Calibri"/>
          <w:sz w:val="24"/>
          <w:szCs w:val="24"/>
        </w:rPr>
        <w:t>а</w:t>
      </w:r>
      <w:r w:rsidR="0095157A" w:rsidRPr="0095157A">
        <w:rPr>
          <w:rFonts w:eastAsia="Calibri"/>
          <w:sz w:val="24"/>
          <w:szCs w:val="24"/>
        </w:rPr>
        <w:t xml:space="preserve"> электронной площадки</w:t>
      </w:r>
      <w:r>
        <w:rPr>
          <w:rFonts w:eastAsia="Calibri"/>
          <w:sz w:val="24"/>
          <w:szCs w:val="24"/>
        </w:rPr>
        <w:t xml:space="preserve">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lastRenderedPageBreak/>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49573093" w:rsidR="00B15870" w:rsidRDefault="00B15870" w:rsidP="00B15870">
      <w:pPr>
        <w:pStyle w:val="textbastxt0"/>
        <w:ind w:firstLine="540"/>
      </w:pPr>
      <w:r>
        <w:t>3. </w:t>
      </w:r>
      <w:r w:rsidR="0095157A" w:rsidRPr="0095157A">
        <w:t>Оператор электронной площадки</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6693FA23"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95157A" w:rsidRPr="0095157A">
        <w:rPr>
          <w:rFonts w:ascii="Times New Roman" w:hAnsi="Times New Roman" w:cs="Times New Roman"/>
          <w:sz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6BDBD49A" w:rsidR="00B15870" w:rsidRDefault="00B15870" w:rsidP="00B15870">
      <w:pPr>
        <w:autoSpaceDE w:val="0"/>
        <w:autoSpaceDN w:val="0"/>
        <w:adjustRightInd w:val="0"/>
        <w:ind w:firstLine="540"/>
        <w:jc w:val="both"/>
        <w:rPr>
          <w:rFonts w:eastAsia="Calibri"/>
          <w:sz w:val="24"/>
          <w:szCs w:val="24"/>
        </w:rPr>
      </w:pPr>
      <w:r>
        <w:rPr>
          <w:rFonts w:eastAsia="Calibri"/>
          <w:sz w:val="24"/>
          <w:szCs w:val="24"/>
        </w:rPr>
        <w:lastRenderedPageBreak/>
        <w:t xml:space="preserve">В течение одного часа со времени приостановления проведения продажи имущества </w:t>
      </w:r>
      <w:r w:rsidR="0095157A" w:rsidRPr="0095157A">
        <w:rPr>
          <w:rFonts w:eastAsia="Calibri"/>
          <w:sz w:val="24"/>
          <w:szCs w:val="24"/>
        </w:rPr>
        <w:t>Оператор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15691753"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 xml:space="preserve">3 к </w:t>
      </w:r>
      <w:r w:rsidR="0095157A" w:rsidRPr="0095157A">
        <w:rPr>
          <w:rFonts w:eastAsia="Times New Roman"/>
          <w:lang w:eastAsia="en-US"/>
        </w:rPr>
        <w:t>документации по продаже имущества посредством публичного предложения</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06CC0312" w:rsidR="00B15870" w:rsidRDefault="00B15870" w:rsidP="00B15870">
      <w:pPr>
        <w:widowControl/>
        <w:ind w:firstLine="709"/>
        <w:jc w:val="both"/>
        <w:rPr>
          <w:sz w:val="23"/>
          <w:szCs w:val="23"/>
          <w:u w:val="single"/>
        </w:rPr>
      </w:pPr>
      <w:proofErr w:type="gramStart"/>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w:t>
      </w:r>
      <w:r w:rsidRPr="00DB72AB">
        <w:rPr>
          <w:sz w:val="24"/>
          <w:szCs w:val="24"/>
        </w:rPr>
        <w:lastRenderedPageBreak/>
        <w:t xml:space="preserve">Федерации </w:t>
      </w:r>
      <w:hyperlink r:id="rId18" w:history="1">
        <w:r w:rsidRPr="00937B26">
          <w:rPr>
            <w:sz w:val="24"/>
            <w:szCs w:val="24"/>
            <w:u w:val="single"/>
          </w:rPr>
          <w:t>www.torgi.gov.ru</w:t>
        </w:r>
      </w:hyperlink>
      <w:r w:rsidR="0095157A">
        <w:rPr>
          <w:sz w:val="24"/>
          <w:szCs w:val="24"/>
        </w:rPr>
        <w:t xml:space="preserve">, сайте </w:t>
      </w:r>
      <w:r w:rsidR="0095157A" w:rsidRPr="0095157A">
        <w:rPr>
          <w:sz w:val="24"/>
        </w:rPr>
        <w:t>Оператор</w:t>
      </w:r>
      <w:r w:rsidR="0095157A">
        <w:rPr>
          <w:sz w:val="24"/>
        </w:rPr>
        <w:t>а</w:t>
      </w:r>
      <w:r w:rsidR="0095157A" w:rsidRPr="0095157A">
        <w:rPr>
          <w:sz w:val="24"/>
        </w:rPr>
        <w:t xml:space="preserve"> электронной площадки</w:t>
      </w:r>
      <w:proofErr w:type="gramEnd"/>
      <w:r>
        <w:rPr>
          <w:sz w:val="24"/>
          <w:szCs w:val="24"/>
        </w:rPr>
        <w:t xml:space="preserve">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4ACEA043" w:rsidR="00B15870" w:rsidRPr="00EB15CF" w:rsidRDefault="00B15870" w:rsidP="0095157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139EC686"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3A522140" w:rsidR="00B15870" w:rsidRPr="001F4C29" w:rsidRDefault="00B15870" w:rsidP="00B15870">
      <w:pPr>
        <w:pStyle w:val="3"/>
        <w:spacing w:after="0"/>
        <w:ind w:firstLine="567"/>
        <w:jc w:val="both"/>
        <w:rPr>
          <w:sz w:val="22"/>
          <w:szCs w:val="22"/>
        </w:rPr>
      </w:pPr>
      <w:proofErr w:type="gramStart"/>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w:t>
      </w:r>
      <w:r w:rsidR="004E6508" w:rsidRPr="004E6508">
        <w:rPr>
          <w:sz w:val="22"/>
          <w:szCs w:val="22"/>
        </w:rPr>
        <w:t>документации по продаже имущества посредством публичного предложения</w:t>
      </w:r>
      <w:r w:rsidRPr="001F4C29">
        <w:rPr>
          <w:sz w:val="22"/>
          <w:szCs w:val="22"/>
        </w:rPr>
        <w:t>)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roofErr w:type="gramEnd"/>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09DD1CE5" w:rsidR="00B15870" w:rsidRPr="00F363BA" w:rsidRDefault="00B15870" w:rsidP="00F363BA">
      <w:pPr>
        <w:jc w:val="both"/>
        <w:rPr>
          <w:sz w:val="22"/>
          <w:szCs w:val="22"/>
        </w:rPr>
      </w:pPr>
      <w:r w:rsidRPr="003838D6">
        <w:tab/>
      </w:r>
      <w:r w:rsidRPr="00F363BA">
        <w:rPr>
          <w:sz w:val="22"/>
          <w:szCs w:val="22"/>
        </w:rPr>
        <w:t>Я гарантирую достоверность информации, содержа</w:t>
      </w:r>
      <w:r w:rsidR="00F363BA" w:rsidRPr="00F363BA">
        <w:rPr>
          <w:sz w:val="22"/>
          <w:szCs w:val="22"/>
        </w:rPr>
        <w:t>щейся в документах и сведениях, н</w:t>
      </w:r>
      <w:r w:rsidRPr="00F363BA">
        <w:rPr>
          <w:sz w:val="22"/>
          <w:szCs w:val="22"/>
        </w:rPr>
        <w:t>аходящихся в реестре аккредитованных на электронной торговой площадке Претендентов.</w:t>
      </w:r>
    </w:p>
    <w:p w14:paraId="288B224D" w14:textId="62A3A72F" w:rsidR="00B15870" w:rsidRDefault="00B15870" w:rsidP="00B15870">
      <w:pPr>
        <w:ind w:firstLine="567"/>
        <w:jc w:val="both"/>
        <w:rPr>
          <w:sz w:val="22"/>
          <w:szCs w:val="22"/>
        </w:rPr>
      </w:pPr>
      <w:proofErr w:type="gramStart"/>
      <w:r w:rsidRPr="00F363BA">
        <w:rPr>
          <w:sz w:val="22"/>
          <w:szCs w:val="22"/>
        </w:rPr>
        <w:t>Я подтверждаю, что располагаю данными о Продавце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w:t>
      </w:r>
      <w:r w:rsidR="00056A45">
        <w:rPr>
          <w:sz w:val="22"/>
          <w:szCs w:val="22"/>
        </w:rPr>
        <w:t xml:space="preserve">заключения </w:t>
      </w:r>
      <w:r w:rsidRPr="003838D6">
        <w:rPr>
          <w:sz w:val="22"/>
          <w:szCs w:val="22"/>
        </w:rPr>
        <w:t>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2E191CA7" w:rsidR="00B15870" w:rsidRPr="00EB15CF" w:rsidRDefault="00B15870" w:rsidP="00056A45">
      <w:pPr>
        <w:ind w:firstLine="567"/>
        <w:jc w:val="both"/>
        <w:rPr>
          <w:sz w:val="22"/>
          <w:szCs w:val="22"/>
        </w:rPr>
      </w:pPr>
      <w:proofErr w:type="gramStart"/>
      <w:r w:rsidRPr="00EB15CF">
        <w:rPr>
          <w:sz w:val="22"/>
          <w:szCs w:val="22"/>
        </w:rPr>
        <w:t xml:space="preserve">Я  подтверждаю, что на дату подписания настоящей заявки ознакомлен с характеристиками имущества, указанными в </w:t>
      </w:r>
      <w:r w:rsidR="00056A45" w:rsidRPr="009B7E2C">
        <w:rPr>
          <w:bCs/>
        </w:rPr>
        <w:t>документации</w:t>
      </w:r>
      <w:r w:rsidR="00056A45">
        <w:rPr>
          <w:bCs/>
        </w:rPr>
        <w:t xml:space="preserve"> по продаже имущества посредством публичного предложения</w:t>
      </w:r>
      <w:r w:rsidR="00056A45" w:rsidRPr="00EB15CF">
        <w:rPr>
          <w:sz w:val="22"/>
          <w:szCs w:val="22"/>
        </w:rPr>
        <w:t xml:space="preserve"> </w:t>
      </w:r>
      <w:r w:rsidRPr="00EB15CF">
        <w:rPr>
          <w:sz w:val="22"/>
          <w:szCs w:val="22"/>
        </w:rPr>
        <w:t xml:space="preserve">настоящей процедуры, что мне была представлена возможность ознакомиться с состоянием имущества </w:t>
      </w:r>
      <w:r w:rsidR="00056A45" w:rsidRPr="00EB15CF">
        <w:rPr>
          <w:sz w:val="22"/>
          <w:szCs w:val="22"/>
        </w:rPr>
        <w:t xml:space="preserve">в порядке, установленном </w:t>
      </w:r>
      <w:r w:rsidR="00056A45">
        <w:rPr>
          <w:sz w:val="22"/>
          <w:szCs w:val="22"/>
        </w:rPr>
        <w:t xml:space="preserve">документацией </w:t>
      </w:r>
      <w:r w:rsidR="00056A45">
        <w:rPr>
          <w:bCs/>
        </w:rPr>
        <w:t xml:space="preserve">по продаже имущества посредством публичного предложения </w:t>
      </w:r>
      <w:r w:rsidR="00056A45" w:rsidRPr="00EB15CF">
        <w:rPr>
          <w:sz w:val="22"/>
          <w:szCs w:val="22"/>
        </w:rPr>
        <w:t>настоящей процедуры,</w:t>
      </w:r>
      <w:r w:rsidR="00056A45">
        <w:rPr>
          <w:sz w:val="22"/>
          <w:szCs w:val="22"/>
        </w:rPr>
        <w:t xml:space="preserve"> </w:t>
      </w:r>
      <w:r w:rsidRPr="00EB15CF">
        <w:rPr>
          <w:sz w:val="22"/>
          <w:szCs w:val="22"/>
        </w:rPr>
        <w:t xml:space="preserve">в результате осмотра претензий </w:t>
      </w:r>
      <w:r w:rsidR="00056A45">
        <w:rPr>
          <w:sz w:val="22"/>
          <w:szCs w:val="22"/>
        </w:rPr>
        <w:t xml:space="preserve">к Продавцу </w:t>
      </w:r>
      <w:r w:rsidRPr="00EB15CF">
        <w:rPr>
          <w:sz w:val="22"/>
          <w:szCs w:val="22"/>
        </w:rPr>
        <w:t>не имею.</w:t>
      </w:r>
      <w:proofErr w:type="gramEnd"/>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ED2A7E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w:t>
      </w:r>
      <w:r w:rsidR="00056A45">
        <w:t>Ф.И.О., должность</w:t>
      </w:r>
      <w:r>
        <w:t>)</w:t>
      </w:r>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349D4206" w:rsidR="00B15870" w:rsidRPr="00EB15CF" w:rsidRDefault="00B15870" w:rsidP="0095157A">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95157A" w:rsidRPr="0095157A">
        <w:rPr>
          <w:rFonts w:ascii="Times New Roman" w:eastAsia="Times New Roman" w:hAnsi="Times New Roman"/>
          <w:lang w:val="ru-RU" w:eastAsia="ru-RU"/>
        </w:rPr>
        <w:t>Оператор</w:t>
      </w:r>
      <w:r w:rsidR="0095157A">
        <w:rPr>
          <w:rFonts w:ascii="Times New Roman" w:eastAsia="Times New Roman" w:hAnsi="Times New Roman"/>
          <w:lang w:val="ru-RU" w:eastAsia="ru-RU"/>
        </w:rPr>
        <w:t>а</w:t>
      </w:r>
      <w:r w:rsidR="0095157A" w:rsidRPr="0095157A">
        <w:rPr>
          <w:rFonts w:ascii="Times New Roman" w:eastAsia="Times New Roman" w:hAnsi="Times New Roman"/>
          <w:lang w:val="ru-RU" w:eastAsia="ru-RU"/>
        </w:rPr>
        <w:t xml:space="preserve"> электронной площадки </w:t>
      </w:r>
      <w:r w:rsidRPr="00EB15CF">
        <w:rPr>
          <w:rFonts w:ascii="Times New Roman" w:eastAsia="Times New Roman" w:hAnsi="Times New Roman"/>
          <w:lang w:val="ru-RU" w:eastAsia="ru-RU"/>
        </w:rPr>
        <w:t>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2FCFD391"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DBCC131" w14:textId="77777777" w:rsidR="00056A45" w:rsidRPr="00562FB6" w:rsidRDefault="00056A45" w:rsidP="00056A45">
      <w:pPr>
        <w:pStyle w:val="3"/>
        <w:spacing w:after="0"/>
        <w:ind w:firstLine="567"/>
        <w:jc w:val="both"/>
        <w:rPr>
          <w:sz w:val="22"/>
          <w:szCs w:val="22"/>
        </w:rPr>
      </w:pPr>
      <w:r w:rsidRPr="00056A45">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4A03BE15" w14:textId="7812060A" w:rsidR="00B15870" w:rsidRPr="00EB15CF" w:rsidRDefault="00056A45" w:rsidP="00B15870">
      <w:pPr>
        <w:pStyle w:val="3"/>
        <w:spacing w:after="0"/>
        <w:ind w:firstLine="567"/>
        <w:jc w:val="both"/>
        <w:rPr>
          <w:sz w:val="22"/>
          <w:szCs w:val="22"/>
        </w:rPr>
      </w:pPr>
      <w:r>
        <w:rPr>
          <w:b/>
          <w:sz w:val="22"/>
          <w:szCs w:val="22"/>
        </w:rPr>
        <w:t>6</w:t>
      </w:r>
      <w:r w:rsidR="00B15870" w:rsidRPr="00EB15CF">
        <w:rPr>
          <w:b/>
          <w:sz w:val="22"/>
          <w:szCs w:val="22"/>
        </w:rPr>
        <w:t>.</w:t>
      </w:r>
      <w:r w:rsidR="00B15870"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3EA4915A"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AD32C7">
        <w:rPr>
          <w:sz w:val="22"/>
          <w:szCs w:val="22"/>
        </w:rPr>
        <w:t>_</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4D7A5872"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AD32C7">
        <w:rPr>
          <w:sz w:val="22"/>
          <w:szCs w:val="22"/>
        </w:rPr>
        <w:t>_</w:t>
      </w:r>
      <w:r>
        <w:rPr>
          <w:sz w:val="22"/>
          <w:szCs w:val="22"/>
        </w:rPr>
        <w:t xml:space="preserve"> г. </w:t>
      </w:r>
      <w:r w:rsidR="00AD32C7">
        <w:rPr>
          <w:sz w:val="22"/>
          <w:szCs w:val="22"/>
        </w:rPr>
        <w:t xml:space="preserve"> </w:t>
      </w:r>
      <w:r>
        <w:rPr>
          <w:sz w:val="22"/>
          <w:szCs w:val="22"/>
        </w:rPr>
        <w:t>№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 xml:space="preserve">сайтах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95157A" w:rsidRPr="0095157A">
        <w:rPr>
          <w:rStyle w:val="af0"/>
          <w:color w:val="auto"/>
          <w:sz w:val="22"/>
          <w:szCs w:val="22"/>
          <w:u w:val="none"/>
        </w:rPr>
        <w:t>Оператор</w:t>
      </w:r>
      <w:r w:rsidR="0095157A">
        <w:rPr>
          <w:rStyle w:val="af0"/>
          <w:color w:val="auto"/>
          <w:sz w:val="22"/>
          <w:szCs w:val="22"/>
          <w:u w:val="none"/>
        </w:rPr>
        <w:t>а</w:t>
      </w:r>
      <w:r w:rsidR="0095157A" w:rsidRPr="0095157A">
        <w:rPr>
          <w:rStyle w:val="af0"/>
          <w:color w:val="auto"/>
          <w:sz w:val="22"/>
          <w:szCs w:val="22"/>
          <w:u w:val="none"/>
        </w:rPr>
        <w:t xml:space="preserve">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AD32C7">
        <w:rPr>
          <w:sz w:val="22"/>
          <w:szCs w:val="22"/>
        </w:rPr>
        <w:t>_</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77777777"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186B3C" w:rsidRDefault="00186B3C">
      <w:r>
        <w:separator/>
      </w:r>
    </w:p>
  </w:endnote>
  <w:endnote w:type="continuationSeparator" w:id="0">
    <w:p w14:paraId="1473A98C" w14:textId="77777777" w:rsidR="00186B3C" w:rsidRDefault="0018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186B3C" w:rsidRDefault="00186B3C">
      <w:r>
        <w:separator/>
      </w:r>
    </w:p>
  </w:footnote>
  <w:footnote w:type="continuationSeparator" w:id="0">
    <w:p w14:paraId="687E9567" w14:textId="77777777" w:rsidR="00186B3C" w:rsidRDefault="0018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186B3C" w:rsidRDefault="00186B3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186B3C" w:rsidRDefault="00186B3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Content>
      <w:p w14:paraId="32BD88AB" w14:textId="77777777" w:rsidR="00186B3C" w:rsidRDefault="00186B3C">
        <w:pPr>
          <w:pStyle w:val="a9"/>
          <w:jc w:val="center"/>
        </w:pPr>
        <w:r>
          <w:fldChar w:fldCharType="begin"/>
        </w:r>
        <w:r>
          <w:instrText>PAGE   \* MERGEFORMAT</w:instrText>
        </w:r>
        <w:r>
          <w:fldChar w:fldCharType="separate"/>
        </w:r>
        <w:r w:rsidR="00263D0F">
          <w:rPr>
            <w:noProof/>
          </w:rPr>
          <w:t>10</w:t>
        </w:r>
        <w:r>
          <w:fldChar w:fldCharType="end"/>
        </w:r>
      </w:p>
    </w:sdtContent>
  </w:sdt>
  <w:p w14:paraId="2C30E123" w14:textId="77777777" w:rsidR="00186B3C" w:rsidRDefault="00186B3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0CE8"/>
    <w:rsid w:val="000231C1"/>
    <w:rsid w:val="000312E5"/>
    <w:rsid w:val="00032290"/>
    <w:rsid w:val="000330D4"/>
    <w:rsid w:val="00033B5D"/>
    <w:rsid w:val="000366D7"/>
    <w:rsid w:val="000438BA"/>
    <w:rsid w:val="00047156"/>
    <w:rsid w:val="00050A26"/>
    <w:rsid w:val="0005210D"/>
    <w:rsid w:val="00054A2A"/>
    <w:rsid w:val="00056A45"/>
    <w:rsid w:val="000641B4"/>
    <w:rsid w:val="0006551D"/>
    <w:rsid w:val="00070401"/>
    <w:rsid w:val="00071AA2"/>
    <w:rsid w:val="00074A40"/>
    <w:rsid w:val="000751DD"/>
    <w:rsid w:val="00080154"/>
    <w:rsid w:val="00080A94"/>
    <w:rsid w:val="0008152B"/>
    <w:rsid w:val="000877D5"/>
    <w:rsid w:val="00096220"/>
    <w:rsid w:val="000A3735"/>
    <w:rsid w:val="000C21D1"/>
    <w:rsid w:val="000C48AB"/>
    <w:rsid w:val="000E24CA"/>
    <w:rsid w:val="000E2D4B"/>
    <w:rsid w:val="000E7E94"/>
    <w:rsid w:val="000F3A52"/>
    <w:rsid w:val="0010638C"/>
    <w:rsid w:val="001205A2"/>
    <w:rsid w:val="001211EC"/>
    <w:rsid w:val="00122EBE"/>
    <w:rsid w:val="0012499F"/>
    <w:rsid w:val="00130E3F"/>
    <w:rsid w:val="0013512C"/>
    <w:rsid w:val="00135D44"/>
    <w:rsid w:val="001411FC"/>
    <w:rsid w:val="0014396A"/>
    <w:rsid w:val="0014665D"/>
    <w:rsid w:val="00146723"/>
    <w:rsid w:val="00147084"/>
    <w:rsid w:val="0015469C"/>
    <w:rsid w:val="00156D74"/>
    <w:rsid w:val="001573A4"/>
    <w:rsid w:val="001628A2"/>
    <w:rsid w:val="00162A78"/>
    <w:rsid w:val="0016495B"/>
    <w:rsid w:val="00166445"/>
    <w:rsid w:val="00167B45"/>
    <w:rsid w:val="00171FD1"/>
    <w:rsid w:val="00182740"/>
    <w:rsid w:val="001828DF"/>
    <w:rsid w:val="0018357B"/>
    <w:rsid w:val="00186B3C"/>
    <w:rsid w:val="00191C35"/>
    <w:rsid w:val="001A19AB"/>
    <w:rsid w:val="001A5C1F"/>
    <w:rsid w:val="001B3379"/>
    <w:rsid w:val="001B4BF2"/>
    <w:rsid w:val="001B645F"/>
    <w:rsid w:val="001C3D13"/>
    <w:rsid w:val="001C49E0"/>
    <w:rsid w:val="001C7411"/>
    <w:rsid w:val="001D2626"/>
    <w:rsid w:val="001E16A0"/>
    <w:rsid w:val="001E1E7C"/>
    <w:rsid w:val="001F0426"/>
    <w:rsid w:val="001F10D1"/>
    <w:rsid w:val="001F2359"/>
    <w:rsid w:val="001F258D"/>
    <w:rsid w:val="001F4FE2"/>
    <w:rsid w:val="002033D8"/>
    <w:rsid w:val="00205641"/>
    <w:rsid w:val="00207ABD"/>
    <w:rsid w:val="00214D9A"/>
    <w:rsid w:val="002172B5"/>
    <w:rsid w:val="0022418D"/>
    <w:rsid w:val="00224D8F"/>
    <w:rsid w:val="00226914"/>
    <w:rsid w:val="00232BD8"/>
    <w:rsid w:val="00232D5A"/>
    <w:rsid w:val="00234421"/>
    <w:rsid w:val="00237E56"/>
    <w:rsid w:val="002409C5"/>
    <w:rsid w:val="0024464B"/>
    <w:rsid w:val="002521AD"/>
    <w:rsid w:val="00253949"/>
    <w:rsid w:val="00256F66"/>
    <w:rsid w:val="00263D0F"/>
    <w:rsid w:val="00265A52"/>
    <w:rsid w:val="00274F1C"/>
    <w:rsid w:val="00276F1F"/>
    <w:rsid w:val="00284A16"/>
    <w:rsid w:val="002930E4"/>
    <w:rsid w:val="0029747E"/>
    <w:rsid w:val="002B0E72"/>
    <w:rsid w:val="002B6A7F"/>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42F6"/>
    <w:rsid w:val="00325BDD"/>
    <w:rsid w:val="00335974"/>
    <w:rsid w:val="0034012C"/>
    <w:rsid w:val="00341E78"/>
    <w:rsid w:val="00342C10"/>
    <w:rsid w:val="0034414B"/>
    <w:rsid w:val="00346658"/>
    <w:rsid w:val="003475CD"/>
    <w:rsid w:val="00356BF9"/>
    <w:rsid w:val="003606B2"/>
    <w:rsid w:val="00361C9D"/>
    <w:rsid w:val="00366DB7"/>
    <w:rsid w:val="00367830"/>
    <w:rsid w:val="00372880"/>
    <w:rsid w:val="00373757"/>
    <w:rsid w:val="00380A5D"/>
    <w:rsid w:val="00380FE5"/>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688C"/>
    <w:rsid w:val="00433896"/>
    <w:rsid w:val="00444BFC"/>
    <w:rsid w:val="00452E6A"/>
    <w:rsid w:val="004558F0"/>
    <w:rsid w:val="00460F84"/>
    <w:rsid w:val="004610D0"/>
    <w:rsid w:val="004646AF"/>
    <w:rsid w:val="004652A2"/>
    <w:rsid w:val="00470D0F"/>
    <w:rsid w:val="00470EEC"/>
    <w:rsid w:val="004727B1"/>
    <w:rsid w:val="00480B48"/>
    <w:rsid w:val="004856A6"/>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D51E3"/>
    <w:rsid w:val="004E29B1"/>
    <w:rsid w:val="004E50B9"/>
    <w:rsid w:val="004E6508"/>
    <w:rsid w:val="004F0937"/>
    <w:rsid w:val="00502ECE"/>
    <w:rsid w:val="005032D1"/>
    <w:rsid w:val="00507024"/>
    <w:rsid w:val="005102B1"/>
    <w:rsid w:val="005135A3"/>
    <w:rsid w:val="0051614A"/>
    <w:rsid w:val="0052203F"/>
    <w:rsid w:val="00526FBD"/>
    <w:rsid w:val="00527100"/>
    <w:rsid w:val="005324C4"/>
    <w:rsid w:val="0053477D"/>
    <w:rsid w:val="00534C0E"/>
    <w:rsid w:val="0054385A"/>
    <w:rsid w:val="00546CBD"/>
    <w:rsid w:val="0055223C"/>
    <w:rsid w:val="00553FBE"/>
    <w:rsid w:val="00564D26"/>
    <w:rsid w:val="0056526D"/>
    <w:rsid w:val="00566F49"/>
    <w:rsid w:val="005735A4"/>
    <w:rsid w:val="00577B19"/>
    <w:rsid w:val="005840A5"/>
    <w:rsid w:val="0058756F"/>
    <w:rsid w:val="0059001D"/>
    <w:rsid w:val="005A4161"/>
    <w:rsid w:val="005A4C16"/>
    <w:rsid w:val="005A60F3"/>
    <w:rsid w:val="005A6D04"/>
    <w:rsid w:val="005B2832"/>
    <w:rsid w:val="005B6354"/>
    <w:rsid w:val="005B6585"/>
    <w:rsid w:val="005B662B"/>
    <w:rsid w:val="005C4B8D"/>
    <w:rsid w:val="005C6AFA"/>
    <w:rsid w:val="005D019C"/>
    <w:rsid w:val="005D2F42"/>
    <w:rsid w:val="005D3DAD"/>
    <w:rsid w:val="005E2F6E"/>
    <w:rsid w:val="005E3151"/>
    <w:rsid w:val="005F0B6C"/>
    <w:rsid w:val="005F47BE"/>
    <w:rsid w:val="005F638D"/>
    <w:rsid w:val="006055CC"/>
    <w:rsid w:val="0060750A"/>
    <w:rsid w:val="00607603"/>
    <w:rsid w:val="00610DE4"/>
    <w:rsid w:val="006132EE"/>
    <w:rsid w:val="00617047"/>
    <w:rsid w:val="0062623B"/>
    <w:rsid w:val="00632292"/>
    <w:rsid w:val="0063260D"/>
    <w:rsid w:val="0063405C"/>
    <w:rsid w:val="0063631A"/>
    <w:rsid w:val="006367A9"/>
    <w:rsid w:val="00637F5C"/>
    <w:rsid w:val="006417EA"/>
    <w:rsid w:val="0065221F"/>
    <w:rsid w:val="00657744"/>
    <w:rsid w:val="00657A1E"/>
    <w:rsid w:val="00666FCA"/>
    <w:rsid w:val="00671207"/>
    <w:rsid w:val="00672EA2"/>
    <w:rsid w:val="00677AE5"/>
    <w:rsid w:val="006923EB"/>
    <w:rsid w:val="00694FA4"/>
    <w:rsid w:val="006C2D15"/>
    <w:rsid w:val="006D0432"/>
    <w:rsid w:val="006D349C"/>
    <w:rsid w:val="006D48F7"/>
    <w:rsid w:val="006D562B"/>
    <w:rsid w:val="006E0A74"/>
    <w:rsid w:val="006F0FA7"/>
    <w:rsid w:val="006F250B"/>
    <w:rsid w:val="006F27D2"/>
    <w:rsid w:val="006F70B2"/>
    <w:rsid w:val="00702BF7"/>
    <w:rsid w:val="007109C3"/>
    <w:rsid w:val="0071190A"/>
    <w:rsid w:val="00715EB4"/>
    <w:rsid w:val="00721A11"/>
    <w:rsid w:val="00724772"/>
    <w:rsid w:val="00732496"/>
    <w:rsid w:val="00733FF0"/>
    <w:rsid w:val="00735108"/>
    <w:rsid w:val="007402CC"/>
    <w:rsid w:val="00740DD8"/>
    <w:rsid w:val="007419F6"/>
    <w:rsid w:val="00745EF2"/>
    <w:rsid w:val="00746F44"/>
    <w:rsid w:val="007546EE"/>
    <w:rsid w:val="00760D64"/>
    <w:rsid w:val="00773C74"/>
    <w:rsid w:val="00775A5B"/>
    <w:rsid w:val="00782DB9"/>
    <w:rsid w:val="007858E4"/>
    <w:rsid w:val="00792DFA"/>
    <w:rsid w:val="00792FE0"/>
    <w:rsid w:val="00793238"/>
    <w:rsid w:val="00796B78"/>
    <w:rsid w:val="00797425"/>
    <w:rsid w:val="007A0BA6"/>
    <w:rsid w:val="007B23FB"/>
    <w:rsid w:val="007B4FCE"/>
    <w:rsid w:val="007C0B20"/>
    <w:rsid w:val="007C11B4"/>
    <w:rsid w:val="007C3272"/>
    <w:rsid w:val="007C6518"/>
    <w:rsid w:val="007C7858"/>
    <w:rsid w:val="007D33ED"/>
    <w:rsid w:val="007D5492"/>
    <w:rsid w:val="007D7109"/>
    <w:rsid w:val="007D71C2"/>
    <w:rsid w:val="007F6D2F"/>
    <w:rsid w:val="00805C2B"/>
    <w:rsid w:val="0080771A"/>
    <w:rsid w:val="0081219F"/>
    <w:rsid w:val="0081240A"/>
    <w:rsid w:val="008145C6"/>
    <w:rsid w:val="00820C4B"/>
    <w:rsid w:val="00821B3B"/>
    <w:rsid w:val="0082502F"/>
    <w:rsid w:val="0082661D"/>
    <w:rsid w:val="00826674"/>
    <w:rsid w:val="00826725"/>
    <w:rsid w:val="00830461"/>
    <w:rsid w:val="00831910"/>
    <w:rsid w:val="00833B9C"/>
    <w:rsid w:val="008344B2"/>
    <w:rsid w:val="0084305E"/>
    <w:rsid w:val="008454D3"/>
    <w:rsid w:val="00852295"/>
    <w:rsid w:val="00857D52"/>
    <w:rsid w:val="00866B44"/>
    <w:rsid w:val="00866CA4"/>
    <w:rsid w:val="00871EAD"/>
    <w:rsid w:val="00876690"/>
    <w:rsid w:val="008812AE"/>
    <w:rsid w:val="00890D8B"/>
    <w:rsid w:val="008935CD"/>
    <w:rsid w:val="008A0832"/>
    <w:rsid w:val="008A119A"/>
    <w:rsid w:val="008B15D4"/>
    <w:rsid w:val="008B6C19"/>
    <w:rsid w:val="008B7961"/>
    <w:rsid w:val="008D0108"/>
    <w:rsid w:val="008F1F60"/>
    <w:rsid w:val="008F20D6"/>
    <w:rsid w:val="008F7914"/>
    <w:rsid w:val="009076A4"/>
    <w:rsid w:val="00910FC0"/>
    <w:rsid w:val="00920FA7"/>
    <w:rsid w:val="0093798B"/>
    <w:rsid w:val="00937B26"/>
    <w:rsid w:val="00945161"/>
    <w:rsid w:val="0095157A"/>
    <w:rsid w:val="00952D71"/>
    <w:rsid w:val="0095472C"/>
    <w:rsid w:val="00955574"/>
    <w:rsid w:val="009627BD"/>
    <w:rsid w:val="00970152"/>
    <w:rsid w:val="0097167C"/>
    <w:rsid w:val="00981CF3"/>
    <w:rsid w:val="00982A7D"/>
    <w:rsid w:val="0098620E"/>
    <w:rsid w:val="00987C6B"/>
    <w:rsid w:val="00991336"/>
    <w:rsid w:val="00991DC2"/>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E7DE5"/>
    <w:rsid w:val="009F22C1"/>
    <w:rsid w:val="009F2801"/>
    <w:rsid w:val="009F3571"/>
    <w:rsid w:val="009F38DF"/>
    <w:rsid w:val="00A02AC0"/>
    <w:rsid w:val="00A10A12"/>
    <w:rsid w:val="00A10C7D"/>
    <w:rsid w:val="00A13142"/>
    <w:rsid w:val="00A13CBD"/>
    <w:rsid w:val="00A1514D"/>
    <w:rsid w:val="00A16A66"/>
    <w:rsid w:val="00A170F0"/>
    <w:rsid w:val="00A17870"/>
    <w:rsid w:val="00A274B5"/>
    <w:rsid w:val="00A405A1"/>
    <w:rsid w:val="00A4340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21EE"/>
    <w:rsid w:val="00A94724"/>
    <w:rsid w:val="00A97125"/>
    <w:rsid w:val="00AA191B"/>
    <w:rsid w:val="00AB22E2"/>
    <w:rsid w:val="00AB3B35"/>
    <w:rsid w:val="00AB4085"/>
    <w:rsid w:val="00AC4C05"/>
    <w:rsid w:val="00AC7EFD"/>
    <w:rsid w:val="00AD1D97"/>
    <w:rsid w:val="00AD2CDC"/>
    <w:rsid w:val="00AD2E2C"/>
    <w:rsid w:val="00AD32C7"/>
    <w:rsid w:val="00AD3425"/>
    <w:rsid w:val="00AD6DAD"/>
    <w:rsid w:val="00AD7A95"/>
    <w:rsid w:val="00AE0962"/>
    <w:rsid w:val="00AE570E"/>
    <w:rsid w:val="00AF71BB"/>
    <w:rsid w:val="00AF72AA"/>
    <w:rsid w:val="00B05D27"/>
    <w:rsid w:val="00B06220"/>
    <w:rsid w:val="00B06421"/>
    <w:rsid w:val="00B10B81"/>
    <w:rsid w:val="00B123FF"/>
    <w:rsid w:val="00B15870"/>
    <w:rsid w:val="00B212E3"/>
    <w:rsid w:val="00B22952"/>
    <w:rsid w:val="00B254ED"/>
    <w:rsid w:val="00B27BEF"/>
    <w:rsid w:val="00B33D3D"/>
    <w:rsid w:val="00B35239"/>
    <w:rsid w:val="00B357E3"/>
    <w:rsid w:val="00B4070E"/>
    <w:rsid w:val="00B478D8"/>
    <w:rsid w:val="00B50ECD"/>
    <w:rsid w:val="00B50F7B"/>
    <w:rsid w:val="00B51960"/>
    <w:rsid w:val="00B54B4C"/>
    <w:rsid w:val="00B56E1B"/>
    <w:rsid w:val="00B72A90"/>
    <w:rsid w:val="00B73424"/>
    <w:rsid w:val="00B746BC"/>
    <w:rsid w:val="00B77E05"/>
    <w:rsid w:val="00B87A29"/>
    <w:rsid w:val="00B90A05"/>
    <w:rsid w:val="00B94D73"/>
    <w:rsid w:val="00B96473"/>
    <w:rsid w:val="00B97561"/>
    <w:rsid w:val="00BA1C71"/>
    <w:rsid w:val="00BB340C"/>
    <w:rsid w:val="00BC3261"/>
    <w:rsid w:val="00BC5929"/>
    <w:rsid w:val="00BD00DB"/>
    <w:rsid w:val="00BD020A"/>
    <w:rsid w:val="00BD1E67"/>
    <w:rsid w:val="00BD20DC"/>
    <w:rsid w:val="00BD70EF"/>
    <w:rsid w:val="00BD79F4"/>
    <w:rsid w:val="00BE2C4A"/>
    <w:rsid w:val="00BE34B1"/>
    <w:rsid w:val="00BE4F8F"/>
    <w:rsid w:val="00BF2298"/>
    <w:rsid w:val="00BF30FD"/>
    <w:rsid w:val="00BF6E9D"/>
    <w:rsid w:val="00C03444"/>
    <w:rsid w:val="00C0551E"/>
    <w:rsid w:val="00C12361"/>
    <w:rsid w:val="00C15417"/>
    <w:rsid w:val="00C17B6C"/>
    <w:rsid w:val="00C2064C"/>
    <w:rsid w:val="00C239E4"/>
    <w:rsid w:val="00C27400"/>
    <w:rsid w:val="00C31007"/>
    <w:rsid w:val="00C31348"/>
    <w:rsid w:val="00C3151B"/>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1B24"/>
    <w:rsid w:val="00CB3CC7"/>
    <w:rsid w:val="00CB6B38"/>
    <w:rsid w:val="00CC032D"/>
    <w:rsid w:val="00CC3620"/>
    <w:rsid w:val="00CC4BBA"/>
    <w:rsid w:val="00CC61A7"/>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6FFD"/>
    <w:rsid w:val="00D17321"/>
    <w:rsid w:val="00D209FE"/>
    <w:rsid w:val="00D31B43"/>
    <w:rsid w:val="00D31FBA"/>
    <w:rsid w:val="00D366E3"/>
    <w:rsid w:val="00D37986"/>
    <w:rsid w:val="00D45BCA"/>
    <w:rsid w:val="00D55F84"/>
    <w:rsid w:val="00D56635"/>
    <w:rsid w:val="00D56A2D"/>
    <w:rsid w:val="00D57266"/>
    <w:rsid w:val="00D57CFA"/>
    <w:rsid w:val="00D60929"/>
    <w:rsid w:val="00D60C4B"/>
    <w:rsid w:val="00D6279C"/>
    <w:rsid w:val="00D6322B"/>
    <w:rsid w:val="00D70075"/>
    <w:rsid w:val="00D722E7"/>
    <w:rsid w:val="00D7309A"/>
    <w:rsid w:val="00D8022C"/>
    <w:rsid w:val="00D8170C"/>
    <w:rsid w:val="00D83444"/>
    <w:rsid w:val="00D8693F"/>
    <w:rsid w:val="00D86D99"/>
    <w:rsid w:val="00D90718"/>
    <w:rsid w:val="00DA436E"/>
    <w:rsid w:val="00DA4507"/>
    <w:rsid w:val="00DA4C85"/>
    <w:rsid w:val="00DA4CB4"/>
    <w:rsid w:val="00DA758D"/>
    <w:rsid w:val="00DB0A07"/>
    <w:rsid w:val="00DB3F53"/>
    <w:rsid w:val="00DC7CE5"/>
    <w:rsid w:val="00DD0297"/>
    <w:rsid w:val="00DD1F1A"/>
    <w:rsid w:val="00DD322C"/>
    <w:rsid w:val="00DD450F"/>
    <w:rsid w:val="00DD4C3D"/>
    <w:rsid w:val="00DD4F63"/>
    <w:rsid w:val="00DD5691"/>
    <w:rsid w:val="00DD5CF5"/>
    <w:rsid w:val="00DE346F"/>
    <w:rsid w:val="00DE5217"/>
    <w:rsid w:val="00DE53B6"/>
    <w:rsid w:val="00DF08BD"/>
    <w:rsid w:val="00E0059F"/>
    <w:rsid w:val="00E00A39"/>
    <w:rsid w:val="00E1088E"/>
    <w:rsid w:val="00E144EA"/>
    <w:rsid w:val="00E1718D"/>
    <w:rsid w:val="00E210A8"/>
    <w:rsid w:val="00E2370D"/>
    <w:rsid w:val="00E31C66"/>
    <w:rsid w:val="00E32625"/>
    <w:rsid w:val="00E3428A"/>
    <w:rsid w:val="00E36AED"/>
    <w:rsid w:val="00E374A2"/>
    <w:rsid w:val="00E41DF5"/>
    <w:rsid w:val="00E446A8"/>
    <w:rsid w:val="00E50CAF"/>
    <w:rsid w:val="00E53F99"/>
    <w:rsid w:val="00E65525"/>
    <w:rsid w:val="00E757AD"/>
    <w:rsid w:val="00E832BC"/>
    <w:rsid w:val="00E9109E"/>
    <w:rsid w:val="00E9162C"/>
    <w:rsid w:val="00E96A0D"/>
    <w:rsid w:val="00EA407D"/>
    <w:rsid w:val="00EA66F6"/>
    <w:rsid w:val="00EB15CF"/>
    <w:rsid w:val="00EB1E94"/>
    <w:rsid w:val="00EB3696"/>
    <w:rsid w:val="00EB38BD"/>
    <w:rsid w:val="00EB54FA"/>
    <w:rsid w:val="00EC71B0"/>
    <w:rsid w:val="00EC79AE"/>
    <w:rsid w:val="00EF12F0"/>
    <w:rsid w:val="00EF3813"/>
    <w:rsid w:val="00EF3862"/>
    <w:rsid w:val="00EF5657"/>
    <w:rsid w:val="00EF5BE8"/>
    <w:rsid w:val="00EF7E49"/>
    <w:rsid w:val="00F01AF3"/>
    <w:rsid w:val="00F11191"/>
    <w:rsid w:val="00F11392"/>
    <w:rsid w:val="00F1228B"/>
    <w:rsid w:val="00F15C1C"/>
    <w:rsid w:val="00F20541"/>
    <w:rsid w:val="00F22FC8"/>
    <w:rsid w:val="00F23341"/>
    <w:rsid w:val="00F25B78"/>
    <w:rsid w:val="00F25C80"/>
    <w:rsid w:val="00F26EF0"/>
    <w:rsid w:val="00F27B65"/>
    <w:rsid w:val="00F30540"/>
    <w:rsid w:val="00F31682"/>
    <w:rsid w:val="00F316FD"/>
    <w:rsid w:val="00F363BA"/>
    <w:rsid w:val="00F364D5"/>
    <w:rsid w:val="00F367F2"/>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E1142"/>
    <w:rsid w:val="00FE3216"/>
    <w:rsid w:val="00FE76DB"/>
    <w:rsid w:val="00FF1F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3C7F-170A-45ED-85C2-51813F67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9961</Words>
  <Characters>56779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40</cp:revision>
  <cp:lastPrinted>2019-10-07T11:48:00Z</cp:lastPrinted>
  <dcterms:created xsi:type="dcterms:W3CDTF">2019-10-01T08:15:00Z</dcterms:created>
  <dcterms:modified xsi:type="dcterms:W3CDTF">2019-10-07T11:53:00Z</dcterms:modified>
</cp:coreProperties>
</file>