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85" w:rsidRDefault="007D288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2885" w:rsidRDefault="007D2885">
      <w:pPr>
        <w:pStyle w:val="ConsPlusNormal"/>
        <w:jc w:val="both"/>
        <w:outlineLvl w:val="0"/>
      </w:pPr>
    </w:p>
    <w:p w:rsidR="007D2885" w:rsidRDefault="007D2885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D2885" w:rsidRDefault="007D2885">
      <w:pPr>
        <w:pStyle w:val="ConsPlusTitle"/>
        <w:jc w:val="center"/>
      </w:pPr>
    </w:p>
    <w:p w:rsidR="007D2885" w:rsidRDefault="007D2885">
      <w:pPr>
        <w:pStyle w:val="ConsPlusTitle"/>
        <w:jc w:val="center"/>
      </w:pPr>
      <w:r>
        <w:t>ПОСТАНОВЛЕНИЕ</w:t>
      </w:r>
    </w:p>
    <w:p w:rsidR="007D2885" w:rsidRDefault="007D2885">
      <w:pPr>
        <w:pStyle w:val="ConsPlusTitle"/>
        <w:jc w:val="center"/>
      </w:pPr>
      <w:r>
        <w:t>от 23 мая 2018 г. N 200</w:t>
      </w:r>
    </w:p>
    <w:p w:rsidR="007D2885" w:rsidRDefault="007D2885">
      <w:pPr>
        <w:pStyle w:val="ConsPlusTitle"/>
        <w:jc w:val="center"/>
      </w:pPr>
    </w:p>
    <w:p w:rsidR="007D2885" w:rsidRDefault="007D2885">
      <w:pPr>
        <w:pStyle w:val="ConsPlusTitle"/>
        <w:jc w:val="center"/>
      </w:pPr>
      <w:r>
        <w:t xml:space="preserve">О ПРОГНОЗНОМ ПЛАНЕ (ПРОГРАММЕ) ПРИВАТИЗАЦИИ </w:t>
      </w:r>
      <w:proofErr w:type="gramStart"/>
      <w:r>
        <w:t>ГОСУДАРСТВЕННОГО</w:t>
      </w:r>
      <w:proofErr w:type="gramEnd"/>
    </w:p>
    <w:p w:rsidR="007D2885" w:rsidRDefault="007D2885">
      <w:pPr>
        <w:pStyle w:val="ConsPlusTitle"/>
        <w:jc w:val="center"/>
      </w:pPr>
      <w:r>
        <w:t xml:space="preserve">ИМУЩЕСТВА ЧУВАШСКОЙ РЕСПУБЛИКИ НА 2019 ГОД И </w:t>
      </w:r>
      <w:proofErr w:type="gramStart"/>
      <w:r>
        <w:t>ОСНОВНЫХ</w:t>
      </w:r>
      <w:proofErr w:type="gramEnd"/>
    </w:p>
    <w:p w:rsidR="007D2885" w:rsidRDefault="007D2885">
      <w:pPr>
        <w:pStyle w:val="ConsPlusTitle"/>
        <w:jc w:val="center"/>
      </w:pPr>
      <w:proofErr w:type="gramStart"/>
      <w:r>
        <w:t>НАПРАВЛЕНИЯХ</w:t>
      </w:r>
      <w:proofErr w:type="gramEnd"/>
      <w:r>
        <w:t xml:space="preserve"> ПРИВАТИЗАЦИИ ГОСУДАРСТВЕННОГО ИМУЩЕСТВА</w:t>
      </w:r>
    </w:p>
    <w:p w:rsidR="007D2885" w:rsidRDefault="007D2885">
      <w:pPr>
        <w:pStyle w:val="ConsPlusTitle"/>
        <w:jc w:val="center"/>
      </w:pPr>
      <w:r>
        <w:t>ЧУВАШСКОЙ РЕСПУБЛИКИ НА 2020 - 2021 ГОДЫ И О ВНЕСЕНИИ</w:t>
      </w:r>
    </w:p>
    <w:p w:rsidR="007D2885" w:rsidRDefault="007D2885">
      <w:pPr>
        <w:pStyle w:val="ConsPlusTitle"/>
        <w:jc w:val="center"/>
      </w:pPr>
      <w:r>
        <w:t>ИЗМЕНЕНИЙ В ПОСТАНОВЛЕНИЕ КАБИНЕТА МИНИСТРОВ</w:t>
      </w:r>
    </w:p>
    <w:p w:rsidR="007D2885" w:rsidRDefault="007D2885">
      <w:pPr>
        <w:pStyle w:val="ConsPlusTitle"/>
        <w:jc w:val="center"/>
      </w:pPr>
      <w:r>
        <w:t>ЧУВАШСКОЙ РЕСПУБЛИКИ ОТ 24 МАЯ 2017 Г. N 200</w:t>
      </w:r>
    </w:p>
    <w:p w:rsidR="007D2885" w:rsidRDefault="007D28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28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2885" w:rsidRDefault="007D28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885" w:rsidRDefault="007D28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28.12.2018 </w:t>
            </w:r>
            <w:hyperlink r:id="rId6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2885" w:rsidRDefault="007D28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7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27.05.2019 </w:t>
            </w:r>
            <w:hyperlink r:id="rId8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2885" w:rsidRDefault="007D2885">
      <w:pPr>
        <w:pStyle w:val="ConsPlusNormal"/>
        <w:jc w:val="both"/>
      </w:pPr>
    </w:p>
    <w:p w:rsidR="007D2885" w:rsidRDefault="007D28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10" w:history="1">
        <w:r>
          <w:rPr>
            <w:color w:val="0000FF"/>
          </w:rPr>
          <w:t>Законом</w:t>
        </w:r>
      </w:hyperlink>
      <w:r>
        <w:t xml:space="preserve"> Чувашской Республики "О приватизации государственного имущества Чувашской Республики" Кабинет Министров Чувашской Республики постановляет:</w:t>
      </w:r>
    </w:p>
    <w:p w:rsidR="007D2885" w:rsidRDefault="007D2885">
      <w:pPr>
        <w:pStyle w:val="ConsPlusNormal"/>
        <w:spacing w:before="220"/>
        <w:ind w:firstLine="540"/>
        <w:jc w:val="both"/>
      </w:pPr>
      <w:r>
        <w:t xml:space="preserve">1. Утвердить прилагаемые Прогнозный </w:t>
      </w:r>
      <w:hyperlink w:anchor="P50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Чувашской Республики на 2019 год и основные направления приватизации государственного имущества Чувашской Республики на 2020 - 2021 годы.</w:t>
      </w:r>
    </w:p>
    <w:p w:rsidR="007D2885" w:rsidRDefault="007D2885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1" w:history="1">
        <w:r>
          <w:rPr>
            <w:color w:val="0000FF"/>
          </w:rPr>
          <w:t>раздел II</w:t>
        </w:r>
      </w:hyperlink>
      <w:r>
        <w:t xml:space="preserve"> Прогнозного плана (программы) приватизации государственного имущества Чувашской Республики на 2018 год и основных направлений приватизации государственного имущества Чувашской Республики на 2019 - 2020 годы, утвержденных </w:t>
      </w:r>
      <w:proofErr w:type="gramStart"/>
      <w:r>
        <w:t>постановлением Кабинета Министров Чувашской Республики от 24 мая 2017 г. N 200 "О Прогнозном плане (программе) приватизации государственного имущества Чувашской Республики на 2018 год и основных направлениях приватизации государственного имущества Чувашской Республики на 2019 - 2020 годы и о внесении изменения в постановление Кабинета Министров Чувашской Республики от 25 декабря 2003 г. N 335" (с изменениями, внесенными постановлениями Кабинета Министров Чувашской</w:t>
      </w:r>
      <w:proofErr w:type="gramEnd"/>
      <w:r>
        <w:t xml:space="preserve"> </w:t>
      </w:r>
      <w:proofErr w:type="gramStart"/>
      <w:r>
        <w:t>Республики от 11 октября 2017 г. N 402, от 27 декабря 2017 г. N 530, от 16 марта 2018 г. N 84), следующие изменения:</w:t>
      </w:r>
      <w:proofErr w:type="gramEnd"/>
    </w:p>
    <w:p w:rsidR="007D2885" w:rsidRDefault="005473AE">
      <w:pPr>
        <w:pStyle w:val="ConsPlusNormal"/>
        <w:spacing w:before="220"/>
        <w:ind w:firstLine="540"/>
        <w:jc w:val="both"/>
      </w:pPr>
      <w:hyperlink r:id="rId12" w:history="1">
        <w:r w:rsidR="007D2885">
          <w:rPr>
            <w:color w:val="0000FF"/>
          </w:rPr>
          <w:t>подраздел 2.3</w:t>
        </w:r>
      </w:hyperlink>
      <w:r w:rsidR="007D2885">
        <w:t xml:space="preserve"> исключить;</w:t>
      </w:r>
    </w:p>
    <w:p w:rsidR="007D2885" w:rsidRDefault="005473AE">
      <w:pPr>
        <w:pStyle w:val="ConsPlusNormal"/>
        <w:spacing w:before="220"/>
        <w:ind w:firstLine="540"/>
        <w:jc w:val="both"/>
      </w:pPr>
      <w:hyperlink r:id="rId13" w:history="1">
        <w:r w:rsidR="007D2885">
          <w:rPr>
            <w:color w:val="0000FF"/>
          </w:rPr>
          <w:t>подраздел 2.4</w:t>
        </w:r>
      </w:hyperlink>
      <w:r w:rsidR="007D2885">
        <w:t xml:space="preserve"> дополнить позицией 17 следующего содержания:</w:t>
      </w:r>
    </w:p>
    <w:p w:rsidR="007D2885" w:rsidRDefault="007D28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5527"/>
        <w:gridCol w:w="1587"/>
        <w:gridCol w:w="1417"/>
      </w:tblGrid>
      <w:tr w:rsidR="007D2885">
        <w:tc>
          <w:tcPr>
            <w:tcW w:w="499" w:type="dxa"/>
            <w:tcBorders>
              <w:lef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7" w:type="dxa"/>
          </w:tcPr>
          <w:p w:rsidR="007D2885" w:rsidRDefault="007D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D2885" w:rsidRDefault="007D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4</w:t>
            </w:r>
          </w:p>
        </w:tc>
      </w:tr>
      <w:tr w:rsidR="007D2885">
        <w:tblPrEx>
          <w:tblBorders>
            <w:insideV w:val="none" w:sz="0" w:space="0" w:color="auto"/>
          </w:tblBorders>
        </w:tblPrEx>
        <w:tc>
          <w:tcPr>
            <w:tcW w:w="499" w:type="dxa"/>
            <w:vMerge w:val="restart"/>
            <w:tcBorders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"17.</w:t>
            </w:r>
          </w:p>
        </w:tc>
        <w:tc>
          <w:tcPr>
            <w:tcW w:w="5527" w:type="dxa"/>
            <w:tcBorders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Земельный участок площадью 229 кв. метров с кадастровым номером 21:01:020701:39 с расположенным на нем следующим объектом недвижимого имущества: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IV".</w:t>
            </w:r>
          </w:p>
        </w:tc>
      </w:tr>
      <w:tr w:rsidR="007D2885">
        <w:tblPrEx>
          <w:tblBorders>
            <w:insideH w:val="nil"/>
            <w:insideV w:val="none" w:sz="0" w:space="0" w:color="auto"/>
          </w:tblBorders>
        </w:tblPrEx>
        <w:tc>
          <w:tcPr>
            <w:tcW w:w="499" w:type="dxa"/>
            <w:vMerge/>
            <w:tcBorders>
              <w:left w:val="nil"/>
              <w:bottom w:val="nil"/>
              <w:right w:val="nil"/>
            </w:tcBorders>
          </w:tcPr>
          <w:p w:rsidR="007D2885" w:rsidRDefault="007D2885"/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нежилое здание - нежилое с кадастровым номером 21:01:020701:142</w:t>
            </w:r>
          </w:p>
          <w:p w:rsidR="007D2885" w:rsidRDefault="007D2885">
            <w:pPr>
              <w:pStyle w:val="ConsPlusNormal"/>
              <w:jc w:val="both"/>
            </w:pPr>
            <w:r>
              <w:t>Чувашская Республика, г. Чебоксары, пер. Бабушкина,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344,0</w:t>
            </w: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</w:tcPr>
          <w:p w:rsidR="007D2885" w:rsidRDefault="007D2885"/>
        </w:tc>
      </w:tr>
    </w:tbl>
    <w:p w:rsidR="007D2885" w:rsidRDefault="007D2885">
      <w:pPr>
        <w:pStyle w:val="ConsPlusNormal"/>
        <w:jc w:val="both"/>
      </w:pPr>
    </w:p>
    <w:p w:rsidR="007D2885" w:rsidRDefault="007D2885">
      <w:pPr>
        <w:pStyle w:val="ConsPlusNormal"/>
        <w:ind w:firstLine="540"/>
        <w:jc w:val="both"/>
      </w:pPr>
      <w:r>
        <w:t>3. Министерству юстиции и имущественных отношений Чувашской Республики обеспечить в установленном порядке реализацию Прогнозного плана (программы) приватизации государственного имущества Чувашской Республики на 2019 год и основных направлений приватизации государственного имущества Чувашской Республики на 2020 - 2021 годы.</w:t>
      </w:r>
    </w:p>
    <w:p w:rsidR="007D2885" w:rsidRDefault="007D2885">
      <w:pPr>
        <w:pStyle w:val="ConsPlusNormal"/>
        <w:jc w:val="both"/>
      </w:pPr>
    </w:p>
    <w:p w:rsidR="007D2885" w:rsidRDefault="007D2885">
      <w:pPr>
        <w:pStyle w:val="ConsPlusNormal"/>
        <w:jc w:val="right"/>
      </w:pPr>
      <w:r>
        <w:t>Председатель Кабинета Министров</w:t>
      </w:r>
    </w:p>
    <w:p w:rsidR="007D2885" w:rsidRDefault="007D2885">
      <w:pPr>
        <w:pStyle w:val="ConsPlusNormal"/>
        <w:jc w:val="right"/>
      </w:pPr>
      <w:r>
        <w:t>Чувашской Республики</w:t>
      </w:r>
    </w:p>
    <w:p w:rsidR="007D2885" w:rsidRDefault="007D2885">
      <w:pPr>
        <w:pStyle w:val="ConsPlusNormal"/>
        <w:jc w:val="right"/>
      </w:pPr>
      <w:r>
        <w:t>И.МОТОРИН</w:t>
      </w:r>
    </w:p>
    <w:p w:rsidR="007D2885" w:rsidRDefault="007D2885">
      <w:pPr>
        <w:pStyle w:val="ConsPlusNormal"/>
        <w:jc w:val="both"/>
      </w:pPr>
    </w:p>
    <w:p w:rsidR="007D2885" w:rsidRDefault="007D2885">
      <w:pPr>
        <w:pStyle w:val="ConsPlusNormal"/>
        <w:jc w:val="both"/>
      </w:pPr>
    </w:p>
    <w:p w:rsidR="007D2885" w:rsidRDefault="007D2885">
      <w:pPr>
        <w:pStyle w:val="ConsPlusNormal"/>
        <w:jc w:val="both"/>
      </w:pPr>
    </w:p>
    <w:p w:rsidR="007D2885" w:rsidRDefault="007D2885">
      <w:pPr>
        <w:pStyle w:val="ConsPlusNormal"/>
        <w:jc w:val="both"/>
      </w:pPr>
    </w:p>
    <w:p w:rsidR="007D2885" w:rsidRDefault="007D2885">
      <w:pPr>
        <w:pStyle w:val="ConsPlusNormal"/>
        <w:jc w:val="both"/>
      </w:pPr>
    </w:p>
    <w:p w:rsidR="007D2885" w:rsidRDefault="007D2885">
      <w:pPr>
        <w:pStyle w:val="ConsPlusNormal"/>
        <w:jc w:val="right"/>
        <w:outlineLvl w:val="0"/>
      </w:pPr>
      <w:r>
        <w:t>Утверждены</w:t>
      </w:r>
    </w:p>
    <w:p w:rsidR="007D2885" w:rsidRDefault="007D2885">
      <w:pPr>
        <w:pStyle w:val="ConsPlusNormal"/>
        <w:jc w:val="right"/>
      </w:pPr>
      <w:r>
        <w:t>постановлением</w:t>
      </w:r>
    </w:p>
    <w:p w:rsidR="007D2885" w:rsidRDefault="007D2885">
      <w:pPr>
        <w:pStyle w:val="ConsPlusNormal"/>
        <w:jc w:val="right"/>
      </w:pPr>
      <w:r>
        <w:t>Кабинета Министров</w:t>
      </w:r>
    </w:p>
    <w:p w:rsidR="007D2885" w:rsidRDefault="007D2885">
      <w:pPr>
        <w:pStyle w:val="ConsPlusNormal"/>
        <w:jc w:val="right"/>
      </w:pPr>
      <w:r>
        <w:t>Чувашской Республики</w:t>
      </w:r>
    </w:p>
    <w:p w:rsidR="007D2885" w:rsidRDefault="007D2885">
      <w:pPr>
        <w:pStyle w:val="ConsPlusNormal"/>
        <w:jc w:val="right"/>
      </w:pPr>
      <w:r>
        <w:t>от 23.05.2018 N 200</w:t>
      </w:r>
    </w:p>
    <w:p w:rsidR="007D2885" w:rsidRDefault="007D2885">
      <w:pPr>
        <w:pStyle w:val="ConsPlusNormal"/>
        <w:jc w:val="both"/>
      </w:pPr>
    </w:p>
    <w:p w:rsidR="007D2885" w:rsidRDefault="007D2885">
      <w:pPr>
        <w:pStyle w:val="ConsPlusTitle"/>
        <w:jc w:val="center"/>
      </w:pPr>
      <w:bookmarkStart w:id="1" w:name="P50"/>
      <w:bookmarkEnd w:id="1"/>
      <w:r>
        <w:t>ПРОГНОЗНЫЙ ПЛАН (ПРОГРАММА)</w:t>
      </w:r>
    </w:p>
    <w:p w:rsidR="007D2885" w:rsidRDefault="007D2885">
      <w:pPr>
        <w:pStyle w:val="ConsPlusTitle"/>
        <w:jc w:val="center"/>
      </w:pPr>
      <w:r>
        <w:t>ПРИВАТИЗАЦИИ ГОСУДАРСТВЕННОГО ИМУЩЕСТВА ЧУВАШСКОЙ РЕСПУБЛИКИ</w:t>
      </w:r>
    </w:p>
    <w:p w:rsidR="007D2885" w:rsidRDefault="007D2885">
      <w:pPr>
        <w:pStyle w:val="ConsPlusTitle"/>
        <w:jc w:val="center"/>
      </w:pPr>
      <w:r>
        <w:t>НА 2019 ГОД И ОСНОВНЫЕ НАПРАВЛЕНИЯ ПРИВАТИЗАЦИИ</w:t>
      </w:r>
    </w:p>
    <w:p w:rsidR="007D2885" w:rsidRDefault="007D2885">
      <w:pPr>
        <w:pStyle w:val="ConsPlusTitle"/>
        <w:jc w:val="center"/>
      </w:pPr>
      <w:r>
        <w:t>ГОСУДАРСТВЕННОГО ИМУЩЕСТВА ЧУВАШСКОЙ РЕСПУБЛИКИ</w:t>
      </w:r>
    </w:p>
    <w:p w:rsidR="007D2885" w:rsidRDefault="007D2885">
      <w:pPr>
        <w:pStyle w:val="ConsPlusTitle"/>
        <w:jc w:val="center"/>
      </w:pPr>
      <w:r>
        <w:t>НА 2020 - 2021 ГОДЫ</w:t>
      </w:r>
    </w:p>
    <w:p w:rsidR="007D2885" w:rsidRDefault="007D28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28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2885" w:rsidRDefault="007D28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885" w:rsidRDefault="007D28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28.12.2018 </w:t>
            </w:r>
            <w:hyperlink r:id="rId14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2885" w:rsidRDefault="007D28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1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27.05.2019 </w:t>
            </w:r>
            <w:hyperlink r:id="rId16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2885" w:rsidRDefault="007D2885">
      <w:pPr>
        <w:pStyle w:val="ConsPlusNormal"/>
        <w:jc w:val="both"/>
      </w:pPr>
    </w:p>
    <w:p w:rsidR="007D2885" w:rsidRDefault="007D2885">
      <w:pPr>
        <w:pStyle w:val="ConsPlusTitle"/>
        <w:jc w:val="center"/>
        <w:outlineLvl w:val="1"/>
      </w:pPr>
      <w:r>
        <w:t>Раздел I. Основные направления государственной политики</w:t>
      </w:r>
    </w:p>
    <w:p w:rsidR="007D2885" w:rsidRDefault="007D2885">
      <w:pPr>
        <w:pStyle w:val="ConsPlusTitle"/>
        <w:jc w:val="center"/>
      </w:pPr>
      <w:r>
        <w:t>в сфере приватизации государственного имущества</w:t>
      </w:r>
    </w:p>
    <w:p w:rsidR="007D2885" w:rsidRDefault="007D2885">
      <w:pPr>
        <w:pStyle w:val="ConsPlusTitle"/>
        <w:jc w:val="center"/>
      </w:pPr>
      <w:r>
        <w:t>Чувашской Республики на 2019 - 2021 годы</w:t>
      </w:r>
    </w:p>
    <w:p w:rsidR="007D2885" w:rsidRDefault="007D2885">
      <w:pPr>
        <w:pStyle w:val="ConsPlusNormal"/>
        <w:jc w:val="both"/>
      </w:pPr>
    </w:p>
    <w:p w:rsidR="007D2885" w:rsidRDefault="007D2885">
      <w:pPr>
        <w:pStyle w:val="ConsPlusNormal"/>
        <w:ind w:firstLine="540"/>
        <w:jc w:val="both"/>
      </w:pPr>
      <w:proofErr w:type="gramStart"/>
      <w:r>
        <w:t xml:space="preserve">Прогнозный план (программа) приватизации государственного имущества Чувашской Республики на 2019 год и основные направления приватизации государственного имущества Чувашской Республики на 2020 - 2021 годы разработаны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596 "О долгосрочной государственной экономической политике" и </w:t>
      </w:r>
      <w:hyperlink r:id="rId19" w:history="1">
        <w:r>
          <w:rPr>
            <w:color w:val="0000FF"/>
          </w:rPr>
          <w:t>Законом</w:t>
        </w:r>
      </w:hyperlink>
      <w:r>
        <w:t xml:space="preserve"> Чувашской Республики "О приватизации государственного имущества Чувашской</w:t>
      </w:r>
      <w:proofErr w:type="gramEnd"/>
      <w:r>
        <w:t xml:space="preserve"> </w:t>
      </w:r>
      <w:proofErr w:type="gramStart"/>
      <w:r>
        <w:t>Республики" с учетом основных задач социально-экономического развития Чувашской Республики в среднесрочной и долгосрочной перспективах.</w:t>
      </w:r>
      <w:proofErr w:type="gramEnd"/>
    </w:p>
    <w:p w:rsidR="007D2885" w:rsidRDefault="007D2885">
      <w:pPr>
        <w:pStyle w:val="ConsPlusNormal"/>
        <w:spacing w:before="220"/>
        <w:ind w:firstLine="540"/>
        <w:jc w:val="both"/>
      </w:pPr>
      <w:r>
        <w:t xml:space="preserve">Исходя из целей и задач, предусмотренных государственной </w:t>
      </w:r>
      <w:hyperlink r:id="rId20" w:history="1">
        <w:r>
          <w:rPr>
            <w:color w:val="0000FF"/>
          </w:rPr>
          <w:t>программой</w:t>
        </w:r>
      </w:hyperlink>
      <w:r>
        <w:t xml:space="preserve"> Российской Федерации "Управление федеральным имуществом", утвержденной постановлением Правительства Российской Федерации от 15 апреля 2014 г. N 327, основными задачами государственной политики в сфере приватизации государственного имущества Чувашской Республики в 2019 - 2021 годах являются:</w:t>
      </w:r>
    </w:p>
    <w:p w:rsidR="007D2885" w:rsidRDefault="007D2885">
      <w:pPr>
        <w:pStyle w:val="ConsPlusNormal"/>
        <w:spacing w:before="220"/>
        <w:ind w:firstLine="540"/>
        <w:jc w:val="both"/>
      </w:pPr>
      <w:r>
        <w:t>достижение оптимального состава и структуры государственного имущества Чувашской Республики и сокращение доли государства в экономике;</w:t>
      </w:r>
    </w:p>
    <w:p w:rsidR="007D2885" w:rsidRDefault="007D2885">
      <w:pPr>
        <w:pStyle w:val="ConsPlusNormal"/>
        <w:spacing w:before="220"/>
        <w:ind w:firstLine="540"/>
        <w:jc w:val="both"/>
      </w:pPr>
      <w:r>
        <w:t xml:space="preserve">привлечение инвестиций в объекты государственного имущества Чувашской Республики, </w:t>
      </w:r>
      <w:r>
        <w:lastRenderedPageBreak/>
        <w:t>востребованные в коммерческом обороте, а также оптимизация состава государственных организаций Чувашской Республики, действующих в конкурентных секторах экономики;</w:t>
      </w:r>
    </w:p>
    <w:p w:rsidR="007D2885" w:rsidRDefault="007D2885">
      <w:pPr>
        <w:pStyle w:val="ConsPlusNormal"/>
        <w:spacing w:before="220"/>
        <w:ind w:firstLine="540"/>
        <w:jc w:val="both"/>
      </w:pPr>
      <w:r>
        <w:t>повышение эффективности продаж государственного имущества Чувашской Республики.</w:t>
      </w:r>
    </w:p>
    <w:p w:rsidR="007D2885" w:rsidRDefault="007D2885">
      <w:pPr>
        <w:pStyle w:val="ConsPlusNormal"/>
        <w:spacing w:before="220"/>
        <w:ind w:firstLine="540"/>
        <w:jc w:val="both"/>
      </w:pPr>
      <w:r>
        <w:t>Чувашская Республика по состоянию на 1 января 2018 г. является собственником имущества 8 государственных унитарных предприятий Чувашской Республики, участником 1 общества с ограниченной ответственностью, акционером 21 акционерного общества, в отношении 2 акционерных обществ использует специальное право на участие в управлении ("золотую акцию").</w:t>
      </w:r>
    </w:p>
    <w:p w:rsidR="007D2885" w:rsidRDefault="007D2885">
      <w:pPr>
        <w:pStyle w:val="ConsPlusNormal"/>
        <w:spacing w:before="220"/>
        <w:ind w:firstLine="540"/>
        <w:jc w:val="both"/>
      </w:pPr>
      <w:r>
        <w:t>Распределение государственных унитарных предприятий Чувашской Республики и хозяйственных обществ, акции (доли) которых находятся в государственной собственности Чувашской Республики, по видам экономической деятельности следующее:</w:t>
      </w:r>
    </w:p>
    <w:p w:rsidR="007D2885" w:rsidRDefault="007D28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5159"/>
        <w:gridCol w:w="1864"/>
        <w:gridCol w:w="1648"/>
      </w:tblGrid>
      <w:tr w:rsidR="007D2885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>N</w:t>
            </w:r>
          </w:p>
          <w:p w:rsidR="007D2885" w:rsidRDefault="007D2885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 xml:space="preserve">Вид экономической деятельности </w:t>
            </w:r>
            <w:hyperlink r:id="rId21" w:history="1">
              <w:r>
                <w:rPr>
                  <w:color w:val="0000FF"/>
                </w:rPr>
                <w:t>(ОКВЭД 2)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>Количество государственных унитарных предприятий Чувашской Республики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Количество хозяйственных обществ с участием Чувашской Республики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4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Торговля оптовая и розничная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Транспортировка и хранение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2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Деятельность в области информации и связи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4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Деятельность финансовая и страховая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4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Деятельность по операциям с недвижимым имуществом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3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2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22</w:t>
            </w:r>
          </w:p>
        </w:tc>
      </w:tr>
    </w:tbl>
    <w:p w:rsidR="007D2885" w:rsidRDefault="007D2885">
      <w:pPr>
        <w:pStyle w:val="ConsPlusNormal"/>
        <w:jc w:val="both"/>
      </w:pPr>
    </w:p>
    <w:p w:rsidR="007D2885" w:rsidRDefault="007D2885">
      <w:pPr>
        <w:pStyle w:val="ConsPlusNormal"/>
        <w:ind w:firstLine="540"/>
        <w:jc w:val="both"/>
      </w:pPr>
      <w:r>
        <w:t>По размеру пакеты акций (доли) хозяйственных обществ, находящиеся в государственной собственности Чувашской Республики, распределены следующим образом:</w:t>
      </w:r>
    </w:p>
    <w:p w:rsidR="007D2885" w:rsidRDefault="007D28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648"/>
      </w:tblGrid>
      <w:tr w:rsidR="007D2885"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>Размер пакета акций акционерного общества, доли в уставном капитале общества с ограниченной ответственностью, находящихся в государственной собственности Чувашской Республики, процентов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Количество хозяйственных обществ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11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От 50 до 100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6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От 25 до 50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4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lastRenderedPageBreak/>
              <w:t>Менее 25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</w:t>
            </w:r>
          </w:p>
        </w:tc>
      </w:tr>
    </w:tbl>
    <w:p w:rsidR="007D2885" w:rsidRDefault="007D2885">
      <w:pPr>
        <w:pStyle w:val="ConsPlusNormal"/>
        <w:jc w:val="both"/>
      </w:pPr>
    </w:p>
    <w:p w:rsidR="007D2885" w:rsidRDefault="007D2885">
      <w:pPr>
        <w:pStyle w:val="ConsPlusNormal"/>
        <w:ind w:firstLine="540"/>
        <w:jc w:val="both"/>
      </w:pPr>
      <w:r>
        <w:t>В 2019 - 2021 годах к приватизации будут предложены государственные унитарные предприятия Чувашской Республики, пакеты акций (доли) хозяйственных обществ и имущество казны Чувашской Республики, не задействованные в обеспечении выполнения государственных функций и полномочий Чувашской Республики. Достижение оптимального состава и структуры государственного имущества Чувашской Республики позволит расширить материальную базу коммерческого сектора экономики, повысить мобильность экономики в условиях усиления конкуренции.</w:t>
      </w:r>
    </w:p>
    <w:p w:rsidR="007D2885" w:rsidRDefault="007D2885">
      <w:pPr>
        <w:pStyle w:val="ConsPlusNormal"/>
        <w:spacing w:before="220"/>
        <w:ind w:firstLine="540"/>
        <w:jc w:val="both"/>
      </w:pPr>
      <w:r>
        <w:t>Перечни государственного имущества Чувашской Республики, планируемого к приватизации в 2019 году, сформированы с учетом предложений органов исполнительной власти Чувашской Республики, на которые возложены координация и регулирование в соответствующих видах экономической деятельности.</w:t>
      </w:r>
    </w:p>
    <w:p w:rsidR="007D2885" w:rsidRDefault="007D2885">
      <w:pPr>
        <w:pStyle w:val="ConsPlusNormal"/>
        <w:spacing w:before="220"/>
        <w:ind w:firstLine="540"/>
        <w:jc w:val="both"/>
      </w:pPr>
      <w:r>
        <w:t>Перечни приватизируемого имущества будут дополняться с учетом результатов работы по оптимизации структуры государственной собственности Чувашской Республики.</w:t>
      </w:r>
    </w:p>
    <w:p w:rsidR="007D2885" w:rsidRDefault="007D2885">
      <w:pPr>
        <w:pStyle w:val="ConsPlusNormal"/>
        <w:jc w:val="both"/>
      </w:pPr>
    </w:p>
    <w:p w:rsidR="007D2885" w:rsidRDefault="007D2885">
      <w:pPr>
        <w:pStyle w:val="ConsPlusTitle"/>
        <w:jc w:val="center"/>
        <w:outlineLvl w:val="1"/>
      </w:pPr>
      <w:r>
        <w:t>Раздел II. Государственное имущество Чувашской Республики,</w:t>
      </w:r>
    </w:p>
    <w:p w:rsidR="007D2885" w:rsidRDefault="007D2885">
      <w:pPr>
        <w:pStyle w:val="ConsPlusTitle"/>
        <w:jc w:val="center"/>
      </w:pPr>
      <w:proofErr w:type="gramStart"/>
      <w:r>
        <w:t>приватизация</w:t>
      </w:r>
      <w:proofErr w:type="gramEnd"/>
      <w:r>
        <w:t xml:space="preserve"> которого планируется в 2019 году</w:t>
      </w:r>
    </w:p>
    <w:p w:rsidR="007D2885" w:rsidRDefault="007D2885">
      <w:pPr>
        <w:pStyle w:val="ConsPlusNormal"/>
        <w:jc w:val="both"/>
      </w:pPr>
    </w:p>
    <w:p w:rsidR="007D2885" w:rsidRDefault="007D2885">
      <w:pPr>
        <w:pStyle w:val="ConsPlusTitle"/>
        <w:jc w:val="center"/>
        <w:outlineLvl w:val="2"/>
      </w:pPr>
      <w:r>
        <w:t>2.1. Перечень государственных унитарных предприятий</w:t>
      </w:r>
    </w:p>
    <w:p w:rsidR="007D2885" w:rsidRDefault="007D2885">
      <w:pPr>
        <w:pStyle w:val="ConsPlusTitle"/>
        <w:jc w:val="center"/>
      </w:pPr>
      <w:r>
        <w:t xml:space="preserve">Чувашской Республики, </w:t>
      </w:r>
      <w:proofErr w:type="gramStart"/>
      <w:r>
        <w:t>планируемых</w:t>
      </w:r>
      <w:proofErr w:type="gramEnd"/>
      <w:r>
        <w:t xml:space="preserve"> к приватизации в 2019 году</w:t>
      </w:r>
    </w:p>
    <w:p w:rsidR="007D2885" w:rsidRDefault="007D28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4599"/>
        <w:gridCol w:w="2098"/>
        <w:gridCol w:w="1939"/>
      </w:tblGrid>
      <w:tr w:rsidR="007D2885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>N</w:t>
            </w:r>
          </w:p>
          <w:p w:rsidR="007D2885" w:rsidRDefault="007D2885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>Наименование предприятий, местонахождение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>Балансовая стоимость основных средств на 1 января 2018 г., тыс. рублей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Среднесписочная численность работников, человек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Деятельность гостиниц и предприятий общественного питания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Государственное унитарное предприятие Чувашской Республики "Комбинат питания Администрации Главы Чувашской Республики"</w:t>
            </w:r>
          </w:p>
          <w:p w:rsidR="007D2885" w:rsidRDefault="007D2885">
            <w:pPr>
              <w:pStyle w:val="ConsPlusNormal"/>
              <w:jc w:val="both"/>
            </w:pPr>
            <w:r>
              <w:t>Чувашская Республика, г. Чебоксары, бульвар Президентский, д. 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79</w:t>
            </w:r>
          </w:p>
        </w:tc>
      </w:tr>
    </w:tbl>
    <w:p w:rsidR="007D2885" w:rsidRDefault="007D2885">
      <w:pPr>
        <w:pStyle w:val="ConsPlusNormal"/>
        <w:jc w:val="both"/>
      </w:pPr>
    </w:p>
    <w:p w:rsidR="007D2885" w:rsidRDefault="007D2885">
      <w:pPr>
        <w:pStyle w:val="ConsPlusTitle"/>
        <w:jc w:val="center"/>
        <w:outlineLvl w:val="2"/>
      </w:pPr>
      <w:r>
        <w:t xml:space="preserve">2.1.1. Перечень акционерных обществ, </w:t>
      </w:r>
      <w:proofErr w:type="gramStart"/>
      <w:r>
        <w:t>находящиеся</w:t>
      </w:r>
      <w:proofErr w:type="gramEnd"/>
    </w:p>
    <w:p w:rsidR="007D2885" w:rsidRDefault="007D2885">
      <w:pPr>
        <w:pStyle w:val="ConsPlusTitle"/>
        <w:jc w:val="center"/>
      </w:pPr>
      <w:r>
        <w:t>в государственной собственности Чувашской Республики акции</w:t>
      </w:r>
    </w:p>
    <w:p w:rsidR="007D2885" w:rsidRDefault="007D288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планируются к приватизации в 2019 году</w:t>
      </w:r>
    </w:p>
    <w:p w:rsidR="007D2885" w:rsidRDefault="007D2885">
      <w:pPr>
        <w:pStyle w:val="ConsPlusNormal"/>
        <w:jc w:val="center"/>
      </w:pPr>
      <w:proofErr w:type="gramStart"/>
      <w:r>
        <w:t xml:space="preserve">(введен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7D2885" w:rsidRDefault="007D2885">
      <w:pPr>
        <w:pStyle w:val="ConsPlusNormal"/>
        <w:jc w:val="center"/>
      </w:pPr>
      <w:r>
        <w:t>от 13.02.2019 N 33)</w:t>
      </w:r>
    </w:p>
    <w:p w:rsidR="007D2885" w:rsidRDefault="007D28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25"/>
        <w:gridCol w:w="2126"/>
        <w:gridCol w:w="1134"/>
        <w:gridCol w:w="1219"/>
      </w:tblGrid>
      <w:tr w:rsidR="007D2885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>N</w:t>
            </w:r>
          </w:p>
          <w:p w:rsidR="007D2885" w:rsidRDefault="007D2885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0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>Наименование акционерных обществ, местонахождение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>Количество акций, находящихся в государственной собственности Чувашской Республики, процентов уставного капитала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Количество акций, планируемых к приватизации</w:t>
            </w:r>
          </w:p>
        </w:tc>
      </w:tr>
      <w:tr w:rsidR="007D2885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885" w:rsidRDefault="007D2885"/>
        </w:tc>
        <w:tc>
          <w:tcPr>
            <w:tcW w:w="40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885" w:rsidRDefault="007D2885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885" w:rsidRDefault="007D288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процентов уставного капитала</w:t>
            </w:r>
          </w:p>
        </w:tc>
      </w:tr>
      <w:tr w:rsidR="007D2885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5</w:t>
            </w:r>
          </w:p>
        </w:tc>
      </w:tr>
      <w:tr w:rsidR="007D2885">
        <w:tblPrEx>
          <w:tblBorders>
            <w:insideH w:val="none" w:sz="0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  <w:outlineLvl w:val="3"/>
            </w:pPr>
            <w:r>
              <w:t>Обрабатывающие производства</w:t>
            </w:r>
          </w:p>
        </w:tc>
      </w:tr>
      <w:tr w:rsidR="007D2885">
        <w:tblPrEx>
          <w:tblBorders>
            <w:insideH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1. Исключен. -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27.05.2019 N 177</w:t>
            </w:r>
          </w:p>
        </w:tc>
      </w:tr>
      <w:tr w:rsidR="007D2885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D2885" w:rsidRDefault="007D2885">
            <w:pPr>
              <w:pStyle w:val="ConsPlusNormal"/>
              <w:jc w:val="both"/>
            </w:pPr>
            <w:proofErr w:type="gramStart"/>
            <w:r>
              <w:t xml:space="preserve">АО "Цивильский ветеринарно-санитарный утилизационный завод" Чувашская Республика, Цивильский район, д. </w:t>
            </w:r>
            <w:proofErr w:type="spellStart"/>
            <w:r>
              <w:t>Янзакасы</w:t>
            </w:r>
            <w:proofErr w:type="spellEnd"/>
            <w:r>
              <w:t>, ул. Садовая, д. 47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2123076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100</w:t>
            </w:r>
          </w:p>
        </w:tc>
      </w:tr>
      <w:tr w:rsidR="007D2885">
        <w:tblPrEx>
          <w:tblBorders>
            <w:insideH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(п. 1.1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27.05.2019 N 177)</w:t>
            </w:r>
          </w:p>
        </w:tc>
      </w:tr>
      <w:tr w:rsidR="007D2885">
        <w:tblPrEx>
          <w:tblBorders>
            <w:insideH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  <w:outlineLvl w:val="3"/>
            </w:pPr>
            <w:r>
              <w:t>Деятельность финансовая и страховая</w:t>
            </w:r>
          </w:p>
        </w:tc>
      </w:tr>
      <w:tr w:rsidR="007D2885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АО "Чувашагролизинг"</w:t>
            </w:r>
          </w:p>
          <w:p w:rsidR="007D2885" w:rsidRDefault="007D2885">
            <w:pPr>
              <w:pStyle w:val="ConsPlusNormal"/>
              <w:jc w:val="both"/>
            </w:pPr>
            <w:r>
              <w:t>Чувашская Республика, г. Чебоксары, Хозяйственный проезд, д. 3А, офис 204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98,961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1008840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98,961</w:t>
            </w:r>
          </w:p>
        </w:tc>
      </w:tr>
    </w:tbl>
    <w:p w:rsidR="007D2885" w:rsidRDefault="007D2885">
      <w:pPr>
        <w:pStyle w:val="ConsPlusNormal"/>
        <w:jc w:val="both"/>
      </w:pPr>
    </w:p>
    <w:p w:rsidR="007D2885" w:rsidRDefault="007D2885">
      <w:pPr>
        <w:pStyle w:val="ConsPlusTitle"/>
        <w:jc w:val="center"/>
        <w:outlineLvl w:val="2"/>
      </w:pPr>
      <w:r>
        <w:t>2.2. Перечень обществ с ограниченной ответственностью,</w:t>
      </w:r>
    </w:p>
    <w:p w:rsidR="007D2885" w:rsidRDefault="007D2885">
      <w:pPr>
        <w:pStyle w:val="ConsPlusTitle"/>
        <w:jc w:val="center"/>
      </w:pPr>
      <w:r>
        <w:t xml:space="preserve">принадлежащие Чувашской Республике доли в </w:t>
      </w:r>
      <w:proofErr w:type="gramStart"/>
      <w:r>
        <w:t>уставных</w:t>
      </w:r>
      <w:proofErr w:type="gramEnd"/>
    </w:p>
    <w:p w:rsidR="007D2885" w:rsidRDefault="007D2885">
      <w:pPr>
        <w:pStyle w:val="ConsPlusTitle"/>
        <w:jc w:val="center"/>
      </w:pPr>
      <w:proofErr w:type="gramStart"/>
      <w:r>
        <w:t>капиталах</w:t>
      </w:r>
      <w:proofErr w:type="gramEnd"/>
      <w:r>
        <w:t xml:space="preserve"> которых подлежат приватизации в 2019 году</w:t>
      </w:r>
    </w:p>
    <w:p w:rsidR="007D2885" w:rsidRDefault="007D28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4318"/>
        <w:gridCol w:w="4318"/>
      </w:tblGrid>
      <w:tr w:rsidR="007D2885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>N</w:t>
            </w:r>
          </w:p>
          <w:p w:rsidR="007D2885" w:rsidRDefault="007D2885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>Наименование обществ с ограниченной ответственностью, местонахождение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Доля в уставном капитале общества, планируемая к приватизации, процентов уставного капитала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</w:pPr>
          </w:p>
        </w:tc>
        <w:tc>
          <w:tcPr>
            <w:tcW w:w="8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Прочие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ООО "Фильтр21"</w:t>
            </w:r>
          </w:p>
          <w:p w:rsidR="007D2885" w:rsidRDefault="007D2885">
            <w:pPr>
              <w:pStyle w:val="ConsPlusNormal"/>
              <w:jc w:val="both"/>
            </w:pPr>
            <w:r>
              <w:t>Чувашская Республика, г. Чебоксары, ул. Гражданская, д. 52, помещение 1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100</w:t>
            </w:r>
          </w:p>
        </w:tc>
      </w:tr>
    </w:tbl>
    <w:p w:rsidR="007D2885" w:rsidRDefault="007D2885">
      <w:pPr>
        <w:pStyle w:val="ConsPlusNormal"/>
        <w:jc w:val="both"/>
      </w:pPr>
    </w:p>
    <w:p w:rsidR="007D2885" w:rsidRDefault="007D2885">
      <w:pPr>
        <w:pStyle w:val="ConsPlusTitle"/>
        <w:jc w:val="center"/>
        <w:outlineLvl w:val="2"/>
      </w:pPr>
      <w:r>
        <w:t>2.3. Перечень объектов недвижимости, находящихся</w:t>
      </w:r>
    </w:p>
    <w:p w:rsidR="007D2885" w:rsidRDefault="007D2885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7D2885" w:rsidRDefault="007D2885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планируется приватизировать в 2019 году</w:t>
      </w:r>
    </w:p>
    <w:p w:rsidR="007D2885" w:rsidRDefault="007D28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690"/>
        <w:gridCol w:w="1871"/>
      </w:tblGrid>
      <w:tr w:rsidR="007D2885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>N</w:t>
            </w:r>
          </w:p>
          <w:p w:rsidR="007D2885" w:rsidRDefault="007D2885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>Наименование объектов, местонахождение, назначение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Общая площадь объектов недвижимости, кв. метров</w:t>
            </w:r>
          </w:p>
        </w:tc>
      </w:tr>
      <w:tr w:rsidR="007D2885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7D2885" w:rsidRDefault="007D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3</w:t>
            </w:r>
          </w:p>
        </w:tc>
      </w:tr>
      <w:tr w:rsidR="007D2885">
        <w:tblPrEx>
          <w:tblBorders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Земельный участок площадью 11594 кв. метра с кадастровым номером 21:01:020504:100 с расположенными на нем следующими объектами недвижимого имущества: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</w:pP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85" w:rsidRDefault="007D2885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арочный склад N 1 -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21:01:000000:19262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926,4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85" w:rsidRDefault="007D2885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арочный склад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21:01:000000:19261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923,7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85" w:rsidRDefault="007D2885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нежилое помещение - нежилое с кадастровым номером 21:01:020504:3139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223,2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85" w:rsidRDefault="007D2885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одноэтажное кирпичное здание - нежилое с кадастровым номером 21:01:000000:19251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800,2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85" w:rsidRDefault="007D2885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пожарный резервуар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21:01:000000:19256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99,6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85" w:rsidRDefault="007D2885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бытовое помещение для механиков - нежилое с кадастровым номером 21:01:000000:19254</w:t>
            </w:r>
          </w:p>
          <w:p w:rsidR="007D2885" w:rsidRDefault="007D2885">
            <w:pPr>
              <w:pStyle w:val="ConsPlusNormal"/>
              <w:jc w:val="both"/>
            </w:pPr>
            <w:r>
              <w:t>Чувашская Республика, г. Чебоксары, ул. Космонавта Николаева А.Г., д. 14а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477,8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Земельный участок площадью 1775 кв. метров с кадастровым номером 21:02:000000:80 с расположенным на нем следующим объектом недвижимого имущества: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</w:pP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теплица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21:02:000000:1427</w:t>
            </w:r>
          </w:p>
          <w:p w:rsidR="007D2885" w:rsidRDefault="007D2885">
            <w:pPr>
              <w:pStyle w:val="ConsPlusNormal"/>
              <w:jc w:val="both"/>
            </w:pPr>
            <w:r>
              <w:t>Чувашская Республика, г. Новочебоксарск, ул. Набережная, д. 44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405,9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Земельный участок площадью 553 кв. метра с кадастровым номером 21:21:110302:76 с расположенным на нем следующим объектом недвижимого имущества: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</w:pP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нежилое здание - нежилое с кадастровым номером 21:21:110302:89</w:t>
            </w:r>
          </w:p>
          <w:p w:rsidR="007D2885" w:rsidRDefault="007D2885">
            <w:pPr>
              <w:pStyle w:val="ConsPlusNormal"/>
              <w:jc w:val="both"/>
            </w:pPr>
            <w:r>
              <w:t xml:space="preserve">Чувашская Республика, Чебоксарский район, </w:t>
            </w:r>
            <w:proofErr w:type="spellStart"/>
            <w:r>
              <w:t>Синьял</w:t>
            </w:r>
            <w:proofErr w:type="spellEnd"/>
            <w:r>
              <w:t xml:space="preserve">-Покровское сельское поселение, д. </w:t>
            </w:r>
            <w:proofErr w:type="spellStart"/>
            <w:r>
              <w:t>Синьял</w:t>
            </w:r>
            <w:proofErr w:type="spellEnd"/>
            <w:r>
              <w:t>-Покровское, ул. Советская, д. 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78,4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Земельный участок площадью 8023 кв. метра с кадастровым номером 21:03:010104:21 с расположенными на нем следующими объектами недвижимого имущества: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</w:pP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склады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21:03:010105:102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1331,5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склад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21:03:010105:103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61,2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навесы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21:03:010105:229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47,3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склад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21:03:010105:207</w:t>
            </w:r>
          </w:p>
          <w:p w:rsidR="007D2885" w:rsidRDefault="007D2885">
            <w:pPr>
              <w:pStyle w:val="ConsPlusNormal"/>
              <w:jc w:val="both"/>
            </w:pPr>
            <w:r>
              <w:t>Чувашская Республика, г. Алатырь, ул. Промышленная, д. 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13,4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(п. 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28.12.2018 N 584)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Земельный участок площадью 136 кв. метров с кадастровым номером 21:04:060110:359 с расположенным на нем следующим объектом недвижимого имущества: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</w:pP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гараж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21:04:060111:170</w:t>
            </w:r>
          </w:p>
          <w:p w:rsidR="007D2885" w:rsidRDefault="007D2885">
            <w:pPr>
              <w:pStyle w:val="ConsPlusNormal"/>
              <w:jc w:val="both"/>
            </w:pPr>
            <w:r>
              <w:t>Чувашская Республика, г. Канаш, ул. Московская, д. 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89,4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28.12.2018 N 584)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Земельный участок площадью 1739 кв. метров с кадастровым номером 21:20:110801:416 с расположенным на нем следующим объектом недвижимого имущества: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</w:pP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зернохранилище - нежилое с кадастровым номером 21:20:000000:4266</w:t>
            </w:r>
          </w:p>
          <w:p w:rsidR="007D2885" w:rsidRDefault="007D2885">
            <w:pPr>
              <w:pStyle w:val="ConsPlusNormal"/>
              <w:jc w:val="both"/>
            </w:pPr>
            <w:r>
              <w:t xml:space="preserve">Чувашская Республика, Цивильский район, </w:t>
            </w:r>
            <w:proofErr w:type="spellStart"/>
            <w:r>
              <w:t>Рындинское</w:t>
            </w:r>
            <w:proofErr w:type="spellEnd"/>
            <w:r>
              <w:t xml:space="preserve"> сельское поселение, д. Первое Семеново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1067,4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28.12.2018 N 584)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Земельный участок площадью 1535 кв. метров с кадастровым номером 21:01:020502:1159 с расположенным на нем следующим объектом недвижимого имущества: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</w:pP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здание - нежилое с кадастровым номером 21:01:000000:1305</w:t>
            </w:r>
          </w:p>
          <w:p w:rsidR="007D2885" w:rsidRDefault="007D2885">
            <w:pPr>
              <w:pStyle w:val="ConsPlusNormal"/>
              <w:jc w:val="both"/>
            </w:pPr>
            <w:r>
              <w:t>Чувашская Республика, г. Чебоксары, ул. Энгельса, д. 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3929,4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28.12.2018 N 584)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Нежилое помещение - нежилое с кадастровым номером 21:14:130102:65</w:t>
            </w:r>
          </w:p>
          <w:p w:rsidR="007D2885" w:rsidRDefault="007D2885">
            <w:pPr>
              <w:pStyle w:val="ConsPlusNormal"/>
              <w:jc w:val="both"/>
            </w:pPr>
            <w:r>
              <w:t xml:space="preserve">Чувашская Республика, Красноармейский район, д. </w:t>
            </w:r>
            <w:proofErr w:type="spellStart"/>
            <w:r>
              <w:t>Досаево</w:t>
            </w:r>
            <w:proofErr w:type="spellEnd"/>
            <w:r>
              <w:t>, пер. Зеленый, д. 4, пом. 1 - 5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63,6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28.12.2018 N 584)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Земельный участок площадью 628 кв. метров с кадастровым номером 21:17:060402:76 с расположенным на нем следующим объектом недвижимого имущества:</w:t>
            </w:r>
          </w:p>
          <w:p w:rsidR="007D2885" w:rsidRDefault="007D2885">
            <w:pPr>
              <w:pStyle w:val="ConsPlusNormal"/>
              <w:jc w:val="both"/>
            </w:pPr>
            <w:r>
              <w:t>здание - нежилое с кадастровым номером 21:17:060401:774</w:t>
            </w:r>
          </w:p>
          <w:p w:rsidR="007D2885" w:rsidRDefault="007D2885">
            <w:pPr>
              <w:pStyle w:val="ConsPlusNormal"/>
              <w:jc w:val="both"/>
            </w:pPr>
            <w:proofErr w:type="gramStart"/>
            <w:r>
              <w:t xml:space="preserve">Чувашская Республика, </w:t>
            </w:r>
            <w:proofErr w:type="spellStart"/>
            <w:r>
              <w:t>Моргаушский</w:t>
            </w:r>
            <w:proofErr w:type="spellEnd"/>
            <w:r>
              <w:t xml:space="preserve"> район, </w:t>
            </w:r>
            <w:proofErr w:type="spellStart"/>
            <w:r>
              <w:t>Большесундырское</w:t>
            </w:r>
            <w:proofErr w:type="spellEnd"/>
            <w:r>
              <w:t xml:space="preserve"> сельское поселение, с. Большой Сундырь, ул. Ленина, д. 51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256,2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(п. 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Земельный участок площадью 1023 кв. метра с кадастровым номером 21:17:200201:14 с расположенными на нем следующими объектами недвижимого имущества:</w:t>
            </w:r>
          </w:p>
          <w:p w:rsidR="007D2885" w:rsidRDefault="007D2885">
            <w:pPr>
              <w:pStyle w:val="ConsPlusNormal"/>
              <w:jc w:val="both"/>
            </w:pPr>
            <w:r>
              <w:t xml:space="preserve">аптека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21:17:200201:56</w:t>
            </w:r>
          </w:p>
          <w:p w:rsidR="007D2885" w:rsidRDefault="007D2885">
            <w:pPr>
              <w:pStyle w:val="ConsPlusNormal"/>
              <w:jc w:val="both"/>
            </w:pPr>
            <w:r>
              <w:t xml:space="preserve">система газоснабжения </w:t>
            </w:r>
            <w:proofErr w:type="spellStart"/>
            <w:r>
              <w:t>Тораевского</w:t>
            </w:r>
            <w:proofErr w:type="spellEnd"/>
            <w:r>
              <w:t xml:space="preserve"> аптечного пункта ГУП аптека N 13 с. Моргауши - иное сооружение производственного назначения с кадастровым номером 21:17:200201:102 протяженностью 15,0 метра</w:t>
            </w:r>
          </w:p>
          <w:p w:rsidR="007D2885" w:rsidRDefault="007D2885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Моргаушский</w:t>
            </w:r>
            <w:proofErr w:type="spellEnd"/>
            <w:r>
              <w:t xml:space="preserve"> район, с. </w:t>
            </w:r>
            <w:proofErr w:type="spellStart"/>
            <w:r>
              <w:t>Тораево</w:t>
            </w:r>
            <w:proofErr w:type="spellEnd"/>
            <w:r>
              <w:t>, ул. Базарная, д. 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71,6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(п. 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Нежилое помещение - нежилое с кадастровым номером 21:01:020705:786</w:t>
            </w:r>
          </w:p>
          <w:p w:rsidR="007D2885" w:rsidRDefault="007D2885">
            <w:pPr>
              <w:pStyle w:val="ConsPlusNormal"/>
              <w:jc w:val="both"/>
            </w:pPr>
            <w:r>
              <w:t xml:space="preserve">Чувашская Республика, г. Чебоксары, пр. </w:t>
            </w:r>
            <w:proofErr w:type="spellStart"/>
            <w:r>
              <w:t>И.Я.Яковлева</w:t>
            </w:r>
            <w:proofErr w:type="spellEnd"/>
            <w:r>
              <w:t>, д. 19, пом. 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77,9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Нежилое помещение - нежилое с кадастровым номером 21:01:020705:784</w:t>
            </w:r>
          </w:p>
          <w:p w:rsidR="007D2885" w:rsidRDefault="007D2885">
            <w:pPr>
              <w:pStyle w:val="ConsPlusNormal"/>
              <w:jc w:val="both"/>
            </w:pPr>
            <w:r>
              <w:t xml:space="preserve">Чувашская Республика, г. Чебоксары, пр. </w:t>
            </w:r>
            <w:proofErr w:type="spellStart"/>
            <w:r>
              <w:t>И.Я.Яковлева</w:t>
            </w:r>
            <w:proofErr w:type="spellEnd"/>
            <w:r>
              <w:t>, д. 19, пом. 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47,7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(п.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Земельный участок площадью 100 кв. метров с кадастровым </w:t>
            </w:r>
            <w:r>
              <w:lastRenderedPageBreak/>
              <w:t>номером 21:08:100301:58 с расположенным на нем следующим объектом недвижимого имущества:</w:t>
            </w:r>
          </w:p>
          <w:p w:rsidR="007D2885" w:rsidRDefault="007D2885">
            <w:pPr>
              <w:pStyle w:val="ConsPlusNormal"/>
              <w:jc w:val="both"/>
            </w:pPr>
            <w:r>
              <w:t xml:space="preserve">основная часть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21:08:100301:86</w:t>
            </w:r>
          </w:p>
          <w:p w:rsidR="007D2885" w:rsidRDefault="007D2885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Батыревский</w:t>
            </w:r>
            <w:proofErr w:type="spellEnd"/>
            <w:r>
              <w:t xml:space="preserve"> район, </w:t>
            </w:r>
            <w:proofErr w:type="spellStart"/>
            <w:r>
              <w:t>Бикшикское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Яншихово</w:t>
            </w:r>
            <w:proofErr w:type="spellEnd"/>
            <w:r>
              <w:t>, ул. Колхозная, д. 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lastRenderedPageBreak/>
              <w:t>56,1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lastRenderedPageBreak/>
              <w:t xml:space="preserve">(п. 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Земельный участок площадью 17742 кв. метра с кадастровым номером 21:09:310109:241 с расположенным на нем следующим объектом недвижимого имущества:</w:t>
            </w:r>
          </w:p>
          <w:p w:rsidR="007D2885" w:rsidRDefault="007D2885">
            <w:pPr>
              <w:pStyle w:val="ConsPlusNormal"/>
              <w:jc w:val="both"/>
            </w:pPr>
            <w:r>
              <w:t xml:space="preserve">телятник каменный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21:09:310109:75</w:t>
            </w:r>
          </w:p>
          <w:p w:rsidR="007D2885" w:rsidRDefault="007D2885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Вурнарский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Вурнары, ул. Пирогова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619,0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(п.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Земельный участок площадью 8924 кв. метра с кадастровым номером 21:09:310109:242 с расположенным на нем следующим объектом недвижимого имущества:</w:t>
            </w:r>
          </w:p>
          <w:p w:rsidR="007D2885" w:rsidRDefault="007D2885">
            <w:pPr>
              <w:pStyle w:val="ConsPlusNormal"/>
              <w:jc w:val="both"/>
            </w:pPr>
            <w:r>
              <w:t xml:space="preserve">коровник каменный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21:09:310109:66</w:t>
            </w:r>
          </w:p>
          <w:p w:rsidR="007D2885" w:rsidRDefault="007D2885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Вурнарский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Вурнары, ул. Пирогова, д. </w:t>
            </w:r>
            <w:proofErr w:type="spellStart"/>
            <w:r>
              <w:t>бн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1330,5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(п.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Земельный участок площадью 184 кв. метра с кадастровым номером 21:09:280105:3719 с расположенным на нем следующим объектом недвижимого имущества:</w:t>
            </w:r>
          </w:p>
          <w:p w:rsidR="007D2885" w:rsidRDefault="007D2885">
            <w:pPr>
              <w:pStyle w:val="ConsPlusNormal"/>
              <w:jc w:val="both"/>
            </w:pPr>
            <w:r>
              <w:t>здание щитового дома - нежилое с кадастровым номером 21:09:000000:386</w:t>
            </w:r>
          </w:p>
          <w:p w:rsidR="007D2885" w:rsidRDefault="007D2885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Вурнарский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Вурнары, стадион "Химик"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75,3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(п. 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Земельный участок площадью 3794 кв. метра с кадастровым номером 21:01:010204:107 с расположенным на нем следующим объектом недвижимого имущества:</w:t>
            </w:r>
          </w:p>
          <w:p w:rsidR="007D2885" w:rsidRDefault="007D2885">
            <w:pPr>
              <w:pStyle w:val="ConsPlusNormal"/>
              <w:jc w:val="both"/>
            </w:pPr>
            <w:r>
              <w:t>нежилое здание (объект культурного наследия регионального значения) - нежилое с кадастровым номером 21:01:010204:256</w:t>
            </w:r>
          </w:p>
          <w:p w:rsidR="007D2885" w:rsidRDefault="007D2885">
            <w:pPr>
              <w:pStyle w:val="ConsPlusNormal"/>
              <w:jc w:val="both"/>
            </w:pPr>
            <w:r>
              <w:t>Чувашская Республика, г. Чебоксары, ул. Константина Иванова, д. 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2364,9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(п. 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Нежилое помещение - нежилое с кадастровым номером 21:01:020104:251</w:t>
            </w:r>
          </w:p>
          <w:p w:rsidR="007D2885" w:rsidRDefault="007D2885">
            <w:pPr>
              <w:pStyle w:val="ConsPlusNormal"/>
              <w:jc w:val="both"/>
            </w:pPr>
            <w:r>
              <w:t xml:space="preserve">Чувашская Республика, г. Чебоксары, ул. </w:t>
            </w:r>
            <w:proofErr w:type="spellStart"/>
            <w:r>
              <w:t>К.Маркса</w:t>
            </w:r>
            <w:proofErr w:type="spellEnd"/>
            <w:r>
              <w:t>, д. 37а, пом. 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699,9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(п. 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Земельный участок площадью 16544 кв. метра с кадастровым номером 21:11:311301:9 с расположенными на нем следующими объектами недвижимого имущества: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</w:pP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нежилое здание - нежилое с кадастровым номером 21:11:000000:1812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974,7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нежилое здание - нежилое с кадастровым номером 21:11:311301:599</w:t>
            </w:r>
          </w:p>
          <w:p w:rsidR="007D2885" w:rsidRDefault="007D2885">
            <w:pPr>
              <w:pStyle w:val="ConsPlusNormal"/>
              <w:jc w:val="both"/>
            </w:pPr>
            <w:r>
              <w:t xml:space="preserve">Чувашская Республика, Канашский район, д. </w:t>
            </w:r>
            <w:proofErr w:type="gramStart"/>
            <w:r>
              <w:t>Новые</w:t>
            </w:r>
            <w:proofErr w:type="gramEnd"/>
            <w:r>
              <w:t xml:space="preserve"> </w:t>
            </w:r>
            <w:proofErr w:type="spellStart"/>
            <w:r>
              <w:t>Шальтямы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9,3</w:t>
            </w:r>
          </w:p>
        </w:tc>
      </w:tr>
      <w:tr w:rsidR="007D28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 xml:space="preserve">(п.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27.05.2019 N 177)</w:t>
            </w:r>
          </w:p>
        </w:tc>
      </w:tr>
    </w:tbl>
    <w:p w:rsidR="007D2885" w:rsidRDefault="007D2885">
      <w:pPr>
        <w:pStyle w:val="ConsPlusNormal"/>
        <w:jc w:val="both"/>
      </w:pPr>
    </w:p>
    <w:p w:rsidR="007D2885" w:rsidRDefault="007D2885">
      <w:pPr>
        <w:pStyle w:val="ConsPlusTitle"/>
        <w:jc w:val="center"/>
        <w:outlineLvl w:val="2"/>
      </w:pPr>
      <w:r>
        <w:t>2.4. Перечень объектов недвижимости, находящихся</w:t>
      </w:r>
    </w:p>
    <w:p w:rsidR="007D2885" w:rsidRDefault="007D2885">
      <w:pPr>
        <w:pStyle w:val="ConsPlusTitle"/>
        <w:jc w:val="center"/>
      </w:pPr>
      <w:r>
        <w:t>в государственной собственности Чувашской Республики</w:t>
      </w:r>
    </w:p>
    <w:p w:rsidR="007D2885" w:rsidRDefault="007D2885">
      <w:pPr>
        <w:pStyle w:val="ConsPlusTitle"/>
        <w:jc w:val="center"/>
      </w:pPr>
      <w:r>
        <w:t xml:space="preserve">и </w:t>
      </w:r>
      <w:proofErr w:type="gramStart"/>
      <w:r>
        <w:t>арендуемых</w:t>
      </w:r>
      <w:proofErr w:type="gramEnd"/>
      <w:r>
        <w:t xml:space="preserve"> субъектами малого и среднего</w:t>
      </w:r>
    </w:p>
    <w:p w:rsidR="007D2885" w:rsidRDefault="007D2885">
      <w:pPr>
        <w:pStyle w:val="ConsPlusTitle"/>
        <w:jc w:val="center"/>
      </w:pPr>
      <w:r>
        <w:t>предпринимательства, которые планируется</w:t>
      </w:r>
    </w:p>
    <w:p w:rsidR="007D2885" w:rsidRDefault="007D2885">
      <w:pPr>
        <w:pStyle w:val="ConsPlusTitle"/>
        <w:jc w:val="center"/>
      </w:pPr>
      <w:r>
        <w:t>приватизировать в 2019 году</w:t>
      </w:r>
    </w:p>
    <w:p w:rsidR="007D2885" w:rsidRDefault="007D2885">
      <w:pPr>
        <w:pStyle w:val="ConsPlusNormal"/>
        <w:jc w:val="center"/>
      </w:pPr>
      <w:proofErr w:type="gramStart"/>
      <w:r>
        <w:t xml:space="preserve">(введен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7D2885" w:rsidRDefault="007D2885">
      <w:pPr>
        <w:pStyle w:val="ConsPlusNormal"/>
        <w:jc w:val="center"/>
      </w:pPr>
      <w:r>
        <w:t>от 28.12.2018 N 584)</w:t>
      </w:r>
    </w:p>
    <w:p w:rsidR="007D2885" w:rsidRDefault="007D28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4876"/>
        <w:gridCol w:w="1714"/>
        <w:gridCol w:w="2074"/>
      </w:tblGrid>
      <w:tr w:rsidR="007D2885">
        <w:tc>
          <w:tcPr>
            <w:tcW w:w="394" w:type="dxa"/>
            <w:tcBorders>
              <w:lef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N</w:t>
            </w:r>
          </w:p>
          <w:p w:rsidR="007D2885" w:rsidRDefault="007D2885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876" w:type="dxa"/>
          </w:tcPr>
          <w:p w:rsidR="007D2885" w:rsidRDefault="007D2885">
            <w:pPr>
              <w:pStyle w:val="ConsPlusNormal"/>
              <w:jc w:val="center"/>
            </w:pPr>
            <w:r>
              <w:t>Наименование объектов, местонахождение, назначение</w:t>
            </w:r>
          </w:p>
        </w:tc>
        <w:tc>
          <w:tcPr>
            <w:tcW w:w="1714" w:type="dxa"/>
          </w:tcPr>
          <w:p w:rsidR="007D2885" w:rsidRDefault="007D2885">
            <w:pPr>
              <w:pStyle w:val="ConsPlusNormal"/>
              <w:jc w:val="center"/>
            </w:pPr>
            <w:r>
              <w:t>Общая площадь объектов недвижимости, кв. метров</w:t>
            </w:r>
          </w:p>
        </w:tc>
        <w:tc>
          <w:tcPr>
            <w:tcW w:w="2074" w:type="dxa"/>
            <w:tcBorders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Наименование арендаторов, имеющих преимущественное право приобретения объектов недвижимости</w:t>
            </w:r>
          </w:p>
        </w:tc>
      </w:tr>
      <w:tr w:rsidR="007D2885">
        <w:tblPrEx>
          <w:tblBorders>
            <w:insideV w:val="none" w:sz="0" w:space="0" w:color="auto"/>
          </w:tblBorders>
        </w:tblPrEx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  <w:tcBorders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Земельный участок площадью 448 кв. метров с кадастровым номером 21:01:030308:37 с расположенным на нем следующим объектом недвижимого имущества:</w:t>
            </w:r>
          </w:p>
          <w:p w:rsidR="007D2885" w:rsidRDefault="007D2885">
            <w:pPr>
              <w:pStyle w:val="ConsPlusNormal"/>
              <w:jc w:val="both"/>
            </w:pPr>
            <w:r>
              <w:t>здание пункта обмена баллонов - нежилое с кадастровым номером 21:01:030308:164</w:t>
            </w:r>
          </w:p>
          <w:p w:rsidR="007D2885" w:rsidRDefault="007D2885">
            <w:pPr>
              <w:pStyle w:val="ConsPlusNormal"/>
              <w:jc w:val="both"/>
            </w:pPr>
            <w:r>
              <w:t>Чувашская Республика, г. Чебоксары, пр. Мира, д. 52а</w:t>
            </w:r>
          </w:p>
        </w:tc>
        <w:tc>
          <w:tcPr>
            <w:tcW w:w="1714" w:type="dxa"/>
            <w:tcBorders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</w:tcPr>
          <w:p w:rsidR="007D2885" w:rsidRDefault="007D2885">
            <w:pPr>
              <w:pStyle w:val="ConsPlusNormal"/>
              <w:jc w:val="both"/>
            </w:pPr>
            <w:r>
              <w:t>индивидуальный предприниматель Романова Олеся Анатольевна</w:t>
            </w:r>
          </w:p>
        </w:tc>
      </w:tr>
    </w:tbl>
    <w:p w:rsidR="007D2885" w:rsidRDefault="007D2885">
      <w:pPr>
        <w:pStyle w:val="ConsPlusNormal"/>
        <w:jc w:val="both"/>
      </w:pPr>
    </w:p>
    <w:p w:rsidR="007D2885" w:rsidRDefault="007D2885">
      <w:pPr>
        <w:pStyle w:val="ConsPlusNormal"/>
        <w:jc w:val="both"/>
      </w:pPr>
    </w:p>
    <w:p w:rsidR="007D2885" w:rsidRDefault="007D28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682" w:rsidRDefault="005473AE"/>
    <w:sectPr w:rsidR="00082682" w:rsidSect="0094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85"/>
    <w:rsid w:val="003A4869"/>
    <w:rsid w:val="005473AE"/>
    <w:rsid w:val="007D2885"/>
    <w:rsid w:val="00C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8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8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D8E9B30A8024F10ADF724DE31FE45BC5E453CC153A8E494509929D773E31084D1219974A8F6F895BF5C3DCDBBCA390DFB802F69D82F7C034642214U005I" TargetMode="External"/><Relationship Id="rId18" Type="http://schemas.openxmlformats.org/officeDocument/2006/relationships/hyperlink" Target="consultantplus://offline/ref=42D8E9B30A8024F10ADF6C40F573BA5FCCED04C21039871E1E5B94CA286E375D1F5247CE0BCD7C895BEBC0DED9UB0EI" TargetMode="External"/><Relationship Id="rId26" Type="http://schemas.openxmlformats.org/officeDocument/2006/relationships/hyperlink" Target="consultantplus://offline/ref=42D8E9B30A8024F10ADF724DE31FE45BC5E453CC153B8C494107929D773E31084D1219974A8F6F895BF5C2DCDFBCA390DFB802F69D82F7C034642214U005I" TargetMode="External"/><Relationship Id="rId39" Type="http://schemas.openxmlformats.org/officeDocument/2006/relationships/hyperlink" Target="consultantplus://offline/ref=42D8E9B30A8024F10ADF724DE31FE45BC5E453CC153B8D4C450D929D773E31084D1219974A8F6F895BF5C2D8DABCA390DFB802F69D82F7C034642214U005I" TargetMode="External"/><Relationship Id="rId21" Type="http://schemas.openxmlformats.org/officeDocument/2006/relationships/hyperlink" Target="consultantplus://offline/ref=42D8E9B30A8024F10ADF6C40F573BA5FCEEC0EC51139871E1E5B94CA286E375D1F5247CE0BCD7C895BEBC0DED9UB0EI" TargetMode="External"/><Relationship Id="rId34" Type="http://schemas.openxmlformats.org/officeDocument/2006/relationships/hyperlink" Target="consultantplus://offline/ref=42D8E9B30A8024F10ADF724DE31FE45BC5E453CC153B8D4C450D929D773E31084D1219974A8F6F895BF5C2DADFBCA390DFB802F69D82F7C034642214U005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2D8E9B30A8024F10ADF724DE31FE45BC5E453CC153B8D4C450D929D773E31084D1219974A8F6F895BF5C2DEDDBCA390DFB802F69D82F7C034642214U00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D8E9B30A8024F10ADF724DE31FE45BC5E453CC153B884C4208929D773E31084D1219974A8F6F895BF5C2DEDEBCA390DFB802F69D82F7C034642214U005I" TargetMode="External"/><Relationship Id="rId20" Type="http://schemas.openxmlformats.org/officeDocument/2006/relationships/hyperlink" Target="consultantplus://offline/ref=42D8E9B30A8024F10ADF6C40F573BA5FCEED0FC11433871E1E5B94CA286E375D0D521FC2029F33CC0EF8C0D8C6B6F7DF99ED0EUF0DI" TargetMode="External"/><Relationship Id="rId29" Type="http://schemas.openxmlformats.org/officeDocument/2006/relationships/hyperlink" Target="consultantplus://offline/ref=42D8E9B30A8024F10ADF724DE31FE45BC5E453CC153B8C494107929D773E31084D1219974A8F6F895BF5C2DDD1BCA390DFB802F69D82F7C034642214U005I" TargetMode="External"/><Relationship Id="rId41" Type="http://schemas.openxmlformats.org/officeDocument/2006/relationships/hyperlink" Target="consultantplus://offline/ref=42D8E9B30A8024F10ADF724DE31FE45BC5E453CC153B8C494107929D773E31084D1219974A8F6F895BF5C2DADABCA390DFB802F69D82F7C034642214U00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D8E9B30A8024F10ADF724DE31FE45BC5E453CC153B8C494107929D773E31084D1219974A8F6F895BF5C2DFD9BCA390DFB802F69D82F7C034642214U005I" TargetMode="External"/><Relationship Id="rId11" Type="http://schemas.openxmlformats.org/officeDocument/2006/relationships/hyperlink" Target="consultantplus://offline/ref=42D8E9B30A8024F10ADF724DE31FE45BC5E453CC153A8E494509929D773E31084D1219974A8F6F895BF5C2D9D1BCA390DFB802F69D82F7C034642214U005I" TargetMode="External"/><Relationship Id="rId24" Type="http://schemas.openxmlformats.org/officeDocument/2006/relationships/hyperlink" Target="consultantplus://offline/ref=42D8E9B30A8024F10ADF724DE31FE45BC5E453CC153B884C4208929D773E31084D1219974A8F6F895BF5C2DED1BCA390DFB802F69D82F7C034642214U005I" TargetMode="External"/><Relationship Id="rId32" Type="http://schemas.openxmlformats.org/officeDocument/2006/relationships/hyperlink" Target="consultantplus://offline/ref=42D8E9B30A8024F10ADF724DE31FE45BC5E453CC153B8D4C450D929D773E31084D1219974A8F6F895BF5C2DAD9BCA390DFB802F69D82F7C034642214U005I" TargetMode="External"/><Relationship Id="rId37" Type="http://schemas.openxmlformats.org/officeDocument/2006/relationships/hyperlink" Target="consultantplus://offline/ref=42D8E9B30A8024F10ADF724DE31FE45BC5E453CC153B8D4C450D929D773E31084D1219974A8F6F895BF5C2DBDEBCA390DFB802F69D82F7C034642214U005I" TargetMode="External"/><Relationship Id="rId40" Type="http://schemas.openxmlformats.org/officeDocument/2006/relationships/hyperlink" Target="consultantplus://offline/ref=42D8E9B30A8024F10ADF724DE31FE45BC5E453CC153B884C4208929D773E31084D1219974A8F6F895BF5C2DCD8BCA390DFB802F69D82F7C034642214U00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D8E9B30A8024F10ADF724DE31FE45BC5E453CC153B8D4C450D929D773E31084D1219974A8F6F895BF5C2DEDDBCA390DFB802F69D82F7C034642214U005I" TargetMode="External"/><Relationship Id="rId23" Type="http://schemas.openxmlformats.org/officeDocument/2006/relationships/hyperlink" Target="consultantplus://offline/ref=42D8E9B30A8024F10ADF724DE31FE45BC5E453CC153B884C4208929D773E31084D1219974A8F6F895BF5C2DED0BCA390DFB802F69D82F7C034642214U005I" TargetMode="External"/><Relationship Id="rId28" Type="http://schemas.openxmlformats.org/officeDocument/2006/relationships/hyperlink" Target="consultantplus://offline/ref=42D8E9B30A8024F10ADF724DE31FE45BC5E453CC153B8C494107929D773E31084D1219974A8F6F895BF5C2DDDDBCA390DFB802F69D82F7C034642214U005I" TargetMode="External"/><Relationship Id="rId36" Type="http://schemas.openxmlformats.org/officeDocument/2006/relationships/hyperlink" Target="consultantplus://offline/ref=42D8E9B30A8024F10ADF724DE31FE45BC5E453CC153B8D4C450D929D773E31084D1219974A8F6F895BF5C2DBDBBCA390DFB802F69D82F7C034642214U005I" TargetMode="External"/><Relationship Id="rId10" Type="http://schemas.openxmlformats.org/officeDocument/2006/relationships/hyperlink" Target="consultantplus://offline/ref=42D8E9B30A8024F10ADF724DE31FE45BC5E453CC1D3A8D4A4704CF977F673D0A4A1D46804DC663885BF5C7DBD3E3A685CEE00DF2859DF6DE286623U10CI" TargetMode="External"/><Relationship Id="rId19" Type="http://schemas.openxmlformats.org/officeDocument/2006/relationships/hyperlink" Target="consultantplus://offline/ref=42D8E9B30A8024F10ADF724DE31FE45BC5E453CC1D3A8D4A4704CF977F673D0A4A1D46804DC663885BF5C7DBD3E3A685CEE00DF2859DF6DE286623U10CI" TargetMode="External"/><Relationship Id="rId31" Type="http://schemas.openxmlformats.org/officeDocument/2006/relationships/hyperlink" Target="consultantplus://offline/ref=42D8E9B30A8024F10ADF724DE31FE45BC5E453CC153B8D4C450D929D773E31084D1219974A8F6F895BF5C2DDD0BCA390DFB802F69D82F7C034642214U00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D8E9B30A8024F10ADF6C40F573BA5FCEEC0DC91432871E1E5B94CA286E375D0D521FC209CB628F5DFE968F9CE2FAC39DF30EF4859EF6C1U203I" TargetMode="External"/><Relationship Id="rId14" Type="http://schemas.openxmlformats.org/officeDocument/2006/relationships/hyperlink" Target="consultantplus://offline/ref=42D8E9B30A8024F10ADF724DE31FE45BC5E453CC153B8C494107929D773E31084D1219974A8F6F895BF5C2DFDABCA390DFB802F69D82F7C034642214U005I" TargetMode="External"/><Relationship Id="rId22" Type="http://schemas.openxmlformats.org/officeDocument/2006/relationships/hyperlink" Target="consultantplus://offline/ref=42D8E9B30A8024F10ADF724DE31FE45BC5E453CC153B8D4C450D929D773E31084D1219974A8F6F895BF5C2DEDEBCA390DFB802F69D82F7C034642214U005I" TargetMode="External"/><Relationship Id="rId27" Type="http://schemas.openxmlformats.org/officeDocument/2006/relationships/hyperlink" Target="consultantplus://offline/ref=42D8E9B30A8024F10ADF724DE31FE45BC5E453CC153B8C494107929D773E31084D1219974A8F6F895BF5C2DDD9BCA390DFB802F69D82F7C034642214U005I" TargetMode="External"/><Relationship Id="rId30" Type="http://schemas.openxmlformats.org/officeDocument/2006/relationships/hyperlink" Target="consultantplus://offline/ref=42D8E9B30A8024F10ADF724DE31FE45BC5E453CC153B8D4C450D929D773E31084D1219974A8F6F895BF5C2DDD9BCA390DFB802F69D82F7C034642214U005I" TargetMode="External"/><Relationship Id="rId35" Type="http://schemas.openxmlformats.org/officeDocument/2006/relationships/hyperlink" Target="consultantplus://offline/ref=42D8E9B30A8024F10ADF724DE31FE45BC5E453CC153B8D4C450D929D773E31084D1219974A8F6F895BF5C2DBD8BCA390DFB802F69D82F7C034642214U005I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42D8E9B30A8024F10ADF724DE31FE45BC5E453CC153B884C4208929D773E31084D1219974A8F6F895BF5C2DEDEBCA390DFB802F69D82F7C034642214U00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2D8E9B30A8024F10ADF724DE31FE45BC5E453CC153A8E494509929D773E31084D1219974A8F6F895BF5C3DFDBBCA390DFB802F69D82F7C034642214U005I" TargetMode="External"/><Relationship Id="rId17" Type="http://schemas.openxmlformats.org/officeDocument/2006/relationships/hyperlink" Target="consultantplus://offline/ref=42D8E9B30A8024F10ADF6C40F573BA5FCEEC0DC91432871E1E5B94CA286E375D0D521FC209CB628F5DFE968F9CE2FAC39DF30EF4859EF6C1U203I" TargetMode="External"/><Relationship Id="rId25" Type="http://schemas.openxmlformats.org/officeDocument/2006/relationships/hyperlink" Target="consultantplus://offline/ref=42D8E9B30A8024F10ADF724DE31FE45BC5E453CC153B8C494107929D773E31084D1219974A8F6F895BF5C2DFDBBCA390DFB802F69D82F7C034642214U005I" TargetMode="External"/><Relationship Id="rId33" Type="http://schemas.openxmlformats.org/officeDocument/2006/relationships/hyperlink" Target="consultantplus://offline/ref=42D8E9B30A8024F10ADF724DE31FE45BC5E453CC153B8D4C450D929D773E31084D1219974A8F6F895BF5C2DADCBCA390DFB802F69D82F7C034642214U005I" TargetMode="External"/><Relationship Id="rId38" Type="http://schemas.openxmlformats.org/officeDocument/2006/relationships/hyperlink" Target="consultantplus://offline/ref=42D8E9B30A8024F10ADF724DE31FE45BC5E453CC153B8D4C450D929D773E31084D1219974A8F6F895BF5C2DBD1BCA390DFB802F69D82F7C034642214U00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Анастасия Никольская</dc:creator>
  <cp:lastModifiedBy>Минимущества 9-3</cp:lastModifiedBy>
  <cp:revision>2</cp:revision>
  <dcterms:created xsi:type="dcterms:W3CDTF">2019-10-26T08:54:00Z</dcterms:created>
  <dcterms:modified xsi:type="dcterms:W3CDTF">2019-10-26T08:54:00Z</dcterms:modified>
</cp:coreProperties>
</file>