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8"/>
        <w:gridCol w:w="1417"/>
        <w:gridCol w:w="3970"/>
      </w:tblGrid>
      <w:tr>
        <w:trPr>
          <w:trHeight w:val="2552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  <w:r>
              <w:rPr>
                <w:sz w:val="2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9pt" o:ole="">
                  <v:imagedata r:id="rId3" o:title=""/>
                </v:shape>
                <o:OLEObject Type="Embed" ProgID="Word.Picture.8" ShapeID="ole_rId2" DrawAspect="Content" ObjectID="_479742091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3"/>
              <w:rPr/>
            </w:pPr>
            <w:r>
              <w:rPr/>
              <w:t>ПОСТАНОВЛЕНИЕ</w:t>
            </w:r>
          </w:p>
          <w:p>
            <w:pPr>
              <w:pStyle w:val="Normal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/>
      </w:pPr>
      <w:r>
        <w:rPr>
          <w:sz w:val="26"/>
        </w:rPr>
        <w:t>29.11.2019</w:t>
      </w:r>
      <w:r>
        <w:rPr>
          <w:sz w:val="26"/>
        </w:rPr>
        <w:t xml:space="preserve"> №  </w:t>
      </w:r>
      <w:r>
        <w:rPr>
          <w:sz w:val="26"/>
        </w:rPr>
        <w:t>1769</w:t>
      </w:r>
    </w:p>
    <w:p>
      <w:pPr>
        <w:pStyle w:val="Normal"/>
        <w:jc w:val="both"/>
        <w:rPr>
          <w:rFonts w:ascii="TimesET" w:hAnsi="TimesET"/>
          <w:b/>
          <w:b/>
          <w:bCs/>
          <w:sz w:val="24"/>
        </w:rPr>
      </w:pPr>
      <w:r>
        <w:rPr>
          <w:rFonts w:ascii="TimesET" w:hAnsi="TimesET"/>
          <w:b/>
          <w:bCs/>
          <w:sz w:val="24"/>
        </w:rPr>
      </w:r>
    </w:p>
    <w:p>
      <w:pPr>
        <w:pStyle w:val="Normal"/>
        <w:jc w:val="both"/>
        <w:rPr>
          <w:rFonts w:ascii="TimesET" w:hAnsi="TimesET"/>
          <w:b/>
          <w:b/>
          <w:bCs/>
          <w:sz w:val="24"/>
        </w:rPr>
      </w:pPr>
      <w:r>
        <w:rPr>
          <w:rFonts w:ascii="TimesET" w:hAnsi="TimesET"/>
          <w:b/>
          <w:bCs/>
          <w:sz w:val="24"/>
        </w:rPr>
      </w:r>
    </w:p>
    <w:tbl>
      <w:tblPr>
        <w:tblW w:w="4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8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Consplustitle"/>
              <w:spacing w:beforeAutospacing="0" w:before="0" w:afterAutospacing="0" w:after="0"/>
              <w:ind w:right="-108" w:hanging="0"/>
              <w:jc w:val="both"/>
              <w:rPr/>
            </w:pPr>
            <w:r>
              <w:rPr>
                <w:rStyle w:val="Strong"/>
              </w:rPr>
              <w:t>О проведении городского смотра-конкурса на лучшее новогоднее и рождественское оформление предприятий торговли, общественного питания и бытового обслуживания города Новочебоксарска Чувашской Республики «Новогодний Новочебоксарск»</w:t>
            </w:r>
          </w:p>
        </w:tc>
      </w:tr>
    </w:tbl>
    <w:p>
      <w:pPr>
        <w:pStyle w:val="Style15"/>
        <w:tabs>
          <w:tab w:val="clear" w:pos="720"/>
          <w:tab w:val="left" w:pos="851" w:leader="none"/>
        </w:tabs>
        <w:ind w:firstLine="686"/>
        <w:rPr/>
      </w:pPr>
      <w:r>
        <w:rPr/>
      </w:r>
    </w:p>
    <w:p>
      <w:pPr>
        <w:pStyle w:val="Style15"/>
        <w:tabs>
          <w:tab w:val="clear" w:pos="720"/>
          <w:tab w:val="left" w:pos="851" w:leader="none"/>
        </w:tabs>
        <w:ind w:firstLine="686"/>
        <w:rPr/>
      </w:pPr>
      <w:r>
        <w:rPr/>
        <w:t xml:space="preserve">В связи с подготовкой праздничных мероприятий, посвященных празднованию </w:t>
        <w:br/>
        <w:t>Нового 2020 года и Рождества Христова и в целях праздничного оформления города,</w:t>
        <w:br/>
        <w:t>демонстрации лучшего новогоднего и рождественского оформления оконных витрин,</w:t>
        <w:br/>
        <w:t xml:space="preserve">торговых залов и залов обслуживания, фасадов зданий и территорий, прилегающих к предприятиям торговли, общественного питания и бытового обслуживания города </w:t>
        <w:br/>
        <w:t xml:space="preserve">Новочебоксарска, и руководствуясь статьей 43 Устава города Новочебоксарска </w:t>
        <w:br/>
        <w:t>Чувашской Республики, п о с т а н о в л я е т:</w:t>
      </w:r>
    </w:p>
    <w:p>
      <w:pPr>
        <w:pStyle w:val="Consplustitle"/>
        <w:spacing w:beforeAutospacing="0" w:before="0" w:afterAutospacing="0" w:after="0"/>
        <w:ind w:right="-108" w:firstLine="686"/>
        <w:jc w:val="both"/>
        <w:rPr/>
      </w:pPr>
      <w:r>
        <w:rPr/>
        <w:t>1. Провести с 16 декабря 2019 года по 26 декабря 2019 года городской смотр-конкурс на лучшее новогоднее и рождественское оформление предприятий торговли,</w:t>
        <w:br/>
        <w:t xml:space="preserve">общественного питания и бытового обслуживания города Новочебоксарска </w:t>
        <w:br/>
        <w:t xml:space="preserve">Чувашской Республики </w:t>
      </w:r>
      <w:r>
        <w:rPr>
          <w:rStyle w:val="Strong"/>
          <w:b w:val="false"/>
        </w:rPr>
        <w:t xml:space="preserve">«Новогодний Новочебоксарск» </w:t>
      </w:r>
      <w:r>
        <w:rPr/>
        <w:t>(далее – смотр-конкурс).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проведении городского смотра-конкурса (приложение № 1);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 конкурсной комиссии по подведению итогов городского смотра-конкурса (приложение № 2).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Сектору пресс-службы администрации города Новочебоксарска Чувашской Республики разместить настоящее постановление и информацию о проведении смотра-конкурса в средствах массовой информации и на официальном сайте города Новочебоксарска в сети Интернет.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Новочебоксарска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  <w:tab/>
        <w:tab/>
        <w:tab/>
        <w:tab/>
        <w:tab/>
        <w:tab/>
        <w:tab/>
        <w:t xml:space="preserve">         О.В.Чепрасова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0"/>
        <w:gridCol w:w="3649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Consplustitle"/>
              <w:spacing w:lineRule="auto" w:line="360" w:beforeAutospacing="0" w:before="0" w:afterAutospacing="0" w:after="0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rStyle w:val="Strong"/>
                <w:b w:val="false"/>
                <w:bCs w:val="false"/>
              </w:rPr>
              <w:t xml:space="preserve"> </w:t>
            </w:r>
          </w:p>
        </w:tc>
        <w:tc>
          <w:tcPr>
            <w:tcW w:w="3649" w:type="dxa"/>
            <w:tcBorders/>
            <w:shd w:fill="auto" w:val="clear"/>
          </w:tcPr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16"/>
                <w:szCs w:val="16"/>
              </w:rPr>
              <w:t>Приложение № 1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16"/>
                <w:szCs w:val="16"/>
              </w:rPr>
              <w:t xml:space="preserve">Утверждено 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16"/>
                <w:szCs w:val="16"/>
              </w:rPr>
              <w:t xml:space="preserve">постановлением администрации  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16"/>
                <w:szCs w:val="16"/>
              </w:rPr>
              <w:t xml:space="preserve">города Новочебоксарска 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16"/>
                <w:szCs w:val="16"/>
              </w:rPr>
              <w:t>Чувашской Республики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bookmarkStart w:id="0" w:name="__DdeLink__41487_1482141451"/>
            <w:r>
              <w:rPr>
                <w:sz w:val="16"/>
                <w:szCs w:val="16"/>
              </w:rPr>
              <w:t>29.11.2019</w:t>
            </w:r>
            <w:r>
              <w:rPr>
                <w:sz w:val="16"/>
                <w:szCs w:val="16"/>
              </w:rPr>
              <w:t xml:space="preserve"> №  </w:t>
            </w:r>
            <w:r>
              <w:rPr>
                <w:sz w:val="16"/>
                <w:szCs w:val="16"/>
              </w:rPr>
              <w:t>1769</w:t>
            </w:r>
            <w:bookmarkEnd w:id="0"/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title"/>
              <w:spacing w:beforeAutospacing="0" w:before="0" w:afterAutospacing="0" w:after="0"/>
              <w:jc w:val="center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3"/>
        <w:tabs>
          <w:tab w:val="clear" w:pos="720"/>
          <w:tab w:val="left" w:pos="-2166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ПОЛОЖЕНИЕ</w:t>
      </w:r>
    </w:p>
    <w:p>
      <w:pPr>
        <w:pStyle w:val="Consplustitle"/>
        <w:spacing w:beforeAutospacing="0" w:before="0" w:afterAutospacing="0" w:after="0"/>
        <w:ind w:right="-108" w:hanging="0"/>
        <w:jc w:val="center"/>
        <w:rPr>
          <w:rStyle w:val="Strong"/>
          <w:b w:val="false"/>
          <w:b w:val="false"/>
        </w:rPr>
      </w:pPr>
      <w:r>
        <w:rPr/>
        <w:t xml:space="preserve">о проведении городского смотра-конкурса на лучшее новогоднее и рождественское </w:t>
        <w:br/>
        <w:t xml:space="preserve">оформление предприятий торговли, общественного питания и бытового обслуживания </w:t>
        <w:br/>
        <w:t xml:space="preserve">города Новочебоксарска Чувашской Республики </w:t>
      </w:r>
      <w:r>
        <w:rPr>
          <w:rStyle w:val="Strong"/>
          <w:b w:val="false"/>
        </w:rPr>
        <w:t>«Новогодний Новочебоксарск»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firstLine="741"/>
        <w:rPr/>
      </w:pPr>
      <w:r>
        <w:rPr/>
        <w:t>1.1. Настоящее положение определяет порядок проведения смотра-конкурса.</w:t>
      </w:r>
    </w:p>
    <w:p>
      <w:pPr>
        <w:pStyle w:val="Style15"/>
        <w:ind w:firstLine="741"/>
        <w:rPr/>
      </w:pPr>
      <w:r>
        <w:rPr/>
        <w:t>1.2. Цель и задачи смотра-конкурса.</w:t>
      </w:r>
    </w:p>
    <w:p>
      <w:pPr>
        <w:pStyle w:val="Style15"/>
        <w:ind w:firstLine="741"/>
        <w:rPr>
          <w:spacing w:val="-2"/>
        </w:rPr>
      </w:pPr>
      <w:r>
        <w:rPr>
          <w:spacing w:val="-2"/>
        </w:rPr>
        <w:t>1.2.1. Цель смотра-конкурса - праздничное оформление города, повышение культуры обслуживания, демонстрация лучшего новогоднего и рождественского оформления оконных витрин, торговых залов и приемных салонов, фасадов зданий и территорий, прилегающих к предприятиям торговли, общественного питания и бытового обслуживания города Новочебоксарска.</w:t>
      </w:r>
    </w:p>
    <w:p>
      <w:pPr>
        <w:pStyle w:val="Style15"/>
        <w:ind w:firstLine="741"/>
        <w:rPr/>
      </w:pPr>
      <w:r>
        <w:rPr/>
        <w:t>1.2.2. Задачи смотра-конкурса:</w:t>
      </w:r>
    </w:p>
    <w:p>
      <w:pPr>
        <w:pStyle w:val="Style15"/>
        <w:ind w:firstLine="741"/>
        <w:rPr/>
      </w:pPr>
      <w:r>
        <w:rPr/>
        <w:t>- развитие творческой активности при оформлении предприятий торговли, общественного питания и бытового обслуживания;</w:t>
      </w:r>
    </w:p>
    <w:p>
      <w:pPr>
        <w:pStyle w:val="Style15"/>
        <w:ind w:firstLine="741"/>
        <w:rPr/>
      </w:pPr>
      <w:r>
        <w:rPr/>
        <w:t>- привлечение внимания населения города к художественному оформлению предприятий торговли, общественного питания и бытового обслуживания города Новочебоксарска;</w:t>
      </w:r>
    </w:p>
    <w:p>
      <w:pPr>
        <w:pStyle w:val="Style15"/>
        <w:ind w:firstLine="741"/>
        <w:rPr/>
      </w:pPr>
      <w:r>
        <w:rPr/>
        <w:t>- выявление лучших и оригинальных образцов оформления оконных витрин, торговых залов и приемных салонов, фасадов зданий и территорий, прилегающих к предприятиям торговли, общественного питания и бытового обслуживания города Новочебоксарска.</w:t>
      </w:r>
    </w:p>
    <w:p>
      <w:pPr>
        <w:pStyle w:val="Style15"/>
        <w:ind w:firstLine="741"/>
        <w:rPr/>
      </w:pPr>
      <w:r>
        <w:rPr/>
        <w:t>1.3. Организаторами смотра-конкурса являются отдел экономического развития и торговли администрации города Новочебоксарска (далее – Организатор) и МБУ «Архитектурно-градостроительное управление г. Новочебоксарска Чувашской Республики».</w:t>
      </w:r>
    </w:p>
    <w:p>
      <w:pPr>
        <w:pStyle w:val="Style15"/>
        <w:ind w:firstLine="741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Порядок организации и проведения смотра-конкурса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firstLine="741"/>
        <w:rPr/>
      </w:pPr>
      <w:r>
        <w:rPr/>
        <w:t>2.1. Участниками смотра-конкурса  являются предприятия торговли, общественного питания и бытового обслуживания города Новочебоксарска Чувашской Республики всех форм собственности.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2.2. Организатор смотра-конкурса осуществляет информационно-методическое обслуживание участников.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2.3. Смотр-конкурс проводится с 16 декабря 2019 года по 26 декабря 2019 года.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Участники смотра-конкурса оформляют оконные витрины, торговые залы и приемные салоны, фасады зданий и территории, прилегающие к предприятиям торговли, общественного питания и бытового обслуживания города Новочебоксарска. </w:t>
      </w:r>
    </w:p>
    <w:p>
      <w:pPr>
        <w:pStyle w:val="Style15"/>
        <w:ind w:firstLine="686"/>
        <w:rPr/>
      </w:pPr>
      <w:r>
        <w:rPr/>
        <w:t>2.5. В целях проведения смотра-конкурса постановлением администрации города Новочебоксарска Чувашской Республики создается комиссия по подведению итогов смотра-конкурса на лучшее новогоднее и рождественское оформление предприятий торговли, общественного питания и бытового обслуживания (далее - комиссия) в составе председателя, заместителя председателя и членов комиссии.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2.6. В период проведения смотра-конкурса комиссия с выездом на место осматривает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предприятия торговли, общественного питания и бытового обслуживания. Работа комиссии освещается в СМИ и на сайте администрации города Новочебоксарска.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3. Подведение итогов смотра-конкурса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3.1. Настоящим положением учреждаются одиннадцать призовых мест: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первое, второе, третье места среди предприятий торговли; 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первое, второе, третье места среди предприятий общественного питания; 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- первое, второе, третье места среди предприятий бытового обслуживания;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- первое и второе места среди нестационарных торговых объектов;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3.2. По результатам смотра-конкурса комиссия принимает решение о победителях.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3.3. Победители смотра-конкурса определяются в результате подсчета количества баллов, набранных участниками. Баллы присуждаются каждым членом комиссии самостоятельно. Итоговое количество баллов в отношении каждого участника конкурса определяется путем суммирования баллов, выставленных каждым из членов комиссии. Подсчет голосов осуществляет секретарь комиссии. Решение комиссии считается правомочным, если присутствуют 2/3 состава комиссии.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3.4. Критерии оценки смотра-конкурса:</w:t>
      </w:r>
    </w:p>
    <w:p>
      <w:pPr>
        <w:pStyle w:val="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8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7380"/>
        <w:gridCol w:w="1570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r>
              <w:rPr>
                <w:spacing w:val="-4"/>
                <w:sz w:val="24"/>
                <w:szCs w:val="24"/>
              </w:rPr>
              <w:t>п.п.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Критерии оценки смотра-конкурса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Максимальное количество баллов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"/>
              <w:ind w:left="-57" w:right="-57" w:hanging="0"/>
              <w:jc w:val="left"/>
              <w:rPr>
                <w:bCs/>
                <w:i w:val="false"/>
                <w:i w:val="false"/>
                <w:spacing w:val="-4"/>
                <w:szCs w:val="24"/>
              </w:rPr>
            </w:pPr>
            <w:r>
              <w:rPr>
                <w:bCs/>
                <w:i w:val="false"/>
                <w:spacing w:val="-4"/>
                <w:szCs w:val="24"/>
              </w:rPr>
              <w:t xml:space="preserve">Световое оформление вывески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Использование новогодней тематики при оформлении фасадов зданий и прилегающих к ним территорий (новогодние ели, ледовые скульптуры, гирлянды, новогодние аксессуары и др.)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Новогоднее тематическое оформление торгового зала или зала обслуживания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фирменной одежды с элементами новогодней атрибутики в одежде работников предприятий торговли, общественного питания и бытового обслуживания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красочно оформленных ценников, меню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Композиционное новогоднее оформление витрин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firstLine="1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Проведение праздничных мероприятий (благотворительные акции, новогодние распродажи, организация работы костюмированных персонажей в торговых залах)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Итого: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 баллов</w:t>
            </w:r>
          </w:p>
        </w:tc>
      </w:tr>
    </w:tbl>
    <w:p>
      <w:pPr>
        <w:pStyle w:val="Normal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3.5. Комиссия по подведению итогов смотра-конкурса по критериям оценки, установленным в пункте 3.4. настоящего Положения, определяет победителей, набравших наибольшее количество баллов, в срок до 31 декабря 2019 года.</w:t>
      </w:r>
    </w:p>
    <w:p>
      <w:pPr>
        <w:pStyle w:val="Normal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3.6. Первые места присуждаются участникам, набравшим наибольшее количество баллов, вторые и третьи места присуждаются участникам смотра по степени уменьшения количества баллов от количества баллов за первые места.</w:t>
      </w:r>
    </w:p>
    <w:p>
      <w:pPr>
        <w:pStyle w:val="Normal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3.7. Решение комиссии об итогах смотра-конкурса оформляется протоколом.</w:t>
      </w:r>
    </w:p>
    <w:p>
      <w:pPr>
        <w:pStyle w:val="Normal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3.8. Занявшие призовые места предприятия награждаются дипломами администрации города Новочебоксарска. За оригинальные идеи в оформлении предприятия, лучшее воплощение концепции праздничного оформления участники смотра-конкурса награждаются специальными дипломами.</w:t>
      </w:r>
    </w:p>
    <w:p>
      <w:pPr>
        <w:pStyle w:val="Normal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3.9. Награждение победителей смотра-конкурса проводится не позднее десяти рабочих дней после подписания протокола итогов смотра-конкурса в администрации города Новочебоксарска Чувашской Республики.</w:t>
      </w:r>
    </w:p>
    <w:p>
      <w:pPr>
        <w:pStyle w:val="Consplustitle"/>
        <w:spacing w:beforeAutospacing="0" w:before="0" w:afterAutospacing="0" w:after="0"/>
        <w:ind w:right="-108" w:hanging="0"/>
        <w:jc w:val="both"/>
        <w:rPr/>
      </w:pPr>
      <w:r>
        <w:rPr/>
        <w:t xml:space="preserve">           </w:t>
      </w:r>
      <w:r>
        <w:rPr/>
        <w:t>3.11. Результаты смотра-конкурса размещаются на официальном сайте администрации города Новочебоксарска.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0"/>
        <w:gridCol w:w="3649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Consplustitle"/>
              <w:spacing w:lineRule="auto" w:line="360" w:beforeAutospacing="0" w:before="0" w:afterAutospacing="0" w:after="0"/>
              <w:rPr>
                <w:rStyle w:val="Strong"/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</w:r>
          </w:p>
        </w:tc>
        <w:tc>
          <w:tcPr>
            <w:tcW w:w="3649" w:type="dxa"/>
            <w:tcBorders/>
            <w:shd w:fill="auto" w:val="clear"/>
          </w:tcPr>
          <w:p>
            <w:pPr>
              <w:pStyle w:val="Consplustitle"/>
              <w:spacing w:beforeAutospacing="0" w:before="0" w:afterAutospacing="0" w:after="0"/>
              <w:ind w:firstLine="34"/>
              <w:jc w:val="center"/>
              <w:rPr>
                <w:rStyle w:val="Strong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center"/>
              <w:rPr>
                <w:rStyle w:val="Strong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center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20"/>
                <w:szCs w:val="20"/>
              </w:rPr>
              <w:t>Приложение № 2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20"/>
                <w:szCs w:val="20"/>
              </w:rPr>
              <w:t xml:space="preserve">Утверждено 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20"/>
                <w:szCs w:val="20"/>
              </w:rPr>
              <w:t xml:space="preserve">постановлением администрации  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20"/>
                <w:szCs w:val="20"/>
              </w:rPr>
              <w:t xml:space="preserve">города Новочебоксарска </w:t>
            </w:r>
          </w:p>
          <w:p>
            <w:pPr>
              <w:pStyle w:val="Consplustitle"/>
              <w:spacing w:beforeAutospacing="0" w:before="0" w:afterAutospacing="0" w:after="0"/>
              <w:ind w:firstLine="34"/>
              <w:jc w:val="right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sz w:val="20"/>
                <w:szCs w:val="20"/>
              </w:rPr>
              <w:t>Чувашской Республики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  <w:r>
              <w:rPr>
                <w:sz w:val="20"/>
                <w:szCs w:val="20"/>
              </w:rPr>
              <w:t xml:space="preserve"> №  </w:t>
            </w:r>
            <w:r>
              <w:rPr>
                <w:sz w:val="20"/>
                <w:szCs w:val="20"/>
              </w:rPr>
              <w:t>1769</w:t>
            </w:r>
          </w:p>
          <w:p>
            <w:pPr>
              <w:pStyle w:val="Normal"/>
              <w:jc w:val="center"/>
              <w:rPr>
                <w:rStyle w:val="Strong"/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</w:r>
          </w:p>
        </w:tc>
      </w:tr>
    </w:tbl>
    <w:p>
      <w:pPr>
        <w:pStyle w:val="Consplustitle"/>
        <w:spacing w:lineRule="auto" w:line="360" w:beforeAutospacing="0" w:before="0" w:afterAutospacing="0" w:after="0"/>
        <w:ind w:firstLine="6096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Consplustitle"/>
        <w:spacing w:beforeAutospacing="0" w:before="0" w:afterAutospacing="0" w:after="0"/>
        <w:ind w:right="-108" w:hanging="0"/>
        <w:jc w:val="center"/>
        <w:rPr/>
      </w:pPr>
      <w:r>
        <w:rPr/>
        <w:t>конкурсной комиссии по подведению итогов городского смотра-конкурса на лучшее новогоднее и рождественское оформление предприятий торговли, общественного питания и бытового обслуживания города Новочебоксарска Чувашской Республики</w:t>
      </w:r>
    </w:p>
    <w:p>
      <w:pPr>
        <w:pStyle w:val="Consplustitle"/>
        <w:spacing w:beforeAutospacing="0" w:before="0" w:afterAutospacing="0" w:after="0"/>
        <w:ind w:right="-108" w:hanging="0"/>
        <w:jc w:val="center"/>
        <w:rPr>
          <w:rStyle w:val="Strong"/>
          <w:b w:val="false"/>
          <w:b w:val="false"/>
        </w:rPr>
      </w:pPr>
      <w:r>
        <w:rPr/>
        <w:t xml:space="preserve"> </w:t>
      </w:r>
      <w:r>
        <w:rPr>
          <w:rStyle w:val="Strong"/>
          <w:b w:val="false"/>
        </w:rPr>
        <w:t>«Новогодний Новочебоксарск»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3"/>
        <w:gridCol w:w="5812"/>
      </w:tblGrid>
      <w:tr>
        <w:trPr>
          <w:trHeight w:val="679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Consplusnormal"/>
              <w:spacing w:beforeAutospacing="0" w:before="0" w:afterAutospacing="0" w:after="0"/>
              <w:jc w:val="both"/>
              <w:rPr/>
            </w:pPr>
            <w:r>
              <w:rPr/>
              <w:t>Григорьева Ольга Вячеславовна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  <w:t>- заместитель главы администрации города Новочебоксарска Чувашской Республики по экономике и финансам – председатель комиссии;</w:t>
            </w:r>
          </w:p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</w:r>
          </w:p>
        </w:tc>
      </w:tr>
      <w:tr>
        <w:trPr>
          <w:trHeight w:val="679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Ялфимова Розалия Федаилевна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  <w:t>- начальник отдела экономического развития и торговли администрации города Новочебоксарска Чувашской Республики - заместитель председателя комиссии;</w:t>
            </w:r>
          </w:p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</w:r>
          </w:p>
        </w:tc>
      </w:tr>
      <w:tr>
        <w:trPr>
          <w:trHeight w:val="679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Вагулина Татьяна Михайловна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  <w:t xml:space="preserve">- </w:t>
            </w:r>
            <w:r>
              <w:rPr>
                <w:sz w:val="24"/>
                <w:szCs w:val="24"/>
              </w:rPr>
              <w:t>заведующий сектором потребительского рынка и предпринимательства отдела экономического развития и торговли администрации города Новочебоксарска Чувашской Республики</w:t>
            </w:r>
            <w:r>
              <w:rPr/>
              <w:t xml:space="preserve"> - </w:t>
            </w:r>
            <w:r>
              <w:rPr>
                <w:sz w:val="24"/>
                <w:szCs w:val="24"/>
              </w:rPr>
              <w:t>секретарь комиссии;</w:t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Consplusnormal"/>
              <w:spacing w:beforeAutospacing="0" w:before="0" w:afterAutospacing="0" w:after="0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Ирина Вениаминовна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организационно-контрольного отдела администрации города Новочебоксарска Чувашской Республики;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Андрей Викторович</w:t>
            </w:r>
          </w:p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Котвицкая Елена Александровна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благоустройства и экологии Управления городского хозяйства администрации города Новочебоксарска Чувашской Республики;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специалист-эксперт сектора пресс-службы администрации города Новочебоксарска Чувашской Республики;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Consplusnormal"/>
              <w:spacing w:beforeAutospacing="0" w:before="0" w:afterAutospacing="0" w:after="0"/>
              <w:jc w:val="both"/>
              <w:rPr/>
            </w:pPr>
            <w:r>
              <w:rPr/>
              <w:t>Улангин Олег Аркадьевич</w:t>
            </w:r>
          </w:p>
          <w:p>
            <w:pPr>
              <w:pStyle w:val="Consplusnormal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  <w:t>- начальник отдела рекламы МБУ «Архитектурно-градостроительное управление города Новочебоксарска Чувашской Республики» (по согласованию);</w:t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Consplusnormal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  <w:tab w:val="left" w:pos="792" w:leader="none"/>
              </w:tabs>
              <w:spacing w:beforeAutospacing="0" w:before="0" w:afterAutospacing="0" w:after="0"/>
              <w:jc w:val="both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Андрей Анатольевич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Новочебоксарского городского Собрания депутатов Чувашской Республики (по согласованию);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Style1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1"/>
        <w:widowControl/>
        <w:spacing w:lineRule="exact" w:line="200"/>
        <w:ind w:left="4820" w:hanging="0"/>
        <w:jc w:val="right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20" w:top="777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  <w:font w:name="TimesE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6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416638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416638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qFormat/>
    <w:rsid w:val="00416638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qFormat/>
    <w:rsid w:val="00416638"/>
    <w:pPr>
      <w:keepNext w:val="true"/>
      <w:outlineLvl w:val="3"/>
    </w:pPr>
    <w:rPr>
      <w:b/>
      <w:sz w:val="24"/>
    </w:rPr>
  </w:style>
  <w:style w:type="paragraph" w:styleId="6">
    <w:name w:val="Heading 6"/>
    <w:basedOn w:val="Normal"/>
    <w:next w:val="Normal"/>
    <w:qFormat/>
    <w:rsid w:val="00416638"/>
    <w:pPr>
      <w:keepNext w:val="true"/>
      <w:ind w:left="5103" w:right="-2" w:hanging="0"/>
      <w:jc w:val="center"/>
      <w:outlineLvl w:val="5"/>
    </w:pPr>
    <w:rPr>
      <w:i/>
      <w:sz w:val="24"/>
    </w:rPr>
  </w:style>
  <w:style w:type="paragraph" w:styleId="7">
    <w:name w:val="Heading 7"/>
    <w:basedOn w:val="Normal"/>
    <w:next w:val="Normal"/>
    <w:qFormat/>
    <w:rsid w:val="00416638"/>
    <w:pPr>
      <w:keepNext w:val="true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16638"/>
    <w:rPr>
      <w:b/>
      <w:bCs/>
    </w:rPr>
  </w:style>
  <w:style w:type="character" w:styleId="FontStyle11" w:customStyle="1">
    <w:name w:val="Font Style11"/>
    <w:basedOn w:val="DefaultParagraphFont"/>
    <w:qFormat/>
    <w:rsid w:val="00416638"/>
    <w:rPr>
      <w:rFonts w:ascii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semiHidden/>
    <w:qFormat/>
    <w:rsid w:val="00416638"/>
    <w:rPr/>
  </w:style>
  <w:style w:type="character" w:styleId="FontStyle17" w:customStyle="1">
    <w:name w:val="Font Style17"/>
    <w:basedOn w:val="DefaultParagraphFont"/>
    <w:qFormat/>
    <w:rsid w:val="00416638"/>
    <w:rPr>
      <w:rFonts w:ascii="Times New Roman" w:hAnsi="Times New Roman" w:cs="Times New Roman"/>
      <w:sz w:val="22"/>
      <w:szCs w:val="22"/>
    </w:rPr>
  </w:style>
  <w:style w:type="character" w:styleId="Style8" w:customStyle="1">
    <w:name w:val="Текст выноски Знак"/>
    <w:basedOn w:val="DefaultParagraphFont"/>
    <w:link w:val="ac"/>
    <w:uiPriority w:val="99"/>
    <w:semiHidden/>
    <w:qFormat/>
    <w:rsid w:val="00593700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link w:val="a8"/>
    <w:semiHidden/>
    <w:qFormat/>
    <w:rsid w:val="005e0246"/>
    <w:rPr/>
  </w:style>
  <w:style w:type="character" w:styleId="41" w:customStyle="1">
    <w:name w:val="Заголовок 4 Знак"/>
    <w:basedOn w:val="DefaultParagraphFont"/>
    <w:link w:val="4"/>
    <w:qFormat/>
    <w:rsid w:val="006c091c"/>
    <w:rPr>
      <w:b/>
      <w:sz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semiHidden/>
    <w:rsid w:val="00416638"/>
    <w:pPr>
      <w:jc w:val="both"/>
    </w:pPr>
    <w:rPr>
      <w:sz w:val="26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semiHidden/>
    <w:qFormat/>
    <w:rsid w:val="0041663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</w:rPr>
  </w:style>
  <w:style w:type="paragraph" w:styleId="BlockText">
    <w:name w:val="Block Text"/>
    <w:basedOn w:val="Normal"/>
    <w:semiHidden/>
    <w:qFormat/>
    <w:rsid w:val="00416638"/>
    <w:pPr>
      <w:ind w:left="5387" w:right="-2" w:hanging="0"/>
      <w:jc w:val="center"/>
    </w:pPr>
    <w:rPr>
      <w:i/>
      <w:sz w:val="24"/>
      <w:szCs w:val="24"/>
    </w:rPr>
  </w:style>
  <w:style w:type="paragraph" w:styleId="Style15">
    <w:name w:val="Body Text Indent"/>
    <w:basedOn w:val="Normal"/>
    <w:semiHidden/>
    <w:rsid w:val="00416638"/>
    <w:pPr>
      <w:ind w:firstLine="708"/>
      <w:jc w:val="both"/>
    </w:pPr>
    <w:rPr>
      <w:sz w:val="24"/>
      <w:szCs w:val="24"/>
    </w:rPr>
  </w:style>
  <w:style w:type="paragraph" w:styleId="BodyTextIndent2">
    <w:name w:val="Body Text Indent 2"/>
    <w:basedOn w:val="Normal"/>
    <w:semiHidden/>
    <w:qFormat/>
    <w:rsid w:val="00416638"/>
    <w:pPr>
      <w:ind w:firstLine="3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416638"/>
    <w:pPr>
      <w:ind w:firstLine="720"/>
      <w:jc w:val="both"/>
    </w:pPr>
    <w:rPr>
      <w:sz w:val="24"/>
    </w:rPr>
  </w:style>
  <w:style w:type="paragraph" w:styleId="Consplustitle" w:customStyle="1">
    <w:name w:val="consplustitle"/>
    <w:basedOn w:val="Normal"/>
    <w:qFormat/>
    <w:rsid w:val="00416638"/>
    <w:pPr>
      <w:spacing w:beforeAutospacing="1" w:afterAutospacing="1"/>
    </w:pPr>
    <w:rPr>
      <w:sz w:val="24"/>
      <w:szCs w:val="24"/>
    </w:rPr>
  </w:style>
  <w:style w:type="paragraph" w:styleId="Style31" w:customStyle="1">
    <w:name w:val="Style3"/>
    <w:basedOn w:val="Normal"/>
    <w:qFormat/>
    <w:rsid w:val="00416638"/>
    <w:pPr>
      <w:widowControl w:val="false"/>
    </w:pPr>
    <w:rPr>
      <w:sz w:val="24"/>
      <w:szCs w:val="24"/>
    </w:rPr>
  </w:style>
  <w:style w:type="paragraph" w:styleId="Consplusnormal" w:customStyle="1">
    <w:name w:val="consplusnormal"/>
    <w:basedOn w:val="Normal"/>
    <w:qFormat/>
    <w:rsid w:val="00416638"/>
    <w:pPr>
      <w:spacing w:beforeAutospacing="1" w:afterAutospacing="1"/>
    </w:pPr>
    <w:rPr>
      <w:sz w:val="24"/>
      <w:szCs w:val="24"/>
    </w:rPr>
  </w:style>
  <w:style w:type="paragraph" w:styleId="Consplusnonformat" w:customStyle="1">
    <w:name w:val="consplusnonformat"/>
    <w:basedOn w:val="Normal"/>
    <w:qFormat/>
    <w:rsid w:val="00416638"/>
    <w:pPr>
      <w:spacing w:beforeAutospacing="1" w:afterAutospacing="1"/>
    </w:pPr>
    <w:rPr>
      <w:sz w:val="24"/>
      <w:szCs w:val="24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Footer"/>
    <w:basedOn w:val="Normal"/>
    <w:semiHidden/>
    <w:rsid w:val="00416638"/>
    <w:pPr>
      <w:tabs>
        <w:tab w:val="clear" w:pos="720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18">
    <w:name w:val="Header"/>
    <w:basedOn w:val="Normal"/>
    <w:link w:val="a9"/>
    <w:semiHidden/>
    <w:rsid w:val="004166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nformat1" w:customStyle="1">
    <w:name w:val="ConsPlusNonformat"/>
    <w:qFormat/>
    <w:rsid w:val="00416638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semiHidden/>
    <w:qFormat/>
    <w:rsid w:val="00416638"/>
    <w:pPr>
      <w:jc w:val="center"/>
    </w:pPr>
    <w:rPr>
      <w:sz w:val="28"/>
    </w:rPr>
  </w:style>
  <w:style w:type="paragraph" w:styleId="BodyText3">
    <w:name w:val="Body Text 3"/>
    <w:basedOn w:val="Normal"/>
    <w:semiHidden/>
    <w:qFormat/>
    <w:rsid w:val="00416638"/>
    <w:pPr>
      <w:jc w:val="both"/>
    </w:pPr>
    <w:rPr/>
  </w:style>
  <w:style w:type="paragraph" w:styleId="NoSpacing">
    <w:name w:val="No Spacing"/>
    <w:uiPriority w:val="1"/>
    <w:qFormat/>
    <w:rsid w:val="007720a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9370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rsid w:val="001d165e"/>
    <w:pPr>
      <w:widowControl w:val="false"/>
      <w:ind w:firstLine="709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d165e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2ED8-47D1-4571-BF0A-6678A70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исх.пост</Template>
  <TotalTime>108</TotalTime>
  <Application>LibreOffice/6.3.0.4$Windows_X86_64 LibreOffice_project/057fc023c990d676a43019934386b85b21a9ee99</Application>
  <Pages>4</Pages>
  <Words>1040</Words>
  <Characters>8192</Characters>
  <CharactersWithSpaces>9184</CharactersWithSpaces>
  <Paragraphs>115</Paragraphs>
  <Company>Горадминистрация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2019-10-31T11:27:00Z</dcterms:created>
  <dc:creator>economy3</dc:creator>
  <dc:description/>
  <dc:language>ru-RU</dc:language>
  <cp:lastModifiedBy/>
  <cp:lastPrinted>2019-11-25T09:16:00Z</cp:lastPrinted>
  <dcterms:modified xsi:type="dcterms:W3CDTF">2019-11-29T14:52:29Z</dcterms:modified>
  <cp:revision>91</cp:revision>
  <dc:subject/>
  <dc:title>Чёваш Республикин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