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6" w:type="pct"/>
        <w:tblInd w:w="108" w:type="dxa"/>
        <w:tblLook w:val="04A0"/>
      </w:tblPr>
      <w:tblGrid>
        <w:gridCol w:w="4174"/>
        <w:gridCol w:w="1044"/>
        <w:gridCol w:w="4173"/>
      </w:tblGrid>
      <w:tr w:rsidR="00363923" w:rsidTr="00992ACD">
        <w:trPr>
          <w:cantSplit/>
          <w:trHeight w:val="99"/>
        </w:trPr>
        <w:tc>
          <w:tcPr>
            <w:tcW w:w="2222" w:type="pct"/>
          </w:tcPr>
          <w:p w:rsidR="00363923" w:rsidRDefault="00363923" w:rsidP="00992ACD">
            <w:pPr>
              <w:pStyle w:val="a4"/>
              <w:ind w:firstLine="540"/>
              <w:jc w:val="center"/>
              <w:rPr>
                <w:rFonts w:ascii="Baltica Chv" w:hAnsi="Baltica Chv" w:cs="Times New Roman"/>
                <w:b/>
                <w:bCs/>
                <w:iCs/>
                <w:lang w:eastAsia="en-US"/>
              </w:rPr>
            </w:pPr>
            <w:r>
              <w:rPr>
                <w:rFonts w:ascii="Courier New" w:hAnsi="Courier New"/>
                <w:noProof/>
                <w:sz w:val="20"/>
                <w:szCs w:val="20"/>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2155" cy="697230"/>
                          </a:xfrm>
                          <a:prstGeom prst="rect">
                            <a:avLst/>
                          </a:prstGeom>
                          <a:noFill/>
                        </pic:spPr>
                      </pic:pic>
                    </a:graphicData>
                  </a:graphic>
                </wp:anchor>
              </w:drawing>
            </w:r>
            <w:r>
              <w:rPr>
                <w:rFonts w:ascii="Baltica Chv" w:hAnsi="Baltica Chv" w:cs="Times New Roman"/>
                <w:b/>
                <w:bCs/>
                <w:iCs/>
                <w:sz w:val="22"/>
                <w:szCs w:val="22"/>
                <w:lang w:eastAsia="en-US"/>
              </w:rPr>
              <w:t xml:space="preserve">                                                                                                                                                                                                                                                                                                                                                                                                                                                                                                                                                                                                                                                                                                                                                                                                                                                                                                                                                                                                                                                                                                                                                                                                                                                                                                                                                                                                                                                                                                                                                                                                                                                                                                                                                                                                                                                                                                                                                                                                                                                                                                                                                                                                                 </w:t>
            </w:r>
          </w:p>
          <w:p w:rsidR="00363923" w:rsidRDefault="00363923" w:rsidP="00992ACD">
            <w:pPr>
              <w:pStyle w:val="a4"/>
              <w:ind w:firstLine="540"/>
              <w:jc w:val="center"/>
              <w:rPr>
                <w:rFonts w:ascii="Baltica Chv" w:hAnsi="Baltica Chv" w:cs="Times New Roman"/>
                <w:b/>
                <w:bCs/>
                <w:iCs/>
                <w:lang w:eastAsia="en-US"/>
              </w:rPr>
            </w:pPr>
            <w:r>
              <w:rPr>
                <w:rFonts w:ascii="Baltica Chv" w:hAnsi="Baltica Chv" w:cs="Times New Roman"/>
                <w:b/>
                <w:bCs/>
                <w:iCs/>
                <w:sz w:val="22"/>
                <w:szCs w:val="22"/>
                <w:lang w:eastAsia="en-US"/>
              </w:rPr>
              <w:t>Ч</w:t>
            </w:r>
            <w:r>
              <w:rPr>
                <w:rFonts w:ascii="Times New Roman" w:hAnsi="Times New Roman" w:cs="Times New Roman"/>
                <w:b/>
                <w:bCs/>
                <w:iCs/>
                <w:sz w:val="22"/>
                <w:szCs w:val="22"/>
                <w:lang w:eastAsia="en-US"/>
              </w:rPr>
              <w:t>Ă</w:t>
            </w:r>
            <w:proofErr w:type="gramStart"/>
            <w:r>
              <w:rPr>
                <w:rFonts w:ascii="Baltica Chv" w:hAnsi="Baltica Chv" w:cs="Times New Roman"/>
                <w:b/>
                <w:bCs/>
                <w:iCs/>
                <w:sz w:val="22"/>
                <w:szCs w:val="22"/>
                <w:lang w:eastAsia="en-US"/>
              </w:rPr>
              <w:t>ВАШ</w:t>
            </w:r>
            <w:proofErr w:type="gramEnd"/>
            <w:r>
              <w:rPr>
                <w:rFonts w:ascii="Baltica Chv" w:hAnsi="Baltica Chv" w:cs="Baltica Chv"/>
                <w:b/>
                <w:bCs/>
                <w:iCs/>
                <w:sz w:val="22"/>
                <w:szCs w:val="22"/>
                <w:lang w:eastAsia="en-US"/>
              </w:rPr>
              <w:t xml:space="preserve"> </w:t>
            </w:r>
            <w:r>
              <w:rPr>
                <w:rFonts w:ascii="Baltica Chv" w:hAnsi="Baltica Chv" w:cs="Times New Roman"/>
                <w:b/>
                <w:bCs/>
                <w:iCs/>
                <w:sz w:val="22"/>
                <w:szCs w:val="22"/>
                <w:lang w:eastAsia="en-US"/>
              </w:rPr>
              <w:t>РЕСПУБЛИКИ</w:t>
            </w:r>
          </w:p>
          <w:p w:rsidR="00363923" w:rsidRDefault="00363923" w:rsidP="00992ACD">
            <w:pPr>
              <w:pStyle w:val="a4"/>
              <w:ind w:firstLine="540"/>
              <w:jc w:val="center"/>
              <w:rPr>
                <w:rFonts w:ascii="Baltica Chv" w:hAnsi="Baltica Chv" w:cs="Times New Roman"/>
                <w:b/>
                <w:bCs/>
                <w:iCs/>
                <w:lang w:eastAsia="en-US"/>
              </w:rPr>
            </w:pPr>
            <w:r>
              <w:rPr>
                <w:rFonts w:ascii="Times New Roman" w:hAnsi="Times New Roman" w:cs="Times New Roman"/>
                <w:b/>
                <w:bCs/>
                <w:iCs/>
                <w:sz w:val="22"/>
                <w:szCs w:val="22"/>
                <w:lang w:eastAsia="en-US"/>
              </w:rPr>
              <w:t>ÇĚ</w:t>
            </w:r>
            <w:r>
              <w:rPr>
                <w:rFonts w:ascii="Baltica Chv" w:hAnsi="Baltica Chv" w:cs="Times New Roman"/>
                <w:b/>
                <w:bCs/>
                <w:iCs/>
                <w:sz w:val="22"/>
                <w:szCs w:val="22"/>
                <w:lang w:eastAsia="en-US"/>
              </w:rPr>
              <w:t>РП</w:t>
            </w:r>
            <w:r>
              <w:rPr>
                <w:rFonts w:ascii="Times New Roman" w:hAnsi="Times New Roman" w:cs="Times New Roman"/>
                <w:b/>
                <w:bCs/>
                <w:iCs/>
                <w:sz w:val="22"/>
                <w:szCs w:val="22"/>
                <w:lang w:eastAsia="en-US"/>
              </w:rPr>
              <w:t xml:space="preserve">Ӳ </w:t>
            </w:r>
            <w:r>
              <w:rPr>
                <w:rFonts w:ascii="Baltica Chv" w:hAnsi="Baltica Chv" w:cs="Times New Roman"/>
                <w:b/>
                <w:bCs/>
                <w:iCs/>
                <w:sz w:val="22"/>
                <w:szCs w:val="22"/>
                <w:lang w:eastAsia="en-US"/>
              </w:rPr>
              <w:t>РАЙОН</w:t>
            </w:r>
            <w:r>
              <w:rPr>
                <w:rFonts w:ascii="Times New Roman" w:hAnsi="Times New Roman" w:cs="Times New Roman"/>
                <w:b/>
                <w:bCs/>
                <w:iCs/>
                <w:sz w:val="22"/>
                <w:szCs w:val="22"/>
                <w:lang w:eastAsia="en-US"/>
              </w:rPr>
              <w:t>Ĕ</w:t>
            </w:r>
          </w:p>
        </w:tc>
        <w:tc>
          <w:tcPr>
            <w:tcW w:w="556" w:type="pct"/>
            <w:vMerge w:val="restart"/>
          </w:tcPr>
          <w:p w:rsidR="00363923" w:rsidRDefault="00363923" w:rsidP="00992ACD">
            <w:pPr>
              <w:pStyle w:val="a4"/>
              <w:ind w:firstLine="540"/>
              <w:jc w:val="center"/>
              <w:rPr>
                <w:rFonts w:ascii="Times New Roman" w:hAnsi="Times New Roman"/>
                <w:b/>
                <w:bCs/>
                <w:lang w:eastAsia="en-US"/>
              </w:rPr>
            </w:pPr>
          </w:p>
        </w:tc>
        <w:tc>
          <w:tcPr>
            <w:tcW w:w="2222" w:type="pct"/>
          </w:tcPr>
          <w:p w:rsidR="00363923" w:rsidRDefault="00363923" w:rsidP="00992ACD">
            <w:pPr>
              <w:pStyle w:val="a4"/>
              <w:ind w:firstLine="540"/>
              <w:jc w:val="center"/>
              <w:rPr>
                <w:rFonts w:ascii="Times New Roman" w:hAnsi="Times New Roman" w:cs="Times New Roman"/>
                <w:b/>
                <w:bCs/>
                <w:iCs/>
                <w:lang w:eastAsia="en-US"/>
              </w:rPr>
            </w:pPr>
          </w:p>
          <w:p w:rsidR="00363923" w:rsidRDefault="00363923" w:rsidP="00992ACD">
            <w:pPr>
              <w:pStyle w:val="a4"/>
              <w:ind w:firstLine="540"/>
              <w:jc w:val="center"/>
              <w:rPr>
                <w:rStyle w:val="a3"/>
                <w:rFonts w:ascii="Courier New" w:hAnsi="Courier New" w:cs="Courier New"/>
                <w:b/>
                <w:bCs/>
                <w:sz w:val="20"/>
                <w:szCs w:val="20"/>
              </w:rPr>
            </w:pPr>
            <w:r>
              <w:rPr>
                <w:rFonts w:ascii="Times New Roman" w:hAnsi="Times New Roman" w:cs="Times New Roman"/>
                <w:b/>
                <w:bCs/>
                <w:iCs/>
                <w:sz w:val="22"/>
                <w:szCs w:val="22"/>
                <w:lang w:eastAsia="en-US"/>
              </w:rPr>
              <w:t>ЧУВАШСКАЯ РЕСПУБЛИКА</w:t>
            </w:r>
            <w:r>
              <w:rPr>
                <w:rStyle w:val="a3"/>
                <w:rFonts w:ascii="Times New Roman" w:hAnsi="Times New Roman" w:cs="Times New Roman"/>
                <w:iCs/>
                <w:sz w:val="22"/>
                <w:szCs w:val="22"/>
                <w:lang w:eastAsia="en-US"/>
              </w:rPr>
              <w:t xml:space="preserve"> </w:t>
            </w:r>
          </w:p>
          <w:p w:rsidR="00363923" w:rsidRDefault="00363923" w:rsidP="00992ACD">
            <w:pPr>
              <w:pStyle w:val="a4"/>
              <w:ind w:firstLine="540"/>
              <w:jc w:val="center"/>
            </w:pPr>
            <w:r>
              <w:rPr>
                <w:rFonts w:ascii="Times New Roman" w:hAnsi="Times New Roman" w:cs="Times New Roman"/>
                <w:b/>
                <w:bCs/>
                <w:iCs/>
                <w:sz w:val="22"/>
                <w:szCs w:val="22"/>
                <w:lang w:eastAsia="en-US"/>
              </w:rPr>
              <w:t>ЦИВИЛЬСКИЙ РАЙОН</w:t>
            </w:r>
          </w:p>
        </w:tc>
      </w:tr>
      <w:tr w:rsidR="00363923" w:rsidTr="00992ACD">
        <w:trPr>
          <w:cantSplit/>
          <w:trHeight w:val="2334"/>
        </w:trPr>
        <w:tc>
          <w:tcPr>
            <w:tcW w:w="2222" w:type="pct"/>
          </w:tcPr>
          <w:p w:rsidR="00363923" w:rsidRDefault="00363923" w:rsidP="00992ACD">
            <w:pPr>
              <w:pStyle w:val="a4"/>
              <w:ind w:firstLine="540"/>
              <w:jc w:val="center"/>
              <w:rPr>
                <w:rFonts w:ascii="Baltica Chv" w:hAnsi="Baltica Chv" w:cs="Times New Roman"/>
                <w:b/>
                <w:bCs/>
                <w:iCs/>
                <w:lang w:eastAsia="en-US"/>
              </w:rPr>
            </w:pPr>
          </w:p>
          <w:p w:rsidR="00363923" w:rsidRDefault="00363923" w:rsidP="00992ACD">
            <w:pPr>
              <w:pStyle w:val="a4"/>
              <w:ind w:firstLine="540"/>
              <w:jc w:val="center"/>
              <w:rPr>
                <w:rFonts w:ascii="Baltica Chv" w:hAnsi="Baltica Chv" w:cs="Times New Roman"/>
                <w:b/>
                <w:bCs/>
                <w:iCs/>
                <w:lang w:eastAsia="en-US"/>
              </w:rPr>
            </w:pPr>
            <w:r>
              <w:rPr>
                <w:rFonts w:ascii="Times New Roman" w:hAnsi="Times New Roman" w:cs="Times New Roman"/>
                <w:b/>
                <w:bCs/>
                <w:iCs/>
                <w:sz w:val="22"/>
                <w:szCs w:val="22"/>
                <w:lang w:eastAsia="en-US"/>
              </w:rPr>
              <w:t>ÇĚ</w:t>
            </w:r>
            <w:r>
              <w:rPr>
                <w:rFonts w:ascii="Baltica Chv" w:hAnsi="Baltica Chv" w:cs="Times New Roman"/>
                <w:b/>
                <w:bCs/>
                <w:iCs/>
                <w:sz w:val="22"/>
                <w:szCs w:val="22"/>
                <w:lang w:eastAsia="en-US"/>
              </w:rPr>
              <w:t>РП</w:t>
            </w:r>
            <w:r>
              <w:rPr>
                <w:rFonts w:ascii="Times New Roman" w:hAnsi="Times New Roman" w:cs="Times New Roman"/>
                <w:b/>
                <w:bCs/>
                <w:iCs/>
                <w:sz w:val="22"/>
                <w:szCs w:val="22"/>
                <w:lang w:eastAsia="en-US"/>
              </w:rPr>
              <w:t>Ӳ</w:t>
            </w:r>
            <w:r>
              <w:rPr>
                <w:rFonts w:ascii="Baltica Chv" w:hAnsi="Baltica Chv" w:cs="Baltica Chv"/>
                <w:b/>
                <w:bCs/>
                <w:iCs/>
                <w:sz w:val="22"/>
                <w:szCs w:val="22"/>
                <w:lang w:eastAsia="en-US"/>
              </w:rPr>
              <w:t xml:space="preserve"> </w:t>
            </w:r>
            <w:r>
              <w:rPr>
                <w:rFonts w:ascii="Baltica Chv" w:hAnsi="Baltica Chv" w:cs="Times New Roman"/>
                <w:b/>
                <w:bCs/>
                <w:iCs/>
                <w:sz w:val="22"/>
                <w:szCs w:val="22"/>
                <w:lang w:eastAsia="en-US"/>
              </w:rPr>
              <w:t>РАЙОН</w:t>
            </w:r>
            <w:r>
              <w:rPr>
                <w:rFonts w:ascii="Baltica Chv" w:hAnsi="Baltica Chv" w:cs="Baltica Chv"/>
                <w:b/>
                <w:bCs/>
                <w:iCs/>
                <w:sz w:val="22"/>
                <w:szCs w:val="22"/>
                <w:lang w:eastAsia="en-US"/>
              </w:rPr>
              <w:t xml:space="preserve"> </w:t>
            </w:r>
          </w:p>
          <w:p w:rsidR="00363923" w:rsidRDefault="00363923" w:rsidP="00992ACD">
            <w:pPr>
              <w:pStyle w:val="a4"/>
              <w:ind w:firstLine="540"/>
              <w:jc w:val="center"/>
              <w:rPr>
                <w:rFonts w:ascii="Times New Roman" w:hAnsi="Times New Roman" w:cs="Times New Roman"/>
                <w:b/>
                <w:bCs/>
                <w:iCs/>
                <w:lang w:eastAsia="en-US"/>
              </w:rPr>
            </w:pPr>
            <w:r>
              <w:rPr>
                <w:rFonts w:ascii="Baltica Chv" w:hAnsi="Baltica Chv" w:cs="Times New Roman"/>
                <w:b/>
                <w:bCs/>
                <w:iCs/>
                <w:sz w:val="22"/>
                <w:szCs w:val="22"/>
                <w:lang w:eastAsia="en-US"/>
              </w:rPr>
              <w:t>АДМИНИСТРАЦИ</w:t>
            </w:r>
            <w:r>
              <w:rPr>
                <w:rFonts w:ascii="Times New Roman" w:hAnsi="Times New Roman" w:cs="Times New Roman"/>
                <w:b/>
                <w:bCs/>
                <w:iCs/>
                <w:sz w:val="22"/>
                <w:szCs w:val="22"/>
                <w:lang w:eastAsia="en-US"/>
              </w:rPr>
              <w:t>ЙĔ</w:t>
            </w:r>
          </w:p>
          <w:p w:rsidR="00363923" w:rsidRDefault="00363923" w:rsidP="00992ACD">
            <w:pPr>
              <w:pStyle w:val="a4"/>
              <w:ind w:firstLine="540"/>
              <w:jc w:val="center"/>
              <w:rPr>
                <w:rFonts w:ascii="Baltica Chv" w:hAnsi="Baltica Chv" w:cs="Times New Roman"/>
                <w:b/>
                <w:bCs/>
                <w:lang w:eastAsia="en-US"/>
              </w:rPr>
            </w:pPr>
          </w:p>
          <w:p w:rsidR="00363923" w:rsidRPr="00463302" w:rsidRDefault="00363923" w:rsidP="00992ACD">
            <w:pPr>
              <w:pStyle w:val="a4"/>
              <w:ind w:firstLine="540"/>
              <w:jc w:val="center"/>
              <w:rPr>
                <w:rStyle w:val="a3"/>
                <w:rFonts w:ascii="Courier New" w:hAnsi="Courier New" w:cs="Courier New"/>
                <w:b/>
                <w:bCs/>
                <w:iCs/>
                <w:sz w:val="20"/>
                <w:szCs w:val="20"/>
              </w:rPr>
            </w:pPr>
            <w:r w:rsidRPr="00463302">
              <w:rPr>
                <w:rStyle w:val="a3"/>
                <w:rFonts w:ascii="Baltica Chv" w:hAnsi="Baltica Chv" w:cs="Times New Roman"/>
                <w:b/>
                <w:iCs/>
                <w:sz w:val="22"/>
                <w:szCs w:val="22"/>
                <w:lang w:eastAsia="en-US"/>
              </w:rPr>
              <w:t>ЙЫШ</w:t>
            </w:r>
            <w:r w:rsidRPr="00463302">
              <w:rPr>
                <w:rStyle w:val="a3"/>
                <w:rFonts w:ascii="Times New Roman" w:hAnsi="Times New Roman" w:cs="Times New Roman"/>
                <w:b/>
                <w:iCs/>
                <w:sz w:val="22"/>
                <w:szCs w:val="22"/>
                <w:lang w:eastAsia="en-US"/>
              </w:rPr>
              <w:t>Ă</w:t>
            </w:r>
            <w:r w:rsidRPr="00463302">
              <w:rPr>
                <w:rStyle w:val="a3"/>
                <w:rFonts w:ascii="Baltica Chv" w:hAnsi="Baltica Chv" w:cs="Times New Roman"/>
                <w:b/>
                <w:iCs/>
                <w:sz w:val="22"/>
                <w:szCs w:val="22"/>
                <w:lang w:eastAsia="en-US"/>
              </w:rPr>
              <w:t>НУ</w:t>
            </w:r>
          </w:p>
          <w:p w:rsidR="00363923" w:rsidRDefault="00363923" w:rsidP="00992ACD">
            <w:pPr>
              <w:pStyle w:val="a4"/>
              <w:ind w:firstLine="540"/>
              <w:jc w:val="center"/>
            </w:pPr>
          </w:p>
          <w:p w:rsidR="00363923" w:rsidRPr="004F1F35" w:rsidRDefault="00363923" w:rsidP="00992ACD">
            <w:pPr>
              <w:pStyle w:val="a4"/>
              <w:jc w:val="center"/>
              <w:rPr>
                <w:rFonts w:ascii="Times New Roman" w:hAnsi="Times New Roman" w:cs="Times New Roman"/>
                <w:b/>
                <w:bCs/>
                <w:iCs/>
                <w:lang w:eastAsia="en-US"/>
              </w:rPr>
            </w:pPr>
            <w:r>
              <w:rPr>
                <w:rFonts w:ascii="Baltica Chv" w:hAnsi="Baltica Chv" w:cs="Times New Roman"/>
                <w:b/>
                <w:bCs/>
                <w:iCs/>
                <w:sz w:val="22"/>
                <w:szCs w:val="22"/>
                <w:lang w:eastAsia="en-US"/>
              </w:rPr>
              <w:t xml:space="preserve">2019 </w:t>
            </w:r>
            <w:proofErr w:type="spellStart"/>
            <w:r>
              <w:rPr>
                <w:rFonts w:ascii="Times New Roman" w:hAnsi="Times New Roman" w:cs="Times New Roman"/>
                <w:b/>
                <w:bCs/>
                <w:iCs/>
                <w:sz w:val="22"/>
                <w:szCs w:val="22"/>
                <w:lang w:eastAsia="en-US"/>
              </w:rPr>
              <w:t>ç</w:t>
            </w:r>
            <w:proofErr w:type="spellEnd"/>
            <w:r>
              <w:rPr>
                <w:rFonts w:ascii="Times New Roman" w:hAnsi="Times New Roman" w:cs="Times New Roman"/>
                <w:b/>
                <w:bCs/>
                <w:iCs/>
                <w:sz w:val="22"/>
                <w:szCs w:val="22"/>
                <w:lang w:eastAsia="en-US"/>
              </w:rPr>
              <w:t>.</w:t>
            </w:r>
            <w:r>
              <w:rPr>
                <w:rFonts w:ascii="Baltica Chv" w:hAnsi="Baltica Chv" w:cs="Baltica Chv"/>
                <w:b/>
                <w:bCs/>
                <w:iCs/>
                <w:sz w:val="22"/>
                <w:szCs w:val="22"/>
                <w:lang w:eastAsia="en-US"/>
              </w:rPr>
              <w:t xml:space="preserve"> </w:t>
            </w:r>
            <w:r>
              <w:rPr>
                <w:rFonts w:ascii="Times New Roman" w:hAnsi="Times New Roman" w:cs="Times New Roman"/>
                <w:b/>
                <w:bCs/>
                <w:iCs/>
                <w:snapToGrid w:val="0"/>
              </w:rPr>
              <w:t>сентябрӗ</w:t>
            </w:r>
            <w:r w:rsidRPr="009D3F0F">
              <w:rPr>
                <w:rFonts w:ascii="Times New Roman" w:hAnsi="Times New Roman" w:cs="Times New Roman"/>
                <w:b/>
                <w:bCs/>
                <w:iCs/>
                <w:snapToGrid w:val="0"/>
              </w:rPr>
              <w:t>н</w:t>
            </w:r>
            <w:r>
              <w:rPr>
                <w:rFonts w:ascii="Baltica Chv" w:hAnsi="Baltica Chv" w:cs="Baltica Chv"/>
                <w:b/>
                <w:bCs/>
                <w:snapToGrid w:val="0"/>
                <w:color w:val="000000"/>
              </w:rPr>
              <w:t xml:space="preserve"> 16</w:t>
            </w:r>
            <w:r>
              <w:rPr>
                <w:rFonts w:ascii="Baltica Chv" w:hAnsi="Baltica Chv" w:cs="Times New Roman"/>
                <w:b/>
                <w:bCs/>
                <w:iCs/>
                <w:sz w:val="22"/>
                <w:szCs w:val="22"/>
                <w:lang w:eastAsia="en-US"/>
              </w:rPr>
              <w:t>-м</w:t>
            </w:r>
            <w:r>
              <w:rPr>
                <w:rFonts w:ascii="Times New Roman" w:hAnsi="Times New Roman" w:cs="Times New Roman"/>
                <w:b/>
                <w:bCs/>
                <w:iCs/>
                <w:sz w:val="22"/>
                <w:szCs w:val="22"/>
                <w:lang w:eastAsia="en-US"/>
              </w:rPr>
              <w:t>ě</w:t>
            </w:r>
            <w:r>
              <w:rPr>
                <w:rFonts w:ascii="Baltica Chv" w:hAnsi="Baltica Chv" w:cs="Times New Roman"/>
                <w:b/>
                <w:bCs/>
                <w:iCs/>
                <w:sz w:val="22"/>
                <w:szCs w:val="22"/>
                <w:lang w:eastAsia="en-US"/>
              </w:rPr>
              <w:t>ш</w:t>
            </w:r>
            <w:r>
              <w:rPr>
                <w:rFonts w:ascii="Times New Roman" w:hAnsi="Times New Roman" w:cs="Times New Roman"/>
                <w:b/>
                <w:bCs/>
                <w:iCs/>
                <w:sz w:val="22"/>
                <w:szCs w:val="22"/>
                <w:lang w:eastAsia="en-US"/>
              </w:rPr>
              <w:t>ĕ</w:t>
            </w:r>
            <w:r>
              <w:rPr>
                <w:rFonts w:ascii="Baltica Chv" w:hAnsi="Baltica Chv" w:cs="Baltica Chv"/>
                <w:b/>
                <w:bCs/>
                <w:iCs/>
                <w:sz w:val="22"/>
                <w:szCs w:val="22"/>
                <w:lang w:eastAsia="en-US"/>
              </w:rPr>
              <w:t xml:space="preserve"> </w:t>
            </w:r>
            <w:r>
              <w:rPr>
                <w:rFonts w:ascii="Times New Roman" w:hAnsi="Times New Roman" w:cs="Times New Roman"/>
                <w:b/>
                <w:bCs/>
                <w:iCs/>
                <w:sz w:val="22"/>
                <w:szCs w:val="22"/>
                <w:lang w:eastAsia="en-US"/>
              </w:rPr>
              <w:t xml:space="preserve"> </w:t>
            </w:r>
            <w:r w:rsidRPr="006D24E1">
              <w:rPr>
                <w:rFonts w:ascii="Times New Roman" w:hAnsi="Times New Roman" w:cs="Times New Roman"/>
                <w:b/>
                <w:bCs/>
                <w:iCs/>
                <w:lang w:eastAsia="en-US"/>
              </w:rPr>
              <w:t>№</w:t>
            </w:r>
            <w:r>
              <w:rPr>
                <w:rFonts w:ascii="Times New Roman" w:hAnsi="Times New Roman" w:cs="Times New Roman"/>
                <w:b/>
                <w:bCs/>
                <w:iCs/>
                <w:lang w:eastAsia="en-US"/>
              </w:rPr>
              <w:t xml:space="preserve"> 480</w:t>
            </w:r>
          </w:p>
          <w:p w:rsidR="00363923" w:rsidRDefault="00363923" w:rsidP="00992ACD">
            <w:pPr>
              <w:pStyle w:val="a4"/>
              <w:ind w:left="72" w:firstLine="468"/>
              <w:jc w:val="center"/>
              <w:rPr>
                <w:rFonts w:ascii="Baltica Chv" w:hAnsi="Baltica Chv" w:cs="Times New Roman"/>
                <w:b/>
                <w:bCs/>
                <w:lang w:eastAsia="en-US"/>
              </w:rPr>
            </w:pPr>
          </w:p>
          <w:p w:rsidR="00363923" w:rsidRDefault="00363923" w:rsidP="00992ACD">
            <w:pPr>
              <w:pStyle w:val="a4"/>
              <w:ind w:firstLine="540"/>
              <w:jc w:val="center"/>
              <w:rPr>
                <w:rFonts w:ascii="Baltica Chv" w:hAnsi="Baltica Chv" w:cs="Times New Roman"/>
                <w:b/>
                <w:bCs/>
                <w:lang w:eastAsia="en-US"/>
              </w:rPr>
            </w:pPr>
            <w:proofErr w:type="spellStart"/>
            <w:r>
              <w:rPr>
                <w:rFonts w:ascii="Times New Roman" w:hAnsi="Times New Roman" w:cs="Times New Roman"/>
                <w:b/>
                <w:bCs/>
                <w:sz w:val="22"/>
                <w:szCs w:val="22"/>
                <w:lang w:eastAsia="en-US"/>
              </w:rPr>
              <w:t>Çĕ</w:t>
            </w:r>
            <w:r>
              <w:rPr>
                <w:rFonts w:ascii="Baltica Chv" w:hAnsi="Baltica Chv" w:cs="Times New Roman"/>
                <w:b/>
                <w:bCs/>
                <w:sz w:val="22"/>
                <w:szCs w:val="22"/>
                <w:lang w:eastAsia="en-US"/>
              </w:rPr>
              <w:t>рп</w:t>
            </w:r>
            <w:r>
              <w:rPr>
                <w:rFonts w:ascii="Times New Roman" w:hAnsi="Times New Roman" w:cs="Times New Roman"/>
                <w:b/>
                <w:bCs/>
                <w:sz w:val="22"/>
                <w:szCs w:val="22"/>
                <w:lang w:eastAsia="en-US"/>
              </w:rPr>
              <w:t>ÿ</w:t>
            </w:r>
            <w:proofErr w:type="spellEnd"/>
            <w:r>
              <w:rPr>
                <w:rFonts w:ascii="Baltica Chv" w:hAnsi="Baltica Chv" w:cs="Baltica Chv"/>
                <w:b/>
                <w:bCs/>
                <w:sz w:val="22"/>
                <w:szCs w:val="22"/>
                <w:lang w:eastAsia="en-US"/>
              </w:rPr>
              <w:t xml:space="preserve"> </w:t>
            </w:r>
            <w:r>
              <w:rPr>
                <w:rFonts w:ascii="Baltica Chv" w:hAnsi="Baltica Chv" w:cs="Times New Roman"/>
                <w:b/>
                <w:bCs/>
                <w:sz w:val="22"/>
                <w:szCs w:val="22"/>
                <w:lang w:eastAsia="en-US"/>
              </w:rPr>
              <w:t>хули</w:t>
            </w:r>
          </w:p>
        </w:tc>
        <w:tc>
          <w:tcPr>
            <w:tcW w:w="0" w:type="auto"/>
            <w:vMerge/>
            <w:vAlign w:val="center"/>
          </w:tcPr>
          <w:p w:rsidR="00363923" w:rsidRDefault="00363923" w:rsidP="00992ACD">
            <w:pPr>
              <w:rPr>
                <w:rFonts w:ascii="Times New Roman" w:hAnsi="Times New Roman" w:cs="Courier New"/>
                <w:b/>
                <w:bCs/>
                <w:lang w:eastAsia="en-US"/>
              </w:rPr>
            </w:pPr>
          </w:p>
        </w:tc>
        <w:tc>
          <w:tcPr>
            <w:tcW w:w="2222" w:type="pct"/>
          </w:tcPr>
          <w:p w:rsidR="00363923" w:rsidRDefault="00363923" w:rsidP="00992ACD">
            <w:pPr>
              <w:pStyle w:val="a4"/>
              <w:ind w:firstLine="540"/>
              <w:jc w:val="center"/>
              <w:rPr>
                <w:rFonts w:ascii="Times New Roman" w:hAnsi="Times New Roman" w:cs="Times New Roman"/>
                <w:b/>
                <w:bCs/>
                <w:iCs/>
                <w:lang w:eastAsia="en-US"/>
              </w:rPr>
            </w:pPr>
          </w:p>
          <w:p w:rsidR="00363923" w:rsidRDefault="00363923" w:rsidP="00992ACD">
            <w:pPr>
              <w:pStyle w:val="a4"/>
              <w:ind w:firstLine="540"/>
              <w:jc w:val="center"/>
              <w:rPr>
                <w:rFonts w:ascii="Times New Roman" w:hAnsi="Times New Roman" w:cs="Times New Roman"/>
                <w:b/>
                <w:bCs/>
                <w:iCs/>
                <w:lang w:eastAsia="en-US"/>
              </w:rPr>
            </w:pPr>
            <w:r>
              <w:rPr>
                <w:rFonts w:ascii="Times New Roman" w:hAnsi="Times New Roman" w:cs="Times New Roman"/>
                <w:b/>
                <w:bCs/>
                <w:iCs/>
                <w:sz w:val="22"/>
                <w:szCs w:val="22"/>
                <w:lang w:eastAsia="en-US"/>
              </w:rPr>
              <w:t>АДМИНИСТРАЦИЯ</w:t>
            </w:r>
          </w:p>
          <w:p w:rsidR="00363923" w:rsidRDefault="00363923" w:rsidP="00992ACD">
            <w:pPr>
              <w:pStyle w:val="a4"/>
              <w:ind w:firstLine="540"/>
              <w:jc w:val="center"/>
              <w:rPr>
                <w:rFonts w:ascii="Times New Roman" w:hAnsi="Times New Roman" w:cs="Times New Roman"/>
                <w:b/>
                <w:bCs/>
                <w:iCs/>
                <w:lang w:eastAsia="en-US"/>
              </w:rPr>
            </w:pPr>
            <w:r>
              <w:rPr>
                <w:rFonts w:ascii="Times New Roman" w:hAnsi="Times New Roman" w:cs="Times New Roman"/>
                <w:b/>
                <w:bCs/>
                <w:iCs/>
                <w:sz w:val="22"/>
                <w:szCs w:val="22"/>
                <w:lang w:eastAsia="en-US"/>
              </w:rPr>
              <w:t>ЦИВИЛЬСКОГО РАЙОНА</w:t>
            </w:r>
          </w:p>
          <w:p w:rsidR="00363923" w:rsidRPr="00463302" w:rsidRDefault="00363923" w:rsidP="00992ACD">
            <w:pPr>
              <w:pStyle w:val="a4"/>
              <w:ind w:firstLine="540"/>
              <w:jc w:val="center"/>
              <w:rPr>
                <w:rFonts w:ascii="Times New Roman" w:hAnsi="Times New Roman" w:cs="Times New Roman"/>
                <w:b/>
                <w:bCs/>
                <w:lang w:eastAsia="en-US"/>
              </w:rPr>
            </w:pPr>
          </w:p>
          <w:p w:rsidR="00363923" w:rsidRPr="00463302" w:rsidRDefault="00363923" w:rsidP="00992ACD">
            <w:pPr>
              <w:pStyle w:val="a4"/>
              <w:ind w:firstLine="540"/>
              <w:jc w:val="center"/>
              <w:rPr>
                <w:rStyle w:val="a3"/>
                <w:rFonts w:ascii="Times New Roman" w:hAnsi="Times New Roman" w:cs="Times New Roman"/>
                <w:b/>
                <w:bCs/>
                <w:iCs/>
                <w:sz w:val="20"/>
                <w:szCs w:val="20"/>
              </w:rPr>
            </w:pPr>
            <w:r w:rsidRPr="00463302">
              <w:rPr>
                <w:rStyle w:val="a3"/>
                <w:rFonts w:ascii="Times New Roman" w:hAnsi="Times New Roman" w:cs="Times New Roman"/>
                <w:b/>
                <w:iCs/>
                <w:sz w:val="22"/>
                <w:szCs w:val="22"/>
                <w:lang w:eastAsia="en-US"/>
              </w:rPr>
              <w:t>ПОСТАНОВЛЕНИЕ</w:t>
            </w:r>
          </w:p>
          <w:p w:rsidR="00363923" w:rsidRPr="00463302" w:rsidRDefault="00363923" w:rsidP="00992ACD">
            <w:pPr>
              <w:pStyle w:val="a4"/>
              <w:ind w:firstLine="540"/>
              <w:jc w:val="center"/>
              <w:rPr>
                <w:rFonts w:ascii="Times New Roman" w:hAnsi="Times New Roman" w:cs="Times New Roman"/>
                <w:b/>
              </w:rPr>
            </w:pPr>
          </w:p>
          <w:p w:rsidR="00363923" w:rsidRPr="00A63EED" w:rsidRDefault="00363923" w:rsidP="00992ACD">
            <w:pPr>
              <w:pStyle w:val="a4"/>
              <w:ind w:firstLine="540"/>
              <w:jc w:val="center"/>
              <w:rPr>
                <w:rFonts w:ascii="Times New Roman" w:hAnsi="Times New Roman" w:cs="Times New Roman"/>
                <w:b/>
                <w:lang w:eastAsia="en-US"/>
              </w:rPr>
            </w:pPr>
            <w:r>
              <w:rPr>
                <w:rFonts w:ascii="Times New Roman" w:hAnsi="Times New Roman" w:cs="Times New Roman"/>
                <w:b/>
                <w:lang w:eastAsia="en-US"/>
              </w:rPr>
              <w:t>16 сентября</w:t>
            </w:r>
            <w:r w:rsidRPr="00463302">
              <w:rPr>
                <w:rFonts w:ascii="Times New Roman" w:hAnsi="Times New Roman" w:cs="Times New Roman"/>
                <w:b/>
                <w:lang w:eastAsia="en-US"/>
              </w:rPr>
              <w:t xml:space="preserve"> 201</w:t>
            </w:r>
            <w:r>
              <w:rPr>
                <w:rFonts w:ascii="Times New Roman" w:hAnsi="Times New Roman" w:cs="Times New Roman"/>
                <w:b/>
                <w:lang w:eastAsia="en-US"/>
              </w:rPr>
              <w:t>9 года № 480</w:t>
            </w:r>
          </w:p>
          <w:p w:rsidR="00363923" w:rsidRPr="00850A3B" w:rsidRDefault="00363923" w:rsidP="00992ACD">
            <w:pPr>
              <w:pStyle w:val="a4"/>
              <w:ind w:firstLine="540"/>
              <w:jc w:val="center"/>
              <w:rPr>
                <w:rFonts w:ascii="Times New Roman" w:hAnsi="Times New Roman" w:cs="Times New Roman"/>
                <w:b/>
                <w:lang w:eastAsia="en-US"/>
              </w:rPr>
            </w:pPr>
          </w:p>
          <w:p w:rsidR="00363923" w:rsidRPr="00463302" w:rsidRDefault="00363923" w:rsidP="00992ACD">
            <w:pPr>
              <w:pStyle w:val="a4"/>
              <w:ind w:firstLine="540"/>
              <w:jc w:val="center"/>
              <w:rPr>
                <w:rFonts w:ascii="Times New Roman" w:hAnsi="Times New Roman" w:cs="Times New Roman"/>
                <w:b/>
                <w:bCs/>
                <w:lang w:eastAsia="en-US"/>
              </w:rPr>
            </w:pPr>
            <w:r w:rsidRPr="00463302">
              <w:rPr>
                <w:rFonts w:ascii="Times New Roman" w:hAnsi="Times New Roman" w:cs="Times New Roman"/>
                <w:b/>
                <w:bCs/>
                <w:sz w:val="22"/>
                <w:szCs w:val="22"/>
                <w:lang w:eastAsia="en-US"/>
              </w:rPr>
              <w:t>г. Цивильск</w:t>
            </w:r>
          </w:p>
          <w:p w:rsidR="00363923" w:rsidRDefault="00363923" w:rsidP="00992ACD">
            <w:pPr>
              <w:rPr>
                <w:rFonts w:ascii="Times New Roman" w:hAnsi="Times New Roman" w:cs="Times New Roman"/>
                <w:sz w:val="26"/>
                <w:szCs w:val="26"/>
                <w:lang w:eastAsia="en-US"/>
              </w:rPr>
            </w:pPr>
          </w:p>
        </w:tc>
      </w:tr>
    </w:tbl>
    <w:p w:rsidR="00363923" w:rsidRPr="0013695E" w:rsidRDefault="00363923" w:rsidP="00363923">
      <w:pPr>
        <w:ind w:firstLine="709"/>
        <w:jc w:val="both"/>
        <w:rPr>
          <w:rFonts w:ascii="Times New Roman" w:hAnsi="Times New Roman" w:cs="Times New Roman"/>
          <w:b/>
          <w:sz w:val="26"/>
          <w:szCs w:val="26"/>
        </w:rPr>
      </w:pPr>
      <w:r w:rsidRPr="0013695E">
        <w:rPr>
          <w:rFonts w:ascii="Times New Roman" w:hAnsi="Times New Roman" w:cs="Times New Roman"/>
          <w:b/>
          <w:sz w:val="26"/>
          <w:szCs w:val="26"/>
        </w:rPr>
        <w:t>О внесении изменений в постановление администрации Цивильского района Ч</w:t>
      </w:r>
      <w:r>
        <w:rPr>
          <w:rFonts w:ascii="Times New Roman" w:hAnsi="Times New Roman" w:cs="Times New Roman"/>
          <w:b/>
          <w:sz w:val="26"/>
          <w:szCs w:val="26"/>
        </w:rPr>
        <w:t>увашской Республики от 16 февраля 2017 г. №92</w:t>
      </w:r>
      <w:r w:rsidRPr="0013695E">
        <w:rPr>
          <w:rFonts w:ascii="Times New Roman" w:hAnsi="Times New Roman" w:cs="Times New Roman"/>
          <w:b/>
          <w:sz w:val="26"/>
          <w:szCs w:val="26"/>
        </w:rPr>
        <w:t xml:space="preserve"> «Об утверждении Положения об оплате труда работников муниципальных учреждений Цивильского района Чувашской Республ</w:t>
      </w:r>
      <w:r>
        <w:rPr>
          <w:rFonts w:ascii="Times New Roman" w:hAnsi="Times New Roman" w:cs="Times New Roman"/>
          <w:b/>
          <w:sz w:val="26"/>
          <w:szCs w:val="26"/>
        </w:rPr>
        <w:t>ики, занятых в сфере культуры</w:t>
      </w:r>
      <w:r w:rsidRPr="0013695E">
        <w:rPr>
          <w:rFonts w:ascii="Times New Roman" w:hAnsi="Times New Roman" w:cs="Times New Roman"/>
          <w:b/>
          <w:sz w:val="26"/>
          <w:szCs w:val="26"/>
        </w:rPr>
        <w:t>»</w:t>
      </w:r>
    </w:p>
    <w:p w:rsidR="00363923" w:rsidRPr="0013695E" w:rsidRDefault="00363923" w:rsidP="00363923">
      <w:pPr>
        <w:jc w:val="both"/>
        <w:rPr>
          <w:rFonts w:ascii="Times New Roman" w:hAnsi="Times New Roman" w:cs="Times New Roman"/>
          <w:b/>
          <w:sz w:val="26"/>
          <w:szCs w:val="26"/>
        </w:rPr>
      </w:pPr>
    </w:p>
    <w:p w:rsidR="00363923" w:rsidRPr="0013695E" w:rsidRDefault="00363923" w:rsidP="00363923">
      <w:pPr>
        <w:ind w:firstLine="709"/>
        <w:jc w:val="both"/>
        <w:rPr>
          <w:rFonts w:ascii="Times New Roman" w:hAnsi="Times New Roman" w:cs="Times New Roman"/>
          <w:sz w:val="26"/>
          <w:szCs w:val="26"/>
        </w:rPr>
      </w:pPr>
      <w:r w:rsidRPr="0013695E">
        <w:rPr>
          <w:rFonts w:ascii="Times New Roman" w:hAnsi="Times New Roman" w:cs="Times New Roman"/>
          <w:sz w:val="26"/>
          <w:szCs w:val="26"/>
        </w:rPr>
        <w:t>Администрация Цивильского района,</w:t>
      </w:r>
    </w:p>
    <w:p w:rsidR="00363923" w:rsidRPr="0013695E" w:rsidRDefault="00363923" w:rsidP="00363923">
      <w:pPr>
        <w:ind w:firstLine="709"/>
        <w:rPr>
          <w:rFonts w:ascii="Times New Roman" w:hAnsi="Times New Roman" w:cs="Times New Roman"/>
          <w:b/>
          <w:sz w:val="26"/>
          <w:szCs w:val="26"/>
        </w:rPr>
      </w:pPr>
    </w:p>
    <w:p w:rsidR="00363923" w:rsidRPr="0013695E" w:rsidRDefault="00363923" w:rsidP="00363923">
      <w:pPr>
        <w:ind w:firstLine="709"/>
        <w:jc w:val="center"/>
        <w:rPr>
          <w:rFonts w:ascii="Times New Roman" w:hAnsi="Times New Roman" w:cs="Times New Roman"/>
          <w:b/>
          <w:sz w:val="26"/>
          <w:szCs w:val="26"/>
        </w:rPr>
      </w:pPr>
      <w:r w:rsidRPr="0013695E">
        <w:rPr>
          <w:rFonts w:ascii="Times New Roman" w:hAnsi="Times New Roman" w:cs="Times New Roman"/>
          <w:b/>
          <w:sz w:val="26"/>
          <w:szCs w:val="26"/>
        </w:rPr>
        <w:t>ПОСТАНОВЛЯЕТ:</w:t>
      </w:r>
    </w:p>
    <w:p w:rsidR="00363923" w:rsidRPr="0013695E" w:rsidRDefault="00363923" w:rsidP="00363923">
      <w:pPr>
        <w:ind w:firstLine="709"/>
        <w:rPr>
          <w:rFonts w:ascii="Times New Roman" w:hAnsi="Times New Roman" w:cs="Times New Roman"/>
          <w:b/>
          <w:sz w:val="26"/>
          <w:szCs w:val="26"/>
        </w:rPr>
      </w:pPr>
    </w:p>
    <w:p w:rsidR="00363923" w:rsidRPr="0013695E" w:rsidRDefault="00363923" w:rsidP="00363923">
      <w:pPr>
        <w:suppressAutoHyphens w:val="0"/>
        <w:autoSpaceDE w:val="0"/>
        <w:autoSpaceDN w:val="0"/>
        <w:adjustRightInd w:val="0"/>
        <w:ind w:firstLine="709"/>
        <w:jc w:val="both"/>
        <w:rPr>
          <w:rFonts w:ascii="Times New Roman" w:hAnsi="Times New Roman" w:cs="Times New Roman"/>
          <w:sz w:val="26"/>
          <w:szCs w:val="26"/>
        </w:rPr>
      </w:pPr>
      <w:bookmarkStart w:id="0" w:name="sub_1"/>
      <w:r w:rsidRPr="0013695E">
        <w:rPr>
          <w:rFonts w:ascii="Times New Roman" w:hAnsi="Times New Roman" w:cs="Times New Roman"/>
          <w:sz w:val="26"/>
          <w:szCs w:val="26"/>
        </w:rPr>
        <w:t xml:space="preserve">1. </w:t>
      </w:r>
      <w:bookmarkEnd w:id="0"/>
      <w:r w:rsidRPr="0013695E">
        <w:rPr>
          <w:rFonts w:ascii="Times New Roman" w:hAnsi="Times New Roman" w:cs="Times New Roman"/>
          <w:sz w:val="26"/>
          <w:szCs w:val="26"/>
        </w:rPr>
        <w:t xml:space="preserve">Внести в </w:t>
      </w:r>
      <w:r w:rsidRPr="0013695E">
        <w:rPr>
          <w:rFonts w:ascii="Times New Roman" w:eastAsia="Calibri" w:hAnsi="Times New Roman" w:cs="Times New Roman"/>
          <w:bCs/>
          <w:kern w:val="0"/>
          <w:sz w:val="26"/>
          <w:szCs w:val="26"/>
          <w:lang w:eastAsia="ru-RU"/>
        </w:rPr>
        <w:t>Положение об оплате труда работников муниципальных учреждений Цивильского района Чувашской Республики, занятых в сфере культуры</w:t>
      </w:r>
      <w:r w:rsidRPr="0013695E">
        <w:rPr>
          <w:rFonts w:ascii="Times New Roman" w:hAnsi="Times New Roman" w:cs="Times New Roman"/>
          <w:sz w:val="26"/>
          <w:szCs w:val="26"/>
        </w:rPr>
        <w:t xml:space="preserve">, утвержденное постановлением администрации Цивильского района Чувашской Республики </w:t>
      </w:r>
      <w:r w:rsidRPr="0013695E">
        <w:rPr>
          <w:rFonts w:ascii="Times New Roman" w:eastAsia="Calibri" w:hAnsi="Times New Roman" w:cs="Times New Roman"/>
          <w:bCs/>
          <w:kern w:val="0"/>
          <w:sz w:val="26"/>
          <w:szCs w:val="26"/>
          <w:lang w:eastAsia="ru-RU"/>
        </w:rPr>
        <w:t xml:space="preserve">от </w:t>
      </w:r>
      <w:r>
        <w:rPr>
          <w:rFonts w:ascii="Times New Roman" w:eastAsia="Calibri" w:hAnsi="Times New Roman" w:cs="Times New Roman"/>
          <w:bCs/>
          <w:kern w:val="0"/>
          <w:sz w:val="26"/>
          <w:szCs w:val="26"/>
          <w:lang w:eastAsia="ru-RU"/>
        </w:rPr>
        <w:t>16 февраля 2017 г. № 92</w:t>
      </w:r>
      <w:r w:rsidRPr="0013695E">
        <w:rPr>
          <w:rFonts w:ascii="Times New Roman" w:eastAsia="Calibri" w:hAnsi="Times New Roman" w:cs="Times New Roman"/>
          <w:bCs/>
          <w:kern w:val="0"/>
          <w:sz w:val="26"/>
          <w:szCs w:val="26"/>
          <w:lang w:eastAsia="ru-RU"/>
        </w:rPr>
        <w:t xml:space="preserve"> </w:t>
      </w:r>
      <w:r w:rsidRPr="0013695E">
        <w:rPr>
          <w:rFonts w:ascii="Times New Roman" w:hAnsi="Times New Roman" w:cs="Times New Roman"/>
          <w:sz w:val="26"/>
          <w:szCs w:val="26"/>
        </w:rPr>
        <w:t>следующие изменения:</w:t>
      </w:r>
    </w:p>
    <w:p w:rsidR="00363923" w:rsidRPr="0013695E" w:rsidRDefault="00363923" w:rsidP="00363923">
      <w:pPr>
        <w:ind w:firstLine="709"/>
        <w:jc w:val="both"/>
        <w:rPr>
          <w:rFonts w:ascii="Times New Roman" w:hAnsi="Times New Roman" w:cs="Times New Roman"/>
          <w:sz w:val="26"/>
          <w:szCs w:val="26"/>
        </w:rPr>
      </w:pPr>
      <w:r w:rsidRPr="0013695E">
        <w:rPr>
          <w:rFonts w:ascii="Times New Roman" w:hAnsi="Times New Roman" w:cs="Times New Roman"/>
          <w:sz w:val="26"/>
          <w:szCs w:val="26"/>
        </w:rPr>
        <w:t xml:space="preserve">1.1. Главу 1. «Общие </w:t>
      </w:r>
      <w:r>
        <w:rPr>
          <w:rFonts w:ascii="Times New Roman" w:hAnsi="Times New Roman" w:cs="Times New Roman"/>
          <w:sz w:val="26"/>
          <w:szCs w:val="26"/>
        </w:rPr>
        <w:t>положения» дополнить пунктом 1.14</w:t>
      </w:r>
      <w:r w:rsidRPr="0013695E">
        <w:rPr>
          <w:rFonts w:ascii="Times New Roman" w:hAnsi="Times New Roman" w:cs="Times New Roman"/>
          <w:sz w:val="26"/>
          <w:szCs w:val="26"/>
        </w:rPr>
        <w:t>. следующего содержания:</w:t>
      </w:r>
    </w:p>
    <w:p w:rsidR="00363923" w:rsidRPr="0013695E" w:rsidRDefault="00363923" w:rsidP="00363923">
      <w:pPr>
        <w:ind w:firstLine="709"/>
        <w:jc w:val="both"/>
        <w:rPr>
          <w:rFonts w:ascii="Times New Roman" w:hAnsi="Times New Roman" w:cs="Times New Roman"/>
          <w:sz w:val="26"/>
          <w:szCs w:val="26"/>
        </w:rPr>
      </w:pPr>
      <w:bookmarkStart w:id="1" w:name="sub_22"/>
      <w:r w:rsidRPr="0013695E">
        <w:rPr>
          <w:rFonts w:ascii="Times New Roman" w:hAnsi="Times New Roman" w:cs="Times New Roman"/>
          <w:sz w:val="26"/>
          <w:szCs w:val="26"/>
        </w:rPr>
        <w:t xml:space="preserve">«1.7. </w:t>
      </w:r>
      <w:proofErr w:type="gramStart"/>
      <w:r w:rsidRPr="0013695E">
        <w:rPr>
          <w:rFonts w:ascii="Times New Roman" w:hAnsi="Times New Roman" w:cs="Times New Roman"/>
          <w:sz w:val="26"/>
          <w:szCs w:val="26"/>
        </w:rPr>
        <w:t>Расчетный среднемесячный уровень заработной платы работников муниципальных учреждений не должен превышать  над расчетным среднемесячным уровнем оплаты труда муниципальных служащих Цивильского района Чувашской Республики, работников, замещающих должности, не являющиеся муниципальными служащими муниципальной службы Цивильского района Чувашской Республики, и работников, осуществляющих профессиональную деятельность по профессиям рабочих, в муниципальных органах Цивильского района Чувашской Республики, осуществляющих функции и полномочия учредителя муниципальных учреждений (далее - муниципальные</w:t>
      </w:r>
      <w:proofErr w:type="gramEnd"/>
      <w:r w:rsidRPr="0013695E">
        <w:rPr>
          <w:rFonts w:ascii="Times New Roman" w:hAnsi="Times New Roman" w:cs="Times New Roman"/>
          <w:sz w:val="26"/>
          <w:szCs w:val="26"/>
        </w:rPr>
        <w:t xml:space="preserve"> служащие и работники муниципального органа).</w:t>
      </w:r>
    </w:p>
    <w:bookmarkEnd w:id="1"/>
    <w:p w:rsidR="00363923" w:rsidRPr="0013695E" w:rsidRDefault="00363923" w:rsidP="00363923">
      <w:pPr>
        <w:autoSpaceDE w:val="0"/>
        <w:autoSpaceDN w:val="0"/>
        <w:adjustRightInd w:val="0"/>
        <w:ind w:firstLine="709"/>
        <w:jc w:val="both"/>
        <w:rPr>
          <w:rFonts w:ascii="Times New Roman" w:hAnsi="Times New Roman" w:cs="Times New Roman"/>
          <w:sz w:val="26"/>
          <w:szCs w:val="26"/>
        </w:rPr>
      </w:pPr>
      <w:proofErr w:type="gramStart"/>
      <w:r w:rsidRPr="0013695E">
        <w:rPr>
          <w:rFonts w:ascii="Times New Roman" w:hAnsi="Times New Roman" w:cs="Times New Roman"/>
          <w:sz w:val="26"/>
          <w:szCs w:val="26"/>
        </w:rPr>
        <w:t>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Цивильского района Чувашской Республики, осуществляющим функции и полномочия учредителя муниципального</w:t>
      </w:r>
      <w:proofErr w:type="gramEnd"/>
      <w:r w:rsidRPr="0013695E">
        <w:rPr>
          <w:rFonts w:ascii="Times New Roman" w:hAnsi="Times New Roman" w:cs="Times New Roman"/>
          <w:sz w:val="26"/>
          <w:szCs w:val="26"/>
        </w:rPr>
        <w:t xml:space="preserve"> учреждения, до руководителя муниципального учреждения.</w:t>
      </w:r>
    </w:p>
    <w:p w:rsidR="00363923" w:rsidRPr="0013695E" w:rsidRDefault="00363923" w:rsidP="00363923">
      <w:pPr>
        <w:autoSpaceDE w:val="0"/>
        <w:autoSpaceDN w:val="0"/>
        <w:adjustRightInd w:val="0"/>
        <w:ind w:firstLine="709"/>
        <w:jc w:val="both"/>
        <w:rPr>
          <w:rFonts w:ascii="Times New Roman" w:hAnsi="Times New Roman" w:cs="Times New Roman"/>
          <w:sz w:val="26"/>
          <w:szCs w:val="26"/>
        </w:rPr>
      </w:pPr>
      <w:r w:rsidRPr="0013695E">
        <w:rPr>
          <w:rFonts w:ascii="Times New Roman" w:hAnsi="Times New Roman" w:cs="Times New Roman"/>
          <w:sz w:val="26"/>
          <w:szCs w:val="26"/>
        </w:rPr>
        <w:t>Расчетный среднемесячный уровень заработной платы работник</w:t>
      </w:r>
      <w:r>
        <w:rPr>
          <w:rFonts w:ascii="Times New Roman" w:hAnsi="Times New Roman" w:cs="Times New Roman"/>
          <w:sz w:val="26"/>
          <w:szCs w:val="26"/>
        </w:rPr>
        <w:t xml:space="preserve">ов </w:t>
      </w:r>
      <w:r w:rsidRPr="0013695E">
        <w:rPr>
          <w:rFonts w:ascii="Times New Roman" w:hAnsi="Times New Roman" w:cs="Times New Roman"/>
          <w:sz w:val="26"/>
          <w:szCs w:val="26"/>
        </w:rPr>
        <w:t xml:space="preserve">муниципального учреждения определяется путем деления установленного объема бюджетных ассигнований на оплату труда работников муниципального учреждения </w:t>
      </w:r>
      <w:r>
        <w:rPr>
          <w:rFonts w:ascii="Times New Roman" w:hAnsi="Times New Roman" w:cs="Times New Roman"/>
          <w:sz w:val="26"/>
          <w:szCs w:val="26"/>
        </w:rPr>
        <w:lastRenderedPageBreak/>
        <w:t xml:space="preserve">на численность работников </w:t>
      </w:r>
      <w:r w:rsidRPr="0013695E">
        <w:rPr>
          <w:rFonts w:ascii="Times New Roman" w:hAnsi="Times New Roman" w:cs="Times New Roman"/>
          <w:sz w:val="26"/>
          <w:szCs w:val="26"/>
        </w:rPr>
        <w:t>муниципального учреждения в соответствии с утвержденным штатным расписанием и деления полученного результата на 12 (количество месяцев в году)</w:t>
      </w:r>
      <w:proofErr w:type="gramStart"/>
      <w:r w:rsidRPr="0013695E">
        <w:rPr>
          <w:rFonts w:ascii="Times New Roman" w:hAnsi="Times New Roman" w:cs="Times New Roman"/>
          <w:sz w:val="26"/>
          <w:szCs w:val="26"/>
        </w:rPr>
        <w:t>.»</w:t>
      </w:r>
      <w:proofErr w:type="gramEnd"/>
      <w:r w:rsidRPr="0013695E">
        <w:rPr>
          <w:rFonts w:ascii="Times New Roman" w:hAnsi="Times New Roman" w:cs="Times New Roman"/>
          <w:sz w:val="26"/>
          <w:szCs w:val="26"/>
        </w:rPr>
        <w:t>.</w:t>
      </w:r>
    </w:p>
    <w:p w:rsidR="00363923" w:rsidRPr="0013695E" w:rsidRDefault="00363923" w:rsidP="00363923">
      <w:pPr>
        <w:pStyle w:val="a7"/>
        <w:ind w:firstLine="709"/>
        <w:jc w:val="both"/>
        <w:rPr>
          <w:sz w:val="26"/>
          <w:szCs w:val="26"/>
        </w:rPr>
      </w:pPr>
      <w:r w:rsidRPr="0013695E">
        <w:rPr>
          <w:sz w:val="26"/>
          <w:szCs w:val="26"/>
        </w:rPr>
        <w:t xml:space="preserve">2. Настоящее постановление вступает в силу после его официального опубликования (обнародования). </w:t>
      </w:r>
    </w:p>
    <w:p w:rsidR="00363923" w:rsidRPr="0013695E" w:rsidRDefault="00363923" w:rsidP="00363923">
      <w:pPr>
        <w:pStyle w:val="a5"/>
        <w:spacing w:after="0"/>
        <w:ind w:left="0" w:firstLine="709"/>
        <w:rPr>
          <w:sz w:val="26"/>
          <w:szCs w:val="26"/>
        </w:rPr>
      </w:pPr>
    </w:p>
    <w:p w:rsidR="00363923" w:rsidRPr="00C270D1" w:rsidRDefault="00363923" w:rsidP="00363923">
      <w:pPr>
        <w:rPr>
          <w:rFonts w:ascii="Times New Roman" w:hAnsi="Times New Roman" w:cs="Times New Roman"/>
          <w:sz w:val="26"/>
          <w:szCs w:val="26"/>
        </w:rPr>
      </w:pPr>
    </w:p>
    <w:p w:rsidR="00363923" w:rsidRPr="00CC34D5" w:rsidRDefault="00363923" w:rsidP="00363923">
      <w:pPr>
        <w:rPr>
          <w:rFonts w:ascii="Times New Roman" w:hAnsi="Times New Roman" w:cs="Times New Roman"/>
          <w:sz w:val="26"/>
          <w:szCs w:val="26"/>
        </w:rPr>
      </w:pPr>
      <w:r w:rsidRPr="00CC34D5">
        <w:rPr>
          <w:rFonts w:ascii="Times New Roman" w:hAnsi="Times New Roman" w:cs="Times New Roman"/>
          <w:sz w:val="26"/>
          <w:szCs w:val="26"/>
        </w:rPr>
        <w:t>Глава</w:t>
      </w:r>
      <w:r w:rsidRPr="00CC34D5">
        <w:rPr>
          <w:rFonts w:ascii="Times New Roman" w:hAnsi="Times New Roman" w:cs="Times New Roman"/>
          <w:color w:val="000000"/>
          <w:sz w:val="26"/>
          <w:szCs w:val="26"/>
        </w:rPr>
        <w:t xml:space="preserve"> администрации </w:t>
      </w:r>
      <w:r w:rsidRPr="00CC34D5">
        <w:rPr>
          <w:rFonts w:ascii="Times New Roman" w:hAnsi="Times New Roman" w:cs="Times New Roman"/>
          <w:color w:val="000000"/>
          <w:sz w:val="26"/>
          <w:szCs w:val="26"/>
        </w:rPr>
        <w:tab/>
        <w:t xml:space="preserve">                                                              </w:t>
      </w:r>
    </w:p>
    <w:p w:rsidR="00363923" w:rsidRPr="00CC34D5" w:rsidRDefault="00363923" w:rsidP="00363923">
      <w:pPr>
        <w:tabs>
          <w:tab w:val="left" w:pos="993"/>
        </w:tabs>
        <w:autoSpaceDE w:val="0"/>
        <w:autoSpaceDN w:val="0"/>
        <w:rPr>
          <w:rFonts w:ascii="Times New Roman" w:hAnsi="Times New Roman" w:cs="Times New Roman"/>
          <w:sz w:val="26"/>
          <w:szCs w:val="26"/>
        </w:rPr>
      </w:pPr>
      <w:r w:rsidRPr="00CC34D5">
        <w:rPr>
          <w:rFonts w:ascii="Times New Roman" w:hAnsi="Times New Roman" w:cs="Times New Roman"/>
          <w:color w:val="000000"/>
          <w:sz w:val="26"/>
          <w:szCs w:val="26"/>
        </w:rPr>
        <w:t>Цивильского  района                                                                                   И.В. Николаев</w:t>
      </w:r>
    </w:p>
    <w:p w:rsidR="00363923" w:rsidRPr="00D37F7E" w:rsidRDefault="00363923" w:rsidP="00363923">
      <w:pPr>
        <w:rPr>
          <w:rFonts w:ascii="Times New Roman" w:hAnsi="Times New Roman" w:cs="Times New Roman"/>
          <w:sz w:val="26"/>
          <w:szCs w:val="26"/>
        </w:rPr>
      </w:pPr>
    </w:p>
    <w:p w:rsidR="000D1766" w:rsidRDefault="000D1766"/>
    <w:sectPr w:rsidR="000D1766"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1766"/>
    <w:rsid w:val="00091F04"/>
    <w:rsid w:val="000D1766"/>
    <w:rsid w:val="002B2DD3"/>
    <w:rsid w:val="00363923"/>
    <w:rsid w:val="007B4FAC"/>
    <w:rsid w:val="00806872"/>
    <w:rsid w:val="00CB1505"/>
    <w:rsid w:val="00CC15B9"/>
    <w:rsid w:val="00F724AD"/>
    <w:rsid w:val="00FE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66"/>
    <w:pPr>
      <w:suppressAutoHyphens/>
      <w:spacing w:after="0" w:line="240" w:lineRule="auto"/>
    </w:pPr>
    <w:rPr>
      <w:rFonts w:ascii="Arial" w:eastAsia="Times New Roman"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63923"/>
  </w:style>
  <w:style w:type="paragraph" w:customStyle="1" w:styleId="a4">
    <w:name w:val="Таблицы (моноширинный)"/>
    <w:basedOn w:val="a"/>
    <w:rsid w:val="00363923"/>
  </w:style>
  <w:style w:type="paragraph" w:styleId="a5">
    <w:name w:val="Body Text Indent"/>
    <w:basedOn w:val="a"/>
    <w:link w:val="a6"/>
    <w:rsid w:val="00363923"/>
    <w:pPr>
      <w:suppressAutoHyphens w:val="0"/>
      <w:spacing w:after="120"/>
      <w:ind w:left="283"/>
    </w:pPr>
    <w:rPr>
      <w:rFonts w:ascii="Times New Roman" w:hAnsi="Times New Roman" w:cs="Times New Roman"/>
      <w:kern w:val="0"/>
      <w:lang w:eastAsia="ru-RU"/>
    </w:rPr>
  </w:style>
  <w:style w:type="character" w:customStyle="1" w:styleId="a6">
    <w:name w:val="Основной текст с отступом Знак"/>
    <w:basedOn w:val="a0"/>
    <w:link w:val="a5"/>
    <w:rsid w:val="00363923"/>
    <w:rPr>
      <w:rFonts w:ascii="Times New Roman" w:eastAsia="Times New Roman" w:hAnsi="Times New Roman" w:cs="Times New Roman"/>
      <w:sz w:val="24"/>
      <w:szCs w:val="24"/>
      <w:lang w:eastAsia="ru-RU"/>
    </w:rPr>
  </w:style>
  <w:style w:type="paragraph" w:styleId="a7">
    <w:name w:val="No Spacing"/>
    <w:uiPriority w:val="1"/>
    <w:qFormat/>
    <w:rsid w:val="003639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5</cp:revision>
  <dcterms:created xsi:type="dcterms:W3CDTF">2019-10-03T11:18:00Z</dcterms:created>
  <dcterms:modified xsi:type="dcterms:W3CDTF">2019-10-07T08:41:00Z</dcterms:modified>
</cp:coreProperties>
</file>