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07" w:rsidRDefault="00AC3907" w:rsidP="00AC3907">
      <w:pPr>
        <w:pStyle w:val="a5"/>
        <w:jc w:val="both"/>
      </w:pPr>
      <w:r w:rsidRPr="00AC3907">
        <w:rPr>
          <w:b/>
          <w:sz w:val="28"/>
          <w:szCs w:val="28"/>
        </w:rPr>
        <w:t xml:space="preserve">О порядке выезда из Российской Федерации несовершеннолетних россиян </w:t>
      </w:r>
      <w:r>
        <w:t xml:space="preserve">Порядок выезда из Российской Федерации несовершеннолетних граждан Российской Федерации  регламентирован положениями статьи 20 Федерального закона от 15.08.1996 № 114-ФЗ «О порядке выезда из Российской Федерации и въезда в Российскую Федерацию» (далее </w:t>
      </w:r>
      <w:proofErr w:type="gramStart"/>
      <w:r>
        <w:t>-Ф</w:t>
      </w:r>
      <w:proofErr w:type="gramEnd"/>
      <w:r>
        <w:t>З № 114).</w:t>
      </w:r>
    </w:p>
    <w:p w:rsidR="00AC3907" w:rsidRDefault="00AC3907" w:rsidP="00AC3907">
      <w:pPr>
        <w:pStyle w:val="a5"/>
        <w:jc w:val="both"/>
      </w:pPr>
      <w:r>
        <w:t>В соответствии с положениями статьи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w:t>
      </w:r>
    </w:p>
    <w:p w:rsidR="00AC3907" w:rsidRDefault="00AC3907" w:rsidP="00AC3907">
      <w:pPr>
        <w:pStyle w:val="a5"/>
        <w:jc w:val="both"/>
      </w:pPr>
      <w:proofErr w:type="gramStart"/>
      <w:r>
        <w:t>В случае выезда из Российской Федерации  несовершеннолетнего россиянина  совместно с одним из родителей согласия на выезд</w:t>
      </w:r>
      <w:proofErr w:type="gramEnd"/>
      <w:r>
        <w:t xml:space="preserve"> ребенка за границу от второго родителя не требуется.</w:t>
      </w:r>
    </w:p>
    <w:p w:rsidR="00AC3907" w:rsidRDefault="00AC3907" w:rsidP="00AC3907">
      <w:pPr>
        <w:pStyle w:val="a5"/>
        <w:jc w:val="both"/>
      </w:pPr>
      <w:r>
        <w:t>В случае если несовершеннолетний гражданин России выезжает из Российской Федерации  без сопровождения родителей, усыновителей, опекунов или попечителей, он должен иметь при себе кроме паспорта нотариально оформленное согласие от одного из названных лиц (оригинал) на выезд несовершеннолетнего гражданина РФ с указанием срока выезда и государства (государств), которое (</w:t>
      </w:r>
      <w:proofErr w:type="gramStart"/>
      <w:r>
        <w:t xml:space="preserve">которые) </w:t>
      </w:r>
      <w:proofErr w:type="gramEnd"/>
      <w:r>
        <w:t>он намерен посетить. При этом согласие от второго родителя также не требуется.</w:t>
      </w:r>
    </w:p>
    <w:p w:rsidR="00AC3907" w:rsidRDefault="00AC3907" w:rsidP="00AC3907">
      <w:pPr>
        <w:pStyle w:val="a5"/>
        <w:jc w:val="both"/>
      </w:pPr>
      <w:r>
        <w:t>Необходимо обратить внимание на то, что в согласии обязательно должны быть указаны названия государств, которые ребенок намерен посетить. При этом названия сообществ, типа страны Евросоюза, страны СНГ и т.д. не допускаются.</w:t>
      </w:r>
    </w:p>
    <w:p w:rsidR="00AC3907" w:rsidRDefault="00AC3907" w:rsidP="00AC3907">
      <w:pPr>
        <w:pStyle w:val="a5"/>
        <w:jc w:val="both"/>
      </w:pPr>
      <w:r>
        <w:t>Согласие родителей, оформленное нотариусом иностранного государства, должно содержать перевод на русский язык и быть соответствующим образом легализовано путем заверения его консульским загранучреждением МИД России.</w:t>
      </w:r>
    </w:p>
    <w:p w:rsidR="00AC3907" w:rsidRDefault="00AC3907" w:rsidP="00AC3907">
      <w:pPr>
        <w:pStyle w:val="a5"/>
        <w:jc w:val="both"/>
      </w:pPr>
      <w:r>
        <w:t>Для выезда из РФ в Республику Казахстан, Республику Беларусь, Киргизскую Республику, Республику Абхазия, Республику Южная Осетия и Украину для детей в возрасте до 14 лет в качестве документа на право пересечения государственной границы предусмотрено свидетельство о рождении, с указанием принадлежности к гражданству Российской Федерации (с вкладышем или отметкой).</w:t>
      </w:r>
    </w:p>
    <w:p w:rsidR="00AC3907" w:rsidRDefault="00AC3907" w:rsidP="00AC3907">
      <w:pPr>
        <w:pStyle w:val="a5"/>
        <w:jc w:val="both"/>
      </w:pPr>
      <w:proofErr w:type="gramStart"/>
      <w:r>
        <w:t>Вместе с тем, Правительством Украины принято решение о приостановлении с 1 марта 2015 года действия пунктов 1 и 5 перечня документов граждан Российской Федерации, определенного Соглашением между Правительством Российской Федерации  и Правительством Украины о безвизовых поездках граждан Российской Федерации и Украины, заключенного 16 января 1997 года, в части возможности выезжать, следовать транзитом, пребывать и перемешаться по территории Украины на основании</w:t>
      </w:r>
      <w:proofErr w:type="gramEnd"/>
      <w:r>
        <w:t xml:space="preserve"> паспорта гражданина Российской Федерации  либо свидетельства о рождении (для детей возраста до 14 лет) с указанием принадлежности к гражданству Российской Федерации</w:t>
      </w:r>
      <w:proofErr w:type="gramStart"/>
      <w:r>
        <w:t xml:space="preserve"> .</w:t>
      </w:r>
      <w:proofErr w:type="gramEnd"/>
    </w:p>
    <w:p w:rsidR="00AC3907" w:rsidRDefault="00AC3907" w:rsidP="00AC3907">
      <w:pPr>
        <w:pStyle w:val="a5"/>
        <w:jc w:val="both"/>
      </w:pPr>
      <w:r>
        <w:rPr>
          <w:rStyle w:val="a7"/>
        </w:rPr>
        <w:t>Для въезда в Россию несовершеннолетнего российского гражданина оформление нотариально удостоверенного согласия не требуется, так как в соответствии с положениями статьи 2 ФЗ № 114</w:t>
      </w:r>
      <w:r>
        <w:t xml:space="preserve"> гражданин Российской Федерации  не может быть лишен права на въезд в Российскую Федерацию.</w:t>
      </w:r>
    </w:p>
    <w:p w:rsidR="00402107" w:rsidRPr="00803187" w:rsidRDefault="00402107" w:rsidP="00AC3907">
      <w:pPr>
        <w:pStyle w:val="a5"/>
        <w:jc w:val="both"/>
        <w:rPr>
          <w:b/>
          <w:sz w:val="28"/>
          <w:szCs w:val="28"/>
        </w:rPr>
      </w:pPr>
    </w:p>
    <w:p w:rsidR="00402107" w:rsidRPr="00803187" w:rsidRDefault="00803187" w:rsidP="00803187">
      <w:pPr>
        <w:spacing w:line="240" w:lineRule="exact"/>
        <w:jc w:val="right"/>
        <w:rPr>
          <w:b/>
          <w:i/>
          <w:sz w:val="28"/>
          <w:szCs w:val="20"/>
        </w:rPr>
      </w:pPr>
      <w:r w:rsidRPr="00803187">
        <w:rPr>
          <w:b/>
          <w:i/>
          <w:sz w:val="28"/>
          <w:szCs w:val="20"/>
        </w:rPr>
        <w:t>Чувашская транспортная прокуратура</w:t>
      </w:r>
    </w:p>
    <w:sectPr w:rsidR="00402107" w:rsidRPr="00803187" w:rsidSect="00C31EC6">
      <w:pgSz w:w="11906" w:h="16838"/>
      <w:pgMar w:top="1134"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44F6"/>
    <w:rsid w:val="000064A8"/>
    <w:rsid w:val="00033947"/>
    <w:rsid w:val="000744F6"/>
    <w:rsid w:val="000B55FA"/>
    <w:rsid w:val="000C3863"/>
    <w:rsid w:val="000C6EDB"/>
    <w:rsid w:val="00157B67"/>
    <w:rsid w:val="00192E0E"/>
    <w:rsid w:val="001E7740"/>
    <w:rsid w:val="0020351A"/>
    <w:rsid w:val="002A2CDA"/>
    <w:rsid w:val="002B39B6"/>
    <w:rsid w:val="00325474"/>
    <w:rsid w:val="003272C4"/>
    <w:rsid w:val="00346532"/>
    <w:rsid w:val="003B4B31"/>
    <w:rsid w:val="00402107"/>
    <w:rsid w:val="0046680D"/>
    <w:rsid w:val="004E0E92"/>
    <w:rsid w:val="004F3FE2"/>
    <w:rsid w:val="005139EC"/>
    <w:rsid w:val="005643D2"/>
    <w:rsid w:val="005C061C"/>
    <w:rsid w:val="00650D68"/>
    <w:rsid w:val="00690DD9"/>
    <w:rsid w:val="006A18A3"/>
    <w:rsid w:val="006A7B21"/>
    <w:rsid w:val="006F1513"/>
    <w:rsid w:val="006F3EC7"/>
    <w:rsid w:val="00727F50"/>
    <w:rsid w:val="007746CC"/>
    <w:rsid w:val="007E7F90"/>
    <w:rsid w:val="008000AC"/>
    <w:rsid w:val="00803187"/>
    <w:rsid w:val="00857AE6"/>
    <w:rsid w:val="008C1B58"/>
    <w:rsid w:val="0091108E"/>
    <w:rsid w:val="00916859"/>
    <w:rsid w:val="00956335"/>
    <w:rsid w:val="009907D9"/>
    <w:rsid w:val="00A3154A"/>
    <w:rsid w:val="00A851FC"/>
    <w:rsid w:val="00AA48C8"/>
    <w:rsid w:val="00AC3907"/>
    <w:rsid w:val="00AE5341"/>
    <w:rsid w:val="00B00048"/>
    <w:rsid w:val="00B47EC4"/>
    <w:rsid w:val="00BA1948"/>
    <w:rsid w:val="00BC2335"/>
    <w:rsid w:val="00BC6D76"/>
    <w:rsid w:val="00BE2BE3"/>
    <w:rsid w:val="00BE34B2"/>
    <w:rsid w:val="00C23E41"/>
    <w:rsid w:val="00C31EC6"/>
    <w:rsid w:val="00C45C76"/>
    <w:rsid w:val="00C81766"/>
    <w:rsid w:val="00CB0D53"/>
    <w:rsid w:val="00D20C6E"/>
    <w:rsid w:val="00D628CB"/>
    <w:rsid w:val="00DB3D31"/>
    <w:rsid w:val="00DC3F1E"/>
    <w:rsid w:val="00E22A8C"/>
    <w:rsid w:val="00E34DF7"/>
    <w:rsid w:val="00E42D95"/>
    <w:rsid w:val="00E44DBA"/>
    <w:rsid w:val="00EE7605"/>
    <w:rsid w:val="00F47CC0"/>
    <w:rsid w:val="00F71621"/>
    <w:rsid w:val="00F87F10"/>
    <w:rsid w:val="00FA368F"/>
    <w:rsid w:val="00FD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EC6"/>
    <w:rPr>
      <w:rFonts w:ascii="Tahoma" w:hAnsi="Tahoma" w:cs="Tahoma"/>
      <w:sz w:val="16"/>
      <w:szCs w:val="16"/>
    </w:rPr>
  </w:style>
  <w:style w:type="character" w:customStyle="1" w:styleId="a4">
    <w:name w:val="Текст выноски Знак"/>
    <w:basedOn w:val="a0"/>
    <w:link w:val="a3"/>
    <w:uiPriority w:val="99"/>
    <w:semiHidden/>
    <w:rsid w:val="00C31EC6"/>
    <w:rPr>
      <w:rFonts w:ascii="Tahoma" w:eastAsia="Times New Roman" w:hAnsi="Tahoma" w:cs="Tahoma"/>
      <w:sz w:val="16"/>
      <w:szCs w:val="16"/>
      <w:lang w:eastAsia="ru-RU"/>
    </w:rPr>
  </w:style>
  <w:style w:type="paragraph" w:styleId="a5">
    <w:name w:val="Normal (Web)"/>
    <w:basedOn w:val="a"/>
    <w:uiPriority w:val="99"/>
    <w:unhideWhenUsed/>
    <w:rsid w:val="00803187"/>
    <w:pPr>
      <w:spacing w:before="100" w:beforeAutospacing="1" w:after="100" w:afterAutospacing="1"/>
    </w:pPr>
  </w:style>
  <w:style w:type="character" w:styleId="a6">
    <w:name w:val="Strong"/>
    <w:basedOn w:val="a0"/>
    <w:uiPriority w:val="22"/>
    <w:qFormat/>
    <w:rsid w:val="00FA368F"/>
    <w:rPr>
      <w:b/>
      <w:bCs/>
    </w:rPr>
  </w:style>
  <w:style w:type="character" w:styleId="a7">
    <w:name w:val="Emphasis"/>
    <w:basedOn w:val="a0"/>
    <w:uiPriority w:val="20"/>
    <w:qFormat/>
    <w:rsid w:val="00AC39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033130">
      <w:bodyDiv w:val="1"/>
      <w:marLeft w:val="0"/>
      <w:marRight w:val="0"/>
      <w:marTop w:val="0"/>
      <w:marBottom w:val="0"/>
      <w:divBdr>
        <w:top w:val="none" w:sz="0" w:space="0" w:color="auto"/>
        <w:left w:val="none" w:sz="0" w:space="0" w:color="auto"/>
        <w:bottom w:val="none" w:sz="0" w:space="0" w:color="auto"/>
        <w:right w:val="none" w:sz="0" w:space="0" w:color="auto"/>
      </w:divBdr>
      <w:divsChild>
        <w:div w:id="1771706617">
          <w:marLeft w:val="0"/>
          <w:marRight w:val="0"/>
          <w:marTop w:val="0"/>
          <w:marBottom w:val="0"/>
          <w:divBdr>
            <w:top w:val="none" w:sz="0" w:space="0" w:color="auto"/>
            <w:left w:val="none" w:sz="0" w:space="0" w:color="auto"/>
            <w:bottom w:val="none" w:sz="0" w:space="0" w:color="auto"/>
            <w:right w:val="none" w:sz="0" w:space="0" w:color="auto"/>
          </w:divBdr>
        </w:div>
      </w:divsChild>
    </w:div>
    <w:div w:id="481505051">
      <w:bodyDiv w:val="1"/>
      <w:marLeft w:val="0"/>
      <w:marRight w:val="0"/>
      <w:marTop w:val="0"/>
      <w:marBottom w:val="0"/>
      <w:divBdr>
        <w:top w:val="none" w:sz="0" w:space="0" w:color="auto"/>
        <w:left w:val="none" w:sz="0" w:space="0" w:color="auto"/>
        <w:bottom w:val="none" w:sz="0" w:space="0" w:color="auto"/>
        <w:right w:val="none" w:sz="0" w:space="0" w:color="auto"/>
      </w:divBdr>
    </w:div>
    <w:div w:id="628364900">
      <w:bodyDiv w:val="1"/>
      <w:marLeft w:val="0"/>
      <w:marRight w:val="0"/>
      <w:marTop w:val="0"/>
      <w:marBottom w:val="0"/>
      <w:divBdr>
        <w:top w:val="none" w:sz="0" w:space="0" w:color="auto"/>
        <w:left w:val="none" w:sz="0" w:space="0" w:color="auto"/>
        <w:bottom w:val="none" w:sz="0" w:space="0" w:color="auto"/>
        <w:right w:val="none" w:sz="0" w:space="0" w:color="auto"/>
      </w:divBdr>
    </w:div>
    <w:div w:id="840392174">
      <w:bodyDiv w:val="1"/>
      <w:marLeft w:val="0"/>
      <w:marRight w:val="0"/>
      <w:marTop w:val="0"/>
      <w:marBottom w:val="0"/>
      <w:divBdr>
        <w:top w:val="none" w:sz="0" w:space="0" w:color="auto"/>
        <w:left w:val="none" w:sz="0" w:space="0" w:color="auto"/>
        <w:bottom w:val="none" w:sz="0" w:space="0" w:color="auto"/>
        <w:right w:val="none" w:sz="0" w:space="0" w:color="auto"/>
      </w:divBdr>
    </w:div>
    <w:div w:id="1180701716">
      <w:bodyDiv w:val="1"/>
      <w:marLeft w:val="0"/>
      <w:marRight w:val="0"/>
      <w:marTop w:val="0"/>
      <w:marBottom w:val="0"/>
      <w:divBdr>
        <w:top w:val="none" w:sz="0" w:space="0" w:color="auto"/>
        <w:left w:val="none" w:sz="0" w:space="0" w:color="auto"/>
        <w:bottom w:val="none" w:sz="0" w:space="0" w:color="auto"/>
        <w:right w:val="none" w:sz="0" w:space="0" w:color="auto"/>
      </w:divBdr>
    </w:div>
    <w:div w:id="1396974349">
      <w:bodyDiv w:val="1"/>
      <w:marLeft w:val="0"/>
      <w:marRight w:val="0"/>
      <w:marTop w:val="0"/>
      <w:marBottom w:val="0"/>
      <w:divBdr>
        <w:top w:val="none" w:sz="0" w:space="0" w:color="auto"/>
        <w:left w:val="none" w:sz="0" w:space="0" w:color="auto"/>
        <w:bottom w:val="none" w:sz="0" w:space="0" w:color="auto"/>
        <w:right w:val="none" w:sz="0" w:space="0" w:color="auto"/>
      </w:divBdr>
      <w:divsChild>
        <w:div w:id="1413771838">
          <w:marLeft w:val="0"/>
          <w:marRight w:val="0"/>
          <w:marTop w:val="0"/>
          <w:marBottom w:val="0"/>
          <w:divBdr>
            <w:top w:val="none" w:sz="0" w:space="0" w:color="auto"/>
            <w:left w:val="none" w:sz="0" w:space="0" w:color="auto"/>
            <w:bottom w:val="none" w:sz="0" w:space="0" w:color="auto"/>
            <w:right w:val="none" w:sz="0" w:space="0" w:color="auto"/>
          </w:divBdr>
        </w:div>
      </w:divsChild>
    </w:div>
    <w:div w:id="1928998600">
      <w:bodyDiv w:val="1"/>
      <w:marLeft w:val="0"/>
      <w:marRight w:val="0"/>
      <w:marTop w:val="0"/>
      <w:marBottom w:val="0"/>
      <w:divBdr>
        <w:top w:val="none" w:sz="0" w:space="0" w:color="auto"/>
        <w:left w:val="none" w:sz="0" w:space="0" w:color="auto"/>
        <w:bottom w:val="none" w:sz="0" w:space="0" w:color="auto"/>
        <w:right w:val="none" w:sz="0" w:space="0" w:color="auto"/>
      </w:divBdr>
      <w:divsChild>
        <w:div w:id="159031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2017-12-04T14:29:00Z</cp:lastPrinted>
  <dcterms:created xsi:type="dcterms:W3CDTF">2015-08-07T09:34:00Z</dcterms:created>
  <dcterms:modified xsi:type="dcterms:W3CDTF">2019-07-11T10:52:00Z</dcterms:modified>
</cp:coreProperties>
</file>