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C9" w:rsidRPr="00B95B88" w:rsidRDefault="00AE6BC9" w:rsidP="00AE6BC9">
      <w:pPr>
        <w:autoSpaceDE/>
        <w:autoSpaceDN/>
        <w:jc w:val="center"/>
        <w:rPr>
          <w:b/>
          <w:sz w:val="24"/>
          <w:szCs w:val="24"/>
        </w:rPr>
      </w:pPr>
      <w:r w:rsidRPr="00B95B88">
        <w:rPr>
          <w:b/>
          <w:sz w:val="24"/>
          <w:szCs w:val="24"/>
        </w:rPr>
        <w:t>С В Е Д Е Н И Я</w:t>
      </w:r>
    </w:p>
    <w:p w:rsidR="00AE6BC9" w:rsidRDefault="00AE6BC9" w:rsidP="00AE6BC9">
      <w:pPr>
        <w:autoSpaceDE/>
        <w:autoSpaceDN/>
        <w:jc w:val="center"/>
        <w:rPr>
          <w:b/>
          <w:sz w:val="24"/>
          <w:szCs w:val="24"/>
        </w:rPr>
      </w:pPr>
      <w:r w:rsidRPr="00B95B88">
        <w:rPr>
          <w:b/>
          <w:sz w:val="24"/>
          <w:szCs w:val="24"/>
        </w:rPr>
        <w:t>о показателях (индикаторах) муниципальной программы Аликовского района Чувашской Республики «Управление общественными финансами и муниципальным долгом Аликовского района Чувашской Республики» на 2014–2020 годы, подпрограмм муниципальной программы Аликовского района Чувашской Республики и их значениях</w:t>
      </w:r>
      <w:r w:rsidR="00E612E3">
        <w:rPr>
          <w:b/>
          <w:sz w:val="24"/>
          <w:szCs w:val="24"/>
        </w:rPr>
        <w:t xml:space="preserve"> за 2018 год</w:t>
      </w:r>
    </w:p>
    <w:p w:rsidR="00AE6BC9" w:rsidRPr="00B95B88" w:rsidRDefault="00AE6BC9" w:rsidP="00AE6BC9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2240"/>
        <w:gridCol w:w="980"/>
        <w:gridCol w:w="1120"/>
        <w:gridCol w:w="2100"/>
        <w:gridCol w:w="1680"/>
        <w:gridCol w:w="1540"/>
      </w:tblGrid>
      <w:tr w:rsidR="00AE6BC9" w:rsidRPr="005179B7" w:rsidTr="0043259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bookmarkStart w:id="0" w:name="sub_129"/>
            <w:r w:rsidRPr="005179B7">
              <w:t>N п</w:t>
            </w:r>
            <w:r>
              <w:t>/</w:t>
            </w:r>
            <w:r w:rsidRPr="005179B7">
              <w:t>п</w:t>
            </w:r>
            <w:bookmarkEnd w:id="0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Наименование показателя (индикатора)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Единица измерения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 xml:space="preserve">Значения показателей (индикаторов) муниципальной программы </w:t>
            </w:r>
            <w:r>
              <w:t>Аликовского</w:t>
            </w:r>
            <w:r w:rsidRPr="005179B7">
              <w:t xml:space="preserve"> района (подпрограммы муниципальной программы </w:t>
            </w:r>
            <w:r>
              <w:t>Аликовского</w:t>
            </w:r>
            <w:r w:rsidRPr="005179B7">
              <w:t xml:space="preserve"> района),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 xml:space="preserve">Значения показателей (индикаторов) муниципальной программы </w:t>
            </w:r>
            <w:r>
              <w:t>Аликовского</w:t>
            </w:r>
            <w:r w:rsidRPr="005179B7">
              <w:t xml:space="preserve"> района (подпрограммы муниципальной программы </w:t>
            </w:r>
            <w:r>
              <w:t xml:space="preserve">Аликовского </w:t>
            </w:r>
            <w:r w:rsidRPr="005179B7">
              <w:t>района), программы на текущий год (план)</w:t>
            </w:r>
          </w:p>
        </w:tc>
      </w:tr>
      <w:tr w:rsidR="00AE6BC9" w:rsidRPr="005179B7" w:rsidTr="0043259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 xml:space="preserve">год, предшествующий </w:t>
            </w:r>
            <w:proofErr w:type="gramStart"/>
            <w:r w:rsidRPr="005179B7">
              <w:t>отчетному</w:t>
            </w:r>
            <w:proofErr w:type="gramEnd"/>
            <w:r w:rsidRPr="005179B7">
              <w:fldChar w:fldCharType="begin"/>
            </w:r>
            <w:r w:rsidRPr="005179B7">
              <w:instrText>HYPERLINK \l "sub_7777"</w:instrText>
            </w:r>
            <w:r w:rsidRPr="005179B7">
              <w:fldChar w:fldCharType="separate"/>
            </w:r>
            <w:r w:rsidRPr="005179B7">
              <w:rPr>
                <w:color w:val="106BBE"/>
              </w:rPr>
              <w:t>*</w:t>
            </w:r>
            <w:r w:rsidRPr="005179B7">
              <w:fldChar w:fldCharType="end"/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</w:tr>
      <w:tr w:rsidR="00AE6BC9" w:rsidRPr="005179B7" w:rsidTr="0043259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план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both"/>
            </w:pP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5179B7" w:rsidRDefault="00AE6BC9" w:rsidP="00432591">
            <w:pPr>
              <w:widowControl w:val="0"/>
              <w:adjustRightInd w:val="0"/>
              <w:jc w:val="center"/>
            </w:pPr>
            <w:r w:rsidRPr="005179B7">
              <w:t>8</w:t>
            </w:r>
          </w:p>
        </w:tc>
      </w:tr>
      <w:tr w:rsidR="00AE6BC9" w:rsidRPr="005179B7" w:rsidTr="00432591">
        <w:tc>
          <w:tcPr>
            <w:tcW w:w="15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BC9" w:rsidRPr="00AE6BC9" w:rsidRDefault="00AE6BC9" w:rsidP="0043259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E6BC9" w:rsidRPr="00AE1C1C" w:rsidRDefault="00AE6BC9" w:rsidP="004325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95B88">
              <w:rPr>
                <w:sz w:val="24"/>
                <w:szCs w:val="24"/>
              </w:rPr>
              <w:t>Муниципальная программа Аликовского района Чувашской Республики «Управление общественными финансами и муниципальным долгом Аликовского района Чувашской Республики» на 2014-2020 годы</w:t>
            </w:r>
          </w:p>
          <w:p w:rsidR="00AE6BC9" w:rsidRPr="007B5D5F" w:rsidRDefault="00AE6BC9" w:rsidP="0043259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Удельный вес программных расходов бюджетов Аликовского района Чувашской Республики в общем объеме расходов бюджетов Аликовского района Чувашской Республики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7B5D5F">
              <w:rPr>
                <w:vertAlign w:val="superscript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E612E3" w:rsidP="00E612E3">
            <w:pPr>
              <w:autoSpaceDE/>
              <w:autoSpaceDN/>
              <w:jc w:val="center"/>
            </w:pPr>
            <w:r>
              <w:t>98</w:t>
            </w:r>
            <w:r w:rsidR="00AE6BC9">
              <w:t>,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98,0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786450" w:rsidRDefault="00AE6BC9" w:rsidP="00432591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98,0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муниципального долга Аликовского района Чувашской Республики к доходам бюджетов Аликовского района Чувашской Республики (без учета утвержденного объема безвозмездных поступлений)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объема просроченной задолженности по долговым обязательствам Аликовского района Чувашской Республики к общему объему </w:t>
            </w:r>
            <w:r w:rsidRPr="00B95B88">
              <w:lastRenderedPageBreak/>
              <w:t xml:space="preserve">задолженности по долговым обязательствам Аликовского района Чувашской Республики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lastRenderedPageBreak/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>Доля муниципального имущества Аликовского района Чувашской Республики, вовлеченного в хозяйственный оборот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E612E3" w:rsidP="00432591">
            <w:pPr>
              <w:autoSpaceDE/>
              <w:autoSpaceDN/>
              <w:jc w:val="center"/>
            </w:pPr>
            <w:r>
              <w:t>100</w:t>
            </w:r>
            <w:r w:rsidR="00AE6BC9" w:rsidRPr="00B95B88"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5B51E4" w:rsidRDefault="00AE6BC9" w:rsidP="00432591">
            <w:pPr>
              <w:autoSpaceDE/>
              <w:autoSpaceDN/>
              <w:jc w:val="center"/>
            </w:pPr>
            <w:r w:rsidRPr="005B51E4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15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BC9" w:rsidRPr="00AE6BC9" w:rsidRDefault="00AE6BC9" w:rsidP="00432591">
            <w:pPr>
              <w:autoSpaceDE/>
              <w:autoSpaceDN/>
              <w:jc w:val="center"/>
            </w:pPr>
          </w:p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Подпрограмма «Совершенствование бюджетной политики и эффективное использование бюджетного потенциала Аликовского района Чувашской Республики» на 2014-2020 годы</w:t>
            </w:r>
          </w:p>
          <w:p w:rsidR="00AE6BC9" w:rsidRPr="005179B7" w:rsidRDefault="00AE6BC9" w:rsidP="00432591">
            <w:pPr>
              <w:widowControl w:val="0"/>
              <w:adjustRightInd w:val="0"/>
              <w:jc w:val="center"/>
            </w:pP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Доля расходов бюджетов Аликовского района Чувашской Республики на осуществление бюджетных инвестиций в объекты капитального строительства, формируемых в рамках программ, в общем объеме бюджетных инвестиций в объекты капитального строительства районной адресной инвестиционной программы Аликовского района на соответствующий год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Темп роста налоговых и неналоговых доходов бюджетов Аликовского района Чувашской Республики (к предыдущему году)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E612E3" w:rsidP="00E612E3">
            <w:pPr>
              <w:autoSpaceDE/>
              <w:autoSpaceDN/>
              <w:jc w:val="center"/>
            </w:pPr>
            <w:r>
              <w:t>105</w:t>
            </w:r>
            <w:r w:rsidR="00AE6BC9">
              <w:t>,</w:t>
            </w: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E612E3">
            <w:pPr>
              <w:autoSpaceDE/>
              <w:autoSpaceDN/>
              <w:jc w:val="center"/>
            </w:pPr>
            <w:r>
              <w:t>10</w:t>
            </w:r>
            <w:r w:rsidR="00E612E3">
              <w:t>6</w:t>
            </w:r>
            <w:r>
              <w:t>,</w:t>
            </w:r>
            <w:r w:rsidR="00E612E3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E612E3" w:rsidP="00E612E3">
            <w:pPr>
              <w:autoSpaceDE/>
              <w:autoSpaceDN/>
              <w:jc w:val="center"/>
            </w:pPr>
            <w:r>
              <w:t>9</w:t>
            </w:r>
            <w:r w:rsidR="00AE6BC9">
              <w:t>9,</w:t>
            </w: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E612E3">
            <w:pPr>
              <w:autoSpaceDE/>
              <w:autoSpaceDN/>
              <w:jc w:val="center"/>
            </w:pPr>
            <w:r>
              <w:t>10</w:t>
            </w:r>
            <w:r w:rsidR="00E612E3">
              <w:t>6</w:t>
            </w:r>
            <w:r>
              <w:t>,</w:t>
            </w:r>
            <w:r w:rsidR="00E612E3">
              <w:t>1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количества проведенных проверок к количеству проверок, предусмотренных планом проведения проверок местных бюджетов – получателей межбюджетных трансфертов из бюджетов Аликовского района Чувашской Республики на соответствующий год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фактического объема расходов бюджетов Аликовского района Чувашской Республики, направленных на выравнивание бюджетной обеспеченности поселений, к их плановому объему на соответствующий год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</w:tr>
      <w:tr w:rsidR="00AE6BC9" w:rsidRPr="005179B7" w:rsidTr="00432591">
        <w:tc>
          <w:tcPr>
            <w:tcW w:w="15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BC9" w:rsidRPr="00AE6BC9" w:rsidRDefault="00AE6BC9" w:rsidP="00432591">
            <w:pPr>
              <w:autoSpaceDE/>
              <w:autoSpaceDN/>
              <w:jc w:val="center"/>
            </w:pPr>
          </w:p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 xml:space="preserve">Подпрограмма «Повышение эффективности бюджетных расходов Аликовского района Чувашской Республики» </w:t>
            </w:r>
          </w:p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на 2014-2020 годы</w:t>
            </w:r>
          </w:p>
          <w:p w:rsidR="00AE6BC9" w:rsidRPr="005179B7" w:rsidRDefault="00AE6BC9" w:rsidP="00432591">
            <w:pPr>
              <w:widowControl w:val="0"/>
              <w:adjustRightInd w:val="0"/>
              <w:jc w:val="center"/>
            </w:pP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lastRenderedPageBreak/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>Отношение дефицита бюджетов Аликовского района Чувашской Республики к доходам бюджетов Аликовского района Чувашской Республики без учета утвержденного объема безвозмездных поступлений (с учетом положений, установленных статьей 92.1 Бюджетного кодекса Российской Федерации)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Доля расходов на обслуживание муниципального долга Аликовского района Чувашской Республики в объеме расходов бюджетов Аликовского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1,4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объема просроченной кредиторской задолженности бюджетов Аликовского района Чувашской Республики к объему расходов бюджетов Аликовского района Чувашской Республики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Доля </w:t>
            </w:r>
            <w:proofErr w:type="gramStart"/>
            <w:r w:rsidRPr="00B95B88">
              <w:t>результатов оценки качества финансового менеджмента главных распорядителей средств бюджетов</w:t>
            </w:r>
            <w:proofErr w:type="gramEnd"/>
            <w:r w:rsidRPr="00B95B88">
              <w:t xml:space="preserve"> Аликовского района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 в общем количестве подведенных результатов указанной оценки в отчетном финансовом году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на соответствующий финансовый год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  <w:rPr>
                <w:highlight w:val="cyan"/>
              </w:rPr>
            </w:pPr>
            <w:r w:rsidRPr="00B95B88">
              <w:t xml:space="preserve">Доля объектов капитального строительства, по которым осуществляется регулярный мониторинг освоения бюджетных инвестиций, в общем количестве объектов капитального строительства финансируемых за счет средств бюджетов Аликовского района Чувашской </w:t>
            </w:r>
            <w:r w:rsidRPr="00B95B88">
              <w:lastRenderedPageBreak/>
              <w:t xml:space="preserve">Республики в рамках районной адресной инвестиционной программы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lastRenderedPageBreak/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lastRenderedPageBreak/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Отношение доли расходов на содержание местного самоуправления Аликовского района Чувашской Республики к установленному нормативу формирования данных расходов в отчетном финансовом году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коэффициент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202C74" w:rsidP="00202C74">
            <w:pPr>
              <w:autoSpaceDE/>
              <w:autoSpaceDN/>
              <w:jc w:val="center"/>
            </w:pPr>
            <w:r>
              <w:t>1</w:t>
            </w:r>
            <w:r w:rsidR="00AE6BC9">
              <w:t>,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C528F2" w:rsidRDefault="00AE6BC9" w:rsidP="00432591">
            <w:pPr>
              <w:autoSpaceDE/>
              <w:autoSpaceDN/>
              <w:jc w:val="center"/>
            </w:pPr>
            <w:r w:rsidRPr="00C528F2"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C528F2" w:rsidRDefault="00AE6BC9" w:rsidP="00432591">
            <w:pPr>
              <w:autoSpaceDE/>
              <w:autoSpaceDN/>
              <w:jc w:val="center"/>
            </w:pPr>
            <w:r w:rsidRPr="00C528F2">
              <w:t>0,9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1,0</w:t>
            </w:r>
          </w:p>
        </w:tc>
      </w:tr>
      <w:tr w:rsidR="00AE6BC9" w:rsidRPr="005179B7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both"/>
            </w:pPr>
            <w:r w:rsidRPr="00B95B88">
              <w:t xml:space="preserve">Уровень актуализации информации о бюджетах Аликовского района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информационно - телекоммуникационной сети «Интернет»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B95B88" w:rsidRDefault="00AE6BC9" w:rsidP="00432591">
            <w:pPr>
              <w:autoSpaceDE/>
              <w:autoSpaceDN/>
              <w:jc w:val="center"/>
            </w:pPr>
            <w:r w:rsidRPr="00B95B88">
              <w:t>100,0</w:t>
            </w:r>
          </w:p>
        </w:tc>
      </w:tr>
    </w:tbl>
    <w:p w:rsidR="00AE6BC9" w:rsidRDefault="00AE6BC9" w:rsidP="00AE6BC9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AE6BC9" w:rsidRPr="004E5841" w:rsidRDefault="00AE6BC9" w:rsidP="00AE6BC9">
      <w:pPr>
        <w:autoSpaceDE/>
        <w:autoSpaceDN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Подпрограмма «Управление муниципальным имуществом Аликовского района Чувашской Республики»</w:t>
      </w:r>
    </w:p>
    <w:p w:rsidR="00AE6BC9" w:rsidRPr="004E5841" w:rsidRDefault="00AE6BC9" w:rsidP="00AE6BC9">
      <w:pPr>
        <w:autoSpaceDE/>
        <w:autoSpaceDN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на 2014-2020 годы</w:t>
      </w:r>
    </w:p>
    <w:p w:rsidR="00AE6BC9" w:rsidRDefault="00AE6BC9" w:rsidP="00AE6BC9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80"/>
        <w:gridCol w:w="2240"/>
        <w:gridCol w:w="980"/>
        <w:gridCol w:w="1120"/>
        <w:gridCol w:w="2100"/>
        <w:gridCol w:w="1680"/>
        <w:gridCol w:w="1540"/>
      </w:tblGrid>
      <w:tr w:rsidR="00AE6BC9" w:rsidRPr="004E5841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both"/>
            </w:pPr>
            <w:r w:rsidRPr="004E5841">
              <w:t xml:space="preserve">Уровень актуализации реестра муниципального имущества Аликовского района Чувашской Республики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98,0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98,0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98,0</w:t>
            </w:r>
          </w:p>
        </w:tc>
      </w:tr>
      <w:tr w:rsidR="00AE6BC9" w:rsidRPr="004E5841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both"/>
            </w:pPr>
            <w:r w:rsidRPr="004E5841">
              <w:t xml:space="preserve">Уровень актуализации кадастровой стоимости земель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</w:pPr>
            <w:r w:rsidRPr="004E5841">
              <w:t xml:space="preserve">   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</w:tr>
      <w:tr w:rsidR="00AE6BC9" w:rsidRPr="004E5841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both"/>
            </w:pPr>
            <w:r w:rsidRPr="004E5841">
              <w:t xml:space="preserve">Обеспечение </w:t>
            </w:r>
            <w:proofErr w:type="gramStart"/>
            <w:r w:rsidRPr="004E5841">
              <w:t>контроля за</w:t>
            </w:r>
            <w:proofErr w:type="gramEnd"/>
            <w:r w:rsidRPr="004E5841">
              <w:t xml:space="preserve"> сохранностью муниципального Аликовского района имущества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 xml:space="preserve">процентов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</w:pPr>
            <w:r w:rsidRPr="004E5841">
              <w:t xml:space="preserve">    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100,0</w:t>
            </w:r>
          </w:p>
        </w:tc>
      </w:tr>
      <w:tr w:rsidR="00AE6BC9" w:rsidRPr="004E5841" w:rsidTr="0043259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both"/>
            </w:pPr>
            <w:r w:rsidRPr="004E5841">
              <w:t xml:space="preserve">Доля выполнения прогнозного плана (программы) приватизации муниципального имущества Аликовского района Чувашской Республики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коэффициент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202C74">
            <w:pPr>
              <w:autoSpaceDE/>
              <w:autoSpaceDN/>
              <w:jc w:val="center"/>
            </w:pPr>
            <w:r w:rsidRPr="004E5841"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C9" w:rsidRPr="004E5841" w:rsidRDefault="00AE6BC9" w:rsidP="00202C74">
            <w:pPr>
              <w:autoSpaceDE/>
              <w:autoSpaceDN/>
              <w:jc w:val="center"/>
            </w:pPr>
            <w:r w:rsidRPr="004E5841">
              <w:t>0,</w:t>
            </w:r>
            <w:bookmarkStart w:id="1" w:name="_GoBack"/>
            <w:bookmarkEnd w:id="1"/>
            <w:r w:rsidRPr="004E584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C9" w:rsidRPr="004E5841" w:rsidRDefault="00AE6BC9" w:rsidP="00432591">
            <w:pPr>
              <w:autoSpaceDE/>
              <w:autoSpaceDN/>
              <w:jc w:val="center"/>
            </w:pPr>
            <w:r w:rsidRPr="004E5841">
              <w:t>1,0</w:t>
            </w:r>
          </w:p>
        </w:tc>
      </w:tr>
    </w:tbl>
    <w:p w:rsidR="00AE6BC9" w:rsidRDefault="00AE6BC9" w:rsidP="00AE6BC9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AE6BC9" w:rsidRDefault="00AE6BC9" w:rsidP="00AE6BC9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AE6BC9" w:rsidRDefault="00AE6BC9" w:rsidP="00AE6BC9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0D0186" w:rsidRDefault="000D0186"/>
    <w:sectPr w:rsidR="000D0186" w:rsidSect="00AE6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BC9"/>
    <w:rsid w:val="000D0186"/>
    <w:rsid w:val="00202C74"/>
    <w:rsid w:val="00991F63"/>
    <w:rsid w:val="00A21D72"/>
    <w:rsid w:val="00AE6BC9"/>
    <w:rsid w:val="00E612E3"/>
    <w:rsid w:val="00E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alikov_finance1</cp:lastModifiedBy>
  <cp:revision>3</cp:revision>
  <dcterms:created xsi:type="dcterms:W3CDTF">2017-03-22T10:16:00Z</dcterms:created>
  <dcterms:modified xsi:type="dcterms:W3CDTF">2019-04-05T05:48:00Z</dcterms:modified>
</cp:coreProperties>
</file>