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844" w:rsidRDefault="008D6844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8D6844" w:rsidRDefault="008D6844">
      <w:pPr>
        <w:pStyle w:val="ConsPlusNormal"/>
        <w:jc w:val="both"/>
        <w:outlineLvl w:val="0"/>
      </w:pPr>
    </w:p>
    <w:p w:rsidR="008D6844" w:rsidRDefault="008D6844">
      <w:pPr>
        <w:pStyle w:val="ConsPlusNormal"/>
        <w:outlineLvl w:val="0"/>
      </w:pPr>
      <w:r>
        <w:t>Зарегистрировано в Минюсте России 4 марта 2016 г. N 41317</w:t>
      </w:r>
    </w:p>
    <w:p w:rsidR="008D6844" w:rsidRDefault="008D6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Title"/>
        <w:jc w:val="center"/>
      </w:pPr>
      <w:r>
        <w:t>МИНИСТЕРСТВО РОССИЙСКОЙ ФЕДЕРАЦИИ ПО ДЕЛАМ ГРАЖДАНСКОЙ</w:t>
      </w:r>
    </w:p>
    <w:p w:rsidR="008D6844" w:rsidRDefault="008D6844">
      <w:pPr>
        <w:pStyle w:val="ConsPlusTitle"/>
        <w:jc w:val="center"/>
      </w:pPr>
      <w:r>
        <w:t>ОБОРОНЫ, ЧРЕЗВЫЧАЙНЫМ СИТУАЦИЯМ И ЛИКВИДАЦИИ</w:t>
      </w:r>
    </w:p>
    <w:p w:rsidR="008D6844" w:rsidRDefault="008D6844">
      <w:pPr>
        <w:pStyle w:val="ConsPlusTitle"/>
        <w:jc w:val="center"/>
      </w:pPr>
      <w:r>
        <w:t>ПОСЛЕДСТВИЙ СТИХИЙНЫХ БЕДСТВИЙ</w:t>
      </w:r>
    </w:p>
    <w:p w:rsidR="008D6844" w:rsidRDefault="008D6844">
      <w:pPr>
        <w:pStyle w:val="ConsPlusTitle"/>
        <w:jc w:val="center"/>
      </w:pPr>
    </w:p>
    <w:p w:rsidR="008D6844" w:rsidRDefault="008D6844">
      <w:pPr>
        <w:pStyle w:val="ConsPlusTitle"/>
        <w:jc w:val="center"/>
      </w:pPr>
      <w:r>
        <w:t>ПРИКАЗ</w:t>
      </w:r>
    </w:p>
    <w:p w:rsidR="008D6844" w:rsidRDefault="008D6844">
      <w:pPr>
        <w:pStyle w:val="ConsPlusTitle"/>
        <w:jc w:val="center"/>
      </w:pPr>
      <w:r>
        <w:t>от 26 января 2016 г. N 26</w:t>
      </w:r>
    </w:p>
    <w:p w:rsidR="008D6844" w:rsidRDefault="008D6844">
      <w:pPr>
        <w:pStyle w:val="ConsPlusTitle"/>
        <w:jc w:val="center"/>
      </w:pPr>
    </w:p>
    <w:p w:rsidR="008D6844" w:rsidRDefault="008D6844">
      <w:pPr>
        <w:pStyle w:val="ConsPlusTitle"/>
        <w:jc w:val="center"/>
      </w:pPr>
      <w:r>
        <w:t>ОБ УТВЕРЖДЕНИИ ПОРЯДКА</w:t>
      </w:r>
    </w:p>
    <w:p w:rsidR="008D6844" w:rsidRDefault="008D6844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8D6844" w:rsidRDefault="008D6844">
      <w:pPr>
        <w:pStyle w:val="ConsPlusTitle"/>
        <w:jc w:val="center"/>
      </w:pPr>
      <w:r>
        <w:t>СЕЛЬСКОХОЗЯЙСТВЕННОГО НАЗНАЧЕНИЯ И ЗЕМЛЯХ ЗАПАСА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218</w:t>
        </w:r>
      </w:hyperlink>
      <w:r>
        <w:t xml:space="preserve"> Правил противопожарного режима в Российской Федерации, утвержденных постановлением Правительства Российской Федерации от 25 апреля 2012 г. N 390 &lt;1&gt;, приказываю: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19, ст. 2415; 2015, N 46, ст. 6397.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ind w:firstLine="540"/>
        <w:jc w:val="both"/>
      </w:pPr>
      <w:r>
        <w:t xml:space="preserve">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использования открытого огня и разведения костров на землях сельскохозяйственного назначения и землях запаса.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right"/>
      </w:pPr>
      <w:r>
        <w:t>Министр</w:t>
      </w:r>
    </w:p>
    <w:p w:rsidR="008D6844" w:rsidRDefault="008D6844">
      <w:pPr>
        <w:pStyle w:val="ConsPlusNormal"/>
        <w:jc w:val="right"/>
      </w:pPr>
      <w:r>
        <w:t>В.А.ПУЧКОВ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8D6844" w:rsidRDefault="008D6844">
      <w:pPr>
        <w:pStyle w:val="ConsPlusNormal"/>
        <w:jc w:val="right"/>
        <w:outlineLvl w:val="0"/>
      </w:pPr>
      <w:r>
        <w:t>Приложение</w:t>
      </w:r>
    </w:p>
    <w:p w:rsidR="008D6844" w:rsidRDefault="008D6844">
      <w:pPr>
        <w:pStyle w:val="ConsPlusNormal"/>
        <w:jc w:val="right"/>
      </w:pPr>
      <w:r>
        <w:t>к приказу МЧС России</w:t>
      </w:r>
    </w:p>
    <w:p w:rsidR="008D6844" w:rsidRDefault="008D6844">
      <w:pPr>
        <w:pStyle w:val="ConsPlusNormal"/>
        <w:jc w:val="right"/>
      </w:pPr>
      <w:r>
        <w:t>от 26.01.2016 N 26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Title"/>
        <w:jc w:val="center"/>
      </w:pPr>
      <w:bookmarkStart w:id="1" w:name="P32"/>
      <w:bookmarkEnd w:id="1"/>
      <w:r>
        <w:t>ПОРЯДОК</w:t>
      </w:r>
    </w:p>
    <w:p w:rsidR="008D6844" w:rsidRDefault="008D6844">
      <w:pPr>
        <w:pStyle w:val="ConsPlusTitle"/>
        <w:jc w:val="center"/>
      </w:pPr>
      <w:r>
        <w:t>ИСПОЛЬЗОВАНИЯ ОТКРЫТОГО ОГНЯ И РАЗВЕДЕНИЯ КОСТРОВ НА ЗЕМЛЯХ</w:t>
      </w:r>
    </w:p>
    <w:p w:rsidR="008D6844" w:rsidRDefault="008D6844">
      <w:pPr>
        <w:pStyle w:val="ConsPlusTitle"/>
        <w:jc w:val="center"/>
      </w:pPr>
      <w:r>
        <w:t>СЕЛЬСКОХОЗЯЙСТВЕННОГО НАЗНАЧЕНИЯ И ЗЕМЛЯХ ЗАПАСА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ind w:firstLine="540"/>
        <w:jc w:val="both"/>
      </w:pPr>
      <w:r>
        <w:t xml:space="preserve">1. Настоящий Порядок использования открытого огня и разведения костров на землях сельскохозяйственного назначения и землях запаса (далее - Порядок) устанавливает обязательные требования пожарной безопасности к использованию открытого огня и </w:t>
      </w:r>
      <w:r>
        <w:lastRenderedPageBreak/>
        <w:t>разведению костров на землях сельскохозяйственного назначения и землях запаса (далее - использование открытого огня).</w:t>
      </w:r>
    </w:p>
    <w:p w:rsidR="008D6844" w:rsidRDefault="008D6844">
      <w:pPr>
        <w:pStyle w:val="ConsPlusNormal"/>
        <w:spacing w:before="220"/>
        <w:ind w:firstLine="540"/>
        <w:jc w:val="both"/>
      </w:pPr>
      <w:bookmarkStart w:id="2" w:name="P37"/>
      <w:bookmarkEnd w:id="2"/>
      <w:r>
        <w:t>2. Использование открытого огня должно осуществляться в специально оборудованных местах при выполнении следующих требований: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а) место использования открытого огня должно быть выполнено в виде котлована (ямы, рва) не менее чем 0,3 метра глубиной и не более 1 метра в диаметре или площадки с прочно установленной на ней металлической емкостью (например: бочка, бак, мангал) или емкостью, выполненной из иных негорючих материалов, исключающих возможность распространения пламени и выпадения сгораемых материалов за пределы очага горения, объемом не более 1 куб. метра;</w:t>
      </w:r>
    </w:p>
    <w:p w:rsidR="008D6844" w:rsidRDefault="008D6844">
      <w:pPr>
        <w:pStyle w:val="ConsPlusNormal"/>
        <w:spacing w:before="220"/>
        <w:ind w:firstLine="540"/>
        <w:jc w:val="both"/>
      </w:pPr>
      <w:bookmarkStart w:id="3" w:name="P39"/>
      <w:bookmarkEnd w:id="3"/>
      <w:r>
        <w:t>б) место использования открытого огня должно располагаться на расстоянии не менее 50 метров от ближайшего объекта (здания, сооружения, постройки, открытого склада, скирды), 100 метров - от хвойного леса или отдельно растущих хвойных деревьев и молодняка и 30 метров - от лиственного леса или отдельно растущих групп лиственных деревьев;</w:t>
      </w:r>
    </w:p>
    <w:p w:rsidR="008D6844" w:rsidRDefault="008D6844">
      <w:pPr>
        <w:pStyle w:val="ConsPlusNormal"/>
        <w:spacing w:before="220"/>
        <w:ind w:firstLine="540"/>
        <w:jc w:val="both"/>
      </w:pPr>
      <w:bookmarkStart w:id="4" w:name="P40"/>
      <w:bookmarkEnd w:id="4"/>
      <w:r>
        <w:t>в) территория вокруг места использования открытого огня должна быть очищена в радиусе 10 метров от сухостойных деревьев, сухой травы, валежника, порубочных остатков, других горючих материалов и отделена противопожарной минерализованной полосой шириной не менее 0,4 метра;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г) лицо, использующее открытый огонь, должно быть обеспечено первичными средствами пожаротушения для локализации и ликвидации горения, а также мобильным средством связи для вызова подразделения пожарной охраны.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 xml:space="preserve">3. При использовании открытого огня в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горения, минимально допустимые расстояния, предусмотренные </w:t>
      </w:r>
      <w:hyperlink w:anchor="P39" w:history="1">
        <w:r>
          <w:rPr>
            <w:color w:val="0000FF"/>
          </w:rPr>
          <w:t>подпунктами "б"</w:t>
        </w:r>
      </w:hyperlink>
      <w:r>
        <w:t xml:space="preserve"> и </w:t>
      </w:r>
      <w:hyperlink w:anchor="P40" w:history="1">
        <w:r>
          <w:rPr>
            <w:color w:val="0000FF"/>
          </w:rPr>
          <w:t>"в" пункта 2</w:t>
        </w:r>
      </w:hyperlink>
      <w:r>
        <w:t xml:space="preserve"> настоящего Порядка, могут быть уменьшены вдвое. При этом устройство противопожарной минерализованной полосы не требуется.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lastRenderedPageBreak/>
        <w:t>4. В целях своевременной локализации процесса горения емкость, предназначенная для сжигания мусора, должна использоваться с металлическим листом, размер которого должен позволять полностью закрыть указанную емкость сверху.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5. При использовании открытого огня и разведения костров для приготовления пищи в специальных несгораемых емкостях (например: мангалах, жаровнях) на садовых земельных участках, относящихся к землям сельскохозяйственного назначения, противопожарное расстояние от очага горения до зданий, сооружений и иных построек допускается уменьшать до 5 метров, а зону очистки вокруг емкости от горючих материалов - до 2 метров.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 xml:space="preserve">6. В случаях выполнения работ по уничтожению сухой травянистой растительности, стерни, пожнивных остатков и иных горючих отходов, организации массовых мероприятий с использованием открытого огня допускается увеличивать диаметр очага горения до 3 метров. При этом минимально допустимый радиус зоны очистки вокруг очага горения от сухостойных деревьев, сухой травы, валежника, порубочных остатков, других горючих материалов в зависимости от высоты точки их размещения следует определять в соответствии с </w:t>
      </w:r>
      <w:hyperlink w:anchor="P69" w:history="1">
        <w:r>
          <w:rPr>
            <w:color w:val="0000FF"/>
          </w:rPr>
          <w:t>приложением</w:t>
        </w:r>
      </w:hyperlink>
      <w:r>
        <w:t xml:space="preserve"> к настоящему Порядку.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 xml:space="preserve">7. При увеличении диаметра зоны очага горения должны быть выполнены требования </w:t>
      </w:r>
      <w:hyperlink w:anchor="P37" w:history="1">
        <w:r>
          <w:rPr>
            <w:color w:val="0000FF"/>
          </w:rPr>
          <w:t>пункта 2</w:t>
        </w:r>
      </w:hyperlink>
      <w:r>
        <w:t xml:space="preserve"> настоящего Порядка. При этом на каждый очаг использования открытого огня должно быть задействовано не менее 2-х человек, обеспеченных первичными средствами пожаротушения и прошедших обучение мерам пожарной безопасности в соответствии с </w:t>
      </w:r>
      <w:hyperlink r:id="rId6" w:history="1">
        <w:r>
          <w:rPr>
            <w:color w:val="0000FF"/>
          </w:rPr>
          <w:t>Нормами</w:t>
        </w:r>
      </w:hyperlink>
      <w:r>
        <w:t xml:space="preserve"> пожарной безопасности "Обучение мерам пожарной безопасности работников организаций", утвержденными приказом МЧС России от 12.12.2007 N 645 (зарегистрирован Минюстом России 21.01.2008, регистрационный N 10938) &lt;*&gt;.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&lt;*&gt; С изменениями, внесенными приказами МЧС России от 27.01.2009 (зарегистрирован Минюстом России 25.02.2009, регистрационный N 13429) и от 22.06.2010 N 289 (зарегистрирован Минюстом России 16.07.2010, регистрационный N 17880).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ind w:firstLine="540"/>
        <w:jc w:val="both"/>
      </w:pPr>
      <w:r>
        <w:t xml:space="preserve">8. В течение всего периода использования открытого огня до прекращения процесса </w:t>
      </w:r>
      <w:r>
        <w:lastRenderedPageBreak/>
        <w:t>тления должен осуществляться контроль за нераспространением горения (тления) за пределы очаговой зоны.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9. Использование открытого огня запрещается: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на торфяных почвах;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при установлении на соответствующей территории особого противопожарного режима;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при поступившей информации о приближающихся неблагоприятных или опасных для жизнедеятельности людей метеорологических последствиях, связанных с сильными порывами ветра;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под кронами деревьев хвойных пород;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в емкости, стенки которой имеют огненный сквозной прогар;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при скорости ветра, превышающей значение 5 метров в секунду, если открытый огонь используется без металлической емкости или емкости, выполненной из иных негорючих материалов, исключающей распространение пламени и выпадение сгораемых материалов за пределы очага горения;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при скорости ветра, превышающей значение 10 метров в секунду.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10. В процессе использования открытого огня запрещается: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осуществлять сжигание горючих и легковоспламеняющихся жидкостей (кроме жидкостей, используемых для розжига), взрывоопасных веществ и материалов, а также изделий и иных материалов, выделяющих при горении токсичные и высокотоксичные вещества;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оставлять место очага горения без присмотра до полного прекращения горения (тления);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lastRenderedPageBreak/>
        <w:t>располагать легковоспламеняющиеся и горючие жидкости, а также горючие материалы вблизи очага горения.</w:t>
      </w:r>
    </w:p>
    <w:p w:rsidR="008D6844" w:rsidRDefault="008D6844">
      <w:pPr>
        <w:pStyle w:val="ConsPlusNormal"/>
        <w:spacing w:before="220"/>
        <w:ind w:firstLine="540"/>
        <w:jc w:val="both"/>
      </w:pPr>
      <w:r>
        <w:t>11. После использования открытого огня место очага горения должно быть засыпано землей (песком) или залито водой до полного прекращения горения (тления).</w:t>
      </w: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5E415B" w:rsidRDefault="005E415B">
      <w:pPr>
        <w:pStyle w:val="ConsPlusNormal"/>
        <w:jc w:val="both"/>
      </w:pPr>
    </w:p>
    <w:p w:rsidR="008D6844" w:rsidRDefault="008D6844">
      <w:pPr>
        <w:pStyle w:val="ConsPlusNormal"/>
        <w:jc w:val="right"/>
        <w:outlineLvl w:val="1"/>
      </w:pPr>
      <w:bookmarkStart w:id="5" w:name="P69"/>
      <w:bookmarkEnd w:id="5"/>
      <w:r>
        <w:t>Приложение</w:t>
      </w:r>
    </w:p>
    <w:p w:rsidR="008D6844" w:rsidRDefault="008D6844">
      <w:pPr>
        <w:pStyle w:val="ConsPlusNormal"/>
        <w:jc w:val="right"/>
      </w:pPr>
      <w:r>
        <w:t>к Порядку использования открытого</w:t>
      </w:r>
    </w:p>
    <w:p w:rsidR="008D6844" w:rsidRDefault="008D6844">
      <w:pPr>
        <w:pStyle w:val="ConsPlusNormal"/>
        <w:jc w:val="right"/>
      </w:pPr>
      <w:r>
        <w:t>огня и разведения костров на землях</w:t>
      </w:r>
    </w:p>
    <w:p w:rsidR="008D6844" w:rsidRDefault="008D6844">
      <w:pPr>
        <w:pStyle w:val="ConsPlusNormal"/>
        <w:jc w:val="right"/>
      </w:pPr>
      <w:r>
        <w:t>сельскохозяйственного назначения</w:t>
      </w:r>
    </w:p>
    <w:p w:rsidR="008D6844" w:rsidRDefault="008D6844">
      <w:pPr>
        <w:pStyle w:val="ConsPlusNormal"/>
        <w:jc w:val="right"/>
      </w:pPr>
      <w:r>
        <w:t>и землях запаса</w:t>
      </w:r>
    </w:p>
    <w:p w:rsidR="008D6844" w:rsidRDefault="008D6844">
      <w:pPr>
        <w:pStyle w:val="ConsPlusNormal"/>
        <w:jc w:val="both"/>
      </w:pPr>
    </w:p>
    <w:p w:rsidR="008D6844" w:rsidRDefault="008D6844">
      <w:pPr>
        <w:sectPr w:rsidR="008D6844" w:rsidSect="00C143E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26"/>
        <w:gridCol w:w="576"/>
        <w:gridCol w:w="562"/>
        <w:gridCol w:w="571"/>
        <w:gridCol w:w="557"/>
        <w:gridCol w:w="586"/>
      </w:tblGrid>
      <w:tr w:rsidR="008D6844">
        <w:tc>
          <w:tcPr>
            <w:tcW w:w="6826" w:type="dxa"/>
          </w:tcPr>
          <w:p w:rsidR="008D6844" w:rsidRDefault="008D6844">
            <w:pPr>
              <w:pStyle w:val="ConsPlusNormal"/>
              <w:jc w:val="center"/>
            </w:pPr>
            <w:r>
              <w:lastRenderedPageBreak/>
              <w:t>Высота точки размещения горючих материалов в месте использования открытого огня над уровнем земли, м</w:t>
            </w:r>
          </w:p>
        </w:tc>
        <w:tc>
          <w:tcPr>
            <w:tcW w:w="576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62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571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57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586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3</w:t>
            </w:r>
          </w:p>
        </w:tc>
      </w:tr>
      <w:tr w:rsidR="008D6844">
        <w:tc>
          <w:tcPr>
            <w:tcW w:w="6826" w:type="dxa"/>
          </w:tcPr>
          <w:p w:rsidR="008D6844" w:rsidRDefault="008D6844">
            <w:pPr>
              <w:pStyle w:val="ConsPlusNormal"/>
              <w:jc w:val="center"/>
            </w:pPr>
            <w:r>
              <w:t>Минимальный допустимый радиус зоны очистки от места сжигания хвороста, лесной подстилки, сухой травы, валежника, порубочных остатков, других горючих материалов, м</w:t>
            </w:r>
          </w:p>
        </w:tc>
        <w:tc>
          <w:tcPr>
            <w:tcW w:w="576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62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571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57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586" w:type="dxa"/>
            <w:vAlign w:val="center"/>
          </w:tcPr>
          <w:p w:rsidR="008D6844" w:rsidRDefault="008D6844">
            <w:pPr>
              <w:pStyle w:val="ConsPlusNormal"/>
              <w:jc w:val="center"/>
            </w:pPr>
            <w:r>
              <w:t>50</w:t>
            </w:r>
          </w:p>
        </w:tc>
      </w:tr>
    </w:tbl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jc w:val="both"/>
      </w:pPr>
    </w:p>
    <w:p w:rsidR="008D6844" w:rsidRDefault="008D68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E1F0B" w:rsidRDefault="004E1F0B"/>
    <w:sectPr w:rsidR="004E1F0B" w:rsidSect="00C94BB8">
      <w:pgSz w:w="16838" w:h="11905" w:orient="landscape"/>
      <w:pgMar w:top="1701" w:right="1134" w:bottom="850" w:left="1134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844"/>
    <w:rsid w:val="00014F0B"/>
    <w:rsid w:val="004E1F0B"/>
    <w:rsid w:val="005E415B"/>
    <w:rsid w:val="0064702B"/>
    <w:rsid w:val="00735742"/>
    <w:rsid w:val="007D7186"/>
    <w:rsid w:val="008D6844"/>
    <w:rsid w:val="009B4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C7CA91D-AD6A-46E7-B8DE-38C21F3BC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8D68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8D68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775EAB10E8BA6814AD0C6D4569418CE722024C0BB815D6351070CE782EA8DBFA2EB322CC9241C5772BF5DBAEA8F820BAF81E064634D0BFAb11DG" TargetMode="External"/><Relationship Id="rId5" Type="http://schemas.openxmlformats.org/officeDocument/2006/relationships/hyperlink" Target="consultantplus://offline/ref=8775EAB10E8BA6814AD0C6D4569418CE70212FC1B1885D6351070CE782EA8DBFA2EB322EC2704D132EB908EAB0DA8B14AC9FE1b619G" TargetMode="External"/><Relationship Id="rId4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1153</Words>
  <Characters>6577</Characters>
  <Application>Microsoft Office Word</Application>
  <DocSecurity>4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ОДС АРМ-2 (Гл.спец ОР ЧС и ПС)</dc:creator>
  <cp:lastModifiedBy>Сармосов С.Н..</cp:lastModifiedBy>
  <cp:revision>2</cp:revision>
  <dcterms:created xsi:type="dcterms:W3CDTF">2019-04-22T08:45:00Z</dcterms:created>
  <dcterms:modified xsi:type="dcterms:W3CDTF">2019-04-22T08:45:00Z</dcterms:modified>
</cp:coreProperties>
</file>