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8D" w:rsidRPr="00B7128D" w:rsidRDefault="00B7128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128D">
        <w:rPr>
          <w:rFonts w:ascii="Times New Roman" w:hAnsi="Times New Roman" w:cs="Times New Roman"/>
          <w:sz w:val="24"/>
          <w:szCs w:val="24"/>
        </w:rPr>
        <w:t>КАБИНЕТ МИНИСТРОВ ЧУВАШСКОЙ РЕСПУБЛИКИ</w:t>
      </w: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от 31 января 2005 г. N 16</w:t>
      </w: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 ПРОВЕДЕНИИ ЕЖЕГОДНОГО РЕСПУБЛИКАНСКОГО СМОТРА-КОНКУРСА</w:t>
      </w: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НА ЛУЧШЕЕ ОЗЕЛЕНЕНИЕ И БЛАГОУСТРОЙСТВО НАСЕЛЕННОГО ПУНКТА</w:t>
      </w:r>
    </w:p>
    <w:p w:rsid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7128D" w:rsidRPr="00B7128D" w:rsidRDefault="00B7128D" w:rsidP="00B712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B7128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7128D">
        <w:rPr>
          <w:rFonts w:ascii="Times New Roman" w:hAnsi="Times New Roman" w:cs="Times New Roman"/>
          <w:sz w:val="24"/>
          <w:szCs w:val="24"/>
        </w:rPr>
        <w:t xml:space="preserve"> Кабинета Министров ЧР от 04.10.2017 N 397)</w:t>
      </w: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Кабинет Министров Чувашской Республики постановляет: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B7128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7128D">
        <w:rPr>
          <w:rFonts w:ascii="Times New Roman" w:hAnsi="Times New Roman" w:cs="Times New Roman"/>
          <w:sz w:val="24"/>
          <w:szCs w:val="24"/>
        </w:rPr>
        <w:t xml:space="preserve"> о ежегодном республиканском смотре-конкурсе на лучшее озеленение и благоустройство населенного пункта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7128D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2. Подведение итогов ежегодного республиканского смотра-конкурса на лучшее озеленение и благоустройство населенного пункта Чувашской Республики осуществляет межведомственная комиссия по подведению итогов ежегодного республиканского смотра-конкурса на лучшее озеленение и благоустройство населенного пункта Чувашской Республики, образованная совместным приказом Министерства строительства, архитектуры и жилищно-коммунального хозяйства Чувашской Республики и Министерства сельского хозяйства Чувашской Республики.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3. Рекомендовать органам местного самоуправления создать рабочие группы по подготовке и представлению материалов для участия в смотре-конкурсе.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4. Министерству информационной политики и массовых коммуникаций Чувашской Республики обеспечить освещение смотра-конкурса в республиканских средствах массовой информации.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Министерство строительства, архитектуры и жилищно-коммунального хозяйства Чувашской Республики.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Председатель Кабинета Министров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С.ГАПЛИКОВ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от 31.01.2005 N 16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(приложение N 1)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B7128D">
        <w:rPr>
          <w:rFonts w:ascii="Times New Roman" w:hAnsi="Times New Roman" w:cs="Times New Roman"/>
          <w:sz w:val="24"/>
          <w:szCs w:val="24"/>
        </w:rPr>
        <w:t>ПОЛОЖЕНИЕ</w:t>
      </w: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 ЕЖЕГОДНОМ РЕСПУБЛИКАНСКОМ СМОТРЕ-КОНКУРСЕ НА ЛУЧШЕЕ</w:t>
      </w: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ОЗЕЛЕНЕНИЕ И БЛАГОУСТРОЙСТВО НАСЕЛЕННОГО ПУНКТА</w:t>
      </w: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7128D" w:rsidRPr="00B7128D" w:rsidRDefault="00B7128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1.1. Ежегодный республиканский смотр-конкурс на лучшее озеленение и благоустройство населенного пункта Чувашской Республики (далее - смотр-конкурс) проводится в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 повышения активности органов местного самоуправления муниципальных образований в сфере озеленения и благоустройства населенных пунктов Чувашской Республики.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1.2. Настоящее Положение устанавливает цели, задачи и порядок проведения смотра-конкурса.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II. Цели и задачи смотра-конкурса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2.1. Цели проведения смотра-конкурса: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увеличение площадей зеленых насаждений;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пропаганда, распространение и практическое применение опыта озеленения и эстетического оформления, новаторских подходов и идей;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улучшение качества работ по содержанию объектов внешнего благоустройства.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2.2. Задачи смотра-конкурса: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привлечение населения и учреждений социальной сферы к озеленению и благоустройству населенных пунктов;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развитие творческой инициативы населения в эстетическом оформлении населенных пунктов;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воспитание у населения ответственного отношения к общему имуществу и стимулирование проявления инициативы по благоустройству придомовой территории;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выявление учреждений социальной сферы, обеспечивающих наилучшее содержание территорий в границах предоставленного участка, а также прилегающих территорий, наиболее благоустроенных и озелененных улиц частного сектора, придомовых территорий многоквартирных домов, приусадебных земельных участков индивидуальных жилых домов, уголков отдыха.</w:t>
      </w: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lastRenderedPageBreak/>
        <w:t>III. Участники смотра-конкурса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Участниками смотра-конкурса являются муниципальные районы и городские округа Чувашской Республики.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IV. Организация и проведение смотра-конкурса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4.1. Смотр-конкурс проводится ежегодно в мае - августе по пяти направлениям: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первое - озеленение и благоустройство территории учреждения социальной сферы в границах предоставленного участка, а также прилегающей территории;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второе - оформление цветников и уголков отдыха;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третье - озеленение и благоустройство улиц частного сектора;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четвертое - озеленение и благоустройство придомовой территории многоквартирных домов;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пятое - озеленение и благоустройство приусадебных земельных участков индивидуальных жилых домов.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4.2. Администрациям муниципальных районов и городских округов предлагается создать рабочие группы, состоящие из специалистов по озеленению, благоустройству, жилищно-коммунальному хозяйству, экологии, архитектуре и др.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Рабочим группам рекомендуется обеспечить: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распространение информации о проведении смотра-конкурса;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проведение консультаций по агротехнике посадки и выращивания растений;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проведение объездов территорий и осмотр объектов озеленения с целью отбора лучших из них для участия в смотре-конкурсе;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представление одной заявки по каждому из пяти направлений.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V. Условия смотра-конкурса, показатели оценки</w:t>
      </w:r>
    </w:p>
    <w:p w:rsidR="00B7128D" w:rsidRPr="00B7128D" w:rsidRDefault="00B712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конкурсных материалов (требования к объектам озеленения)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5.1. Сведения о смотре-конкурсе и условия его проведения размещаются на официальном сайте Министерства строительства, архитектуры и жилищно-коммунального хозяйства Чувашской Республики на Портале органов власти Чувашской Республики в информационно-телекоммуникационной сети "Интернет" (далее - официальный сайт Министерства).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B7128D">
        <w:rPr>
          <w:rFonts w:ascii="Times New Roman" w:hAnsi="Times New Roman" w:cs="Times New Roman"/>
          <w:sz w:val="24"/>
          <w:szCs w:val="24"/>
        </w:rPr>
        <w:t>5.2. Участниками смотра-конкурса представляются в межведомственную комиссию по подведению итогов ежегодного республиканского смотра-конкурса на лучшее озеленение и благоустройство населенного пункта Чувашской Республики (далее - межведомственная комиссия) следующие документы: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164" w:history="1">
        <w:r w:rsidRPr="00B7128D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B7128D">
        <w:rPr>
          <w:rFonts w:ascii="Times New Roman" w:hAnsi="Times New Roman" w:cs="Times New Roman"/>
          <w:sz w:val="24"/>
          <w:szCs w:val="24"/>
        </w:rPr>
        <w:t xml:space="preserve"> на участие по каждому из пяти направлений (приложение N 1);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б) фото- или видеоматериалы по каждому из пяти направлений;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lastRenderedPageBreak/>
        <w:t>в) пояснительная записка;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212" w:history="1">
        <w:r w:rsidRPr="00B7128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7128D">
        <w:rPr>
          <w:rFonts w:ascii="Times New Roman" w:hAnsi="Times New Roman" w:cs="Times New Roman"/>
          <w:sz w:val="24"/>
          <w:szCs w:val="24"/>
        </w:rPr>
        <w:t xml:space="preserve"> показателей оценки озеленения и благоустройства согласно приложению N 2 к настоящему Положению без заполнения графы "Максимальный балл".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5.3. Участник смотра-конкурса имеет право обращаться в межведомственную комиссию за разъяснениями по вопросам оформления документов.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5.4. Документы направляются в межведомственную комиссию на бумажном и электронном носителях.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5.5. Срок представления документов - ежегодно до 10 августа.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5.6. В </w:t>
      </w:r>
      <w:hyperlink w:anchor="P212" w:history="1">
        <w:r w:rsidRPr="00B7128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7128D">
        <w:rPr>
          <w:rFonts w:ascii="Times New Roman" w:hAnsi="Times New Roman" w:cs="Times New Roman"/>
          <w:sz w:val="24"/>
          <w:szCs w:val="24"/>
        </w:rPr>
        <w:t xml:space="preserve"> показателей оценки озеленения и благоустройства включаются наличие согласованных схем (проектов) озеленения; состояние газонов, кустарников, деревьев, цветников, уголков отдыха; общее благоустройство и санитарное состояние территории; эстетика дворов и улиц; содержание элементов малых архитектурных форм, детских и спортивных площадок, внутриквартальных проездов, тротуаров, дорог, фасадов зданий (приложение N 2).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5.7. Победители, занявшие первые места в одной из номинаций, в следующем году к участию в смотре-конкурсе не допускаются.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9"/>
      <w:bookmarkEnd w:id="3"/>
      <w:r w:rsidRPr="00B7128D">
        <w:rPr>
          <w:rFonts w:ascii="Times New Roman" w:hAnsi="Times New Roman" w:cs="Times New Roman"/>
          <w:sz w:val="24"/>
          <w:szCs w:val="24"/>
        </w:rPr>
        <w:t>5.8. В целях обеспечения конкуренции между участниками смотра-конкурса призовое место присваивается при наличии не менее трех заявок на одно призовое место.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614E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7128D" w:rsidRPr="00B7128D">
          <w:rPr>
            <w:rFonts w:ascii="Times New Roman" w:hAnsi="Times New Roman" w:cs="Times New Roman"/>
            <w:sz w:val="24"/>
            <w:szCs w:val="24"/>
          </w:rPr>
          <w:t>VI</w:t>
        </w:r>
      </w:hyperlink>
      <w:r w:rsidR="00B7128D" w:rsidRPr="00B7128D">
        <w:rPr>
          <w:rFonts w:ascii="Times New Roman" w:hAnsi="Times New Roman" w:cs="Times New Roman"/>
          <w:sz w:val="24"/>
          <w:szCs w:val="24"/>
        </w:rPr>
        <w:t>. Снятие материалов, представленных на смотр-конкурс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6.1. Снятие материалов с участия в смотре-конкурсе производится в следующих случаях: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представление сведений, не соответствующих действительности;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представление конкурсных материалов с нарушением требований, установленных </w:t>
      </w:r>
      <w:hyperlink w:anchor="P93" w:history="1">
        <w:r w:rsidRPr="00B7128D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Pr="00B7128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поступление по одному из направлений менее трех заявок.</w:t>
      </w:r>
    </w:p>
    <w:p w:rsidR="00B7128D" w:rsidRPr="00B7128D" w:rsidRDefault="00614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7128D" w:rsidRPr="00B7128D">
          <w:rPr>
            <w:rFonts w:ascii="Times New Roman" w:hAnsi="Times New Roman" w:cs="Times New Roman"/>
            <w:sz w:val="24"/>
            <w:szCs w:val="24"/>
          </w:rPr>
          <w:t>6.2</w:t>
        </w:r>
      </w:hyperlink>
      <w:r w:rsidR="00B7128D" w:rsidRPr="00B7128D">
        <w:rPr>
          <w:rFonts w:ascii="Times New Roman" w:hAnsi="Times New Roman" w:cs="Times New Roman"/>
          <w:sz w:val="24"/>
          <w:szCs w:val="24"/>
        </w:rPr>
        <w:t>. Решение о снятии материалов со смотра-конкурса принимается межведомственной комиссией с оформлением соответствующего протокола.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614E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7128D" w:rsidRPr="00B7128D">
          <w:rPr>
            <w:rFonts w:ascii="Times New Roman" w:hAnsi="Times New Roman" w:cs="Times New Roman"/>
            <w:sz w:val="24"/>
            <w:szCs w:val="24"/>
          </w:rPr>
          <w:t>VII</w:t>
        </w:r>
      </w:hyperlink>
      <w:r w:rsidR="00B7128D" w:rsidRPr="00B7128D">
        <w:rPr>
          <w:rFonts w:ascii="Times New Roman" w:hAnsi="Times New Roman" w:cs="Times New Roman"/>
          <w:sz w:val="24"/>
          <w:szCs w:val="24"/>
        </w:rPr>
        <w:t>. Подведение итогов смотра-конкурса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7.1.1. Победителями смотра-конкурса по каждому направлению признаются участники, набравшие наибольшее количество баллов в соответствии с перечнем показателей оценки озеленения и благоустройства.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7.1.2. Подведение итогов смотра-конкурса осуществляется на заседании межведомственной комиссии до 20 сентября.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Заседание межведомственной комиссии считается правомочным, если в нем приняло участие не менее двух третей членов межведомственной комиссии.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Решение межведомственной комиссии принимается открытым голосованием </w:t>
      </w:r>
      <w:r w:rsidRPr="00B7128D">
        <w:rPr>
          <w:rFonts w:ascii="Times New Roman" w:hAnsi="Times New Roman" w:cs="Times New Roman"/>
          <w:sz w:val="24"/>
          <w:szCs w:val="24"/>
        </w:rPr>
        <w:lastRenderedPageBreak/>
        <w:t>простым большинством голосов ее членов, присутствующих на заседании, и оформляется протоколом. При равном количестве голосов голос председательствующего на заседании межведомственной комиссии является решающим.</w:t>
      </w:r>
    </w:p>
    <w:p w:rsidR="00B7128D" w:rsidRPr="00B7128D" w:rsidRDefault="00614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7128D" w:rsidRPr="00B7128D">
          <w:rPr>
            <w:rFonts w:ascii="Times New Roman" w:hAnsi="Times New Roman" w:cs="Times New Roman"/>
            <w:sz w:val="24"/>
            <w:szCs w:val="24"/>
          </w:rPr>
          <w:t>7.2</w:t>
        </w:r>
      </w:hyperlink>
      <w:r w:rsidR="00B7128D" w:rsidRPr="00B7128D">
        <w:rPr>
          <w:rFonts w:ascii="Times New Roman" w:hAnsi="Times New Roman" w:cs="Times New Roman"/>
          <w:sz w:val="24"/>
          <w:szCs w:val="24"/>
        </w:rPr>
        <w:t>. Итоги смотра-конкурса размещаются на официальном сайте Министерства.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VIII. Финансирование победителей смотра-конкурса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8.1. Финансирование победителей смотра-конкурса осуществляется за счет средств республиканского бюджета Чувашской Республики, предусмотренных на организацию смотра-конкурса на лучшее озеленение и благоустройство населенного пункта Чувашской Республики (далее - средства).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8.2. Победители смотра-конкурса награждаются денежными премиями, направляемыми на озеленение и благоустройство населенного пункта, распределяемыми между пятью направлениями в равных долях.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8.3. По каждому из направлений смотра-конкурса денежная премия распределяется следующим образом: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первое место - 50 процентов;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второе место - 30 процентов;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третье место - 20 процентов.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8.4. В случае если по направлению присвоено одно либо два призовых места в соответствии с </w:t>
      </w:r>
      <w:hyperlink w:anchor="P109" w:history="1">
        <w:r w:rsidRPr="00B7128D">
          <w:rPr>
            <w:rFonts w:ascii="Times New Roman" w:hAnsi="Times New Roman" w:cs="Times New Roman"/>
            <w:sz w:val="24"/>
            <w:szCs w:val="24"/>
          </w:rPr>
          <w:t>пунктом 5.8</w:t>
        </w:r>
      </w:hyperlink>
      <w:r w:rsidRPr="00B7128D">
        <w:rPr>
          <w:rFonts w:ascii="Times New Roman" w:hAnsi="Times New Roman" w:cs="Times New Roman"/>
          <w:sz w:val="24"/>
          <w:szCs w:val="24"/>
        </w:rPr>
        <w:t xml:space="preserve"> настоящего Положения, оставшиеся средства перераспределяются пропорционально между победителями во всех пяти направлениях.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8.5. Перечисление средств республиканского бюджета Чувашской Республики победителям смотра-конкурса производится на основании решения Кабинета Министров Чувашской Республики.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ежегодном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 республиканском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128D">
        <w:rPr>
          <w:rFonts w:ascii="Times New Roman" w:hAnsi="Times New Roman" w:cs="Times New Roman"/>
          <w:sz w:val="24"/>
          <w:szCs w:val="24"/>
        </w:rPr>
        <w:t>смотре-конкурсе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 на лучшее озеленение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и благоустройство населенного пункта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7128D" w:rsidRPr="00B7128D" w:rsidRDefault="00B7128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4"/>
      <w:bookmarkEnd w:id="4"/>
      <w:r w:rsidRPr="00B7128D">
        <w:rPr>
          <w:rFonts w:ascii="Times New Roman" w:hAnsi="Times New Roman" w:cs="Times New Roman"/>
          <w:sz w:val="24"/>
          <w:szCs w:val="24"/>
        </w:rPr>
        <w:t xml:space="preserve">                                  ЗАЯВКА</w:t>
      </w:r>
    </w:p>
    <w:p w:rsidR="00B7128D" w:rsidRPr="00B7128D" w:rsidRDefault="00B7128D" w:rsidP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 w:rsidP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Администрация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128D">
        <w:rPr>
          <w:rFonts w:ascii="Times New Roman" w:hAnsi="Times New Roman" w:cs="Times New Roman"/>
          <w:sz w:val="24"/>
          <w:szCs w:val="24"/>
        </w:rPr>
        <w:t>__</w:t>
      </w:r>
    </w:p>
    <w:p w:rsidR="00B7128D" w:rsidRPr="00B7128D" w:rsidRDefault="00B7128D" w:rsidP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7128D">
        <w:rPr>
          <w:rFonts w:ascii="Times New Roman" w:hAnsi="Times New Roman" w:cs="Times New Roman"/>
          <w:sz w:val="24"/>
          <w:szCs w:val="24"/>
        </w:rPr>
        <w:t>наименование муниципального района (городского округа)</w:t>
      </w: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 w:rsidP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заявляет  об участии в республиканском смотре-конкурсе на лучшее озеленение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>и благоустройство населенного пункта Чувашской Республики по направлениям: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B7128D" w:rsidRPr="00B7128D">
        <w:tc>
          <w:tcPr>
            <w:tcW w:w="3402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объекта, почтовый адрес</w:t>
            </w:r>
          </w:p>
        </w:tc>
      </w:tr>
      <w:tr w:rsidR="00B7128D" w:rsidRPr="00B7128D">
        <w:tc>
          <w:tcPr>
            <w:tcW w:w="3402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28D" w:rsidRPr="00B7128D">
        <w:tc>
          <w:tcPr>
            <w:tcW w:w="3402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территории учреждения социальной сферы в границах предоставленного участка, а также прилегающей территории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8D" w:rsidRPr="00B7128D">
        <w:tc>
          <w:tcPr>
            <w:tcW w:w="3402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Оформление цветников и уголков отдыха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8D" w:rsidRPr="00B7128D">
        <w:tc>
          <w:tcPr>
            <w:tcW w:w="3402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улиц частного сектора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8D" w:rsidRPr="00B7128D">
        <w:tc>
          <w:tcPr>
            <w:tcW w:w="3402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придомовой территории многоквартирных домов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8D" w:rsidRPr="00B7128D">
        <w:tc>
          <w:tcPr>
            <w:tcW w:w="3402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приусадебных земельных участков индивидуальных жилых домов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(городского округа)   ____________________  ________________________</w:t>
      </w: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        М.П.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7128D">
        <w:rPr>
          <w:rFonts w:ascii="Times New Roman" w:hAnsi="Times New Roman" w:cs="Times New Roman"/>
          <w:sz w:val="24"/>
          <w:szCs w:val="24"/>
        </w:rPr>
        <w:t xml:space="preserve">    (подпись)          (расшифровка подписи)</w:t>
      </w: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Дата _____________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ежегодном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 республиканском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128D">
        <w:rPr>
          <w:rFonts w:ascii="Times New Roman" w:hAnsi="Times New Roman" w:cs="Times New Roman"/>
          <w:sz w:val="24"/>
          <w:szCs w:val="24"/>
        </w:rPr>
        <w:t>смотре-конкурсе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 на лучшее озеленение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и благоустройство населенного пункта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12"/>
      <w:bookmarkEnd w:id="5"/>
      <w:r w:rsidRPr="00B7128D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B7128D" w:rsidRPr="00B7128D" w:rsidRDefault="00B712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ПОКАЗАТЕЛЕЙ ОЦЕНКИ ОЗЕЛЕНЕНИЯ И БЛАГОУСТРОЙСТВА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531"/>
        <w:gridCol w:w="4706"/>
      </w:tblGrid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Проекты озеленения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Схемы (проекты) озеленения согласованы, ассортимент древесно-кустарниковых растений и схемы их размещения соответствуют утвержденным проектам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Обеспеченность зелеными насаждениями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зелеными насаждениями соответствует нормативам СНиП 2.07.01-89 "Градостроительство.</w:t>
            </w:r>
          </w:p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Планировка и застройка городских и сельских поселений"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Отсутствуют сорняки и плешины, стрижка ровная, без огрехов, у партерного газона высота не превышает 5 см, у обыкновенного - 10 см.</w:t>
            </w:r>
          </w:p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Газоны густые, ровные.</w:t>
            </w:r>
          </w:p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За большие площади газонов дополнительно присуждается до 3 баллов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"Живые" изгороди из кустарника оформлены, подстрижены ровно по высоте или заданному профилю, с полным удалением сухих ветвей, без сорняков и выпадов, с обрезанными отцветшими соцветиями, взрыхленной почвой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Кроны деревьев оформлены, отсутствуют сухие ветви, задиры, раны, поросли. Высота штамба и форма кроны отвечают архитектурным требованиям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Цветники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Культуры подобраны по колеру, высоте и срокам цветения, ухожены, прямолинейно посажены, просматривается четкость границ клумбы, отсутствуют отцветшие соцветия, сорняки.</w:t>
            </w:r>
          </w:p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За большие площади цветников дополнительно присуждается до 3 баллов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Уголки отдыха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озеленены</w:t>
            </w:r>
            <w:proofErr w:type="gramEnd"/>
            <w:r w:rsidRPr="00B7128D">
              <w:rPr>
                <w:rFonts w:ascii="Times New Roman" w:hAnsi="Times New Roman" w:cs="Times New Roman"/>
                <w:sz w:val="24"/>
                <w:szCs w:val="24"/>
              </w:rPr>
              <w:t xml:space="preserve">, имеют исправное оборудование с качественной покраской, ровное покрытие, отсутствует случайный мусор. Количество элементов малых архитектурных форм (в том числе скамеек, урн) соответствует нормативным </w:t>
            </w:r>
            <w:r w:rsidRPr="00B7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Общее благоустройство и санитарное состояние территории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заброшенные, </w:t>
            </w:r>
            <w:proofErr w:type="spellStart"/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неозелененные</w:t>
            </w:r>
            <w:proofErr w:type="spellEnd"/>
            <w:r w:rsidRPr="00B7128D">
              <w:rPr>
                <w:rFonts w:ascii="Times New Roman" w:hAnsi="Times New Roman" w:cs="Times New Roman"/>
                <w:sz w:val="24"/>
                <w:szCs w:val="24"/>
              </w:rPr>
              <w:t xml:space="preserve"> участки, пустыри, участки, заросшие сорной растительностью, несанкционированные свалки, случайный мусор. Оцениваются наличие, состояние и количество газонов, кустарников, малых архитектурных форм, оборудованных детских и спортивных площадок, площадок для выгула собак, контейнерных площадок и т.д.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Эстетика дворов и улиц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Состояние фасадов зданий удовлетворительное, придомовые территории оформлены, отсутствует строительный мусор, в озеленении использованы красивоцветущие деревья и кустарники, а также их новые виды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малых архитектурных форм (в том числе скамеек, урн) соответствует нормативным требованиям.</w:t>
            </w:r>
          </w:p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Оценивается их состояние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Внутриквартальные проезды, тротуары, дороги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Состояние дорожного полотна, тротуаров, придорожных озеленительных полос удовлетворительное.</w:t>
            </w:r>
          </w:p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За наличие ливневой канализации дополнительно присуждается до 3 баллов</w:t>
            </w:r>
          </w:p>
        </w:tc>
      </w:tr>
    </w:tbl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Примечание. За применение в озеленении пород зеленых насаждений, обладающих </w:t>
      </w:r>
      <w:proofErr w:type="spellStart"/>
      <w:r w:rsidRPr="00B7128D">
        <w:rPr>
          <w:rFonts w:ascii="Times New Roman" w:hAnsi="Times New Roman" w:cs="Times New Roman"/>
          <w:sz w:val="24"/>
          <w:szCs w:val="24"/>
        </w:rPr>
        <w:t>фитонцидными</w:t>
      </w:r>
      <w:proofErr w:type="spellEnd"/>
      <w:r w:rsidRPr="00B7128D">
        <w:rPr>
          <w:rFonts w:ascii="Times New Roman" w:hAnsi="Times New Roman" w:cs="Times New Roman"/>
          <w:sz w:val="24"/>
          <w:szCs w:val="24"/>
        </w:rPr>
        <w:t xml:space="preserve"> свойствами, устойчивых к загрязнению атмосферы и условиям произрастания, а также красивоцветущих деревьев и кустарников дополнительно присуждается до 5 баллов.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7128D" w:rsidRPr="00B7128D" w:rsidSect="0000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8D"/>
    <w:rsid w:val="00532A2A"/>
    <w:rsid w:val="00B37578"/>
    <w:rsid w:val="00B7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B525ACE08A5416200C2DD8B8F0241CC9791253E19FADAC80DB36B5844C3529F03868904FF535B2A1E8233q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7B525ACE08A5416200C2DD8B8F0241CC9791253E19FADAC80DB36B5844C3529F03868904FF535B2A1E8233q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B525ACE08A5416200C2DD8B8F0241CC9791253E19FADAC80DB36B5844C3529F03868904FF535B2A1E8233q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7B525ACE08A5416200C2DD8B8F0241CC9791253516FEDDCC0DB36B5844C3529F03868904FF535B2A1E8233q0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7B525ACE08A5416200C2DD8B8F0241CC9791253E19FADAC80DB36B5844C3529F03868904FF535B2A1E8133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5</dc:creator>
  <cp:lastModifiedBy>ЖКХ 7. (Екатерина Яковлева)</cp:lastModifiedBy>
  <cp:revision>2</cp:revision>
  <dcterms:created xsi:type="dcterms:W3CDTF">2019-06-13T05:55:00Z</dcterms:created>
  <dcterms:modified xsi:type="dcterms:W3CDTF">2019-06-13T05:55:00Z</dcterms:modified>
</cp:coreProperties>
</file>