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6E" w:rsidRDefault="00BD31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316E" w:rsidRDefault="00BD316E">
      <w:pPr>
        <w:pStyle w:val="ConsPlusNormal"/>
        <w:jc w:val="both"/>
        <w:outlineLvl w:val="0"/>
      </w:pPr>
    </w:p>
    <w:p w:rsidR="00BD316E" w:rsidRDefault="00BD316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BD316E" w:rsidRDefault="00BD316E">
      <w:pPr>
        <w:pStyle w:val="ConsPlusTitle"/>
        <w:jc w:val="center"/>
      </w:pPr>
    </w:p>
    <w:p w:rsidR="00BD316E" w:rsidRDefault="00BD316E">
      <w:pPr>
        <w:pStyle w:val="ConsPlusTitle"/>
        <w:jc w:val="center"/>
      </w:pPr>
      <w:r>
        <w:t>ПОСТАНОВЛЕНИЕ</w:t>
      </w:r>
    </w:p>
    <w:p w:rsidR="00BD316E" w:rsidRDefault="00BD316E">
      <w:pPr>
        <w:pStyle w:val="ConsPlusTitle"/>
        <w:jc w:val="center"/>
      </w:pPr>
      <w:r>
        <w:t>от 14 сентября 2001 г. N 203</w:t>
      </w:r>
    </w:p>
    <w:p w:rsidR="00BD316E" w:rsidRDefault="00BD316E">
      <w:pPr>
        <w:pStyle w:val="ConsPlusTitle"/>
        <w:jc w:val="center"/>
      </w:pPr>
    </w:p>
    <w:p w:rsidR="00BD316E" w:rsidRDefault="00BD316E">
      <w:pPr>
        <w:pStyle w:val="ConsPlusTitle"/>
        <w:jc w:val="center"/>
      </w:pPr>
      <w:r>
        <w:t>ОБ УТВЕРЖДЕНИИ ПОЛОЖЕНИЯ О РАСЧЕТАХ ВОЗМЕЩЕНИЯ УЩЕРБА</w:t>
      </w:r>
    </w:p>
    <w:p w:rsidR="00BD316E" w:rsidRDefault="00BD316E">
      <w:pPr>
        <w:pStyle w:val="ConsPlusTitle"/>
        <w:jc w:val="center"/>
      </w:pPr>
      <w:r>
        <w:t>ЗА СНИЖЕНИЕ ПЛОДОРОДИЯ ЗЕМЕЛЬ ЧУВАШСКОЙ РЕСПУБЛИКИ И</w:t>
      </w:r>
    </w:p>
    <w:p w:rsidR="00BD316E" w:rsidRDefault="00BD316E">
      <w:pPr>
        <w:pStyle w:val="ConsPlusTitle"/>
        <w:jc w:val="center"/>
      </w:pPr>
      <w:r>
        <w:t>РАЗМЕРОВ ПЛАТЫ ЗА ВОЗМЕЩЕНИЕ УЩЕРБА СОБСТВЕННИКАМИ,</w:t>
      </w:r>
    </w:p>
    <w:p w:rsidR="00BD316E" w:rsidRDefault="00BD316E">
      <w:pPr>
        <w:pStyle w:val="ConsPlusTitle"/>
        <w:jc w:val="center"/>
      </w:pPr>
      <w:r>
        <w:t>ВЛАДЕЛЬЦАМИ, ПОЛЬЗОВАТЕЛЯМИ, В ТОМ ЧИСЛЕ АРЕНДАТОРАМИ</w:t>
      </w:r>
    </w:p>
    <w:p w:rsidR="00BD316E" w:rsidRDefault="00BD316E">
      <w:pPr>
        <w:pStyle w:val="ConsPlusTitle"/>
        <w:jc w:val="center"/>
      </w:pPr>
      <w:r>
        <w:t>ЗЕМЕЛЬНЫХ УЧАСТКОВ, ЗА СНИЖЕНИЕ ПЛОДОРОДИЯ ЗЕМЕЛЬ</w:t>
      </w:r>
    </w:p>
    <w:p w:rsidR="00BD316E" w:rsidRDefault="00BD316E">
      <w:pPr>
        <w:pStyle w:val="ConsPlusTitle"/>
        <w:jc w:val="center"/>
      </w:pPr>
      <w:r>
        <w:t>ПО ОЦЕНОЧНЫМ ГРУППАМ ПОЧВ ЧУВАШСКОЙ РЕСПУБЛИКИ</w:t>
      </w:r>
    </w:p>
    <w:p w:rsidR="00BD316E" w:rsidRDefault="00BD31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3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316E" w:rsidRDefault="00BD31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16E" w:rsidRDefault="00BD31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27.09.2007 N 240)</w:t>
            </w:r>
          </w:p>
        </w:tc>
      </w:tr>
    </w:tbl>
    <w:p w:rsidR="00BD316E" w:rsidRDefault="00BD316E">
      <w:pPr>
        <w:pStyle w:val="ConsPlusNormal"/>
      </w:pPr>
    </w:p>
    <w:p w:rsidR="00BD316E" w:rsidRDefault="00BD316E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D316E" w:rsidRDefault="00BD316E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Положение</w:t>
        </w:r>
      </w:hyperlink>
      <w:r>
        <w:t xml:space="preserve"> о расчетах возмещения ущерба за снижение плодородия земель Чувашской Республики;</w:t>
      </w:r>
    </w:p>
    <w:p w:rsidR="00BD316E" w:rsidRDefault="00BD316E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размеры платы</w:t>
        </w:r>
      </w:hyperlink>
      <w:r>
        <w:t xml:space="preserve"> за возмещение ущерба собственниками, владельцами, пользователями, в том числе арендаторами земельных участков, за снижение плодородия земель по оценочным группам почв Чувашской Республики.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 декабря 1994 г. N 250 "Об утверждении Положения о возмещении ущерба собственниками земли, землевладельцами и землепользователями за снижение плодородия земель Чувашской Республики".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right"/>
      </w:pPr>
      <w:r>
        <w:t>Председатель Кабинета Министров</w:t>
      </w:r>
    </w:p>
    <w:p w:rsidR="00BD316E" w:rsidRDefault="00BD316E">
      <w:pPr>
        <w:pStyle w:val="ConsPlusNormal"/>
        <w:jc w:val="right"/>
      </w:pPr>
      <w:r>
        <w:t>Чувашской Республики</w:t>
      </w:r>
    </w:p>
    <w:p w:rsidR="00BD316E" w:rsidRDefault="00BD316E">
      <w:pPr>
        <w:pStyle w:val="ConsPlusNormal"/>
        <w:jc w:val="right"/>
      </w:pPr>
      <w:r>
        <w:t>Э.АБЛЯКИМОВ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right"/>
        <w:outlineLvl w:val="0"/>
      </w:pPr>
      <w:r>
        <w:t>Утверждено</w:t>
      </w:r>
    </w:p>
    <w:p w:rsidR="00BD316E" w:rsidRDefault="00BD316E">
      <w:pPr>
        <w:pStyle w:val="ConsPlusNormal"/>
        <w:jc w:val="right"/>
      </w:pPr>
      <w:r>
        <w:t>постановлением</w:t>
      </w:r>
    </w:p>
    <w:p w:rsidR="00BD316E" w:rsidRDefault="00BD316E">
      <w:pPr>
        <w:pStyle w:val="ConsPlusNormal"/>
        <w:jc w:val="right"/>
      </w:pPr>
      <w:r>
        <w:t>Кабинета Министров</w:t>
      </w:r>
    </w:p>
    <w:p w:rsidR="00BD316E" w:rsidRDefault="00BD316E">
      <w:pPr>
        <w:pStyle w:val="ConsPlusNormal"/>
        <w:jc w:val="right"/>
      </w:pPr>
      <w:r>
        <w:t>Чувашской Республики</w:t>
      </w:r>
    </w:p>
    <w:p w:rsidR="00BD316E" w:rsidRDefault="00BD316E">
      <w:pPr>
        <w:pStyle w:val="ConsPlusNormal"/>
        <w:jc w:val="right"/>
      </w:pPr>
      <w:r>
        <w:t>от 14.09.2001 N 203</w:t>
      </w:r>
    </w:p>
    <w:p w:rsidR="00BD316E" w:rsidRDefault="00BD316E">
      <w:pPr>
        <w:pStyle w:val="ConsPlusNormal"/>
      </w:pPr>
    </w:p>
    <w:p w:rsidR="00BD316E" w:rsidRDefault="00BD316E">
      <w:pPr>
        <w:pStyle w:val="ConsPlusTitle"/>
        <w:jc w:val="center"/>
      </w:pPr>
      <w:bookmarkStart w:id="0" w:name="P35"/>
      <w:bookmarkEnd w:id="0"/>
      <w:r>
        <w:t>ПОЛОЖЕНИЕ</w:t>
      </w:r>
    </w:p>
    <w:p w:rsidR="00BD316E" w:rsidRDefault="00BD316E">
      <w:pPr>
        <w:pStyle w:val="ConsPlusTitle"/>
        <w:jc w:val="center"/>
      </w:pPr>
      <w:r>
        <w:t>О РАСЧЕТАХ ВОЗМЕЩЕНИЯ УЩЕРБА ЗА СНИЖЕНИЕ</w:t>
      </w:r>
    </w:p>
    <w:p w:rsidR="00BD316E" w:rsidRDefault="00BD316E">
      <w:pPr>
        <w:pStyle w:val="ConsPlusTitle"/>
        <w:jc w:val="center"/>
      </w:pPr>
      <w:r>
        <w:t>ПЛОДОРОДИЯ ЗЕМЕЛЬ ЧУВАШСКОЙ РЕСПУБЛИКИ</w:t>
      </w:r>
    </w:p>
    <w:p w:rsidR="00BD316E" w:rsidRDefault="00BD31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3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316E" w:rsidRDefault="00BD31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16E" w:rsidRDefault="00BD316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27.09.2007 N 240)</w:t>
            </w:r>
          </w:p>
        </w:tc>
      </w:tr>
    </w:tbl>
    <w:p w:rsidR="00BD316E" w:rsidRDefault="00BD316E">
      <w:pPr>
        <w:pStyle w:val="ConsPlusNormal"/>
        <w:jc w:val="center"/>
      </w:pPr>
    </w:p>
    <w:p w:rsidR="00BD316E" w:rsidRDefault="00BD316E">
      <w:pPr>
        <w:pStyle w:val="ConsPlusNormal"/>
        <w:jc w:val="center"/>
        <w:outlineLvl w:val="1"/>
      </w:pPr>
      <w:r>
        <w:t>I. Общее положение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ind w:firstLine="540"/>
        <w:jc w:val="both"/>
      </w:pPr>
      <w:r>
        <w:t>Настоящее Положение распространяется на земли сельскохозяйственного назначения и рекомендуется для расчетов возмещения ущерба за снижение плодородия собственников, владельцев, пользователей, в том числе арендаторов земельных участков.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center"/>
        <w:outlineLvl w:val="1"/>
      </w:pPr>
      <w:r>
        <w:t>II. Основные критерии, определяющие снижение</w:t>
      </w:r>
    </w:p>
    <w:p w:rsidR="00BD316E" w:rsidRDefault="00BD316E">
      <w:pPr>
        <w:pStyle w:val="ConsPlusNormal"/>
        <w:jc w:val="center"/>
      </w:pPr>
      <w:r>
        <w:t>плодородия почв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ind w:firstLine="540"/>
        <w:jc w:val="both"/>
      </w:pPr>
      <w:r>
        <w:t>1. В качестве основного критерия, определяющего снижение плодородия земель, принимается уменьшение содержания гумуса в пахотном слое к исходному уровню.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2. Исходный уровень плодородия определяется на основе материалов почвенного, агрохимического, фитосанитарного и эколого-токсикологического обследований.</w:t>
      </w:r>
    </w:p>
    <w:p w:rsidR="00BD316E" w:rsidRDefault="00BD31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27.09.2007 N 240)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3. Величина ущерба от снижения плодородия почв определяется затратами, необходимыми для восстановления содержания гумуса до исходной величины.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4. Затраты для восстановления содержания гумуса до исходной величины определяются на основании: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проведения почвенного, агрохимического, фитосанитарного и эколого-токсикологического обследований;</w:t>
      </w:r>
    </w:p>
    <w:p w:rsidR="00BD316E" w:rsidRDefault="00BD316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27.09.2007 N 240)</w:t>
      </w:r>
    </w:p>
    <w:p w:rsidR="00BD316E" w:rsidRDefault="00BD316E">
      <w:pPr>
        <w:pStyle w:val="ConsPlusNormal"/>
        <w:spacing w:before="220"/>
        <w:ind w:firstLine="540"/>
        <w:jc w:val="both"/>
      </w:pPr>
      <w:proofErr w:type="gramStart"/>
      <w:r>
        <w:t>стоимости органических удобрений (включая стоимость</w:t>
      </w:r>
      <w:proofErr w:type="gramEnd"/>
    </w:p>
    <w:p w:rsidR="00BD316E" w:rsidRDefault="00BD316E">
      <w:pPr>
        <w:pStyle w:val="ConsPlusNormal"/>
        <w:spacing w:before="220"/>
        <w:jc w:val="both"/>
      </w:pPr>
      <w:r>
        <w:t>компонентов и приготовления компоста);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вывозки и внесения органических удобрений на земельные участки.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5. Для исчисления ущерба от снижения плодородия для каждого конкретного земельного участка служат почвенные разновидности, используемые при оценке земель Чувашской Республики.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center"/>
        <w:outlineLvl w:val="1"/>
      </w:pPr>
      <w:r>
        <w:t>III. Определение размера ущерба от снижения плодородия</w:t>
      </w:r>
    </w:p>
    <w:p w:rsidR="00BD316E" w:rsidRDefault="00BD316E">
      <w:pPr>
        <w:pStyle w:val="ConsPlusNormal"/>
        <w:jc w:val="center"/>
      </w:pPr>
      <w:r>
        <w:t>земель и методика его исчисления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ind w:firstLine="540"/>
        <w:jc w:val="both"/>
      </w:pPr>
      <w:r>
        <w:t>6. Размеры ущерба от снижения плодородия земель определены по методике Российского научно-исследовательского и проектно-изыскательского института земельных ресурсов (РосНИИземпроект).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7. В расчетах по определению размера ущерба от снижения плодородия земель принимаются следующие нормативы: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один процент содержания гумуса в пахотном слое по</w:t>
      </w:r>
      <w:proofErr w:type="gramStart"/>
      <w:r>
        <w:t>чв в ср</w:t>
      </w:r>
      <w:proofErr w:type="gramEnd"/>
      <w:r>
        <w:t>еднем соответствует 31 тонне гумуса на 1 га;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выход гумуса из 1 тонны органических удобрений, равноценных стандартному подстилочному навозу, составляет 45 кг;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мощность пахотного слоя по всем группам почв принимается 25 см.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lastRenderedPageBreak/>
        <w:t>8. Для каждой оценочной группы рассчитывается запас гумуса в тоннах на гектар в пахотном слое по формуле: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Зг = Сг х Ов х Мп х 100,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где: Зг - запас гумуса, тонн/</w:t>
      </w:r>
      <w:proofErr w:type="gramStart"/>
      <w:r>
        <w:t>га</w:t>
      </w:r>
      <w:proofErr w:type="gramEnd"/>
      <w:r>
        <w:t>;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Сг - содержание гумуса</w:t>
      </w:r>
      <w:proofErr w:type="gramStart"/>
      <w:r>
        <w:t>, %;</w:t>
      </w:r>
      <w:proofErr w:type="gramEnd"/>
    </w:p>
    <w:p w:rsidR="00BD316E" w:rsidRDefault="00BD316E">
      <w:pPr>
        <w:pStyle w:val="ConsPlusNormal"/>
        <w:spacing w:before="220"/>
        <w:ind w:firstLine="540"/>
        <w:jc w:val="both"/>
      </w:pPr>
      <w:r>
        <w:t xml:space="preserve">Ов - объемная масса пахотного слоя, </w:t>
      </w:r>
      <w:proofErr w:type="gramStart"/>
      <w:r>
        <w:t>м</w:t>
      </w:r>
      <w:proofErr w:type="gramEnd"/>
      <w:r>
        <w:t>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Показатель содержания гумуса в процентах в пахотном слое по каждой оценочной группе почв берется из обобщенных материалов оценки земель, а объемная масса - из материалов почвенных обследований по изучению водно-физических свойств почв.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9. Определяется масса гумуса в тоннах на гектар при снижении его содержания на один процент, по каждой оценочной группе почв, как отношение запаса гумуса в пахотном слое в тоннах на гектар к его содержанию в процентах.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10. Количество органических удобрений, необходимое для восстановления потери гумуса на один процент, определяется как частное от деления массы одного процента гумуса в т/га на выход гумуса из тонны органических удобрений.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11. Исходя из затрат, необходимых для восстановления потери гумуса на один процент, рассчитывается величина ущерба от снижения плодородия земель.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12. Индексирование нормативов при исчислении ущерба за снижение плодородия земель производится Кабинетом Министров Чувашской Республики ежегодно по уровню реализационной цены на зерно.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 xml:space="preserve">13. Абзац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27.09.2007 N 240.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При необходимости проведения внепланового почвенно-агрохимического обследования земель (при купле-продаже земли, отказе землепользователя от земельного участка и т.п.) указанные работы выполняются по заказу землепользователя.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14. Изменения плодородия земельных участков, происшедшие за определенный период использования земель, фиксируются в кадастровой книге и земельно-кадастровом паспорте с указанием его основных показателей.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center"/>
        <w:outlineLvl w:val="1"/>
      </w:pPr>
      <w:r>
        <w:t>IV. Возмещение ущерба за снижение плодородия земель</w:t>
      </w:r>
    </w:p>
    <w:p w:rsidR="00BD316E" w:rsidRDefault="00BD316E">
      <w:pPr>
        <w:pStyle w:val="ConsPlusNormal"/>
        <w:jc w:val="center"/>
      </w:pPr>
      <w:r>
        <w:t>сельскохозяйственного назначения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  <w:ind w:firstLine="540"/>
        <w:jc w:val="both"/>
      </w:pPr>
      <w:r>
        <w:t>15. Собственники, владельцы, пользователи, в том числе арендаторы земельных участков обязаны возместить ущерб, причиненный ими в результате снижения, в порядке, установленном гражданским законодательством.</w:t>
      </w:r>
    </w:p>
    <w:p w:rsidR="00BD316E" w:rsidRDefault="00BD316E">
      <w:pPr>
        <w:pStyle w:val="ConsPlusNormal"/>
        <w:spacing w:before="220"/>
        <w:ind w:firstLine="540"/>
        <w:jc w:val="both"/>
      </w:pPr>
      <w:r>
        <w:t>16. До принятия соответствующего постановления Правительства Российской Федерации механизм реализации данного Положения определяется специально уполномоченными органами в области охраны и использования земельных ресурсов Чувашской Республики.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  <w:jc w:val="right"/>
        <w:outlineLvl w:val="0"/>
      </w:pPr>
      <w:r>
        <w:t>Утверждены</w:t>
      </w:r>
    </w:p>
    <w:p w:rsidR="00BD316E" w:rsidRDefault="00BD316E">
      <w:pPr>
        <w:pStyle w:val="ConsPlusNormal"/>
        <w:jc w:val="right"/>
      </w:pPr>
      <w:r>
        <w:lastRenderedPageBreak/>
        <w:t>постановлением</w:t>
      </w:r>
    </w:p>
    <w:p w:rsidR="00BD316E" w:rsidRDefault="00BD316E">
      <w:pPr>
        <w:pStyle w:val="ConsPlusNormal"/>
        <w:jc w:val="right"/>
      </w:pPr>
      <w:r>
        <w:t>Кабинета Министров</w:t>
      </w:r>
    </w:p>
    <w:p w:rsidR="00BD316E" w:rsidRDefault="00BD316E">
      <w:pPr>
        <w:pStyle w:val="ConsPlusNormal"/>
        <w:jc w:val="right"/>
      </w:pPr>
      <w:r>
        <w:t>Чувашской Республики</w:t>
      </w:r>
    </w:p>
    <w:p w:rsidR="00BD316E" w:rsidRDefault="00BD316E">
      <w:pPr>
        <w:pStyle w:val="ConsPlusNormal"/>
        <w:jc w:val="right"/>
      </w:pPr>
      <w:r>
        <w:t>от 14.09.2001 N 203</w:t>
      </w:r>
    </w:p>
    <w:p w:rsidR="00BD316E" w:rsidRDefault="00BD316E">
      <w:pPr>
        <w:pStyle w:val="ConsPlusNormal"/>
      </w:pPr>
    </w:p>
    <w:p w:rsidR="00BD316E" w:rsidRDefault="00BD316E">
      <w:pPr>
        <w:pStyle w:val="ConsPlusTitle"/>
        <w:jc w:val="center"/>
      </w:pPr>
      <w:bookmarkStart w:id="1" w:name="P98"/>
      <w:bookmarkEnd w:id="1"/>
      <w:r>
        <w:t>РАЗМЕРЫ ПЛАТЫ</w:t>
      </w:r>
    </w:p>
    <w:p w:rsidR="00BD316E" w:rsidRDefault="00BD316E">
      <w:pPr>
        <w:pStyle w:val="ConsPlusTitle"/>
        <w:jc w:val="center"/>
      </w:pPr>
      <w:r>
        <w:t>ЗА ВОЗМЕЩЕНИЕ УЩЕРБА СОБСТВЕННИКАМИ, ВЛАДЕЛЬЦАМИ,</w:t>
      </w:r>
    </w:p>
    <w:p w:rsidR="00BD316E" w:rsidRDefault="00BD316E">
      <w:pPr>
        <w:pStyle w:val="ConsPlusTitle"/>
        <w:jc w:val="center"/>
      </w:pPr>
      <w:r>
        <w:t xml:space="preserve">ПОЛЬЗОВАТЕЛЯМИ, В ТОМ ЧИСЛЕ АРЕНДАТОРАМИ </w:t>
      </w:r>
      <w:proofErr w:type="gramStart"/>
      <w:r>
        <w:t>ЗЕМЕЛЬНЫХ</w:t>
      </w:r>
      <w:proofErr w:type="gramEnd"/>
    </w:p>
    <w:p w:rsidR="00BD316E" w:rsidRDefault="00BD316E">
      <w:pPr>
        <w:pStyle w:val="ConsPlusTitle"/>
        <w:jc w:val="center"/>
      </w:pPr>
      <w:r>
        <w:t xml:space="preserve">УЧАСТКОВ, ЗА СНИЖЕНИЕ ПЛОДОРОДИЯ ЗЕМЕЛЬ </w:t>
      </w:r>
      <w:proofErr w:type="gramStart"/>
      <w:r>
        <w:t>ПО</w:t>
      </w:r>
      <w:proofErr w:type="gramEnd"/>
    </w:p>
    <w:p w:rsidR="00BD316E" w:rsidRDefault="00BD316E">
      <w:pPr>
        <w:pStyle w:val="ConsPlusTitle"/>
        <w:jc w:val="center"/>
      </w:pPr>
      <w:r>
        <w:t>ОЦЕНОЧНЫМ ГРУППАМ ПОЧВ ЧУВАШСКОЙ РЕСПУБЛИКИ</w:t>
      </w:r>
    </w:p>
    <w:p w:rsidR="00BD316E" w:rsidRDefault="00BD316E">
      <w:pPr>
        <w:pStyle w:val="ConsPlusNormal"/>
      </w:pPr>
    </w:p>
    <w:p w:rsidR="00BD316E" w:rsidRDefault="00BD316E">
      <w:pPr>
        <w:pStyle w:val="ConsPlusNonformat"/>
        <w:jc w:val="both"/>
      </w:pPr>
      <w:r>
        <w:t>┌─────┬───────────────────────────┬─────┬─────┬─────┬──────┬───────┬──────┐</w:t>
      </w:r>
    </w:p>
    <w:p w:rsidR="00BD316E" w:rsidRDefault="00BD316E">
      <w:pPr>
        <w:pStyle w:val="ConsPlusNonformat"/>
        <w:jc w:val="both"/>
      </w:pPr>
      <w:r>
        <w:t>│Шифры│       Название почв       │С</w:t>
      </w:r>
      <w:proofErr w:type="gramStart"/>
      <w:r>
        <w:t>о-</w:t>
      </w:r>
      <w:proofErr w:type="gramEnd"/>
      <w:r>
        <w:t xml:space="preserve">  │Объ- │Запас│Вес   │Коли-  │Размер│</w:t>
      </w:r>
    </w:p>
    <w:p w:rsidR="00BD316E" w:rsidRDefault="00BD316E">
      <w:pPr>
        <w:pStyle w:val="ConsPlusNonformat"/>
        <w:jc w:val="both"/>
      </w:pPr>
      <w:r>
        <w:t>│оц</w:t>
      </w:r>
      <w:proofErr w:type="gramStart"/>
      <w:r>
        <w:t>е-</w:t>
      </w:r>
      <w:proofErr w:type="gramEnd"/>
      <w:r>
        <w:t xml:space="preserve"> │                           │дер- │ем-  │гуму-│гумуса│чество │ущер- │</w:t>
      </w:r>
    </w:p>
    <w:p w:rsidR="00BD316E" w:rsidRDefault="00BD316E">
      <w:pPr>
        <w:pStyle w:val="ConsPlusNonformat"/>
        <w:jc w:val="both"/>
      </w:pPr>
      <w:r>
        <w:t>│но</w:t>
      </w:r>
      <w:proofErr w:type="gramStart"/>
      <w:r>
        <w:t>ч-</w:t>
      </w:r>
      <w:proofErr w:type="gramEnd"/>
      <w:r>
        <w:t xml:space="preserve"> │                           │жание│ный  │са,  │при   │компо- │ба,   │</w:t>
      </w:r>
    </w:p>
    <w:p w:rsidR="00BD316E" w:rsidRDefault="00BD316E">
      <w:pPr>
        <w:pStyle w:val="ConsPlusNonformat"/>
        <w:jc w:val="both"/>
      </w:pPr>
      <w:r>
        <w:t>│ных  │                           │гум</w:t>
      </w:r>
      <w:proofErr w:type="gramStart"/>
      <w:r>
        <w:t>у-</w:t>
      </w:r>
      <w:proofErr w:type="gramEnd"/>
      <w:r>
        <w:t>│вес, │т/га │сниже-│ста для│тыс.  │</w:t>
      </w:r>
    </w:p>
    <w:p w:rsidR="00BD316E" w:rsidRDefault="00BD316E">
      <w:pPr>
        <w:pStyle w:val="ConsPlusNonformat"/>
        <w:jc w:val="both"/>
      </w:pPr>
      <w:r>
        <w:t>│групп│                           │са, %│г/см3│     │нии   │восст</w:t>
      </w:r>
      <w:proofErr w:type="gramStart"/>
      <w:r>
        <w:t>а-</w:t>
      </w:r>
      <w:proofErr w:type="gramEnd"/>
      <w:r>
        <w:t>│рублей│</w:t>
      </w:r>
    </w:p>
    <w:p w:rsidR="00BD316E" w:rsidRDefault="00BD316E">
      <w:pPr>
        <w:pStyle w:val="ConsPlusNonformat"/>
        <w:jc w:val="both"/>
      </w:pPr>
      <w:r>
        <w:t>│почв │                           │     │     │     │его   │новле- │      │</w:t>
      </w:r>
    </w:p>
    <w:p w:rsidR="00BD316E" w:rsidRDefault="00BD316E">
      <w:pPr>
        <w:pStyle w:val="ConsPlusNonformat"/>
        <w:jc w:val="both"/>
      </w:pPr>
      <w:r>
        <w:t>│     │                           │     │     │     │соде</w:t>
      </w:r>
      <w:proofErr w:type="gramStart"/>
      <w:r>
        <w:t>р-</w:t>
      </w:r>
      <w:proofErr w:type="gramEnd"/>
      <w:r>
        <w:t>│ния по-│      │</w:t>
      </w:r>
    </w:p>
    <w:p w:rsidR="00BD316E" w:rsidRDefault="00BD316E">
      <w:pPr>
        <w:pStyle w:val="ConsPlusNonformat"/>
        <w:jc w:val="both"/>
      </w:pPr>
      <w:r>
        <w:t>│     │                           │     │     │     │жания │тери   │      │</w:t>
      </w:r>
    </w:p>
    <w:p w:rsidR="00BD316E" w:rsidRDefault="00BD316E">
      <w:pPr>
        <w:pStyle w:val="ConsPlusNonformat"/>
        <w:jc w:val="both"/>
      </w:pPr>
      <w:r>
        <w:t>│     │                           │     │     │     │на 1%,│гумуса │      │</w:t>
      </w:r>
    </w:p>
    <w:p w:rsidR="00BD316E" w:rsidRDefault="00BD316E">
      <w:pPr>
        <w:pStyle w:val="ConsPlusNonformat"/>
        <w:jc w:val="both"/>
      </w:pPr>
      <w:r>
        <w:t>│     │                           │     │     │     │т/га  │на 1%, │      │</w:t>
      </w:r>
    </w:p>
    <w:p w:rsidR="00BD316E" w:rsidRDefault="00BD316E">
      <w:pPr>
        <w:pStyle w:val="ConsPlusNonformat"/>
        <w:jc w:val="both"/>
      </w:pPr>
      <w:r>
        <w:t>│     │                           │     │     │     │      │т/га   │      │</w:t>
      </w:r>
    </w:p>
    <w:p w:rsidR="00BD316E" w:rsidRDefault="00BD316E">
      <w:pPr>
        <w:pStyle w:val="ConsPlusNonformat"/>
        <w:jc w:val="both"/>
      </w:pPr>
      <w:r>
        <w:t>├─────┼───────────────────────────┼─────┼─────┼─────┼──────┼───────┼──────┤</w:t>
      </w:r>
    </w:p>
    <w:p w:rsidR="00BD316E" w:rsidRDefault="00BD316E">
      <w:pPr>
        <w:pStyle w:val="ConsPlusNonformat"/>
        <w:jc w:val="both"/>
      </w:pPr>
      <w:r>
        <w:t>│ 1   │             2             │  3  │  4  │  5  │   6  │   7   │   8  │</w:t>
      </w:r>
    </w:p>
    <w:p w:rsidR="00BD316E" w:rsidRDefault="00BD316E">
      <w:pPr>
        <w:pStyle w:val="ConsPlusNonformat"/>
        <w:jc w:val="both"/>
      </w:pPr>
      <w:r>
        <w:t>└─────┴───────────────────────────┴─────┴─────┴─────┴──────┴───────┴──────┘</w:t>
      </w:r>
    </w:p>
    <w:p w:rsidR="00BD316E" w:rsidRDefault="00BD316E">
      <w:pPr>
        <w:pStyle w:val="ConsPlusNonformat"/>
        <w:jc w:val="both"/>
      </w:pPr>
      <w:r>
        <w:t xml:space="preserve"> 0027  Дерново-среднеподзолистые    1,54  1,26  48,5   31,5    700   22,1</w:t>
      </w:r>
    </w:p>
    <w:p w:rsidR="00BD316E" w:rsidRDefault="00BD316E">
      <w:pPr>
        <w:pStyle w:val="ConsPlusNonformat"/>
        <w:jc w:val="both"/>
      </w:pPr>
      <w:r>
        <w:t xml:space="preserve">       среднесуглинистые несмытые</w:t>
      </w:r>
    </w:p>
    <w:p w:rsidR="00BD316E" w:rsidRDefault="00BD316E">
      <w:pPr>
        <w:pStyle w:val="ConsPlusNonformat"/>
        <w:jc w:val="both"/>
      </w:pPr>
      <w:r>
        <w:t xml:space="preserve">      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0028  Дерново-среднеподзолистые    1,80  1,26  56,7   31,5    700   22,1</w:t>
      </w:r>
    </w:p>
    <w:p w:rsidR="00BD316E" w:rsidRDefault="00BD316E">
      <w:pPr>
        <w:pStyle w:val="ConsPlusNonformat"/>
        <w:jc w:val="both"/>
      </w:pPr>
      <w:r>
        <w:t xml:space="preserve">       легкосуглинистые несмытые и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0032  Дерново-подзолистые          1,42  1,26  44,7   31,5    700   22,1</w:t>
      </w:r>
    </w:p>
    <w:p w:rsidR="00BD316E" w:rsidRDefault="00BD316E">
      <w:pPr>
        <w:pStyle w:val="ConsPlusNonformat"/>
        <w:jc w:val="both"/>
      </w:pPr>
      <w:r>
        <w:t xml:space="preserve">       слабодифференцированные</w:t>
      </w:r>
    </w:p>
    <w:p w:rsidR="00BD316E" w:rsidRDefault="00BD316E">
      <w:pPr>
        <w:pStyle w:val="ConsPlusNonformat"/>
        <w:jc w:val="both"/>
      </w:pPr>
      <w:r>
        <w:t xml:space="preserve">       сильно-,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слабоподзолистые песчаные</w:t>
      </w:r>
    </w:p>
    <w:p w:rsidR="00BD316E" w:rsidRDefault="00BD316E">
      <w:pPr>
        <w:pStyle w:val="ConsPlusNonformat"/>
        <w:jc w:val="both"/>
      </w:pPr>
      <w:r>
        <w:t xml:space="preserve">       и супесчаные несмытые и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0036  Дерново-слабоподзолистые     2,25  1,30  73,1   32,5    722   22,8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0037  Дерново-слабоподзолистые     2,30  1,30  74,8   32,5    722   22,8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0038  Дерново-слабоподзолистые     2,05  1,30  66,6   32,5    722   22,8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0039  Дерново-слабоподзолистые     1,33  1,30  43,2   32,5    722   22,8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  <w:r>
        <w:t xml:space="preserve">       на двучленных породах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0041  Дерново-слабоподзолистые     1,50  1,30  48,8   32,5    722   22,8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  <w:r>
        <w:t xml:space="preserve">       слабосмытые на</w:t>
      </w:r>
    </w:p>
    <w:p w:rsidR="00BD316E" w:rsidRDefault="00BD316E">
      <w:pPr>
        <w:pStyle w:val="ConsPlusNonformat"/>
        <w:jc w:val="both"/>
      </w:pPr>
      <w:r>
        <w:t xml:space="preserve">       древнеаллювиальных </w:t>
      </w:r>
      <w:proofErr w:type="gramStart"/>
      <w:r>
        <w:t>песках</w:t>
      </w:r>
      <w:proofErr w:type="gramEnd"/>
    </w:p>
    <w:p w:rsidR="00BD316E" w:rsidRDefault="00BD316E">
      <w:pPr>
        <w:pStyle w:val="ConsPlusNonformat"/>
        <w:jc w:val="both"/>
      </w:pPr>
      <w:r>
        <w:lastRenderedPageBreak/>
        <w:t xml:space="preserve">       и на двучленных породах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0048  Дерново-средн</w:t>
      </w:r>
      <w:proofErr w:type="gramStart"/>
      <w:r>
        <w:t>е-</w:t>
      </w:r>
      <w:proofErr w:type="gramEnd"/>
      <w:r>
        <w:t xml:space="preserve"> и            1,00  1,38  34,5   34,5    767   24,2</w:t>
      </w:r>
    </w:p>
    <w:p w:rsidR="00BD316E" w:rsidRDefault="00BD316E">
      <w:pPr>
        <w:pStyle w:val="ConsPlusNonformat"/>
        <w:jc w:val="both"/>
      </w:pPr>
      <w:r>
        <w:t xml:space="preserve">       слабоподзолистые</w:t>
      </w:r>
    </w:p>
    <w:p w:rsidR="00BD316E" w:rsidRDefault="00BD316E">
      <w:pPr>
        <w:pStyle w:val="ConsPlusNonformat"/>
        <w:jc w:val="both"/>
      </w:pPr>
      <w:r>
        <w:t xml:space="preserve">       легко- и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0049  Дерново-подзолистые          1,10  1,38  38,0   34,5    767   24,2</w:t>
      </w:r>
    </w:p>
    <w:p w:rsidR="00BD316E" w:rsidRDefault="00BD316E">
      <w:pPr>
        <w:pStyle w:val="ConsPlusNonformat"/>
        <w:jc w:val="both"/>
      </w:pPr>
      <w:r>
        <w:t xml:space="preserve">       супесчаные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0050  Дерново-подзолистые          3,00  1,30  97,5   32,5    722   22,8</w:t>
      </w:r>
    </w:p>
    <w:p w:rsidR="00BD316E" w:rsidRDefault="00BD316E">
      <w:pPr>
        <w:pStyle w:val="ConsPlusNonformat"/>
        <w:jc w:val="both"/>
      </w:pPr>
      <w:r>
        <w:t xml:space="preserve">       поверхностно-оглеенные</w:t>
      </w:r>
    </w:p>
    <w:p w:rsidR="00BD316E" w:rsidRDefault="00BD316E">
      <w:pPr>
        <w:pStyle w:val="ConsPlusNonformat"/>
        <w:jc w:val="both"/>
      </w:pPr>
      <w:r>
        <w:t xml:space="preserve">       легко- и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0051  Дерново-подзолистые          3,20  1,30 104,0   32,5    722   22,8</w:t>
      </w:r>
    </w:p>
    <w:p w:rsidR="00BD316E" w:rsidRDefault="00BD316E">
      <w:pPr>
        <w:pStyle w:val="ConsPlusNonformat"/>
        <w:jc w:val="both"/>
      </w:pPr>
      <w:r>
        <w:t xml:space="preserve">       грунтово-оглеенные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0052  Дерново-подзолистые          1,97  1,30  64,0   32,5    722   22,8</w:t>
      </w:r>
    </w:p>
    <w:p w:rsidR="00BD316E" w:rsidRDefault="00BD316E">
      <w:pPr>
        <w:pStyle w:val="ConsPlusNonformat"/>
        <w:jc w:val="both"/>
      </w:pPr>
      <w:r>
        <w:t xml:space="preserve">       поверхностн</w:t>
      </w:r>
      <w:proofErr w:type="gramStart"/>
      <w:r>
        <w:t>о-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грунтово-оглеенные</w:t>
      </w:r>
    </w:p>
    <w:p w:rsidR="00BD316E" w:rsidRDefault="00BD316E">
      <w:pPr>
        <w:pStyle w:val="ConsPlusNonformat"/>
        <w:jc w:val="both"/>
      </w:pPr>
      <w:r>
        <w:t xml:space="preserve">       супесчаные и песчаные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0058  Дерново-карбонатные          3,67  1,26 115,6   31,5    700   22,1</w:t>
      </w:r>
    </w:p>
    <w:p w:rsidR="00BD316E" w:rsidRDefault="00BD316E">
      <w:pPr>
        <w:pStyle w:val="ConsPlusNonformat"/>
        <w:jc w:val="both"/>
      </w:pPr>
      <w:r>
        <w:t xml:space="preserve">       выщелоченные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тяжело- и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0068  Дерново-карбонатные          4,21  1,26 132,6   31,5    700   22,1</w:t>
      </w:r>
    </w:p>
    <w:p w:rsidR="00BD316E" w:rsidRDefault="00BD316E">
      <w:pPr>
        <w:pStyle w:val="ConsPlusNonformat"/>
        <w:jc w:val="both"/>
      </w:pPr>
      <w:r>
        <w:t xml:space="preserve">       типичные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слабокаменистые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0069  Дерново-карбонатные          3,50  1,26 110,2   31,5    700   22,1</w:t>
      </w:r>
    </w:p>
    <w:p w:rsidR="00BD316E" w:rsidRDefault="00BD316E">
      <w:pPr>
        <w:pStyle w:val="ConsPlusNonformat"/>
        <w:jc w:val="both"/>
      </w:pPr>
      <w:r>
        <w:t xml:space="preserve">       типичные легкосуглинистые</w:t>
      </w:r>
    </w:p>
    <w:p w:rsidR="00BD316E" w:rsidRDefault="00BD316E">
      <w:pPr>
        <w:pStyle w:val="ConsPlusNonformat"/>
        <w:jc w:val="both"/>
      </w:pPr>
      <w:r>
        <w:t xml:space="preserve">       слабокаменистые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0070  Дерново-карбонатные,         3,34  1,38 115,2   34,5    767   24,2</w:t>
      </w:r>
    </w:p>
    <w:p w:rsidR="00BD316E" w:rsidRDefault="00BD316E">
      <w:pPr>
        <w:pStyle w:val="ConsPlusNonformat"/>
        <w:jc w:val="both"/>
      </w:pPr>
      <w:r>
        <w:t xml:space="preserve">       выщелоченные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тяжело- и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0072  </w:t>
      </w:r>
      <w:proofErr w:type="gramStart"/>
      <w:r>
        <w:t>Дерново-грунтово</w:t>
      </w:r>
      <w:proofErr w:type="gramEnd"/>
      <w:r>
        <w:t>-            4,30  1,24 133,3   31,0    689   21,7</w:t>
      </w:r>
    </w:p>
    <w:p w:rsidR="00BD316E" w:rsidRDefault="00BD316E">
      <w:pPr>
        <w:pStyle w:val="ConsPlusNonformat"/>
        <w:jc w:val="both"/>
      </w:pPr>
      <w:r>
        <w:t xml:space="preserve">       глееватые насыщенные и</w:t>
      </w:r>
    </w:p>
    <w:p w:rsidR="00BD316E" w:rsidRDefault="00BD316E">
      <w:pPr>
        <w:pStyle w:val="ConsPlusNonformat"/>
        <w:jc w:val="both"/>
      </w:pPr>
      <w:r>
        <w:t xml:space="preserve">       карбонатные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тяжело-,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0073  </w:t>
      </w:r>
      <w:proofErr w:type="gramStart"/>
      <w:r>
        <w:t>Дерново-поверхностно</w:t>
      </w:r>
      <w:proofErr w:type="gramEnd"/>
      <w:r>
        <w:t>-        4,38  1,26 155,0   31,5    700   22,1</w:t>
      </w:r>
    </w:p>
    <w:p w:rsidR="00BD316E" w:rsidRDefault="00BD316E">
      <w:pPr>
        <w:pStyle w:val="ConsPlusNonformat"/>
        <w:jc w:val="both"/>
      </w:pPr>
      <w:r>
        <w:t xml:space="preserve">       глееватые насыщенные и</w:t>
      </w:r>
    </w:p>
    <w:p w:rsidR="00BD316E" w:rsidRDefault="00BD316E">
      <w:pPr>
        <w:pStyle w:val="ConsPlusNonformat"/>
        <w:jc w:val="both"/>
      </w:pPr>
      <w:r>
        <w:t xml:space="preserve">       карбонатные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тяжело-,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0076  Дерново-карбонатные          3,10  1,38 107,0   34,5    767   24,2</w:t>
      </w:r>
    </w:p>
    <w:p w:rsidR="00BD316E" w:rsidRDefault="00BD316E">
      <w:pPr>
        <w:pStyle w:val="ConsPlusNonformat"/>
        <w:jc w:val="both"/>
      </w:pPr>
      <w:r>
        <w:t xml:space="preserve">       типичные глинистые,</w:t>
      </w:r>
    </w:p>
    <w:p w:rsidR="00BD316E" w:rsidRDefault="00BD316E">
      <w:pPr>
        <w:pStyle w:val="ConsPlusNonformat"/>
        <w:jc w:val="both"/>
      </w:pPr>
      <w:r>
        <w:t xml:space="preserve">       тяжело- и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слабокаменистые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0077  Светло-серые лесные          2,41  1,30  78,3   32,5    722   22,8</w:t>
      </w:r>
    </w:p>
    <w:p w:rsidR="00BD316E" w:rsidRDefault="00BD316E">
      <w:pPr>
        <w:pStyle w:val="ConsPlusNonformat"/>
        <w:jc w:val="both"/>
      </w:pPr>
      <w:r>
        <w:t xml:space="preserve">       поверхностн</w:t>
      </w:r>
      <w:proofErr w:type="gramStart"/>
      <w:r>
        <w:t>о-</w:t>
      </w:r>
      <w:proofErr w:type="gramEnd"/>
      <w:r>
        <w:t xml:space="preserve"> и грунтово-</w:t>
      </w:r>
    </w:p>
    <w:p w:rsidR="00BD316E" w:rsidRDefault="00BD316E">
      <w:pPr>
        <w:pStyle w:val="ConsPlusNonformat"/>
        <w:jc w:val="both"/>
      </w:pPr>
      <w:r>
        <w:t xml:space="preserve">       глееватые глинистые,</w:t>
      </w:r>
    </w:p>
    <w:p w:rsidR="00BD316E" w:rsidRDefault="00BD316E">
      <w:pPr>
        <w:pStyle w:val="ConsPlusNonformat"/>
        <w:jc w:val="both"/>
      </w:pPr>
      <w:r>
        <w:t xml:space="preserve">       тяжел</w:t>
      </w:r>
      <w:proofErr w:type="gramStart"/>
      <w:r>
        <w:t>о-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lastRenderedPageBreak/>
        <w:t xml:space="preserve">      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0078  Светло-серые лесные          2,47  1,30  80,3   32,5    722   22,8</w:t>
      </w:r>
    </w:p>
    <w:p w:rsidR="00BD316E" w:rsidRDefault="00BD316E">
      <w:pPr>
        <w:pStyle w:val="ConsPlusNonformat"/>
        <w:jc w:val="both"/>
      </w:pPr>
      <w:r>
        <w:t xml:space="preserve">       поверхностн</w:t>
      </w:r>
      <w:proofErr w:type="gramStart"/>
      <w:r>
        <w:t>о-</w:t>
      </w:r>
      <w:proofErr w:type="gramEnd"/>
      <w:r>
        <w:t xml:space="preserve"> и грунтово-</w:t>
      </w:r>
    </w:p>
    <w:p w:rsidR="00BD316E" w:rsidRDefault="00BD316E">
      <w:pPr>
        <w:pStyle w:val="ConsPlusNonformat"/>
        <w:jc w:val="both"/>
      </w:pPr>
      <w:r>
        <w:t xml:space="preserve">       глееватые легкосуглинистые</w:t>
      </w:r>
    </w:p>
    <w:p w:rsidR="00BD316E" w:rsidRDefault="00BD316E">
      <w:pPr>
        <w:pStyle w:val="ConsPlusNonformat"/>
        <w:jc w:val="both"/>
      </w:pPr>
      <w:r>
        <w:t xml:space="preserve">       и супесчаные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0080  Серые лесные поверхностно-   4,09  1,30 132,9   32,5    722   22,8</w:t>
      </w:r>
    </w:p>
    <w:p w:rsidR="00BD316E" w:rsidRDefault="00BD316E">
      <w:pPr>
        <w:pStyle w:val="ConsPlusNonformat"/>
        <w:jc w:val="both"/>
      </w:pPr>
      <w:r>
        <w:t xml:space="preserve">       и грунтово-глееватые</w:t>
      </w:r>
    </w:p>
    <w:p w:rsidR="00BD316E" w:rsidRDefault="00BD316E">
      <w:pPr>
        <w:pStyle w:val="ConsPlusNonformat"/>
        <w:jc w:val="both"/>
      </w:pPr>
      <w:r>
        <w:t xml:space="preserve">       глинистые, тяжел</w:t>
      </w:r>
      <w:proofErr w:type="gramStart"/>
      <w:r>
        <w:t>о-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0098  Светло-серые и серые         3,06  1,28  98,7   32,0    711   22,4</w:t>
      </w:r>
    </w:p>
    <w:p w:rsidR="00BD316E" w:rsidRDefault="00BD316E">
      <w:pPr>
        <w:pStyle w:val="ConsPlusNonformat"/>
        <w:jc w:val="both"/>
      </w:pPr>
      <w:r>
        <w:t xml:space="preserve">       лесные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0099  Светло-серые и серые         2,16  1,24  67,0   31,0    689   21,7</w:t>
      </w:r>
    </w:p>
    <w:p w:rsidR="00BD316E" w:rsidRDefault="00BD316E">
      <w:pPr>
        <w:pStyle w:val="ConsPlusNonformat"/>
        <w:jc w:val="both"/>
      </w:pPr>
      <w:r>
        <w:t xml:space="preserve">       лесные среднесуглинистые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0100  Светло-серые и серые         1,80  1,26  56,7   31,5    700   22,1</w:t>
      </w:r>
    </w:p>
    <w:p w:rsidR="00BD316E" w:rsidRDefault="00BD316E">
      <w:pPr>
        <w:pStyle w:val="ConsPlusNonformat"/>
        <w:jc w:val="both"/>
      </w:pPr>
      <w:r>
        <w:t xml:space="preserve">       лесные легкосуглинистые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0105  Светло-серые и серые         2,10  1,38  72,4   34,5    767   24,2</w:t>
      </w:r>
    </w:p>
    <w:p w:rsidR="00BD316E" w:rsidRDefault="00BD316E">
      <w:pPr>
        <w:pStyle w:val="ConsPlusNonformat"/>
        <w:jc w:val="both"/>
      </w:pPr>
      <w:r>
        <w:t xml:space="preserve">       лесные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0106  Светло-серые и серые         1,41  1,38  48,6   34,5    767   24,2</w:t>
      </w:r>
    </w:p>
    <w:p w:rsidR="00BD316E" w:rsidRDefault="00BD316E">
      <w:pPr>
        <w:pStyle w:val="ConsPlusNonformat"/>
        <w:jc w:val="both"/>
      </w:pPr>
      <w:r>
        <w:t xml:space="preserve">       лесные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0107  Светло - серые и серые       1,23  1,38  42,4   34,5    767   24,2</w:t>
      </w:r>
    </w:p>
    <w:p w:rsidR="00BD316E" w:rsidRDefault="00BD316E">
      <w:pPr>
        <w:pStyle w:val="ConsPlusNonformat"/>
        <w:jc w:val="both"/>
      </w:pPr>
      <w:r>
        <w:t xml:space="preserve">       лесные легкосуглинистые</w:t>
      </w:r>
    </w:p>
    <w:p w:rsidR="00BD316E" w:rsidRDefault="00BD316E">
      <w:pPr>
        <w:pStyle w:val="ConsPlusNonformat"/>
        <w:jc w:val="both"/>
      </w:pPr>
      <w:r>
        <w:t xml:space="preserve">       и супесчаные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0110  Светло-серые и серые         1,95  1,22  59,5   30,5    678   21,4</w:t>
      </w:r>
    </w:p>
    <w:p w:rsidR="00BD316E" w:rsidRDefault="00BD316E">
      <w:pPr>
        <w:pStyle w:val="ConsPlusNonformat"/>
        <w:jc w:val="both"/>
      </w:pPr>
      <w:r>
        <w:t xml:space="preserve">       лесные супесчаные и</w:t>
      </w:r>
    </w:p>
    <w:p w:rsidR="00BD316E" w:rsidRDefault="00BD316E">
      <w:pPr>
        <w:pStyle w:val="ConsPlusNonformat"/>
        <w:jc w:val="both"/>
      </w:pPr>
      <w:r>
        <w:t xml:space="preserve">       песчаные несмытые и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0111  Светло-серые и серые         2,56  1,24  79,4   31,0    689   21,7</w:t>
      </w:r>
    </w:p>
    <w:p w:rsidR="00BD316E" w:rsidRDefault="00BD316E">
      <w:pPr>
        <w:pStyle w:val="ConsPlusNonformat"/>
        <w:jc w:val="both"/>
      </w:pPr>
      <w:r>
        <w:t xml:space="preserve">       лесные легкосуглинистые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 и слабосмытые</w:t>
      </w:r>
    </w:p>
    <w:p w:rsidR="00BD316E" w:rsidRDefault="00BD316E">
      <w:pPr>
        <w:pStyle w:val="ConsPlusNonformat"/>
        <w:jc w:val="both"/>
      </w:pPr>
      <w:r>
        <w:t xml:space="preserve">       на двучленных породах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0113  Серые лесные супесчаные      3,80  1,24 117,8   31,0    689   21,7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0115  Темно-серые лесные           5,59  1,22 169,1   30,5    678   21,4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 намытые,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0116  Темно-серые лесные           5,31  1,22 162,1   30,5    678   21,4</w:t>
      </w:r>
    </w:p>
    <w:p w:rsidR="00BD316E" w:rsidRDefault="00BD316E">
      <w:pPr>
        <w:pStyle w:val="ConsPlusNonformat"/>
        <w:jc w:val="both"/>
      </w:pPr>
      <w:r>
        <w:t xml:space="preserve">       среднесуглинистые несмытые</w:t>
      </w:r>
    </w:p>
    <w:p w:rsidR="00BD316E" w:rsidRDefault="00BD316E">
      <w:pPr>
        <w:pStyle w:val="ConsPlusNonformat"/>
        <w:jc w:val="both"/>
      </w:pPr>
      <w:r>
        <w:t xml:space="preserve">      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0117  Темно-серые лесные           5,35  1,22 163,2   30,5    678   21,4</w:t>
      </w:r>
    </w:p>
    <w:p w:rsidR="00BD316E" w:rsidRDefault="00BD316E">
      <w:pPr>
        <w:pStyle w:val="ConsPlusNonformat"/>
        <w:jc w:val="both"/>
      </w:pPr>
      <w:r>
        <w:t xml:space="preserve">       легкосуглинистые несмытые</w:t>
      </w:r>
    </w:p>
    <w:p w:rsidR="00BD316E" w:rsidRDefault="00BD316E">
      <w:pPr>
        <w:pStyle w:val="ConsPlusNonformat"/>
        <w:jc w:val="both"/>
      </w:pPr>
      <w:r>
        <w:t xml:space="preserve">      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lastRenderedPageBreak/>
        <w:t xml:space="preserve"> 0121  Темно-серые лесные           4,40  1,26 138,6   31,5    700   22,1</w:t>
      </w:r>
    </w:p>
    <w:p w:rsidR="00BD316E" w:rsidRDefault="00BD316E">
      <w:pPr>
        <w:pStyle w:val="ConsPlusNonformat"/>
        <w:jc w:val="both"/>
      </w:pPr>
      <w:r>
        <w:t xml:space="preserve">       супесчаные несмытые и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0125  Темно-серые лесные           3,92  1,28 125,4   32,0    711   22,4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0126  Темно-серые лесные           3,70  1,28 118,4   32,0    711   22,4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0131  Темно-серые лесные           2,30  1,28  73,6   32,0    711   22,4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0132  Темно-серые лесные           2,70  1,28  86,4   32,0    711   22,4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0135  Темно-серые лесные           6,50  1,28 208,0   32,0    711   22,4</w:t>
      </w:r>
    </w:p>
    <w:p w:rsidR="00BD316E" w:rsidRDefault="00BD316E">
      <w:pPr>
        <w:pStyle w:val="ConsPlusNonformat"/>
        <w:jc w:val="both"/>
      </w:pPr>
      <w:r>
        <w:t xml:space="preserve">       поверхностн</w:t>
      </w:r>
      <w:proofErr w:type="gramStart"/>
      <w:r>
        <w:t>о-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грунтово-глееватые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0136  Темно-серые лесные           5,58  1,28 178,0   32,0    711   22,4</w:t>
      </w:r>
    </w:p>
    <w:p w:rsidR="00BD316E" w:rsidRDefault="00BD316E">
      <w:pPr>
        <w:pStyle w:val="ConsPlusNonformat"/>
        <w:jc w:val="both"/>
      </w:pPr>
      <w:r>
        <w:t xml:space="preserve">       поверхностн</w:t>
      </w:r>
      <w:proofErr w:type="gramStart"/>
      <w:r>
        <w:t>о-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грунтово-глееватые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0137  Темно-серые лесные           6,40  1,28 204,8   32,0    711   22,4</w:t>
      </w:r>
    </w:p>
    <w:p w:rsidR="00BD316E" w:rsidRDefault="00BD316E">
      <w:pPr>
        <w:pStyle w:val="ConsPlusNonformat"/>
        <w:jc w:val="both"/>
      </w:pPr>
      <w:r>
        <w:t xml:space="preserve">       и грунтово-глееватые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0140  Черноземы оподзоленные       5,60  1,13 158,2   28,2    627   19,8</w:t>
      </w:r>
    </w:p>
    <w:p w:rsidR="00BD316E" w:rsidRDefault="00BD316E">
      <w:pPr>
        <w:pStyle w:val="ConsPlusNonformat"/>
        <w:jc w:val="both"/>
      </w:pPr>
      <w:r>
        <w:t xml:space="preserve">       маломощные малогумусные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0143  Черноземы оподзоленные       5,60  1,13 158,2   28,2    627   19,8</w:t>
      </w:r>
    </w:p>
    <w:p w:rsidR="00BD316E" w:rsidRDefault="00BD316E">
      <w:pPr>
        <w:pStyle w:val="ConsPlusNonformat"/>
        <w:jc w:val="both"/>
      </w:pPr>
      <w:r>
        <w:t xml:space="preserve">       среднемощные малогумусные</w:t>
      </w:r>
    </w:p>
    <w:p w:rsidR="00BD316E" w:rsidRDefault="00BD316E">
      <w:pPr>
        <w:pStyle w:val="ConsPlusNonformat"/>
        <w:jc w:val="both"/>
      </w:pPr>
      <w:r>
        <w:t xml:space="preserve">       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0146  Черноземы выщелоченные       5,47  1,13 154,5   28,2    627   19,8</w:t>
      </w:r>
    </w:p>
    <w:p w:rsidR="00BD316E" w:rsidRDefault="00BD316E">
      <w:pPr>
        <w:pStyle w:val="ConsPlusNonformat"/>
        <w:jc w:val="both"/>
      </w:pPr>
      <w:r>
        <w:t xml:space="preserve">       среднемощные малогумусные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0155  Черноземы оподзоленные       8,20  1,09 223,4   27,2    604   19,0</w:t>
      </w:r>
    </w:p>
    <w:p w:rsidR="00BD316E" w:rsidRDefault="00BD316E">
      <w:pPr>
        <w:pStyle w:val="ConsPlusNonformat"/>
        <w:jc w:val="both"/>
      </w:pPr>
      <w:r>
        <w:t xml:space="preserve">       маломощные среднегумусные</w:t>
      </w:r>
    </w:p>
    <w:p w:rsidR="00BD316E" w:rsidRDefault="00BD316E">
      <w:pPr>
        <w:pStyle w:val="ConsPlusNonformat"/>
        <w:jc w:val="both"/>
      </w:pPr>
      <w:r>
        <w:t xml:space="preserve">       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0159  Черноземы оподзоленные и     3,81  1,09 103,8   27,2    604   19,0</w:t>
      </w:r>
    </w:p>
    <w:p w:rsidR="00BD316E" w:rsidRDefault="00BD316E">
      <w:pPr>
        <w:pStyle w:val="ConsPlusNonformat"/>
        <w:jc w:val="both"/>
      </w:pPr>
      <w:r>
        <w:t xml:space="preserve">       выщелоченные супесчаные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0161  Черноземы оподзоленные и     6,79  1,09 185,0   27,2    604   19,0</w:t>
      </w:r>
    </w:p>
    <w:p w:rsidR="00BD316E" w:rsidRDefault="00BD316E">
      <w:pPr>
        <w:pStyle w:val="ConsPlusNonformat"/>
        <w:jc w:val="both"/>
      </w:pPr>
      <w:r>
        <w:t xml:space="preserve">       выщелоченные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lastRenderedPageBreak/>
        <w:t xml:space="preserve"> 0162  Черноземы оподзоленные и     5,12  1,09 141,7   27,2    604   19,0</w:t>
      </w:r>
    </w:p>
    <w:p w:rsidR="00BD316E" w:rsidRDefault="00BD316E">
      <w:pPr>
        <w:pStyle w:val="ConsPlusNonformat"/>
        <w:jc w:val="both"/>
      </w:pPr>
      <w:r>
        <w:t xml:space="preserve">       выщелоченные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0163  Черноземы оподзоленные и     6,77  1,09 184,5   27,2    604   19,0</w:t>
      </w:r>
    </w:p>
    <w:p w:rsidR="00BD316E" w:rsidRDefault="00BD316E">
      <w:pPr>
        <w:pStyle w:val="ConsPlusNonformat"/>
        <w:jc w:val="both"/>
      </w:pPr>
      <w:r>
        <w:t xml:space="preserve">       выщелоченные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0166  Черноземы оподзоленные и     4,92  1,13 139,0   28,2    627   19,8</w:t>
      </w:r>
    </w:p>
    <w:p w:rsidR="00BD316E" w:rsidRDefault="00BD316E">
      <w:pPr>
        <w:pStyle w:val="ConsPlusNonformat"/>
        <w:jc w:val="both"/>
      </w:pPr>
      <w:r>
        <w:t xml:space="preserve">       выщелоченные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0167  Черноземы выщелоченные       4,00  1,13 113,0   28,2    627   19,8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0174  Черноземы выщелоченные       9,50  1,09 258,9   27,2    604   19,0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среднемощные тучные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0206  Черноземы оподзоленные и     3,26  1,15  93,7   28,8    640   20,2</w:t>
      </w:r>
    </w:p>
    <w:p w:rsidR="00BD316E" w:rsidRDefault="00BD316E">
      <w:pPr>
        <w:pStyle w:val="ConsPlusNonformat"/>
        <w:jc w:val="both"/>
      </w:pPr>
      <w:r>
        <w:t xml:space="preserve">       выщелоченные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0207  Черноземы выщелоченные       2,20  1,15  63,2   28,8    640   20,2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0226  Черноземы типичные тучные    5,84  1,09 159,1   27,2    604   19,0</w:t>
      </w:r>
    </w:p>
    <w:p w:rsidR="00BD316E" w:rsidRDefault="00BD316E">
      <w:pPr>
        <w:pStyle w:val="ConsPlusNonformat"/>
        <w:jc w:val="both"/>
      </w:pPr>
      <w:r>
        <w:t xml:space="preserve">       и среднегумусные глинистые</w:t>
      </w:r>
    </w:p>
    <w:p w:rsidR="00BD316E" w:rsidRDefault="00BD316E">
      <w:pPr>
        <w:pStyle w:val="ConsPlusNonformat"/>
        <w:jc w:val="both"/>
      </w:pPr>
      <w:r>
        <w:t xml:space="preserve">       и тяжелосуглинистые</w:t>
      </w:r>
    </w:p>
    <w:p w:rsidR="00BD316E" w:rsidRDefault="00BD316E">
      <w:pPr>
        <w:pStyle w:val="ConsPlusNonformat"/>
        <w:jc w:val="both"/>
      </w:pPr>
      <w:r>
        <w:t xml:space="preserve">       несмытые и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0230  Черноземы типичные           4,24  1,13 119,8   28,2    627   19,8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0246  Черноземы типичные           5,70  1,13 161,0   28,2    627   19,8</w:t>
      </w:r>
    </w:p>
    <w:p w:rsidR="00BD316E" w:rsidRDefault="00BD316E">
      <w:pPr>
        <w:pStyle w:val="ConsPlusNonformat"/>
        <w:jc w:val="both"/>
      </w:pPr>
      <w:r>
        <w:t xml:space="preserve">       остаточно-карбонатные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среднесмытые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0251  Черноземы типичные           6,30  1,09 171,9   27,2    604   19,0</w:t>
      </w:r>
    </w:p>
    <w:p w:rsidR="00BD316E" w:rsidRDefault="00BD316E">
      <w:pPr>
        <w:pStyle w:val="ConsPlusNonformat"/>
        <w:jc w:val="both"/>
      </w:pPr>
      <w:r>
        <w:t xml:space="preserve">       остаточно-карбонатные</w:t>
      </w:r>
    </w:p>
    <w:p w:rsidR="00BD316E" w:rsidRDefault="00BD316E">
      <w:pPr>
        <w:pStyle w:val="ConsPlusNonformat"/>
        <w:jc w:val="both"/>
      </w:pPr>
      <w:r>
        <w:t xml:space="preserve">       глинистые несмытые и</w:t>
      </w:r>
    </w:p>
    <w:p w:rsidR="00BD316E" w:rsidRDefault="00BD316E">
      <w:pPr>
        <w:pStyle w:val="ConsPlusNonformat"/>
        <w:jc w:val="both"/>
      </w:pPr>
      <w:r>
        <w:t xml:space="preserve">       слабосмытые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0278  Черноземы типичные           2,80  1,15  80,5   27,2    604   19,0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0527  Луговато-черноземные         4,97  1,13 140,4   28,2    627   19,8</w:t>
      </w:r>
    </w:p>
    <w:p w:rsidR="00BD316E" w:rsidRDefault="00BD316E">
      <w:pPr>
        <w:pStyle w:val="ConsPlusNonformat"/>
        <w:jc w:val="both"/>
      </w:pPr>
      <w:r>
        <w:t xml:space="preserve">       выщелоченные маломощные</w:t>
      </w:r>
    </w:p>
    <w:p w:rsidR="00BD316E" w:rsidRDefault="00BD316E">
      <w:pPr>
        <w:pStyle w:val="ConsPlusNonformat"/>
        <w:jc w:val="both"/>
      </w:pPr>
      <w:r>
        <w:t xml:space="preserve">       малогумусные глинистые</w:t>
      </w:r>
    </w:p>
    <w:p w:rsidR="00BD316E" w:rsidRDefault="00BD316E">
      <w:pPr>
        <w:pStyle w:val="ConsPlusNonformat"/>
        <w:jc w:val="both"/>
      </w:pPr>
      <w:r>
        <w:t xml:space="preserve">       и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0532  Луговато-черноземные         7,26  1,13 205,1   28,2    627   19,8</w:t>
      </w:r>
    </w:p>
    <w:p w:rsidR="00BD316E" w:rsidRDefault="00BD316E">
      <w:pPr>
        <w:pStyle w:val="ConsPlusNonformat"/>
        <w:jc w:val="both"/>
      </w:pPr>
      <w:r>
        <w:t xml:space="preserve">       оподзоленные и</w:t>
      </w:r>
    </w:p>
    <w:p w:rsidR="00BD316E" w:rsidRDefault="00BD316E">
      <w:pPr>
        <w:pStyle w:val="ConsPlusNonformat"/>
        <w:jc w:val="both"/>
      </w:pPr>
      <w:r>
        <w:t xml:space="preserve">       выщелоченные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0534  Луговато-черноземные        10,20  1,13 288,2   28,2    627   19,8</w:t>
      </w:r>
    </w:p>
    <w:p w:rsidR="00BD316E" w:rsidRDefault="00BD316E">
      <w:pPr>
        <w:pStyle w:val="ConsPlusNonformat"/>
        <w:jc w:val="both"/>
      </w:pPr>
      <w:r>
        <w:t xml:space="preserve">       выщелоченные среднемощные</w:t>
      </w:r>
    </w:p>
    <w:p w:rsidR="00BD316E" w:rsidRDefault="00BD316E">
      <w:pPr>
        <w:pStyle w:val="ConsPlusNonformat"/>
        <w:jc w:val="both"/>
      </w:pPr>
      <w:r>
        <w:t xml:space="preserve">       тучные 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0838  Солоди глинистые, тяжел</w:t>
      </w:r>
      <w:proofErr w:type="gramStart"/>
      <w:r>
        <w:t>о-</w:t>
      </w:r>
      <w:proofErr w:type="gramEnd"/>
      <w:r>
        <w:t xml:space="preserve"> и  3,96  1,28 126,7   32,0    711   22,4</w:t>
      </w:r>
    </w:p>
    <w:p w:rsidR="00BD316E" w:rsidRDefault="00BD316E">
      <w:pPr>
        <w:pStyle w:val="ConsPlusNonformat"/>
        <w:jc w:val="both"/>
      </w:pPr>
      <w:r>
        <w:t xml:space="preserve">       среднесуглинистые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0878  Аллювиальные дерновые        2,12  1,26  66,8   31,5    700   22,1</w:t>
      </w:r>
    </w:p>
    <w:p w:rsidR="00BD316E" w:rsidRDefault="00BD316E">
      <w:pPr>
        <w:pStyle w:val="ConsPlusNonformat"/>
        <w:jc w:val="both"/>
      </w:pPr>
      <w:r>
        <w:t xml:space="preserve">       кислые слоистые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0879  Аллювиальные дерновые        2,70  1,26  85,0   31,5    700   22,1</w:t>
      </w:r>
    </w:p>
    <w:p w:rsidR="00BD316E" w:rsidRDefault="00BD316E">
      <w:pPr>
        <w:pStyle w:val="ConsPlusNonformat"/>
        <w:jc w:val="both"/>
      </w:pPr>
      <w:r>
        <w:t xml:space="preserve">       кислые слоистые</w:t>
      </w:r>
    </w:p>
    <w:p w:rsidR="00BD316E" w:rsidRDefault="00BD316E">
      <w:pPr>
        <w:pStyle w:val="ConsPlusNonformat"/>
        <w:jc w:val="both"/>
      </w:pPr>
      <w:r>
        <w:t xml:space="preserve">      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0880  Аллювиальные дерновые        1,40  1,26  44,1   31,5    700   22,1</w:t>
      </w:r>
    </w:p>
    <w:p w:rsidR="00BD316E" w:rsidRDefault="00BD316E">
      <w:pPr>
        <w:pStyle w:val="ConsPlusNonformat"/>
        <w:jc w:val="both"/>
      </w:pPr>
      <w:r>
        <w:t xml:space="preserve">       кислые слоистые</w:t>
      </w:r>
    </w:p>
    <w:p w:rsidR="00BD316E" w:rsidRDefault="00BD316E">
      <w:pPr>
        <w:pStyle w:val="ConsPlusNonformat"/>
        <w:jc w:val="both"/>
      </w:pPr>
      <w:r>
        <w:t xml:space="preserve">       супесчаные и песчаные</w:t>
      </w:r>
    </w:p>
    <w:p w:rsidR="00BD316E" w:rsidRDefault="00BD316E">
      <w:pPr>
        <w:pStyle w:val="ConsPlusNonformat"/>
        <w:jc w:val="both"/>
      </w:pPr>
      <w:r>
        <w:t xml:space="preserve">       маломощные и малогумусные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0881</w:t>
      </w:r>
      <w:proofErr w:type="gramStart"/>
      <w:r>
        <w:t xml:space="preserve">  С</w:t>
      </w:r>
      <w:proofErr w:type="gramEnd"/>
      <w:r>
        <w:t>обственно аллювиальные      4,49  1,26 141,4   31,5    700   22,1</w:t>
      </w:r>
    </w:p>
    <w:p w:rsidR="00BD316E" w:rsidRDefault="00BD316E">
      <w:pPr>
        <w:pStyle w:val="ConsPlusNonformat"/>
        <w:jc w:val="both"/>
      </w:pPr>
      <w:r>
        <w:t xml:space="preserve">       дерновые кислые глинистые</w:t>
      </w:r>
    </w:p>
    <w:p w:rsidR="00BD316E" w:rsidRDefault="00BD316E">
      <w:pPr>
        <w:pStyle w:val="ConsPlusNonformat"/>
        <w:jc w:val="both"/>
      </w:pPr>
      <w:r>
        <w:t xml:space="preserve">       и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0882</w:t>
      </w:r>
      <w:proofErr w:type="gramStart"/>
      <w:r>
        <w:t xml:space="preserve">  С</w:t>
      </w:r>
      <w:proofErr w:type="gramEnd"/>
      <w:r>
        <w:t>обственно аллювиальные      2,96  1,26  93,2   31,5    700   22,1</w:t>
      </w:r>
    </w:p>
    <w:p w:rsidR="00BD316E" w:rsidRDefault="00BD316E">
      <w:pPr>
        <w:pStyle w:val="ConsPlusNonformat"/>
        <w:jc w:val="both"/>
      </w:pPr>
      <w:r>
        <w:t xml:space="preserve">       дерновые кислые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легкосуглинистые и</w:t>
      </w:r>
    </w:p>
    <w:p w:rsidR="00BD316E" w:rsidRDefault="00BD316E">
      <w:pPr>
        <w:pStyle w:val="ConsPlusNonformat"/>
        <w:jc w:val="both"/>
      </w:pPr>
      <w:r>
        <w:t xml:space="preserve">       супесчаные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0884  Аллювиальные дерновые        4,52  1,27 143,5   31,8    707   22,3</w:t>
      </w:r>
    </w:p>
    <w:p w:rsidR="00BD316E" w:rsidRDefault="00BD316E">
      <w:pPr>
        <w:pStyle w:val="ConsPlusNonformat"/>
        <w:jc w:val="both"/>
      </w:pPr>
      <w:r>
        <w:t xml:space="preserve">       насыщенные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0885  Аллювиальные дерновые        2,38  1,27  75,6   31,8    707   22,3</w:t>
      </w:r>
    </w:p>
    <w:p w:rsidR="00BD316E" w:rsidRDefault="00BD316E">
      <w:pPr>
        <w:pStyle w:val="ConsPlusNonformat"/>
        <w:jc w:val="both"/>
      </w:pPr>
      <w:r>
        <w:t xml:space="preserve">       насыщенные среднеглинистые</w:t>
      </w:r>
    </w:p>
    <w:p w:rsidR="00BD316E" w:rsidRDefault="00BD316E">
      <w:pPr>
        <w:pStyle w:val="ConsPlusNonformat"/>
        <w:jc w:val="both"/>
      </w:pPr>
      <w:r>
        <w:t xml:space="preserve">       маломощные малогумусные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0886  Аллювиальные дерновые        2,88  1,27  91,4   31,8    707   22,3</w:t>
      </w:r>
    </w:p>
    <w:p w:rsidR="00BD316E" w:rsidRDefault="00BD316E">
      <w:pPr>
        <w:pStyle w:val="ConsPlusNonformat"/>
        <w:jc w:val="both"/>
      </w:pPr>
      <w:r>
        <w:t xml:space="preserve">       насыщенные слоистые</w:t>
      </w:r>
    </w:p>
    <w:p w:rsidR="00BD316E" w:rsidRDefault="00BD316E">
      <w:pPr>
        <w:pStyle w:val="ConsPlusNonformat"/>
        <w:jc w:val="both"/>
      </w:pPr>
      <w:r>
        <w:t xml:space="preserve">       суглинистые и супесчаные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0887  Аллювиальные дерновые        1,82  1,27  57,8   31,8    707   22,3</w:t>
      </w:r>
    </w:p>
    <w:p w:rsidR="00BD316E" w:rsidRDefault="00BD316E">
      <w:pPr>
        <w:pStyle w:val="ConsPlusNonformat"/>
        <w:jc w:val="both"/>
      </w:pPr>
      <w:r>
        <w:t xml:space="preserve">       насыщенные слоистые</w:t>
      </w:r>
    </w:p>
    <w:p w:rsidR="00BD316E" w:rsidRDefault="00BD316E">
      <w:pPr>
        <w:pStyle w:val="ConsPlusNonformat"/>
        <w:jc w:val="both"/>
      </w:pPr>
      <w:r>
        <w:t xml:space="preserve">       легкосуглинистые и</w:t>
      </w:r>
    </w:p>
    <w:p w:rsidR="00BD316E" w:rsidRDefault="00BD316E">
      <w:pPr>
        <w:pStyle w:val="ConsPlusNonformat"/>
        <w:jc w:val="both"/>
      </w:pPr>
      <w:r>
        <w:t xml:space="preserve">       супесчаные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0937  Дерново-карбонатные,         1,38  1,38  47,6   34,5    767   24,2</w:t>
      </w:r>
    </w:p>
    <w:p w:rsidR="00BD316E" w:rsidRDefault="00BD316E">
      <w:pPr>
        <w:pStyle w:val="ConsPlusNonformat"/>
        <w:jc w:val="both"/>
      </w:pPr>
      <w:r>
        <w:t xml:space="preserve">       светло-серые и серые</w:t>
      </w:r>
    </w:p>
    <w:p w:rsidR="00BD316E" w:rsidRDefault="00BD316E">
      <w:pPr>
        <w:pStyle w:val="ConsPlusNonformat"/>
        <w:jc w:val="both"/>
      </w:pPr>
      <w:r>
        <w:t xml:space="preserve">       лесные глинистые и</w:t>
      </w:r>
    </w:p>
    <w:p w:rsidR="00BD316E" w:rsidRDefault="00BD316E">
      <w:pPr>
        <w:pStyle w:val="ConsPlusNonformat"/>
        <w:jc w:val="both"/>
      </w:pPr>
      <w:r>
        <w:t xml:space="preserve">       тяжелосуглинистые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0938  Светло-серые, серые          1,10  1,38  38,0   34,5    767   24,2</w:t>
      </w:r>
    </w:p>
    <w:p w:rsidR="00BD316E" w:rsidRDefault="00BD316E">
      <w:pPr>
        <w:pStyle w:val="ConsPlusNonformat"/>
        <w:jc w:val="both"/>
      </w:pPr>
      <w:r>
        <w:t xml:space="preserve">       лесные средн</w:t>
      </w:r>
      <w:proofErr w:type="gramStart"/>
      <w:r>
        <w:t>е-</w:t>
      </w:r>
      <w:proofErr w:type="gramEnd"/>
      <w:r>
        <w:t xml:space="preserve"> и</w:t>
      </w:r>
    </w:p>
    <w:p w:rsidR="00BD316E" w:rsidRDefault="00BD316E">
      <w:pPr>
        <w:pStyle w:val="ConsPlusNonformat"/>
        <w:jc w:val="both"/>
      </w:pPr>
      <w:r>
        <w:t xml:space="preserve">       легкосуглинистые</w:t>
      </w:r>
    </w:p>
    <w:p w:rsidR="00BD316E" w:rsidRDefault="00BD316E">
      <w:pPr>
        <w:pStyle w:val="ConsPlusNonformat"/>
        <w:jc w:val="both"/>
      </w:pPr>
      <w:r>
        <w:t xml:space="preserve">       сильносмытые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lastRenderedPageBreak/>
        <w:t xml:space="preserve"> 0940  Почвы </w:t>
      </w:r>
      <w:proofErr w:type="gramStart"/>
      <w:r>
        <w:t>овражно-балочного</w:t>
      </w:r>
      <w:proofErr w:type="gramEnd"/>
      <w:r>
        <w:t xml:space="preserve">      3,39  1,24 105,1   31,0    689   21,7</w:t>
      </w:r>
    </w:p>
    <w:p w:rsidR="00BD316E" w:rsidRDefault="00BD316E">
      <w:pPr>
        <w:pStyle w:val="ConsPlusNonformat"/>
        <w:jc w:val="both"/>
      </w:pPr>
      <w:r>
        <w:t xml:space="preserve">       комплекса</w:t>
      </w:r>
    </w:p>
    <w:p w:rsidR="00BD316E" w:rsidRDefault="00BD316E">
      <w:pPr>
        <w:pStyle w:val="ConsPlusNonformat"/>
        <w:jc w:val="both"/>
      </w:pPr>
    </w:p>
    <w:p w:rsidR="00BD316E" w:rsidRDefault="00BD316E">
      <w:pPr>
        <w:pStyle w:val="ConsPlusNonformat"/>
        <w:jc w:val="both"/>
      </w:pPr>
      <w:r>
        <w:t xml:space="preserve">       В среднем по республике      3,60  1,24 111,6   31,1    689   21,7</w:t>
      </w:r>
    </w:p>
    <w:p w:rsidR="00BD316E" w:rsidRDefault="00BD316E">
      <w:pPr>
        <w:pStyle w:val="ConsPlusNormal"/>
      </w:pPr>
    </w:p>
    <w:p w:rsidR="00BD316E" w:rsidRDefault="00BD316E">
      <w:pPr>
        <w:pStyle w:val="ConsPlusNormal"/>
      </w:pPr>
    </w:p>
    <w:p w:rsidR="00BD316E" w:rsidRDefault="00BD31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6146" w:rsidRDefault="00026146">
      <w:bookmarkStart w:id="2" w:name="_GoBack"/>
      <w:bookmarkEnd w:id="2"/>
    </w:p>
    <w:sectPr w:rsidR="00026146" w:rsidSect="0049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E"/>
    <w:rsid w:val="00026146"/>
    <w:rsid w:val="00B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E508257E68FB330D8DFC96C12F66EA1032C19AD2FCE55B4DD8CC8108821335B12B730E3E1F964C01E4795A5F9AEDE197B2213619E46C3E8893DNCM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E508257E68FB330D8DFC96C12F66EA1032C19AC22CA59E08A8E994586243B0B48A726AAEEF07AC01D5992AEACNFM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E508257E68FB330D8DFC96C12F66EA1032C19AD2FCE55B4DD8CC8108821335B12B730E3E1F964C01E4795A5F9AEDE197B2213619E46C3E8893DNCMDN" TargetMode="External"/><Relationship Id="rId11" Type="http://schemas.openxmlformats.org/officeDocument/2006/relationships/hyperlink" Target="consultantplus://offline/ref=9ACE508257E68FB330D8DFC96C12F66EA1032C19AD2FCE55B4DD8CC8108821335B12B730E3E1F964C01E4690A5F9AEDE197B2213619E46C3E8893DNCM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ACE508257E68FB330D8DFC96C12F66EA1032C19AD2FCE55B4DD8CC8108821335B12B730E3E1F964C01E4798A5F9AEDE197B2213619E46C3E8893DNCM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E508257E68FB330D8DFC96C12F66EA1032C19AD2FCE55B4DD8CC8108821335B12B730E3E1F964C01E4796A5F9AEDE197B2213619E46C3E8893DNC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economy28 (Волков Е.Х.)</dc:creator>
  <cp:lastModifiedBy>economy28 (Волков Е.Х.)</cp:lastModifiedBy>
  <cp:revision>1</cp:revision>
  <dcterms:created xsi:type="dcterms:W3CDTF">2019-03-28T13:12:00Z</dcterms:created>
  <dcterms:modified xsi:type="dcterms:W3CDTF">2019-03-28T13:12:00Z</dcterms:modified>
</cp:coreProperties>
</file>