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31" w:rsidRDefault="00C75588" w:rsidP="00404731">
      <w:pPr>
        <w:spacing w:after="0" w:line="240" w:lineRule="auto"/>
        <w:ind w:firstLine="709"/>
        <w:jc w:val="right"/>
        <w:rPr>
          <w:rFonts w:ascii="Times New Roman" w:eastAsia="Times" w:hAnsi="Times New Roman" w:cs="Times New Roman"/>
          <w:sz w:val="24"/>
          <w:szCs w:val="24"/>
          <w:lang w:eastAsia="ru-RU"/>
        </w:rPr>
      </w:pPr>
      <w:r w:rsidRPr="00C75588">
        <w:rPr>
          <w:rFonts w:ascii="Times New Roman" w:eastAsia="Times" w:hAnsi="Times New Roman" w:cs="Times New Roman"/>
          <w:sz w:val="24"/>
          <w:szCs w:val="24"/>
          <w:lang w:eastAsia="ru-RU"/>
        </w:rPr>
        <w:t xml:space="preserve">                                                                  </w:t>
      </w:r>
      <w:r w:rsidR="00404731">
        <w:rPr>
          <w:rFonts w:ascii="Times New Roman" w:eastAsia="Times" w:hAnsi="Times New Roman" w:cs="Times New Roman"/>
          <w:sz w:val="24"/>
          <w:szCs w:val="24"/>
          <w:lang w:eastAsia="ru-RU"/>
        </w:rPr>
        <w:t xml:space="preserve">                                   </w:t>
      </w:r>
    </w:p>
    <w:p w:rsidR="00404731" w:rsidRDefault="00404731" w:rsidP="00404731">
      <w:pPr>
        <w:spacing w:after="0" w:line="240" w:lineRule="auto"/>
        <w:ind w:firstLine="709"/>
        <w:jc w:val="center"/>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 xml:space="preserve">                                                                                                                                                                                     </w:t>
      </w:r>
      <w:r w:rsidR="00D75F0E">
        <w:rPr>
          <w:rFonts w:ascii="Times New Roman" w:eastAsia="Times" w:hAnsi="Times New Roman" w:cs="Times New Roman"/>
          <w:sz w:val="24"/>
          <w:szCs w:val="24"/>
          <w:lang w:eastAsia="ru-RU"/>
        </w:rPr>
        <w:t xml:space="preserve">  </w:t>
      </w:r>
      <w:r>
        <w:rPr>
          <w:rFonts w:ascii="Times New Roman" w:eastAsia="Times" w:hAnsi="Times New Roman" w:cs="Times New Roman"/>
          <w:sz w:val="24"/>
          <w:szCs w:val="24"/>
          <w:lang w:eastAsia="ru-RU"/>
        </w:rPr>
        <w:t>Приложение № 2</w:t>
      </w:r>
      <w:r w:rsidR="00A411B1">
        <w:rPr>
          <w:rFonts w:ascii="Times New Roman" w:eastAsia="Times" w:hAnsi="Times New Roman" w:cs="Times New Roman"/>
          <w:sz w:val="24"/>
          <w:szCs w:val="24"/>
          <w:lang w:eastAsia="ru-RU"/>
        </w:rPr>
        <w:t>2</w:t>
      </w:r>
    </w:p>
    <w:p w:rsidR="00404731" w:rsidRDefault="00404731" w:rsidP="00404731">
      <w:pPr>
        <w:spacing w:after="0" w:line="240" w:lineRule="auto"/>
        <w:ind w:firstLine="709"/>
        <w:jc w:val="center"/>
        <w:rPr>
          <w:rFonts w:ascii="Times New Roman" w:eastAsia="Times" w:hAnsi="Times New Roman" w:cs="Times New Roman"/>
          <w:sz w:val="24"/>
          <w:szCs w:val="24"/>
          <w:lang w:eastAsia="ru-RU"/>
        </w:rPr>
      </w:pPr>
    </w:p>
    <w:p w:rsidR="00C75588" w:rsidRPr="00C75588" w:rsidRDefault="00404731" w:rsidP="00C75588">
      <w:pPr>
        <w:spacing w:after="0" w:line="240" w:lineRule="auto"/>
        <w:ind w:firstLine="709"/>
        <w:jc w:val="center"/>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 xml:space="preserve">                                                                                                                                                                                     </w:t>
      </w:r>
      <w:r w:rsidR="00C75588" w:rsidRPr="00C75588">
        <w:rPr>
          <w:rFonts w:ascii="Times New Roman" w:eastAsia="Times" w:hAnsi="Times New Roman" w:cs="Times New Roman"/>
          <w:sz w:val="24"/>
          <w:szCs w:val="24"/>
          <w:lang w:eastAsia="ru-RU"/>
        </w:rPr>
        <w:t>УТВЕРЖДЕН</w:t>
      </w:r>
    </w:p>
    <w:p w:rsidR="00C75588" w:rsidRPr="00C75588" w:rsidRDefault="00C75588" w:rsidP="00C75588">
      <w:pPr>
        <w:tabs>
          <w:tab w:val="left" w:pos="5387"/>
        </w:tabs>
        <w:spacing w:after="0" w:line="240" w:lineRule="auto"/>
        <w:ind w:firstLine="709"/>
        <w:jc w:val="center"/>
        <w:rPr>
          <w:rFonts w:ascii="Times New Roman" w:eastAsia="Times" w:hAnsi="Times New Roman" w:cs="Times New Roman"/>
          <w:sz w:val="24"/>
          <w:szCs w:val="24"/>
          <w:lang w:eastAsia="ru-RU"/>
        </w:rPr>
      </w:pPr>
      <w:r w:rsidRPr="00C75588">
        <w:rPr>
          <w:rFonts w:ascii="Times New Roman" w:eastAsia="Times" w:hAnsi="Times New Roman" w:cs="Times New Roman"/>
          <w:sz w:val="24"/>
          <w:szCs w:val="24"/>
          <w:lang w:eastAsia="ru-RU"/>
        </w:rPr>
        <w:t xml:space="preserve">                                                                           </w:t>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t xml:space="preserve"> </w:t>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003C384D">
        <w:rPr>
          <w:rFonts w:ascii="Times New Roman" w:eastAsia="Times" w:hAnsi="Times New Roman" w:cs="Times New Roman"/>
          <w:sz w:val="24"/>
          <w:szCs w:val="24"/>
          <w:lang w:eastAsia="ru-RU"/>
        </w:rPr>
        <w:tab/>
        <w:t xml:space="preserve"> </w:t>
      </w:r>
      <w:r w:rsidRPr="00C75588">
        <w:rPr>
          <w:rFonts w:ascii="Times New Roman" w:eastAsia="Times" w:hAnsi="Times New Roman" w:cs="Times New Roman"/>
          <w:sz w:val="24"/>
          <w:szCs w:val="24"/>
          <w:lang w:eastAsia="ru-RU"/>
        </w:rPr>
        <w:t xml:space="preserve">протокольным решением </w:t>
      </w:r>
    </w:p>
    <w:p w:rsidR="00C75588" w:rsidRPr="00C75588" w:rsidRDefault="00C75588" w:rsidP="00C75588">
      <w:pPr>
        <w:tabs>
          <w:tab w:val="left" w:pos="5387"/>
        </w:tabs>
        <w:spacing w:after="0" w:line="240" w:lineRule="auto"/>
        <w:ind w:firstLine="709"/>
        <w:jc w:val="center"/>
        <w:rPr>
          <w:rFonts w:ascii="Times New Roman" w:eastAsia="Times" w:hAnsi="Times New Roman" w:cs="Times New Roman"/>
          <w:sz w:val="24"/>
          <w:szCs w:val="24"/>
          <w:lang w:eastAsia="ru-RU"/>
        </w:rPr>
      </w:pPr>
      <w:r w:rsidRPr="00C75588">
        <w:rPr>
          <w:rFonts w:ascii="Times New Roman" w:eastAsia="Times" w:hAnsi="Times New Roman" w:cs="Times New Roman"/>
          <w:sz w:val="24"/>
          <w:szCs w:val="24"/>
          <w:lang w:eastAsia="ru-RU"/>
        </w:rPr>
        <w:t xml:space="preserve">                                                                        </w:t>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003C384D">
        <w:rPr>
          <w:rFonts w:ascii="Times New Roman" w:eastAsia="Times" w:hAnsi="Times New Roman" w:cs="Times New Roman"/>
          <w:sz w:val="24"/>
          <w:szCs w:val="24"/>
          <w:lang w:eastAsia="ru-RU"/>
        </w:rPr>
        <w:tab/>
        <w:t xml:space="preserve">   </w:t>
      </w:r>
      <w:r w:rsidRPr="00C75588">
        <w:rPr>
          <w:rFonts w:ascii="Times New Roman" w:eastAsia="Times" w:hAnsi="Times New Roman" w:cs="Times New Roman"/>
          <w:sz w:val="24"/>
          <w:szCs w:val="24"/>
          <w:lang w:eastAsia="ru-RU"/>
        </w:rPr>
        <w:t xml:space="preserve">Совета при Главе Чувашской </w:t>
      </w:r>
    </w:p>
    <w:p w:rsidR="00C75588" w:rsidRPr="00C75588" w:rsidRDefault="00C75588" w:rsidP="00C75588">
      <w:pPr>
        <w:tabs>
          <w:tab w:val="left" w:pos="5387"/>
        </w:tabs>
        <w:spacing w:after="0" w:line="240" w:lineRule="auto"/>
        <w:ind w:firstLine="709"/>
        <w:jc w:val="center"/>
        <w:rPr>
          <w:rFonts w:ascii="Times New Roman" w:eastAsia="Times" w:hAnsi="Times New Roman" w:cs="Times New Roman"/>
          <w:sz w:val="24"/>
          <w:szCs w:val="24"/>
          <w:lang w:eastAsia="ru-RU"/>
        </w:rPr>
      </w:pPr>
      <w:r w:rsidRPr="00C75588">
        <w:rPr>
          <w:rFonts w:ascii="Times New Roman" w:eastAsia="Times" w:hAnsi="Times New Roman" w:cs="Times New Roman"/>
          <w:sz w:val="24"/>
          <w:szCs w:val="24"/>
          <w:lang w:eastAsia="ru-RU"/>
        </w:rPr>
        <w:t xml:space="preserve">                                                                       </w:t>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003C384D">
        <w:rPr>
          <w:rFonts w:ascii="Times New Roman" w:eastAsia="Times" w:hAnsi="Times New Roman" w:cs="Times New Roman"/>
          <w:sz w:val="24"/>
          <w:szCs w:val="24"/>
          <w:lang w:eastAsia="ru-RU"/>
        </w:rPr>
        <w:t xml:space="preserve">      </w:t>
      </w:r>
      <w:r w:rsidR="003C384D">
        <w:rPr>
          <w:rFonts w:ascii="Times New Roman" w:eastAsia="Times" w:hAnsi="Times New Roman" w:cs="Times New Roman"/>
          <w:sz w:val="24"/>
          <w:szCs w:val="24"/>
          <w:lang w:eastAsia="ru-RU"/>
        </w:rPr>
        <w:tab/>
        <w:t xml:space="preserve">    </w:t>
      </w:r>
      <w:r w:rsidRPr="00C75588">
        <w:rPr>
          <w:rFonts w:ascii="Times New Roman" w:eastAsia="Times" w:hAnsi="Times New Roman" w:cs="Times New Roman"/>
          <w:sz w:val="24"/>
          <w:szCs w:val="24"/>
          <w:lang w:eastAsia="ru-RU"/>
        </w:rPr>
        <w:t xml:space="preserve">Республики по </w:t>
      </w:r>
      <w:proofErr w:type="gramStart"/>
      <w:r w:rsidRPr="00C75588">
        <w:rPr>
          <w:rFonts w:ascii="Times New Roman" w:eastAsia="Times" w:hAnsi="Times New Roman" w:cs="Times New Roman"/>
          <w:sz w:val="24"/>
          <w:szCs w:val="24"/>
          <w:lang w:eastAsia="ru-RU"/>
        </w:rPr>
        <w:t>стратегическому</w:t>
      </w:r>
      <w:proofErr w:type="gramEnd"/>
      <w:r w:rsidRPr="00C75588">
        <w:rPr>
          <w:rFonts w:ascii="Times New Roman" w:eastAsia="Times" w:hAnsi="Times New Roman" w:cs="Times New Roman"/>
          <w:sz w:val="24"/>
          <w:szCs w:val="24"/>
          <w:lang w:eastAsia="ru-RU"/>
        </w:rPr>
        <w:t xml:space="preserve"> </w:t>
      </w:r>
    </w:p>
    <w:p w:rsidR="00C75588" w:rsidRPr="00C75588" w:rsidRDefault="003C384D" w:rsidP="00C75588">
      <w:pPr>
        <w:tabs>
          <w:tab w:val="left" w:pos="3544"/>
        </w:tabs>
        <w:spacing w:after="0" w:line="240" w:lineRule="auto"/>
        <w:ind w:firstLine="709"/>
        <w:jc w:val="right"/>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 xml:space="preserve">   </w:t>
      </w:r>
      <w:r w:rsidR="00C75588" w:rsidRPr="00C75588">
        <w:rPr>
          <w:rFonts w:ascii="Times New Roman" w:eastAsia="Times" w:hAnsi="Times New Roman" w:cs="Times New Roman"/>
          <w:sz w:val="24"/>
          <w:szCs w:val="24"/>
          <w:lang w:eastAsia="ru-RU"/>
        </w:rPr>
        <w:t xml:space="preserve">    развитию и проектной деятельности</w:t>
      </w:r>
    </w:p>
    <w:p w:rsidR="00C75588" w:rsidRPr="00C75588" w:rsidRDefault="00C75588" w:rsidP="00C75588">
      <w:pPr>
        <w:spacing w:after="0" w:line="240" w:lineRule="auto"/>
        <w:ind w:firstLine="709"/>
        <w:jc w:val="center"/>
        <w:rPr>
          <w:rFonts w:ascii="Times New Roman" w:eastAsia="Times" w:hAnsi="Times New Roman" w:cs="Times New Roman"/>
          <w:sz w:val="24"/>
          <w:szCs w:val="24"/>
          <w:lang w:eastAsia="ru-RU"/>
        </w:rPr>
      </w:pPr>
      <w:r w:rsidRPr="00C75588">
        <w:rPr>
          <w:rFonts w:ascii="Times New Roman" w:eastAsia="Times" w:hAnsi="Times New Roman" w:cs="Times New Roman"/>
          <w:sz w:val="24"/>
          <w:szCs w:val="24"/>
          <w:lang w:eastAsia="ru-RU"/>
        </w:rPr>
        <w:t xml:space="preserve">                                                                       </w:t>
      </w:r>
      <w:r w:rsidRPr="00C75588">
        <w:rPr>
          <w:rFonts w:ascii="Times New Roman" w:eastAsia="Times" w:hAnsi="Times New Roman" w:cs="Times New Roman"/>
          <w:sz w:val="24"/>
          <w:szCs w:val="24"/>
          <w:lang w:eastAsia="ru-RU"/>
        </w:rPr>
        <w:tab/>
      </w:r>
      <w:r w:rsidRPr="00C75588">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1C7331">
        <w:rPr>
          <w:rFonts w:ascii="Times New Roman" w:eastAsia="Times" w:hAnsi="Times New Roman" w:cs="Times New Roman"/>
          <w:sz w:val="24"/>
          <w:szCs w:val="24"/>
          <w:lang w:eastAsia="ru-RU"/>
        </w:rPr>
        <w:tab/>
      </w:r>
      <w:r w:rsidR="003C384D">
        <w:rPr>
          <w:rFonts w:ascii="Times New Roman" w:eastAsia="Times" w:hAnsi="Times New Roman" w:cs="Times New Roman"/>
          <w:sz w:val="24"/>
          <w:szCs w:val="24"/>
          <w:lang w:eastAsia="ru-RU"/>
        </w:rPr>
        <w:t xml:space="preserve">                </w:t>
      </w:r>
      <w:r w:rsidR="001C7331">
        <w:rPr>
          <w:rFonts w:ascii="Times New Roman" w:eastAsia="Times" w:hAnsi="Times New Roman" w:cs="Times New Roman"/>
          <w:sz w:val="24"/>
          <w:szCs w:val="24"/>
          <w:lang w:eastAsia="ru-RU"/>
        </w:rPr>
        <w:t>от</w:t>
      </w:r>
      <w:r w:rsidR="00A411B1">
        <w:rPr>
          <w:rFonts w:ascii="Times New Roman" w:eastAsia="Times" w:hAnsi="Times New Roman" w:cs="Times New Roman"/>
          <w:sz w:val="24"/>
          <w:szCs w:val="24"/>
          <w:lang w:eastAsia="ru-RU"/>
        </w:rPr>
        <w:t xml:space="preserve"> 23 апреля 2019 г.</w:t>
      </w:r>
      <w:r w:rsidR="001C7331">
        <w:rPr>
          <w:rFonts w:ascii="Times New Roman" w:eastAsia="Times" w:hAnsi="Times New Roman" w:cs="Times New Roman"/>
          <w:sz w:val="24"/>
          <w:szCs w:val="24"/>
          <w:lang w:eastAsia="ru-RU"/>
        </w:rPr>
        <w:t xml:space="preserve"> № </w:t>
      </w:r>
      <w:r w:rsidR="00A411B1">
        <w:rPr>
          <w:rFonts w:ascii="Times New Roman" w:eastAsia="Times" w:hAnsi="Times New Roman" w:cs="Times New Roman"/>
          <w:sz w:val="24"/>
          <w:szCs w:val="24"/>
          <w:lang w:eastAsia="ru-RU"/>
        </w:rPr>
        <w:t>3</w:t>
      </w:r>
    </w:p>
    <w:p w:rsidR="00370205" w:rsidRDefault="00370205" w:rsidP="004A229B">
      <w:pPr>
        <w:spacing w:after="0" w:line="240" w:lineRule="auto"/>
        <w:jc w:val="center"/>
        <w:rPr>
          <w:rFonts w:ascii="Times New Roman" w:eastAsia="Times New Roman" w:hAnsi="Times New Roman" w:cs="Times New Roman"/>
          <w:b/>
          <w:sz w:val="24"/>
          <w:szCs w:val="24"/>
          <w:lang w:eastAsia="ru-RU"/>
        </w:rPr>
      </w:pPr>
      <w:proofErr w:type="gramStart"/>
      <w:r w:rsidRPr="001219CE">
        <w:rPr>
          <w:rFonts w:ascii="Times New Roman" w:eastAsia="Times New Roman" w:hAnsi="Times New Roman" w:cs="Times New Roman"/>
          <w:b/>
          <w:sz w:val="24"/>
          <w:szCs w:val="24"/>
          <w:lang w:eastAsia="ru-RU"/>
        </w:rPr>
        <w:t>П</w:t>
      </w:r>
      <w:proofErr w:type="gramEnd"/>
      <w:r w:rsidRPr="001219CE">
        <w:rPr>
          <w:rFonts w:ascii="Times New Roman" w:eastAsia="Times New Roman" w:hAnsi="Times New Roman" w:cs="Times New Roman"/>
          <w:b/>
          <w:sz w:val="24"/>
          <w:szCs w:val="24"/>
          <w:lang w:eastAsia="ru-RU"/>
        </w:rPr>
        <w:t xml:space="preserve"> А С П О Р Т</w:t>
      </w:r>
    </w:p>
    <w:p w:rsidR="00370205" w:rsidRDefault="00370205" w:rsidP="004A229B">
      <w:pPr>
        <w:spacing w:after="0" w:line="240" w:lineRule="auto"/>
        <w:jc w:val="center"/>
        <w:rPr>
          <w:rFonts w:ascii="Times New Roman" w:eastAsia="Times New Roman" w:hAnsi="Times New Roman" w:cs="Times New Roman"/>
          <w:b/>
          <w:sz w:val="24"/>
          <w:szCs w:val="24"/>
          <w:lang w:eastAsia="ru-RU"/>
        </w:rPr>
      </w:pPr>
      <w:r w:rsidRPr="001219CE">
        <w:rPr>
          <w:rFonts w:ascii="Times New Roman" w:eastAsia="Times New Roman" w:hAnsi="Times New Roman" w:cs="Times New Roman"/>
          <w:b/>
          <w:sz w:val="24"/>
          <w:szCs w:val="24"/>
          <w:lang w:eastAsia="ru-RU"/>
        </w:rPr>
        <w:t>регионального проекта</w:t>
      </w:r>
      <w:r w:rsidR="00353D34">
        <w:rPr>
          <w:rFonts w:ascii="Times New Roman" w:eastAsia="Times New Roman" w:hAnsi="Times New Roman" w:cs="Times New Roman"/>
          <w:b/>
          <w:sz w:val="24"/>
          <w:szCs w:val="24"/>
          <w:lang w:eastAsia="ru-RU"/>
        </w:rPr>
        <w:t xml:space="preserve"> Чувашской Республики</w:t>
      </w:r>
      <w:r w:rsidR="00630CF8">
        <w:rPr>
          <w:rFonts w:ascii="Times New Roman" w:eastAsia="Times New Roman" w:hAnsi="Times New Roman" w:cs="Times New Roman"/>
          <w:b/>
          <w:sz w:val="24"/>
          <w:szCs w:val="24"/>
          <w:lang w:eastAsia="ru-RU"/>
        </w:rPr>
        <w:t>*</w:t>
      </w:r>
    </w:p>
    <w:p w:rsidR="00D75F0E" w:rsidRDefault="00D75F0E" w:rsidP="004A229B">
      <w:pPr>
        <w:spacing w:after="0" w:line="240" w:lineRule="auto"/>
        <w:jc w:val="center"/>
        <w:rPr>
          <w:rFonts w:ascii="Times New Roman" w:eastAsia="Times New Roman" w:hAnsi="Times New Roman" w:cs="Times New Roman"/>
          <w:b/>
          <w:sz w:val="24"/>
          <w:szCs w:val="24"/>
          <w:lang w:eastAsia="ru-RU"/>
        </w:rPr>
      </w:pPr>
    </w:p>
    <w:p w:rsidR="00370205" w:rsidRPr="00404731" w:rsidRDefault="00370205" w:rsidP="004A229B">
      <w:pPr>
        <w:spacing w:after="0" w:line="240" w:lineRule="auto"/>
        <w:jc w:val="center"/>
        <w:rPr>
          <w:rFonts w:ascii="Times New Roman" w:eastAsia="Times New Roman" w:hAnsi="Times New Roman" w:cs="Times New Roman"/>
          <w:sz w:val="24"/>
          <w:szCs w:val="24"/>
          <w:lang w:eastAsia="ru-RU"/>
        </w:rPr>
      </w:pPr>
      <w:r w:rsidRPr="00404731">
        <w:rPr>
          <w:rFonts w:ascii="Times New Roman" w:eastAsia="Times New Roman" w:hAnsi="Times New Roman" w:cs="Times New Roman"/>
          <w:sz w:val="24"/>
          <w:szCs w:val="24"/>
          <w:lang w:eastAsia="ru-RU"/>
        </w:rPr>
        <w:t>«Обеспечение качественно нового уровня развития инфраструктуры культуры»</w:t>
      </w:r>
    </w:p>
    <w:p w:rsidR="00370205" w:rsidRPr="001219CE" w:rsidRDefault="00370205" w:rsidP="004A229B">
      <w:pPr>
        <w:spacing w:after="0" w:line="240" w:lineRule="auto"/>
        <w:jc w:val="center"/>
        <w:rPr>
          <w:rFonts w:ascii="Times New Roman" w:eastAsia="Times New Roman" w:hAnsi="Times New Roman" w:cs="Times New Roman"/>
          <w:b/>
          <w:sz w:val="24"/>
          <w:szCs w:val="24"/>
          <w:lang w:eastAsia="ru-RU"/>
        </w:rPr>
      </w:pPr>
    </w:p>
    <w:p w:rsidR="00370205" w:rsidRPr="00404731" w:rsidRDefault="00370205" w:rsidP="006220B2">
      <w:pPr>
        <w:pStyle w:val="a6"/>
        <w:numPr>
          <w:ilvl w:val="0"/>
          <w:numId w:val="12"/>
        </w:numPr>
        <w:spacing w:after="0" w:line="240" w:lineRule="atLeast"/>
        <w:jc w:val="center"/>
        <w:rPr>
          <w:rFonts w:ascii="Times New Roman" w:eastAsia="Times New Roman" w:hAnsi="Times New Roman" w:cs="Times New Roman"/>
          <w:sz w:val="24"/>
          <w:szCs w:val="24"/>
          <w:lang w:eastAsia="ru-RU"/>
        </w:rPr>
      </w:pPr>
      <w:r w:rsidRPr="00404731">
        <w:rPr>
          <w:rFonts w:ascii="Times New Roman" w:eastAsia="Times New Roman" w:hAnsi="Times New Roman" w:cs="Times New Roman"/>
          <w:sz w:val="24"/>
          <w:szCs w:val="24"/>
          <w:lang w:eastAsia="ru-RU"/>
        </w:rPr>
        <w:t>Основные положения</w:t>
      </w:r>
    </w:p>
    <w:p w:rsidR="006220B2" w:rsidRPr="006220B2" w:rsidRDefault="006220B2" w:rsidP="006220B2">
      <w:pPr>
        <w:pStyle w:val="a6"/>
        <w:spacing w:after="0" w:line="240" w:lineRule="atLeast"/>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502"/>
        <w:gridCol w:w="3910"/>
        <w:gridCol w:w="2786"/>
        <w:gridCol w:w="3416"/>
      </w:tblGrid>
      <w:tr w:rsidR="00F06DC3" w:rsidRPr="001219CE" w:rsidTr="00630CF8">
        <w:trPr>
          <w:trHeight w:val="422"/>
        </w:trPr>
        <w:tc>
          <w:tcPr>
            <w:tcW w:w="5502" w:type="dxa"/>
            <w:shd w:val="clear" w:color="auto" w:fill="auto"/>
            <w:vAlign w:val="center"/>
          </w:tcPr>
          <w:p w:rsidR="00F06DC3" w:rsidRPr="001219CE" w:rsidRDefault="00353D34" w:rsidP="00353D34">
            <w:pPr>
              <w:spacing w:before="120"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национального проекта </w:t>
            </w:r>
          </w:p>
        </w:tc>
        <w:tc>
          <w:tcPr>
            <w:tcW w:w="10112" w:type="dxa"/>
            <w:gridSpan w:val="3"/>
            <w:shd w:val="clear" w:color="auto" w:fill="auto"/>
            <w:vAlign w:val="center"/>
          </w:tcPr>
          <w:p w:rsidR="00F06DC3" w:rsidRPr="001219CE" w:rsidRDefault="00353D34" w:rsidP="005631B9">
            <w:pPr>
              <w:spacing w:before="120"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w:t>
            </w:r>
          </w:p>
        </w:tc>
      </w:tr>
      <w:tr w:rsidR="00353D34" w:rsidRPr="001219CE" w:rsidTr="00630CF8">
        <w:trPr>
          <w:trHeight w:val="330"/>
        </w:trPr>
        <w:tc>
          <w:tcPr>
            <w:tcW w:w="5502" w:type="dxa"/>
            <w:shd w:val="clear" w:color="auto" w:fill="auto"/>
            <w:vAlign w:val="center"/>
          </w:tcPr>
          <w:p w:rsidR="00353D34" w:rsidRPr="001219CE" w:rsidRDefault="00353D34" w:rsidP="00B55B23">
            <w:pPr>
              <w:spacing w:before="120"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н</w:t>
            </w:r>
            <w:r w:rsidRPr="001219CE">
              <w:rPr>
                <w:rFonts w:ascii="Times New Roman" w:eastAsia="Times New Roman" w:hAnsi="Times New Roman" w:cs="Times New Roman"/>
                <w:sz w:val="24"/>
                <w:szCs w:val="24"/>
                <w:lang w:eastAsia="ru-RU"/>
              </w:rPr>
              <w:t>аименование федерального проекта</w:t>
            </w:r>
          </w:p>
        </w:tc>
        <w:tc>
          <w:tcPr>
            <w:tcW w:w="10112" w:type="dxa"/>
            <w:gridSpan w:val="3"/>
            <w:shd w:val="clear" w:color="auto" w:fill="auto"/>
            <w:vAlign w:val="center"/>
          </w:tcPr>
          <w:p w:rsidR="00353D34" w:rsidRPr="001219CE" w:rsidRDefault="00353D34" w:rsidP="00B55B23">
            <w:pPr>
              <w:spacing w:before="120" w:after="120" w:line="240" w:lineRule="atLeast"/>
              <w:jc w:val="both"/>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 xml:space="preserve"> «Культурная среда»</w:t>
            </w:r>
          </w:p>
        </w:tc>
      </w:tr>
      <w:tr w:rsidR="00353D34" w:rsidRPr="001219CE" w:rsidTr="00353D34">
        <w:trPr>
          <w:trHeight w:val="650"/>
        </w:trPr>
        <w:tc>
          <w:tcPr>
            <w:tcW w:w="5502" w:type="dxa"/>
            <w:shd w:val="clear" w:color="auto" w:fill="auto"/>
            <w:vAlign w:val="center"/>
          </w:tcPr>
          <w:p w:rsidR="00353D34" w:rsidRPr="001219CE" w:rsidRDefault="00353D34" w:rsidP="00370205">
            <w:pPr>
              <w:spacing w:before="120" w:after="120" w:line="240" w:lineRule="atLeast"/>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Краткое наименование регионального проекта</w:t>
            </w:r>
          </w:p>
        </w:tc>
        <w:tc>
          <w:tcPr>
            <w:tcW w:w="3910" w:type="dxa"/>
            <w:shd w:val="clear" w:color="auto" w:fill="auto"/>
            <w:vAlign w:val="center"/>
          </w:tcPr>
          <w:p w:rsidR="00353D34" w:rsidRPr="001219CE" w:rsidRDefault="00353D34" w:rsidP="005631B9">
            <w:pPr>
              <w:spacing w:before="120" w:after="120" w:line="240" w:lineRule="atLeast"/>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«Культурная среда»</w:t>
            </w:r>
          </w:p>
        </w:tc>
        <w:tc>
          <w:tcPr>
            <w:tcW w:w="2786" w:type="dxa"/>
            <w:shd w:val="clear" w:color="auto" w:fill="auto"/>
            <w:vAlign w:val="center"/>
          </w:tcPr>
          <w:p w:rsidR="00353D34" w:rsidRPr="001219CE" w:rsidRDefault="00353D34" w:rsidP="005631B9">
            <w:pPr>
              <w:spacing w:before="120" w:after="120" w:line="240" w:lineRule="atLeast"/>
              <w:jc w:val="center"/>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Срок начала и окончания проекта</w:t>
            </w:r>
          </w:p>
        </w:tc>
        <w:tc>
          <w:tcPr>
            <w:tcW w:w="3416" w:type="dxa"/>
            <w:shd w:val="clear" w:color="auto" w:fill="auto"/>
            <w:vAlign w:val="center"/>
          </w:tcPr>
          <w:p w:rsidR="00353D34" w:rsidRPr="001219CE" w:rsidRDefault="00353D34" w:rsidP="005631B9">
            <w:pPr>
              <w:spacing w:before="120" w:after="120" w:line="240" w:lineRule="atLeast"/>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01.01.2019</w:t>
            </w:r>
            <w:r w:rsidRPr="001219CE">
              <w:rPr>
                <w:rFonts w:ascii="Times New Roman" w:eastAsia="Times New Roman" w:hAnsi="Times New Roman" w:cs="Times New Roman"/>
                <w:sz w:val="24"/>
                <w:szCs w:val="24"/>
                <w:lang w:eastAsia="ru-RU"/>
              </w:rPr>
              <w:sym w:font="Symbol" w:char="F02D"/>
            </w:r>
            <w:r w:rsidRPr="001219CE">
              <w:rPr>
                <w:rFonts w:ascii="Times New Roman" w:eastAsia="Times New Roman" w:hAnsi="Times New Roman" w:cs="Times New Roman"/>
                <w:sz w:val="24"/>
                <w:szCs w:val="24"/>
                <w:lang w:eastAsia="ru-RU"/>
              </w:rPr>
              <w:t>31.12.2024</w:t>
            </w:r>
          </w:p>
        </w:tc>
      </w:tr>
      <w:tr w:rsidR="00353D34" w:rsidRPr="001219CE" w:rsidTr="006E3089">
        <w:tc>
          <w:tcPr>
            <w:tcW w:w="5502" w:type="dxa"/>
            <w:shd w:val="clear" w:color="auto" w:fill="auto"/>
            <w:vAlign w:val="center"/>
          </w:tcPr>
          <w:p w:rsidR="00353D34" w:rsidRPr="001219CE" w:rsidRDefault="00353D34" w:rsidP="00370205">
            <w:pPr>
              <w:spacing w:after="0" w:line="240" w:lineRule="auto"/>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Куратор регионального проекта</w:t>
            </w:r>
          </w:p>
        </w:tc>
        <w:tc>
          <w:tcPr>
            <w:tcW w:w="10112" w:type="dxa"/>
            <w:gridSpan w:val="3"/>
            <w:shd w:val="clear" w:color="auto" w:fill="auto"/>
            <w:vAlign w:val="center"/>
          </w:tcPr>
          <w:p w:rsidR="00353D34" w:rsidRPr="00630CF8" w:rsidRDefault="00353D34" w:rsidP="00404731">
            <w:pPr>
              <w:spacing w:after="0" w:line="240" w:lineRule="auto"/>
              <w:jc w:val="both"/>
              <w:rPr>
                <w:rFonts w:ascii="Times New Roman" w:eastAsia="Arial Unicode MS" w:hAnsi="Times New Roman" w:cs="Times New Roman"/>
                <w:color w:val="000000"/>
                <w:sz w:val="24"/>
                <w:szCs w:val="24"/>
                <w:u w:color="000000"/>
                <w:lang w:eastAsia="ru-RU"/>
              </w:rPr>
            </w:pPr>
            <w:r w:rsidRPr="001219CE">
              <w:rPr>
                <w:rFonts w:ascii="Times New Roman" w:eastAsia="Arial Unicode MS" w:hAnsi="Times New Roman" w:cs="Times New Roman"/>
                <w:color w:val="000000"/>
                <w:sz w:val="24"/>
                <w:szCs w:val="24"/>
                <w:u w:color="000000"/>
                <w:lang w:eastAsia="ru-RU"/>
              </w:rPr>
              <w:t>С.А. Енилина</w:t>
            </w:r>
            <w:r>
              <w:rPr>
                <w:rFonts w:ascii="Times New Roman" w:eastAsia="Arial Unicode MS" w:hAnsi="Times New Roman" w:cs="Times New Roman"/>
                <w:color w:val="000000"/>
                <w:sz w:val="24"/>
                <w:szCs w:val="24"/>
                <w:u w:color="000000"/>
                <w:lang w:eastAsia="ru-RU"/>
              </w:rPr>
              <w:t>,</w:t>
            </w:r>
            <w:r w:rsidRPr="001219CE">
              <w:rPr>
                <w:rFonts w:ascii="Times New Roman" w:eastAsia="Arial Unicode MS" w:hAnsi="Times New Roman" w:cs="Times New Roman"/>
                <w:color w:val="000000"/>
                <w:sz w:val="24"/>
                <w:szCs w:val="24"/>
                <w:u w:color="000000"/>
                <w:lang w:eastAsia="ru-RU"/>
              </w:rPr>
              <w:t xml:space="preserve"> </w:t>
            </w:r>
            <w:r w:rsidR="00006BBB">
              <w:rPr>
                <w:rFonts w:ascii="Times New Roman" w:eastAsia="Arial Unicode MS" w:hAnsi="Times New Roman" w:cs="Times New Roman"/>
                <w:color w:val="000000"/>
                <w:sz w:val="24"/>
                <w:szCs w:val="24"/>
                <w:u w:color="000000"/>
                <w:lang w:eastAsia="ru-RU"/>
              </w:rPr>
              <w:t>з</w:t>
            </w:r>
            <w:r w:rsidRPr="001219CE">
              <w:rPr>
                <w:rFonts w:ascii="Times New Roman" w:eastAsia="Arial Unicode MS" w:hAnsi="Times New Roman" w:cs="Times New Roman"/>
                <w:color w:val="000000"/>
                <w:sz w:val="24"/>
                <w:szCs w:val="24"/>
                <w:u w:color="000000"/>
                <w:lang w:eastAsia="ru-RU"/>
              </w:rPr>
              <w:t>аместитель Председателя Кабинета Министров Чувашской Республики</w:t>
            </w:r>
            <w:r>
              <w:rPr>
                <w:rFonts w:ascii="Times New Roman" w:eastAsia="Arial Unicode MS" w:hAnsi="Times New Roman" w:cs="Times New Roman"/>
                <w:color w:val="000000"/>
                <w:sz w:val="24"/>
                <w:szCs w:val="24"/>
                <w:u w:color="000000"/>
                <w:lang w:eastAsia="ru-RU"/>
              </w:rPr>
              <w:t xml:space="preserve"> – министр финансов Чувашской Республики</w:t>
            </w:r>
          </w:p>
        </w:tc>
      </w:tr>
      <w:tr w:rsidR="00353D34" w:rsidRPr="001219CE" w:rsidTr="006E3089">
        <w:tc>
          <w:tcPr>
            <w:tcW w:w="5502" w:type="dxa"/>
            <w:shd w:val="clear" w:color="auto" w:fill="auto"/>
            <w:vAlign w:val="center"/>
          </w:tcPr>
          <w:p w:rsidR="00353D34" w:rsidRPr="001219CE" w:rsidRDefault="00353D34" w:rsidP="00370205">
            <w:pPr>
              <w:spacing w:after="0" w:line="240" w:lineRule="auto"/>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Руководитель регионального проекта</w:t>
            </w:r>
          </w:p>
        </w:tc>
        <w:tc>
          <w:tcPr>
            <w:tcW w:w="10112" w:type="dxa"/>
            <w:gridSpan w:val="3"/>
            <w:shd w:val="clear" w:color="auto" w:fill="auto"/>
            <w:vAlign w:val="center"/>
          </w:tcPr>
          <w:p w:rsidR="00353D34" w:rsidRPr="001219CE" w:rsidRDefault="00353D34" w:rsidP="004A229B">
            <w:pPr>
              <w:spacing w:after="0" w:line="240" w:lineRule="auto"/>
              <w:jc w:val="both"/>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К.Г. Яковлев</w:t>
            </w:r>
            <w:r>
              <w:rPr>
                <w:rFonts w:ascii="Times New Roman" w:eastAsia="Times New Roman" w:hAnsi="Times New Roman" w:cs="Times New Roman"/>
                <w:sz w:val="24"/>
                <w:szCs w:val="24"/>
                <w:lang w:eastAsia="ru-RU"/>
              </w:rPr>
              <w:t>,</w:t>
            </w:r>
            <w:r w:rsidRPr="001219CE">
              <w:rPr>
                <w:rFonts w:ascii="Times New Roman" w:eastAsia="Times New Roman" w:hAnsi="Times New Roman" w:cs="Times New Roman"/>
                <w:sz w:val="24"/>
                <w:szCs w:val="24"/>
                <w:lang w:eastAsia="ru-RU"/>
              </w:rPr>
              <w:t xml:space="preserve"> </w:t>
            </w:r>
            <w:r w:rsidR="004A229B">
              <w:rPr>
                <w:rFonts w:ascii="Times New Roman" w:eastAsia="Times New Roman" w:hAnsi="Times New Roman" w:cs="Times New Roman"/>
                <w:sz w:val="24"/>
                <w:szCs w:val="24"/>
                <w:lang w:eastAsia="ru-RU"/>
              </w:rPr>
              <w:t>м</w:t>
            </w:r>
            <w:r w:rsidRPr="001219CE">
              <w:rPr>
                <w:rFonts w:ascii="Times New Roman" w:eastAsia="Times New Roman" w:hAnsi="Times New Roman" w:cs="Times New Roman"/>
                <w:sz w:val="24"/>
                <w:szCs w:val="24"/>
                <w:lang w:eastAsia="ru-RU"/>
              </w:rPr>
              <w:t xml:space="preserve">инистр культуры, по делам национальностей и архивного дела Чувашской Республики </w:t>
            </w:r>
          </w:p>
        </w:tc>
      </w:tr>
      <w:tr w:rsidR="00353D34" w:rsidRPr="001219CE" w:rsidTr="00630CF8">
        <w:trPr>
          <w:trHeight w:val="719"/>
        </w:trPr>
        <w:tc>
          <w:tcPr>
            <w:tcW w:w="5502" w:type="dxa"/>
            <w:shd w:val="clear" w:color="auto" w:fill="auto"/>
            <w:vAlign w:val="center"/>
          </w:tcPr>
          <w:p w:rsidR="00353D34" w:rsidRPr="001219CE" w:rsidRDefault="00353D34" w:rsidP="006578F1">
            <w:pPr>
              <w:spacing w:after="0" w:line="240" w:lineRule="auto"/>
              <w:rPr>
                <w:rFonts w:ascii="Times New Roman" w:eastAsia="Times New Roman" w:hAnsi="Times New Roman" w:cs="Times New Roman"/>
                <w:sz w:val="24"/>
                <w:szCs w:val="24"/>
                <w:lang w:eastAsia="ru-RU"/>
              </w:rPr>
            </w:pPr>
            <w:r w:rsidRPr="001219CE">
              <w:rPr>
                <w:rFonts w:ascii="Times New Roman" w:eastAsia="Times New Roman" w:hAnsi="Times New Roman" w:cs="Times New Roman"/>
                <w:sz w:val="24"/>
                <w:szCs w:val="24"/>
                <w:lang w:eastAsia="ru-RU"/>
              </w:rPr>
              <w:t>Администратор регионального проекта</w:t>
            </w:r>
          </w:p>
        </w:tc>
        <w:tc>
          <w:tcPr>
            <w:tcW w:w="10112" w:type="dxa"/>
            <w:gridSpan w:val="3"/>
            <w:shd w:val="clear" w:color="auto" w:fill="auto"/>
            <w:vAlign w:val="center"/>
          </w:tcPr>
          <w:p w:rsidR="00353D34" w:rsidRPr="001219CE" w:rsidRDefault="00703EF9" w:rsidP="004A22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 Чернова</w:t>
            </w:r>
            <w:r w:rsidR="00353D34">
              <w:rPr>
                <w:rFonts w:ascii="Times New Roman" w:eastAsia="Times New Roman" w:hAnsi="Times New Roman" w:cs="Times New Roman"/>
                <w:sz w:val="24"/>
                <w:szCs w:val="24"/>
                <w:lang w:eastAsia="ru-RU"/>
              </w:rPr>
              <w:t>,</w:t>
            </w:r>
            <w:r w:rsidR="00353D34" w:rsidRPr="001219CE">
              <w:rPr>
                <w:rFonts w:ascii="Times New Roman" w:eastAsia="Times New Roman" w:hAnsi="Times New Roman" w:cs="Times New Roman"/>
                <w:sz w:val="24"/>
                <w:szCs w:val="24"/>
                <w:lang w:eastAsia="ru-RU"/>
              </w:rPr>
              <w:t xml:space="preserve"> </w:t>
            </w:r>
            <w:r w:rsidR="00353D34">
              <w:rPr>
                <w:rFonts w:ascii="Times New Roman" w:eastAsia="Times New Roman" w:hAnsi="Times New Roman" w:cs="Times New Roman"/>
                <w:sz w:val="24"/>
                <w:szCs w:val="24"/>
                <w:lang w:eastAsia="ru-RU"/>
              </w:rPr>
              <w:t>з</w:t>
            </w:r>
            <w:r w:rsidR="00353D34" w:rsidRPr="001219CE">
              <w:rPr>
                <w:rFonts w:ascii="Times New Roman" w:eastAsia="Times New Roman" w:hAnsi="Times New Roman" w:cs="Times New Roman"/>
                <w:sz w:val="24"/>
                <w:szCs w:val="24"/>
                <w:lang w:eastAsia="ru-RU"/>
              </w:rPr>
              <w:t xml:space="preserve">аместитель </w:t>
            </w:r>
            <w:r w:rsidR="004A229B">
              <w:rPr>
                <w:rFonts w:ascii="Times New Roman" w:eastAsia="Times New Roman" w:hAnsi="Times New Roman" w:cs="Times New Roman"/>
                <w:sz w:val="24"/>
                <w:szCs w:val="24"/>
                <w:lang w:eastAsia="ru-RU"/>
              </w:rPr>
              <w:t>м</w:t>
            </w:r>
            <w:r w:rsidR="00353D34" w:rsidRPr="001219CE">
              <w:rPr>
                <w:rFonts w:ascii="Times New Roman" w:eastAsia="Times New Roman" w:hAnsi="Times New Roman" w:cs="Times New Roman"/>
                <w:sz w:val="24"/>
                <w:szCs w:val="24"/>
                <w:lang w:eastAsia="ru-RU"/>
              </w:rPr>
              <w:t xml:space="preserve">инистра культуры, по делам национальностей и архивного дела Чувашской Республики </w:t>
            </w:r>
          </w:p>
        </w:tc>
      </w:tr>
      <w:tr w:rsidR="00353D34" w:rsidRPr="001219CE" w:rsidTr="006E3089">
        <w:trPr>
          <w:trHeight w:val="748"/>
        </w:trPr>
        <w:tc>
          <w:tcPr>
            <w:tcW w:w="5502" w:type="dxa"/>
            <w:shd w:val="clear" w:color="auto" w:fill="auto"/>
            <w:vAlign w:val="center"/>
          </w:tcPr>
          <w:p w:rsidR="00353D34" w:rsidRPr="001219CE" w:rsidRDefault="00353D34" w:rsidP="005631B9">
            <w:pPr>
              <w:spacing w:after="0" w:line="240" w:lineRule="auto"/>
              <w:rPr>
                <w:rFonts w:ascii="Times New Roman" w:eastAsia="Times New Roman" w:hAnsi="Times New Roman" w:cs="Times New Roman"/>
                <w:i/>
                <w:sz w:val="24"/>
                <w:szCs w:val="24"/>
                <w:lang w:eastAsia="ru-RU"/>
              </w:rPr>
            </w:pPr>
            <w:r w:rsidRPr="001219CE">
              <w:rPr>
                <w:rFonts w:ascii="Times New Roman" w:eastAsia="Times New Roman" w:hAnsi="Times New Roman" w:cs="Times New Roman"/>
                <w:sz w:val="24"/>
                <w:szCs w:val="24"/>
                <w:lang w:eastAsia="ru-RU"/>
              </w:rPr>
              <w:t>Связь с государственными программами субъекта Российской Федерации</w:t>
            </w:r>
          </w:p>
        </w:tc>
        <w:tc>
          <w:tcPr>
            <w:tcW w:w="10112" w:type="dxa"/>
            <w:gridSpan w:val="3"/>
            <w:shd w:val="clear" w:color="auto" w:fill="auto"/>
            <w:vAlign w:val="center"/>
          </w:tcPr>
          <w:p w:rsidR="00353D34" w:rsidRPr="00353D34" w:rsidRDefault="00353D34" w:rsidP="00353D34">
            <w:pPr>
              <w:autoSpaceDE w:val="0"/>
              <w:autoSpaceDN w:val="0"/>
              <w:adjustRightInd w:val="0"/>
              <w:spacing w:after="0" w:line="240" w:lineRule="auto"/>
              <w:jc w:val="both"/>
              <w:rPr>
                <w:rFonts w:ascii="Times New Roman" w:hAnsi="Times New Roman" w:cs="Times New Roman"/>
                <w:sz w:val="24"/>
                <w:szCs w:val="24"/>
              </w:rPr>
            </w:pPr>
            <w:r w:rsidRPr="001219CE">
              <w:rPr>
                <w:rFonts w:ascii="Times New Roman" w:eastAsia="Times New Roman" w:hAnsi="Times New Roman" w:cs="Times New Roman"/>
                <w:sz w:val="24"/>
                <w:szCs w:val="24"/>
                <w:lang w:eastAsia="ru-RU"/>
              </w:rPr>
              <w:t>Государственная программа Чувашской Республик</w:t>
            </w:r>
            <w:r>
              <w:rPr>
                <w:rFonts w:ascii="Times New Roman" w:eastAsia="Times New Roman" w:hAnsi="Times New Roman" w:cs="Times New Roman"/>
                <w:sz w:val="24"/>
                <w:szCs w:val="24"/>
                <w:lang w:eastAsia="ru-RU"/>
              </w:rPr>
              <w:t>и «Развитие культуры и туризма», подпрограмма «</w:t>
            </w:r>
            <w:r>
              <w:rPr>
                <w:rFonts w:ascii="Times New Roman" w:hAnsi="Times New Roman" w:cs="Times New Roman"/>
                <w:sz w:val="24"/>
                <w:szCs w:val="24"/>
              </w:rPr>
              <w:t>Развитие культуры в Чувашской Республике</w:t>
            </w:r>
            <w:r>
              <w:rPr>
                <w:rFonts w:ascii="Times New Roman" w:eastAsia="Times New Roman" w:hAnsi="Times New Roman" w:cs="Times New Roman"/>
                <w:sz w:val="24"/>
                <w:szCs w:val="24"/>
                <w:lang w:eastAsia="ru-RU"/>
              </w:rPr>
              <w:t>» (</w:t>
            </w:r>
            <w:r w:rsidRPr="001219CE">
              <w:rPr>
                <w:rFonts w:ascii="Times New Roman" w:eastAsia="Times New Roman" w:hAnsi="Times New Roman" w:cs="Times New Roman"/>
                <w:sz w:val="24"/>
                <w:szCs w:val="24"/>
                <w:lang w:eastAsia="ru-RU"/>
              </w:rPr>
              <w:t>постановление Кабинета Министров Чувашской Республики от 26.10.2018 № 434</w:t>
            </w:r>
            <w:r>
              <w:rPr>
                <w:rFonts w:ascii="Times New Roman" w:eastAsia="Times New Roman" w:hAnsi="Times New Roman" w:cs="Times New Roman"/>
                <w:sz w:val="24"/>
                <w:szCs w:val="24"/>
                <w:lang w:eastAsia="ru-RU"/>
              </w:rPr>
              <w:t>)</w:t>
            </w:r>
          </w:p>
        </w:tc>
      </w:tr>
    </w:tbl>
    <w:p w:rsidR="007E2DD1" w:rsidRDefault="007E2DD1" w:rsidP="00630CF8">
      <w:pPr>
        <w:spacing w:after="160" w:line="259" w:lineRule="auto"/>
        <w:contextualSpacing/>
        <w:rPr>
          <w:rFonts w:ascii="Times New Roman" w:eastAsia="Times New Roman" w:hAnsi="Times New Roman" w:cs="Times New Roman"/>
          <w:sz w:val="24"/>
          <w:szCs w:val="24"/>
          <w:lang w:eastAsia="ru-RU"/>
        </w:rPr>
      </w:pPr>
    </w:p>
    <w:p w:rsidR="007E2DD1" w:rsidRPr="001219CE" w:rsidRDefault="007E2DD1" w:rsidP="00630CF8">
      <w:pPr>
        <w:spacing w:after="160" w:line="259" w:lineRule="auto"/>
        <w:contextualSpacing/>
        <w:rPr>
          <w:rFonts w:ascii="Times New Roman" w:eastAsia="Times New Roman" w:hAnsi="Times New Roman" w:cs="Times New Roman"/>
          <w:sz w:val="24"/>
          <w:szCs w:val="24"/>
          <w:lang w:eastAsia="ru-RU"/>
        </w:rPr>
      </w:pPr>
    </w:p>
    <w:tbl>
      <w:tblPr>
        <w:tblW w:w="15618" w:type="dxa"/>
        <w:tblLayout w:type="fixed"/>
        <w:tblCellMar>
          <w:left w:w="0" w:type="dxa"/>
          <w:right w:w="0" w:type="dxa"/>
        </w:tblCellMar>
        <w:tblLook w:val="04A0" w:firstRow="1" w:lastRow="0" w:firstColumn="1" w:lastColumn="0" w:noHBand="0" w:noVBand="1"/>
      </w:tblPr>
      <w:tblGrid>
        <w:gridCol w:w="573"/>
        <w:gridCol w:w="4012"/>
        <w:gridCol w:w="1863"/>
        <w:gridCol w:w="1003"/>
        <w:gridCol w:w="1289"/>
        <w:gridCol w:w="1146"/>
        <w:gridCol w:w="1147"/>
        <w:gridCol w:w="1146"/>
        <w:gridCol w:w="1146"/>
        <w:gridCol w:w="1146"/>
        <w:gridCol w:w="1147"/>
      </w:tblGrid>
      <w:tr w:rsidR="00894F21" w:rsidRPr="00894F21" w:rsidTr="00404731">
        <w:trPr>
          <w:trHeight w:hRule="exact" w:val="573"/>
        </w:trPr>
        <w:tc>
          <w:tcPr>
            <w:tcW w:w="15618" w:type="dxa"/>
            <w:gridSpan w:val="11"/>
            <w:tcBorders>
              <w:bottom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8"/>
                <w:lang w:eastAsia="ru-RU"/>
              </w:rPr>
            </w:pPr>
            <w:r w:rsidRPr="00404731">
              <w:rPr>
                <w:rFonts w:ascii="Times New Roman" w:eastAsia="Times New Roman" w:hAnsi="Times New Roman" w:cs="Times New Roman"/>
                <w:sz w:val="24"/>
                <w:szCs w:val="24"/>
                <w:lang w:eastAsia="ru-RU"/>
              </w:rPr>
              <w:lastRenderedPageBreak/>
              <w:t>2.</w:t>
            </w:r>
            <w:r w:rsidRPr="00894F21">
              <w:rPr>
                <w:rFonts w:ascii="Times New Roman" w:eastAsia="Times New Roman" w:hAnsi="Times New Roman" w:cs="Times New Roman"/>
                <w:color w:val="000000"/>
                <w:spacing w:val="-2"/>
                <w:sz w:val="28"/>
                <w:lang w:eastAsia="ru-RU"/>
              </w:rPr>
              <w:t xml:space="preserve"> </w:t>
            </w:r>
            <w:r w:rsidRPr="00404731">
              <w:rPr>
                <w:rFonts w:ascii="Times New Roman" w:eastAsia="Times New Roman" w:hAnsi="Times New Roman" w:cs="Times New Roman"/>
                <w:sz w:val="24"/>
                <w:szCs w:val="24"/>
                <w:lang w:eastAsia="ru-RU"/>
              </w:rPr>
              <w:t>Цель и показатели регионального проекта</w:t>
            </w:r>
          </w:p>
        </w:tc>
      </w:tr>
      <w:tr w:rsidR="00894F21" w:rsidRPr="00894F21" w:rsidTr="00404731">
        <w:trPr>
          <w:trHeight w:hRule="exact" w:val="716"/>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94F21" w:rsidRPr="00154033" w:rsidRDefault="00894F21" w:rsidP="00154033">
            <w:pPr>
              <w:spacing w:after="0" w:line="230" w:lineRule="auto"/>
              <w:jc w:val="both"/>
              <w:rPr>
                <w:rFonts w:ascii="Times New Roman" w:eastAsia="Times New Roman" w:hAnsi="Times New Roman" w:cs="Times New Roman"/>
                <w:b/>
                <w:color w:val="000000"/>
                <w:spacing w:val="-2"/>
                <w:sz w:val="24"/>
                <w:lang w:eastAsia="ru-RU"/>
              </w:rPr>
            </w:pPr>
            <w:r w:rsidRPr="00154033">
              <w:rPr>
                <w:rFonts w:ascii="Times New Roman" w:eastAsia="Times New Roman" w:hAnsi="Times New Roman" w:cs="Times New Roman"/>
                <w:b/>
                <w:color w:val="000000"/>
                <w:spacing w:val="-2"/>
                <w:sz w:val="24"/>
                <w:lang w:eastAsia="ru-RU"/>
              </w:rPr>
              <w:t>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w:t>
            </w:r>
          </w:p>
        </w:tc>
      </w:tr>
      <w:tr w:rsidR="00894F21" w:rsidRPr="00894F21" w:rsidTr="00404731">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 xml:space="preserve">№ </w:t>
            </w:r>
            <w:proofErr w:type="gramStart"/>
            <w:r w:rsidRPr="00894F21">
              <w:rPr>
                <w:rFonts w:ascii="Times New Roman" w:eastAsia="Times New Roman" w:hAnsi="Times New Roman" w:cs="Times New Roman"/>
                <w:color w:val="000000"/>
                <w:spacing w:val="-2"/>
                <w:sz w:val="24"/>
                <w:lang w:eastAsia="ru-RU"/>
              </w:rPr>
              <w:t>п</w:t>
            </w:r>
            <w:proofErr w:type="gramEnd"/>
            <w:r w:rsidRPr="00894F21">
              <w:rPr>
                <w:rFonts w:ascii="Times New Roman" w:eastAsia="Times New Roman" w:hAnsi="Times New Roman" w:cs="Times New Roman"/>
                <w:color w:val="000000"/>
                <w:spacing w:val="-2"/>
                <w:sz w:val="24"/>
                <w:lang w:eastAsia="ru-RU"/>
              </w:rPr>
              <w:t>/п</w:t>
            </w:r>
          </w:p>
        </w:tc>
        <w:tc>
          <w:tcPr>
            <w:tcW w:w="401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Наименование показателя</w:t>
            </w:r>
          </w:p>
        </w:tc>
        <w:tc>
          <w:tcPr>
            <w:tcW w:w="186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Тип показателя</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Базовое значение</w:t>
            </w:r>
          </w:p>
        </w:tc>
        <w:tc>
          <w:tcPr>
            <w:tcW w:w="687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Период, год</w:t>
            </w:r>
          </w:p>
        </w:tc>
      </w:tr>
      <w:tr w:rsidR="00894F21" w:rsidRPr="00894F21" w:rsidTr="00404731">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40" w:lineRule="auto"/>
              <w:rPr>
                <w:rFonts w:eastAsiaTheme="minorEastAsia"/>
                <w:sz w:val="2"/>
                <w:lang w:eastAsia="ru-RU"/>
              </w:rPr>
            </w:pPr>
          </w:p>
        </w:tc>
        <w:tc>
          <w:tcPr>
            <w:tcW w:w="401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40" w:lineRule="auto"/>
              <w:rPr>
                <w:rFonts w:eastAsiaTheme="minorEastAsia"/>
                <w:sz w:val="2"/>
                <w:lang w:eastAsia="ru-RU"/>
              </w:rPr>
            </w:pPr>
          </w:p>
        </w:tc>
        <w:tc>
          <w:tcPr>
            <w:tcW w:w="186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40" w:lineRule="auto"/>
              <w:rPr>
                <w:rFonts w:eastAsiaTheme="minorEastAsia"/>
                <w:sz w:val="2"/>
                <w:lang w:eastAsia="ru-RU"/>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значение</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дата</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2019</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2020</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2021</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2022</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2023</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2024</w:t>
            </w:r>
          </w:p>
        </w:tc>
      </w:tr>
      <w:tr w:rsidR="00894F21" w:rsidRPr="00894F21" w:rsidTr="00404731">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w:t>
            </w:r>
          </w:p>
        </w:tc>
        <w:tc>
          <w:tcPr>
            <w:tcW w:w="401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w:t>
            </w:r>
          </w:p>
        </w:tc>
        <w:tc>
          <w:tcPr>
            <w:tcW w:w="186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3</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4</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5</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6</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7</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8</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9</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10</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11</w:t>
            </w:r>
          </w:p>
        </w:tc>
      </w:tr>
      <w:tr w:rsidR="00894F21" w:rsidRPr="00894F21" w:rsidTr="00404731">
        <w:trPr>
          <w:trHeight w:hRule="exact" w:val="444"/>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94F21" w:rsidRPr="00894F21" w:rsidRDefault="00894F21" w:rsidP="00894F21">
            <w:pPr>
              <w:spacing w:after="0" w:line="230" w:lineRule="auto"/>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Количество созданных (реконструированных) и капитально отремонтированных объектов организации культуры (ед.) (нарастающим итогом)</w:t>
            </w:r>
          </w:p>
        </w:tc>
      </w:tr>
      <w:tr w:rsidR="00894F21" w:rsidRPr="00894F21" w:rsidTr="00404731">
        <w:trPr>
          <w:trHeight w:hRule="exact" w:val="150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94F21" w:rsidRPr="00894F21" w:rsidRDefault="00894F21" w:rsidP="00404731">
            <w:pPr>
              <w:spacing w:after="0" w:line="230" w:lineRule="auto"/>
              <w:jc w:val="both"/>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Количество созданных (реконструированных) и капитально отремонтированных объектов организации культуры (ед.) (нарастающим итогом)</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404731" w:rsidP="00894F21">
            <w:pPr>
              <w:spacing w:after="0" w:line="230" w:lineRule="auto"/>
              <w:jc w:val="center"/>
              <w:rPr>
                <w:rFonts w:ascii="Times New Roman" w:eastAsia="Times New Roman" w:hAnsi="Times New Roman" w:cs="Times New Roman"/>
                <w:color w:val="000000"/>
                <w:spacing w:val="-2"/>
                <w:sz w:val="24"/>
                <w:lang w:eastAsia="ru-RU"/>
              </w:rPr>
            </w:pPr>
            <w:r>
              <w:rPr>
                <w:rFonts w:ascii="Times New Roman" w:eastAsia="Times New Roman" w:hAnsi="Times New Roman" w:cs="Times New Roman"/>
                <w:color w:val="000000"/>
                <w:spacing w:val="-2"/>
                <w:sz w:val="24"/>
                <w:lang w:eastAsia="ru-RU"/>
              </w:rPr>
              <w:t>о</w:t>
            </w:r>
            <w:r w:rsidR="00894F21" w:rsidRPr="00894F21">
              <w:rPr>
                <w:rFonts w:ascii="Times New Roman" w:eastAsia="Times New Roman" w:hAnsi="Times New Roman" w:cs="Times New Roman"/>
                <w:color w:val="000000"/>
                <w:spacing w:val="-2"/>
                <w:sz w:val="24"/>
                <w:lang w:eastAsia="ru-RU"/>
              </w:rPr>
              <w:t>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01.01.2018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6</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12</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16</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21</w:t>
            </w:r>
          </w:p>
        </w:tc>
      </w:tr>
      <w:tr w:rsidR="00894F21" w:rsidRPr="00894F21" w:rsidTr="00404731">
        <w:trPr>
          <w:trHeight w:hRule="exact" w:val="444"/>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94F21" w:rsidRPr="00894F21" w:rsidRDefault="00894F21" w:rsidP="00894F21">
            <w:pPr>
              <w:spacing w:after="0" w:line="230" w:lineRule="auto"/>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Количество организаций культуры, получивших современное оборудование (ед.) (нарастающим итогом)</w:t>
            </w:r>
          </w:p>
        </w:tc>
      </w:tr>
      <w:tr w:rsidR="00894F21" w:rsidRPr="00894F21" w:rsidTr="00404731">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404731" w:rsidP="00894F21">
            <w:pPr>
              <w:spacing w:after="0" w:line="230" w:lineRule="auto"/>
              <w:jc w:val="center"/>
              <w:rPr>
                <w:rFonts w:ascii="Times New Roman" w:eastAsia="Times New Roman" w:hAnsi="Times New Roman" w:cs="Times New Roman"/>
                <w:color w:val="000000"/>
                <w:spacing w:val="-2"/>
                <w:sz w:val="24"/>
                <w:lang w:eastAsia="ru-RU"/>
              </w:rPr>
            </w:pPr>
            <w:r>
              <w:rPr>
                <w:rFonts w:ascii="Times New Roman" w:eastAsia="Times New Roman" w:hAnsi="Times New Roman" w:cs="Times New Roman"/>
                <w:color w:val="000000"/>
                <w:spacing w:val="-2"/>
                <w:sz w:val="24"/>
                <w:lang w:eastAsia="ru-RU"/>
              </w:rPr>
              <w:t>2</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94F21" w:rsidRPr="00894F21" w:rsidRDefault="00894F21" w:rsidP="00404731">
            <w:pPr>
              <w:spacing w:after="0" w:line="230" w:lineRule="auto"/>
              <w:jc w:val="both"/>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Количество организаций культуры, получивших современное оборудование (ед.) (нарастающим итогом)</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404731" w:rsidP="00894F21">
            <w:pPr>
              <w:spacing w:after="0" w:line="230" w:lineRule="auto"/>
              <w:jc w:val="center"/>
              <w:rPr>
                <w:rFonts w:ascii="Times New Roman" w:eastAsia="Times New Roman" w:hAnsi="Times New Roman" w:cs="Times New Roman"/>
                <w:color w:val="000000"/>
                <w:spacing w:val="-2"/>
                <w:sz w:val="24"/>
                <w:lang w:eastAsia="ru-RU"/>
              </w:rPr>
            </w:pPr>
            <w:r>
              <w:rPr>
                <w:rFonts w:ascii="Times New Roman" w:eastAsia="Times New Roman" w:hAnsi="Times New Roman" w:cs="Times New Roman"/>
                <w:color w:val="000000"/>
                <w:spacing w:val="-2"/>
                <w:sz w:val="24"/>
                <w:lang w:eastAsia="ru-RU"/>
              </w:rPr>
              <w:t>о</w:t>
            </w:r>
            <w:r w:rsidR="00894F21" w:rsidRPr="00894F21">
              <w:rPr>
                <w:rFonts w:ascii="Times New Roman" w:eastAsia="Times New Roman" w:hAnsi="Times New Roman" w:cs="Times New Roman"/>
                <w:color w:val="000000"/>
                <w:spacing w:val="-2"/>
                <w:sz w:val="24"/>
                <w:lang w:eastAsia="ru-RU"/>
              </w:rPr>
              <w:t>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01.01.2018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9</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26</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34</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48</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94F21" w:rsidRPr="00894F21" w:rsidRDefault="00894F21" w:rsidP="00A36CAF">
            <w:pPr>
              <w:spacing w:after="0" w:line="230" w:lineRule="auto"/>
              <w:jc w:val="center"/>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color w:val="000000"/>
                <w:spacing w:val="-2"/>
                <w:sz w:val="24"/>
                <w:lang w:eastAsia="ru-RU"/>
              </w:rPr>
              <w:t>54</w:t>
            </w:r>
          </w:p>
        </w:tc>
      </w:tr>
      <w:tr w:rsidR="00894F21" w:rsidRPr="00894F21" w:rsidTr="00404731">
        <w:trPr>
          <w:trHeight w:hRule="exact" w:val="430"/>
        </w:trPr>
        <w:tc>
          <w:tcPr>
            <w:tcW w:w="15618" w:type="dxa"/>
            <w:gridSpan w:val="11"/>
            <w:tcBorders>
              <w:top w:val="single" w:sz="5" w:space="0" w:color="000000"/>
            </w:tcBorders>
            <w:shd w:val="clear" w:color="auto" w:fill="auto"/>
          </w:tcPr>
          <w:p w:rsidR="00894F21" w:rsidRPr="00894F21" w:rsidRDefault="00894F21" w:rsidP="00894F21">
            <w:pPr>
              <w:spacing w:after="0" w:line="230" w:lineRule="auto"/>
              <w:jc w:val="center"/>
              <w:rPr>
                <w:rFonts w:ascii="Times New Roman" w:eastAsia="Times New Roman" w:hAnsi="Times New Roman" w:cs="Times New Roman"/>
                <w:color w:val="000000"/>
                <w:spacing w:val="-2"/>
                <w:sz w:val="24"/>
                <w:lang w:eastAsia="ru-RU"/>
              </w:rPr>
            </w:pPr>
          </w:p>
        </w:tc>
      </w:tr>
    </w:tbl>
    <w:p w:rsidR="005F6796" w:rsidRDefault="005F6796"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894F21" w:rsidRDefault="00894F21" w:rsidP="00370205">
      <w:pPr>
        <w:spacing w:after="160" w:line="259" w:lineRule="auto"/>
        <w:contextualSpacing/>
        <w:jc w:val="center"/>
        <w:rPr>
          <w:rFonts w:ascii="Times New Roman" w:eastAsia="Calibri" w:hAnsi="Times New Roman" w:cs="Times New Roman"/>
          <w:sz w:val="24"/>
          <w:szCs w:val="24"/>
        </w:rPr>
      </w:pPr>
    </w:p>
    <w:p w:rsidR="00E00312" w:rsidRPr="00404731" w:rsidRDefault="00E00312" w:rsidP="00EE65CA">
      <w:pPr>
        <w:pStyle w:val="a6"/>
        <w:numPr>
          <w:ilvl w:val="0"/>
          <w:numId w:val="14"/>
        </w:numPr>
        <w:spacing w:after="160" w:line="259" w:lineRule="auto"/>
        <w:jc w:val="center"/>
        <w:rPr>
          <w:rFonts w:ascii="Times New Roman" w:eastAsia="Calibri" w:hAnsi="Times New Roman" w:cs="Times New Roman"/>
          <w:sz w:val="24"/>
          <w:szCs w:val="24"/>
          <w:lang w:val="en-US"/>
        </w:rPr>
      </w:pPr>
      <w:r w:rsidRPr="00404731">
        <w:rPr>
          <w:rFonts w:ascii="Times New Roman" w:eastAsia="Calibri" w:hAnsi="Times New Roman" w:cs="Times New Roman"/>
          <w:sz w:val="24"/>
          <w:szCs w:val="24"/>
        </w:rPr>
        <w:lastRenderedPageBreak/>
        <w:t xml:space="preserve">Результаты </w:t>
      </w:r>
      <w:r w:rsidRPr="00404731">
        <w:rPr>
          <w:rFonts w:ascii="Times New Roman" w:eastAsia="Times New Roman" w:hAnsi="Times New Roman" w:cs="Times New Roman"/>
          <w:sz w:val="24"/>
          <w:szCs w:val="24"/>
          <w:lang w:eastAsia="ru-RU"/>
        </w:rPr>
        <w:t>регионального</w:t>
      </w:r>
      <w:r w:rsidRPr="00404731">
        <w:rPr>
          <w:rFonts w:ascii="Times New Roman" w:eastAsia="Calibri" w:hAnsi="Times New Roman" w:cs="Times New Roman"/>
          <w:sz w:val="24"/>
          <w:szCs w:val="24"/>
        </w:rPr>
        <w:t xml:space="preserve"> проекта</w:t>
      </w:r>
    </w:p>
    <w:tbl>
      <w:tblPr>
        <w:tblStyle w:val="1"/>
        <w:tblW w:w="15614" w:type="dxa"/>
        <w:tblLook w:val="04A0" w:firstRow="1" w:lastRow="0" w:firstColumn="1" w:lastColumn="0" w:noHBand="0" w:noVBand="1"/>
      </w:tblPr>
      <w:tblGrid>
        <w:gridCol w:w="959"/>
        <w:gridCol w:w="6847"/>
        <w:gridCol w:w="1516"/>
        <w:gridCol w:w="6292"/>
      </w:tblGrid>
      <w:tr w:rsidR="00E00312" w:rsidRPr="00E00312" w:rsidTr="005D66AB">
        <w:tc>
          <w:tcPr>
            <w:tcW w:w="959" w:type="dxa"/>
          </w:tcPr>
          <w:p w:rsidR="00E00312" w:rsidRPr="00E00312" w:rsidRDefault="00E00312" w:rsidP="00E00312">
            <w:pPr>
              <w:spacing w:after="160" w:line="259" w:lineRule="auto"/>
              <w:contextualSpacing/>
              <w:jc w:val="center"/>
              <w:rPr>
                <w:rFonts w:ascii="Times New Roman" w:eastAsia="Calibri" w:hAnsi="Times New Roman" w:cs="Times New Roman"/>
                <w:sz w:val="24"/>
                <w:szCs w:val="24"/>
              </w:rPr>
            </w:pPr>
            <w:r w:rsidRPr="00E00312">
              <w:rPr>
                <w:rFonts w:ascii="Times New Roman" w:eastAsia="Calibri" w:hAnsi="Times New Roman" w:cs="Times New Roman"/>
                <w:sz w:val="24"/>
                <w:szCs w:val="24"/>
              </w:rPr>
              <w:t>№ п\</w:t>
            </w:r>
            <w:proofErr w:type="gramStart"/>
            <w:r w:rsidRPr="00E00312">
              <w:rPr>
                <w:rFonts w:ascii="Times New Roman" w:eastAsia="Calibri" w:hAnsi="Times New Roman" w:cs="Times New Roman"/>
                <w:sz w:val="24"/>
                <w:szCs w:val="24"/>
              </w:rPr>
              <w:t>п</w:t>
            </w:r>
            <w:proofErr w:type="gramEnd"/>
          </w:p>
        </w:tc>
        <w:tc>
          <w:tcPr>
            <w:tcW w:w="6847" w:type="dxa"/>
          </w:tcPr>
          <w:p w:rsidR="00E00312" w:rsidRPr="00E00312" w:rsidRDefault="00E00312" w:rsidP="00E00312">
            <w:pPr>
              <w:spacing w:after="160" w:line="259" w:lineRule="auto"/>
              <w:contextualSpacing/>
              <w:jc w:val="center"/>
              <w:rPr>
                <w:rFonts w:ascii="Times New Roman" w:eastAsia="Calibri" w:hAnsi="Times New Roman" w:cs="Times New Roman"/>
                <w:sz w:val="24"/>
                <w:szCs w:val="24"/>
              </w:rPr>
            </w:pPr>
            <w:r w:rsidRPr="00E00312">
              <w:rPr>
                <w:rFonts w:ascii="Times New Roman" w:eastAsia="Calibri" w:hAnsi="Times New Roman" w:cs="Times New Roman"/>
                <w:sz w:val="24"/>
                <w:szCs w:val="24"/>
              </w:rPr>
              <w:t>Наименование задачи, результата</w:t>
            </w:r>
          </w:p>
        </w:tc>
        <w:tc>
          <w:tcPr>
            <w:tcW w:w="1516" w:type="dxa"/>
          </w:tcPr>
          <w:p w:rsidR="00E00312" w:rsidRPr="00E00312" w:rsidRDefault="00E00312" w:rsidP="00E00312">
            <w:pPr>
              <w:spacing w:after="160" w:line="259" w:lineRule="auto"/>
              <w:contextualSpacing/>
              <w:jc w:val="center"/>
              <w:rPr>
                <w:rFonts w:ascii="Times New Roman" w:eastAsia="Calibri" w:hAnsi="Times New Roman" w:cs="Times New Roman"/>
                <w:sz w:val="24"/>
                <w:szCs w:val="24"/>
              </w:rPr>
            </w:pPr>
            <w:r w:rsidRPr="00E00312">
              <w:rPr>
                <w:rFonts w:ascii="Times New Roman" w:eastAsia="Calibri" w:hAnsi="Times New Roman" w:cs="Times New Roman"/>
                <w:sz w:val="24"/>
                <w:szCs w:val="24"/>
              </w:rPr>
              <w:t xml:space="preserve">Срок </w:t>
            </w:r>
          </w:p>
        </w:tc>
        <w:tc>
          <w:tcPr>
            <w:tcW w:w="6292" w:type="dxa"/>
          </w:tcPr>
          <w:p w:rsidR="00E00312" w:rsidRPr="00E00312" w:rsidRDefault="00E00312" w:rsidP="00E00312">
            <w:pPr>
              <w:spacing w:after="160" w:line="259" w:lineRule="auto"/>
              <w:contextualSpacing/>
              <w:jc w:val="center"/>
              <w:rPr>
                <w:rFonts w:ascii="Times New Roman" w:eastAsia="Calibri" w:hAnsi="Times New Roman" w:cs="Times New Roman"/>
                <w:sz w:val="24"/>
                <w:szCs w:val="24"/>
              </w:rPr>
            </w:pPr>
            <w:r w:rsidRPr="00E00312">
              <w:rPr>
                <w:rFonts w:ascii="Times New Roman" w:eastAsia="Calibri" w:hAnsi="Times New Roman" w:cs="Times New Roman"/>
                <w:sz w:val="24"/>
                <w:szCs w:val="24"/>
              </w:rPr>
              <w:t>Характеристика результата</w:t>
            </w:r>
          </w:p>
        </w:tc>
      </w:tr>
      <w:tr w:rsidR="000F6C54" w:rsidRPr="00E00312" w:rsidTr="005D66AB">
        <w:tc>
          <w:tcPr>
            <w:tcW w:w="15614" w:type="dxa"/>
            <w:gridSpan w:val="4"/>
          </w:tcPr>
          <w:p w:rsidR="000F6C54" w:rsidRPr="00404731" w:rsidRDefault="00154033" w:rsidP="00154033">
            <w:pPr>
              <w:spacing w:after="160" w:line="259"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Создать</w:t>
            </w:r>
            <w:r w:rsidR="000F6C54" w:rsidRPr="00404731">
              <w:rPr>
                <w:rFonts w:ascii="Times New Roman" w:eastAsia="Times New Roman" w:hAnsi="Times New Roman" w:cs="Times New Roman"/>
                <w:b/>
                <w:color w:val="000000"/>
                <w:sz w:val="24"/>
                <w:szCs w:val="24"/>
                <w:lang w:eastAsia="ru-RU"/>
              </w:rPr>
              <w:t xml:space="preserve">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tc>
      </w:tr>
      <w:tr w:rsidR="000F6C54" w:rsidRPr="00E00312" w:rsidTr="005D66AB">
        <w:tc>
          <w:tcPr>
            <w:tcW w:w="959" w:type="dxa"/>
          </w:tcPr>
          <w:p w:rsidR="000F6C54" w:rsidRPr="000F6C54" w:rsidRDefault="000F6C54" w:rsidP="00E00312">
            <w:pPr>
              <w:spacing w:after="160"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655" w:type="dxa"/>
            <w:gridSpan w:val="3"/>
          </w:tcPr>
          <w:p w:rsidR="00404731" w:rsidRPr="00404731" w:rsidRDefault="00894F21" w:rsidP="00894F21">
            <w:pPr>
              <w:spacing w:line="230" w:lineRule="auto"/>
              <w:jc w:val="both"/>
              <w:rPr>
                <w:rFonts w:ascii="Times New Roman" w:eastAsia="Times New Roman" w:hAnsi="Times New Roman" w:cs="Times New Roman"/>
                <w:spacing w:val="-2"/>
                <w:sz w:val="24"/>
                <w:szCs w:val="24"/>
                <w:u w:val="single"/>
                <w:lang w:eastAsia="ru-RU"/>
              </w:rPr>
            </w:pPr>
            <w:r w:rsidRPr="00404731">
              <w:rPr>
                <w:rFonts w:ascii="Times New Roman" w:eastAsia="Times New Roman" w:hAnsi="Times New Roman" w:cs="Times New Roman"/>
                <w:spacing w:val="-2"/>
                <w:sz w:val="24"/>
                <w:szCs w:val="24"/>
                <w:u w:val="single"/>
                <w:lang w:eastAsia="ru-RU"/>
              </w:rPr>
              <w:t>Результат федерального проекта:</w:t>
            </w:r>
          </w:p>
          <w:p w:rsidR="00894F21" w:rsidRPr="00894F21" w:rsidRDefault="00894F21" w:rsidP="00894F21">
            <w:pPr>
              <w:spacing w:line="230" w:lineRule="auto"/>
              <w:jc w:val="both"/>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spacing w:val="-2"/>
                <w:sz w:val="24"/>
                <w:szCs w:val="24"/>
                <w:lang w:eastAsia="ru-RU"/>
              </w:rPr>
              <w:t xml:space="preserve">Построены центры культурного развития в субъектах Российской Федерации в городах с числом жителей до 300 000 человек </w:t>
            </w:r>
          </w:p>
          <w:p w:rsidR="00404731" w:rsidRPr="00404731" w:rsidRDefault="00894F21" w:rsidP="00404731">
            <w:pPr>
              <w:spacing w:line="230" w:lineRule="auto"/>
              <w:jc w:val="both"/>
              <w:rPr>
                <w:rFonts w:ascii="Times New Roman" w:eastAsia="Times New Roman" w:hAnsi="Times New Roman" w:cs="Times New Roman"/>
                <w:spacing w:val="-2"/>
                <w:sz w:val="24"/>
                <w:szCs w:val="24"/>
                <w:u w:val="single"/>
                <w:lang w:eastAsia="ru-RU"/>
              </w:rPr>
            </w:pPr>
            <w:r w:rsidRPr="00404731">
              <w:rPr>
                <w:rFonts w:ascii="Times New Roman" w:eastAsia="Times New Roman" w:hAnsi="Times New Roman" w:cs="Times New Roman"/>
                <w:spacing w:val="-2"/>
                <w:sz w:val="24"/>
                <w:szCs w:val="24"/>
                <w:u w:val="single"/>
                <w:lang w:eastAsia="ru-RU"/>
              </w:rPr>
              <w:t>Характеристика результата федерального проекта</w:t>
            </w:r>
            <w:r w:rsidR="00404731" w:rsidRPr="00404731">
              <w:rPr>
                <w:rFonts w:ascii="Times New Roman" w:eastAsia="Times New Roman" w:hAnsi="Times New Roman" w:cs="Times New Roman"/>
                <w:spacing w:val="-2"/>
                <w:sz w:val="24"/>
                <w:szCs w:val="24"/>
                <w:u w:val="single"/>
                <w:lang w:eastAsia="ru-RU"/>
              </w:rPr>
              <w:t>:</w:t>
            </w:r>
          </w:p>
          <w:p w:rsidR="00894F21" w:rsidRPr="00894F21" w:rsidRDefault="00894F21" w:rsidP="00404731">
            <w:pPr>
              <w:spacing w:line="230" w:lineRule="auto"/>
              <w:jc w:val="both"/>
              <w:rPr>
                <w:rFonts w:ascii="Times New Roman" w:eastAsia="Times New Roman" w:hAnsi="Times New Roman" w:cs="Times New Roman"/>
                <w:color w:val="000000"/>
                <w:spacing w:val="-2"/>
                <w:sz w:val="24"/>
                <w:lang w:eastAsia="ru-RU"/>
              </w:rPr>
            </w:pPr>
            <w:r w:rsidRPr="00894F21">
              <w:rPr>
                <w:rFonts w:ascii="Times New Roman" w:eastAsia="Times New Roman" w:hAnsi="Times New Roman" w:cs="Times New Roman"/>
                <w:spacing w:val="-2"/>
                <w:sz w:val="24"/>
                <w:szCs w:val="24"/>
                <w:lang w:eastAsia="ru-RU"/>
              </w:rPr>
              <w:t>Драйверами федерального проекта «Культурная среда» станут 39 центров культурного развития (далее – ЦКР), которые будут построены по типовым проектам в городах с количеством жителей до 300 000 человек. В 2022 году будет построено 8 ЦКР, в 2023 году – 15 ЦКР, в 2024 году – 16 ЦКР.</w:t>
            </w:r>
            <w:r w:rsidR="00174A3E">
              <w:rPr>
                <w:rFonts w:ascii="Times New Roman" w:eastAsia="Times New Roman" w:hAnsi="Times New Roman" w:cs="Times New Roman"/>
                <w:spacing w:val="-2"/>
                <w:sz w:val="24"/>
                <w:szCs w:val="24"/>
                <w:lang w:eastAsia="ru-RU"/>
              </w:rPr>
              <w:t xml:space="preserve"> </w:t>
            </w:r>
            <w:r w:rsidRPr="00894F21">
              <w:rPr>
                <w:rFonts w:ascii="Times New Roman" w:eastAsia="Times New Roman" w:hAnsi="Times New Roman" w:cs="Times New Roman"/>
                <w:spacing w:val="-2"/>
                <w:sz w:val="24"/>
                <w:szCs w:val="24"/>
                <w:lang w:eastAsia="ru-RU"/>
              </w:rPr>
              <w:t>Для каждого создаваемого центра культурного развития введен показатель стоимости его последующего содержания.</w:t>
            </w:r>
            <w:r w:rsidR="00174A3E">
              <w:rPr>
                <w:rFonts w:ascii="Times New Roman" w:eastAsia="Times New Roman" w:hAnsi="Times New Roman" w:cs="Times New Roman"/>
                <w:spacing w:val="-2"/>
                <w:sz w:val="24"/>
                <w:szCs w:val="24"/>
                <w:lang w:eastAsia="ru-RU"/>
              </w:rPr>
              <w:t xml:space="preserve">  </w:t>
            </w:r>
            <w:r w:rsidRPr="00894F21">
              <w:rPr>
                <w:rFonts w:ascii="Times New Roman" w:eastAsia="Times New Roman" w:hAnsi="Times New Roman" w:cs="Times New Roman"/>
                <w:spacing w:val="-2"/>
                <w:sz w:val="24"/>
                <w:szCs w:val="24"/>
                <w:lang w:eastAsia="ru-RU"/>
              </w:rPr>
              <w:t xml:space="preserve">ЦКР – это многофункциональное культурное пространство с концертным залом и кинозалами для детей и взрослых, сервисными зонами (кафе, сувенирные киоски). В итоге реализации проекта доступ к современным услугам ЦКР получат около 4,2 млн. человек. Строительство выполнено в соответствии с разрешением на строительство, проектной документацией, а также соответствует установленным требованиям. Получено заключение </w:t>
            </w:r>
            <w:proofErr w:type="spellStart"/>
            <w:r w:rsidRPr="00894F21">
              <w:rPr>
                <w:rFonts w:ascii="Times New Roman" w:eastAsia="Times New Roman" w:hAnsi="Times New Roman" w:cs="Times New Roman"/>
                <w:spacing w:val="-2"/>
                <w:sz w:val="24"/>
                <w:szCs w:val="24"/>
                <w:lang w:eastAsia="ru-RU"/>
              </w:rPr>
              <w:t>стройнадзора</w:t>
            </w:r>
            <w:proofErr w:type="spellEnd"/>
            <w:r w:rsidRPr="00894F21">
              <w:rPr>
                <w:rFonts w:ascii="Times New Roman" w:eastAsia="Times New Roman" w:hAnsi="Times New Roman" w:cs="Times New Roman"/>
                <w:spacing w:val="-2"/>
                <w:sz w:val="24"/>
                <w:szCs w:val="24"/>
                <w:lang w:eastAsia="ru-RU"/>
              </w:rPr>
              <w:t xml:space="preserve"> субъекта Российской Федерации, разрешение на ввод объекта в эксплуатацию. Началась эксплуатация объекта (</w:t>
            </w:r>
            <w:proofErr w:type="gramStart"/>
            <w:r w:rsidRPr="00894F21">
              <w:rPr>
                <w:rFonts w:ascii="Times New Roman" w:eastAsia="Times New Roman" w:hAnsi="Times New Roman" w:cs="Times New Roman"/>
                <w:spacing w:val="-2"/>
                <w:sz w:val="24"/>
                <w:szCs w:val="24"/>
                <w:lang w:eastAsia="ru-RU"/>
              </w:rPr>
              <w:t>назначен</w:t>
            </w:r>
            <w:proofErr w:type="gramEnd"/>
            <w:r w:rsidRPr="00894F21">
              <w:rPr>
                <w:rFonts w:ascii="Times New Roman" w:eastAsia="Times New Roman" w:hAnsi="Times New Roman" w:cs="Times New Roman"/>
                <w:spacing w:val="-2"/>
                <w:sz w:val="24"/>
                <w:szCs w:val="24"/>
                <w:lang w:eastAsia="ru-RU"/>
              </w:rPr>
              <w:t xml:space="preserve"> ответственный за эксплуатацию объекта недвижимости).</w:t>
            </w:r>
          </w:p>
          <w:p w:rsidR="000F6C54" w:rsidRPr="000F6C54" w:rsidRDefault="00894F21" w:rsidP="00404731">
            <w:pPr>
              <w:spacing w:line="230" w:lineRule="auto"/>
              <w:jc w:val="both"/>
              <w:rPr>
                <w:rFonts w:ascii="Times New Roman" w:eastAsia="Times New Roman" w:hAnsi="Times New Roman" w:cs="Times New Roman"/>
                <w:color w:val="000000"/>
                <w:sz w:val="24"/>
                <w:szCs w:val="24"/>
                <w:lang w:eastAsia="ru-RU"/>
              </w:rPr>
            </w:pPr>
            <w:r w:rsidRPr="00404731">
              <w:rPr>
                <w:rFonts w:ascii="Times New Roman" w:eastAsia="Times New Roman" w:hAnsi="Times New Roman" w:cs="Times New Roman"/>
                <w:spacing w:val="-2"/>
                <w:sz w:val="24"/>
                <w:szCs w:val="24"/>
                <w:u w:val="single"/>
                <w:lang w:eastAsia="ru-RU"/>
              </w:rPr>
              <w:t>Срок</w:t>
            </w:r>
            <w:r w:rsidRPr="00894F21">
              <w:rPr>
                <w:rFonts w:ascii="Times New Roman" w:eastAsia="Times New Roman" w:hAnsi="Times New Roman" w:cs="Times New Roman"/>
                <w:spacing w:val="-2"/>
                <w:sz w:val="24"/>
                <w:szCs w:val="24"/>
                <w:lang w:eastAsia="ru-RU"/>
              </w:rPr>
              <w:t>: 31.12.2024</w:t>
            </w:r>
          </w:p>
        </w:tc>
      </w:tr>
      <w:tr w:rsidR="00E00312" w:rsidRPr="00E00312" w:rsidTr="005D66AB">
        <w:tc>
          <w:tcPr>
            <w:tcW w:w="959" w:type="dxa"/>
          </w:tcPr>
          <w:p w:rsidR="00E00312" w:rsidRPr="00E00312" w:rsidRDefault="00977AD2" w:rsidP="00E00312">
            <w:pPr>
              <w:spacing w:after="160" w:line="259" w:lineRule="auto"/>
              <w:contextualSpacing/>
              <w:jc w:val="center"/>
              <w:rPr>
                <w:rFonts w:ascii="Times New Roman" w:eastAsia="Calibri" w:hAnsi="Times New Roman" w:cs="Times New Roman"/>
                <w:b/>
                <w:sz w:val="24"/>
                <w:szCs w:val="24"/>
              </w:rPr>
            </w:pPr>
            <w:r w:rsidRPr="001219CE">
              <w:rPr>
                <w:rFonts w:ascii="Times New Roman" w:eastAsia="Times New Roman" w:hAnsi="Times New Roman" w:cs="Times New Roman"/>
                <w:color w:val="000000"/>
                <w:sz w:val="24"/>
                <w:szCs w:val="24"/>
                <w:lang w:eastAsia="ru-RU"/>
              </w:rPr>
              <w:t>1.1</w:t>
            </w:r>
          </w:p>
        </w:tc>
        <w:tc>
          <w:tcPr>
            <w:tcW w:w="6847" w:type="dxa"/>
          </w:tcPr>
          <w:p w:rsidR="00E00312" w:rsidRDefault="000E5071" w:rsidP="000E5071">
            <w:pPr>
              <w:spacing w:after="160" w:line="259" w:lineRule="auto"/>
              <w:contextualSpacing/>
              <w:jc w:val="both"/>
              <w:rPr>
                <w:rFonts w:ascii="Times New Roman" w:eastAsia="Arial Unicode MS" w:hAnsi="Times New Roman" w:cs="Times New Roman"/>
                <w:bCs/>
                <w:color w:val="000000"/>
                <w:sz w:val="24"/>
                <w:szCs w:val="24"/>
                <w:u w:color="000000"/>
                <w:lang w:eastAsia="ru-RU"/>
              </w:rPr>
            </w:pPr>
            <w:r>
              <w:rPr>
                <w:rFonts w:ascii="Times New Roman" w:eastAsia="Times New Roman" w:hAnsi="Times New Roman" w:cs="Times New Roman"/>
                <w:sz w:val="24"/>
                <w:szCs w:val="24"/>
                <w:lang w:eastAsia="ru-RU"/>
              </w:rPr>
              <w:t xml:space="preserve">Построен </w:t>
            </w:r>
            <w:r w:rsidR="00977AD2" w:rsidRPr="001219CE">
              <w:rPr>
                <w:rFonts w:ascii="Times New Roman" w:eastAsia="Times New Roman" w:hAnsi="Times New Roman" w:cs="Times New Roman"/>
                <w:sz w:val="24"/>
                <w:szCs w:val="24"/>
                <w:lang w:eastAsia="ru-RU"/>
              </w:rPr>
              <w:t xml:space="preserve">центр культурного развития в </w:t>
            </w:r>
            <w:r w:rsidR="00977AD2">
              <w:rPr>
                <w:rFonts w:ascii="Times New Roman" w:eastAsia="Arial Unicode MS" w:hAnsi="Times New Roman" w:cs="Times New Roman"/>
                <w:bCs/>
                <w:color w:val="000000"/>
                <w:sz w:val="24"/>
                <w:szCs w:val="24"/>
                <w:u w:color="000000"/>
                <w:lang w:eastAsia="ru-RU"/>
              </w:rPr>
              <w:t xml:space="preserve">городах с числом жителей </w:t>
            </w:r>
            <w:r w:rsidR="00977AD2" w:rsidRPr="001219CE">
              <w:rPr>
                <w:rFonts w:ascii="Times New Roman" w:eastAsia="Arial Unicode MS" w:hAnsi="Times New Roman" w:cs="Times New Roman"/>
                <w:bCs/>
                <w:color w:val="000000"/>
                <w:sz w:val="24"/>
                <w:szCs w:val="24"/>
                <w:u w:color="000000"/>
                <w:lang w:eastAsia="ru-RU"/>
              </w:rPr>
              <w:t>до 300 000 человек</w:t>
            </w:r>
          </w:p>
          <w:p w:rsidR="00F04186" w:rsidRDefault="00F04186" w:rsidP="000E5071">
            <w:pPr>
              <w:spacing w:after="160" w:line="259" w:lineRule="auto"/>
              <w:contextualSpacing/>
              <w:jc w:val="both"/>
              <w:rPr>
                <w:rFonts w:ascii="Times New Roman" w:eastAsia="Arial Unicode MS" w:hAnsi="Times New Roman" w:cs="Times New Roman"/>
                <w:bCs/>
                <w:color w:val="000000"/>
                <w:sz w:val="24"/>
                <w:szCs w:val="24"/>
                <w:u w:color="000000"/>
                <w:lang w:eastAsia="ru-RU"/>
              </w:rPr>
            </w:pPr>
          </w:p>
          <w:p w:rsidR="00F04186" w:rsidRPr="00F04186" w:rsidRDefault="00F04186" w:rsidP="00F04186">
            <w:pPr>
              <w:spacing w:line="230" w:lineRule="auto"/>
              <w:jc w:val="both"/>
              <w:rPr>
                <w:rFonts w:ascii="Times New Roman" w:eastAsia="Times New Roman" w:hAnsi="Times New Roman" w:cs="Times New Roman"/>
                <w:color w:val="000000"/>
                <w:spacing w:val="-2"/>
                <w:sz w:val="24"/>
                <w:lang w:eastAsia="ru-RU"/>
              </w:rPr>
            </w:pPr>
            <w:r w:rsidRPr="00F04186">
              <w:rPr>
                <w:rFonts w:ascii="Times New Roman" w:eastAsia="Times New Roman" w:hAnsi="Times New Roman" w:cs="Times New Roman"/>
                <w:color w:val="000000"/>
                <w:spacing w:val="-2"/>
                <w:sz w:val="24"/>
                <w:lang w:eastAsia="ru-RU"/>
              </w:rPr>
              <w:t xml:space="preserve">на 31.12.2022 - 0 </w:t>
            </w:r>
            <w:proofErr w:type="spellStart"/>
            <w:proofErr w:type="gramStart"/>
            <w:r w:rsidRPr="00F04186">
              <w:rPr>
                <w:rFonts w:ascii="Times New Roman" w:eastAsia="Times New Roman" w:hAnsi="Times New Roman" w:cs="Times New Roman"/>
                <w:color w:val="000000"/>
                <w:spacing w:val="-2"/>
                <w:sz w:val="24"/>
                <w:lang w:eastAsia="ru-RU"/>
              </w:rPr>
              <w:t>ед</w:t>
            </w:r>
            <w:proofErr w:type="spellEnd"/>
            <w:proofErr w:type="gramEnd"/>
          </w:p>
          <w:p w:rsidR="00F04186" w:rsidRPr="00F04186" w:rsidRDefault="00F04186" w:rsidP="00F04186">
            <w:pPr>
              <w:spacing w:line="230" w:lineRule="auto"/>
              <w:jc w:val="both"/>
              <w:rPr>
                <w:rFonts w:ascii="Times New Roman" w:eastAsia="Times New Roman" w:hAnsi="Times New Roman" w:cs="Times New Roman"/>
                <w:color w:val="000000"/>
                <w:spacing w:val="-2"/>
                <w:sz w:val="24"/>
                <w:lang w:eastAsia="ru-RU"/>
              </w:rPr>
            </w:pPr>
            <w:r w:rsidRPr="00F04186">
              <w:rPr>
                <w:rFonts w:ascii="Times New Roman" w:eastAsia="Times New Roman" w:hAnsi="Times New Roman" w:cs="Times New Roman"/>
                <w:color w:val="000000"/>
                <w:spacing w:val="-2"/>
                <w:sz w:val="24"/>
                <w:lang w:eastAsia="ru-RU"/>
              </w:rPr>
              <w:t xml:space="preserve">на 31.12.2023 - 1 </w:t>
            </w:r>
            <w:proofErr w:type="spellStart"/>
            <w:proofErr w:type="gramStart"/>
            <w:r w:rsidRPr="00F04186">
              <w:rPr>
                <w:rFonts w:ascii="Times New Roman" w:eastAsia="Times New Roman" w:hAnsi="Times New Roman" w:cs="Times New Roman"/>
                <w:color w:val="000000"/>
                <w:spacing w:val="-2"/>
                <w:sz w:val="24"/>
                <w:lang w:eastAsia="ru-RU"/>
              </w:rPr>
              <w:t>ед</w:t>
            </w:r>
            <w:proofErr w:type="spellEnd"/>
            <w:proofErr w:type="gramEnd"/>
          </w:p>
          <w:p w:rsidR="00F04186" w:rsidRPr="00E00312" w:rsidRDefault="00F04186" w:rsidP="00F04186">
            <w:pPr>
              <w:spacing w:after="160" w:line="259" w:lineRule="auto"/>
              <w:contextualSpacing/>
              <w:jc w:val="both"/>
              <w:rPr>
                <w:rFonts w:ascii="Times New Roman" w:eastAsia="Calibri" w:hAnsi="Times New Roman" w:cs="Times New Roman"/>
                <w:b/>
                <w:sz w:val="24"/>
                <w:szCs w:val="24"/>
              </w:rPr>
            </w:pPr>
            <w:r w:rsidRPr="00F04186">
              <w:rPr>
                <w:rFonts w:ascii="Times New Roman" w:eastAsia="Times New Roman" w:hAnsi="Times New Roman" w:cs="Times New Roman"/>
                <w:color w:val="000000"/>
                <w:spacing w:val="-2"/>
                <w:sz w:val="24"/>
                <w:lang w:eastAsia="ru-RU"/>
              </w:rPr>
              <w:t xml:space="preserve">на 31.12.2024 - 0 </w:t>
            </w:r>
            <w:proofErr w:type="spellStart"/>
            <w:proofErr w:type="gramStart"/>
            <w:r w:rsidRPr="00F04186">
              <w:rPr>
                <w:rFonts w:ascii="Times New Roman" w:eastAsia="Times New Roman" w:hAnsi="Times New Roman" w:cs="Times New Roman"/>
                <w:color w:val="000000"/>
                <w:spacing w:val="-2"/>
                <w:sz w:val="24"/>
                <w:lang w:eastAsia="ru-RU"/>
              </w:rPr>
              <w:t>ед</w:t>
            </w:r>
            <w:proofErr w:type="spellEnd"/>
            <w:proofErr w:type="gramEnd"/>
          </w:p>
        </w:tc>
        <w:tc>
          <w:tcPr>
            <w:tcW w:w="1516" w:type="dxa"/>
          </w:tcPr>
          <w:p w:rsidR="00F04186" w:rsidRDefault="00F04186" w:rsidP="002366A6">
            <w:pPr>
              <w:spacing w:after="160" w:line="259" w:lineRule="auto"/>
              <w:contextualSpacing/>
              <w:jc w:val="center"/>
              <w:rPr>
                <w:rFonts w:ascii="Times New Roman" w:eastAsia="Calibri" w:hAnsi="Times New Roman" w:cs="Times New Roman"/>
                <w:sz w:val="24"/>
                <w:szCs w:val="24"/>
              </w:rPr>
            </w:pPr>
          </w:p>
          <w:p w:rsidR="00F04186" w:rsidRDefault="00F04186" w:rsidP="002366A6">
            <w:pPr>
              <w:spacing w:after="160" w:line="259" w:lineRule="auto"/>
              <w:contextualSpacing/>
              <w:jc w:val="center"/>
              <w:rPr>
                <w:rFonts w:ascii="Times New Roman" w:eastAsia="Calibri" w:hAnsi="Times New Roman" w:cs="Times New Roman"/>
                <w:sz w:val="24"/>
                <w:szCs w:val="24"/>
              </w:rPr>
            </w:pPr>
          </w:p>
          <w:p w:rsidR="00F04186" w:rsidRDefault="00F04186" w:rsidP="002366A6">
            <w:pPr>
              <w:spacing w:after="160" w:line="259" w:lineRule="auto"/>
              <w:contextualSpacing/>
              <w:jc w:val="center"/>
              <w:rPr>
                <w:rFonts w:ascii="Times New Roman" w:eastAsia="Calibri" w:hAnsi="Times New Roman" w:cs="Times New Roman"/>
                <w:sz w:val="24"/>
                <w:szCs w:val="24"/>
              </w:rPr>
            </w:pPr>
          </w:p>
          <w:p w:rsidR="00F04186" w:rsidRDefault="00F04186" w:rsidP="002366A6">
            <w:pPr>
              <w:spacing w:after="160" w:line="259" w:lineRule="auto"/>
              <w:contextualSpacing/>
              <w:jc w:val="center"/>
              <w:rPr>
                <w:rFonts w:ascii="Times New Roman" w:eastAsia="Calibri" w:hAnsi="Times New Roman" w:cs="Times New Roman"/>
                <w:sz w:val="24"/>
                <w:szCs w:val="24"/>
              </w:rPr>
            </w:pPr>
          </w:p>
          <w:p w:rsidR="00E00312" w:rsidRPr="004154F3" w:rsidRDefault="002366A6" w:rsidP="002366A6">
            <w:pPr>
              <w:spacing w:after="160" w:line="259" w:lineRule="auto"/>
              <w:contextualSpacing/>
              <w:jc w:val="center"/>
              <w:rPr>
                <w:rFonts w:ascii="Times New Roman" w:eastAsia="Calibri" w:hAnsi="Times New Roman" w:cs="Times New Roman"/>
                <w:sz w:val="24"/>
                <w:szCs w:val="24"/>
              </w:rPr>
            </w:pPr>
            <w:r w:rsidRPr="004154F3">
              <w:rPr>
                <w:rFonts w:ascii="Times New Roman" w:eastAsia="Calibri" w:hAnsi="Times New Roman" w:cs="Times New Roman"/>
                <w:sz w:val="24"/>
                <w:szCs w:val="24"/>
              </w:rPr>
              <w:t>31.12.2023</w:t>
            </w:r>
          </w:p>
        </w:tc>
        <w:tc>
          <w:tcPr>
            <w:tcW w:w="6292" w:type="dxa"/>
          </w:tcPr>
          <w:p w:rsidR="00E00312" w:rsidRPr="00404731" w:rsidRDefault="00A36CAF" w:rsidP="000F6C54">
            <w:pPr>
              <w:jc w:val="both"/>
              <w:rPr>
                <w:rFonts w:ascii="Times New Roman" w:eastAsia="Arial Unicode MS" w:hAnsi="Times New Roman" w:cs="Times New Roman"/>
                <w:bCs/>
                <w:color w:val="000000"/>
                <w:sz w:val="24"/>
                <w:szCs w:val="24"/>
                <w:u w:color="000000"/>
                <w:lang w:eastAsia="ru-RU"/>
              </w:rPr>
            </w:pPr>
            <w:r w:rsidRPr="00A36CAF">
              <w:rPr>
                <w:rFonts w:ascii="Times New Roman" w:eastAsia="Calibri" w:hAnsi="Times New Roman" w:cs="Times New Roman"/>
                <w:sz w:val="24"/>
                <w:szCs w:val="24"/>
              </w:rPr>
              <w:t>В 2023 году</w:t>
            </w:r>
            <w:r>
              <w:rPr>
                <w:rFonts w:ascii="Times New Roman" w:eastAsia="Calibri" w:hAnsi="Times New Roman" w:cs="Times New Roman"/>
                <w:sz w:val="24"/>
                <w:szCs w:val="24"/>
              </w:rPr>
              <w:t xml:space="preserve"> построен центр культурного развития</w:t>
            </w:r>
            <w:r w:rsidR="007127DA">
              <w:rPr>
                <w:rFonts w:ascii="Times New Roman" w:eastAsia="Calibri" w:hAnsi="Times New Roman" w:cs="Times New Roman"/>
                <w:sz w:val="24"/>
                <w:szCs w:val="24"/>
              </w:rPr>
              <w:t xml:space="preserve"> в городе с </w:t>
            </w:r>
            <w:r w:rsidR="007127DA">
              <w:rPr>
                <w:rFonts w:ascii="Times New Roman" w:eastAsia="Arial Unicode MS" w:hAnsi="Times New Roman" w:cs="Times New Roman"/>
                <w:bCs/>
                <w:color w:val="000000"/>
                <w:sz w:val="24"/>
                <w:szCs w:val="24"/>
                <w:u w:color="000000"/>
                <w:lang w:eastAsia="ru-RU"/>
              </w:rPr>
              <w:t xml:space="preserve">числом жителей </w:t>
            </w:r>
            <w:r w:rsidR="007127DA" w:rsidRPr="001219CE">
              <w:rPr>
                <w:rFonts w:ascii="Times New Roman" w:eastAsia="Arial Unicode MS" w:hAnsi="Times New Roman" w:cs="Times New Roman"/>
                <w:bCs/>
                <w:color w:val="000000"/>
                <w:sz w:val="24"/>
                <w:szCs w:val="24"/>
                <w:u w:color="000000"/>
                <w:lang w:eastAsia="ru-RU"/>
              </w:rPr>
              <w:t>до 300 000 человек</w:t>
            </w:r>
            <w:r w:rsidR="007127DA">
              <w:rPr>
                <w:rFonts w:ascii="Times New Roman" w:eastAsia="Arial Unicode MS" w:hAnsi="Times New Roman" w:cs="Times New Roman"/>
                <w:bCs/>
                <w:color w:val="000000"/>
                <w:sz w:val="24"/>
                <w:szCs w:val="24"/>
                <w:u w:color="000000"/>
                <w:lang w:eastAsia="ru-RU"/>
              </w:rPr>
              <w:t>. Строительство выполнено в соответствии с разрешением на строительство, проектной документацией, а также соответствует установленным требованиям.</w:t>
            </w:r>
            <w:r w:rsidR="007127DA" w:rsidRPr="00CC65ED">
              <w:rPr>
                <w:rFonts w:ascii="Times New Roman" w:eastAsia="Arial Unicode MS" w:hAnsi="Times New Roman" w:cs="Times New Roman"/>
                <w:bCs/>
                <w:color w:val="000000"/>
                <w:sz w:val="24"/>
                <w:szCs w:val="24"/>
                <w:u w:color="000000"/>
                <w:lang w:eastAsia="ru-RU"/>
              </w:rPr>
              <w:t xml:space="preserve"> В итоге реализации проекта доступ к современным услугам ЦКР </w:t>
            </w:r>
            <w:r w:rsidR="007127DA">
              <w:rPr>
                <w:rFonts w:ascii="Times New Roman" w:eastAsia="Arial Unicode MS" w:hAnsi="Times New Roman" w:cs="Times New Roman"/>
                <w:bCs/>
                <w:color w:val="000000"/>
                <w:sz w:val="24"/>
                <w:szCs w:val="24"/>
                <w:u w:color="000000"/>
                <w:lang w:eastAsia="ru-RU"/>
              </w:rPr>
              <w:t xml:space="preserve">ежегодно </w:t>
            </w:r>
            <w:r w:rsidR="007127DA" w:rsidRPr="00CC65ED">
              <w:rPr>
                <w:rFonts w:ascii="Times New Roman" w:eastAsia="Arial Unicode MS" w:hAnsi="Times New Roman" w:cs="Times New Roman"/>
                <w:bCs/>
                <w:color w:val="000000"/>
                <w:sz w:val="24"/>
                <w:szCs w:val="24"/>
                <w:u w:color="000000"/>
                <w:lang w:eastAsia="ru-RU"/>
              </w:rPr>
              <w:t xml:space="preserve">получат около </w:t>
            </w:r>
            <w:r w:rsidR="007127DA">
              <w:rPr>
                <w:rFonts w:ascii="Times New Roman" w:eastAsia="Arial Unicode MS" w:hAnsi="Times New Roman" w:cs="Times New Roman"/>
                <w:bCs/>
                <w:color w:val="000000"/>
                <w:sz w:val="24"/>
                <w:szCs w:val="24"/>
                <w:u w:color="000000"/>
                <w:lang w:eastAsia="ru-RU"/>
              </w:rPr>
              <w:t>15,0 тыс</w:t>
            </w:r>
            <w:r w:rsidR="007127DA" w:rsidRPr="00CC65ED">
              <w:rPr>
                <w:rFonts w:ascii="Times New Roman" w:eastAsia="Arial Unicode MS" w:hAnsi="Times New Roman" w:cs="Times New Roman"/>
                <w:bCs/>
                <w:color w:val="000000"/>
                <w:sz w:val="24"/>
                <w:szCs w:val="24"/>
                <w:u w:color="000000"/>
                <w:lang w:eastAsia="ru-RU"/>
              </w:rPr>
              <w:t xml:space="preserve">. человек. </w:t>
            </w:r>
          </w:p>
        </w:tc>
      </w:tr>
      <w:tr w:rsidR="006D340A" w:rsidRPr="00E00312" w:rsidTr="006D340A">
        <w:tc>
          <w:tcPr>
            <w:tcW w:w="15614" w:type="dxa"/>
            <w:gridSpan w:val="4"/>
          </w:tcPr>
          <w:p w:rsidR="006D340A" w:rsidRPr="006D340A" w:rsidRDefault="00087EB6" w:rsidP="00087EB6">
            <w:pPr>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Создать</w:t>
            </w:r>
            <w:r w:rsidRPr="00404731">
              <w:rPr>
                <w:rFonts w:ascii="Times New Roman" w:eastAsia="Times New Roman" w:hAnsi="Times New Roman" w:cs="Times New Roman"/>
                <w:b/>
                <w:color w:val="000000"/>
                <w:sz w:val="24"/>
                <w:szCs w:val="24"/>
                <w:lang w:eastAsia="ru-RU"/>
              </w:rPr>
              <w:t xml:space="preserve">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tc>
      </w:tr>
      <w:tr w:rsidR="00F04186" w:rsidRPr="00E00312" w:rsidTr="005D66AB">
        <w:tc>
          <w:tcPr>
            <w:tcW w:w="959" w:type="dxa"/>
          </w:tcPr>
          <w:p w:rsidR="00F04186" w:rsidRPr="00977AD2" w:rsidRDefault="00661A93" w:rsidP="00E00312">
            <w:pPr>
              <w:spacing w:after="160"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655" w:type="dxa"/>
            <w:gridSpan w:val="3"/>
          </w:tcPr>
          <w:p w:rsidR="00404731" w:rsidRPr="00404731" w:rsidRDefault="00F04186" w:rsidP="00661A93">
            <w:pPr>
              <w:spacing w:line="230" w:lineRule="auto"/>
              <w:jc w:val="both"/>
              <w:rPr>
                <w:rFonts w:ascii="Times New Roman" w:eastAsia="Times New Roman" w:hAnsi="Times New Roman" w:cs="Times New Roman"/>
                <w:spacing w:val="-2"/>
                <w:sz w:val="24"/>
                <w:szCs w:val="24"/>
                <w:u w:val="single"/>
                <w:lang w:eastAsia="ru-RU"/>
              </w:rPr>
            </w:pPr>
            <w:r w:rsidRPr="00404731">
              <w:rPr>
                <w:rFonts w:ascii="Times New Roman" w:eastAsia="Times New Roman" w:hAnsi="Times New Roman" w:cs="Times New Roman"/>
                <w:spacing w:val="-2"/>
                <w:sz w:val="24"/>
                <w:szCs w:val="24"/>
                <w:u w:val="single"/>
                <w:lang w:eastAsia="ru-RU"/>
              </w:rPr>
              <w:t xml:space="preserve">Результат федерального проекта: </w:t>
            </w:r>
          </w:p>
          <w:p w:rsidR="00F04186" w:rsidRPr="00F04186" w:rsidRDefault="00F04186" w:rsidP="00661A93">
            <w:pPr>
              <w:spacing w:line="230" w:lineRule="auto"/>
              <w:jc w:val="both"/>
              <w:rPr>
                <w:rFonts w:ascii="Times New Roman" w:eastAsia="Times New Roman" w:hAnsi="Times New Roman" w:cs="Times New Roman"/>
                <w:color w:val="000000"/>
                <w:spacing w:val="-2"/>
                <w:sz w:val="24"/>
                <w:lang w:eastAsia="ru-RU"/>
              </w:rPr>
            </w:pPr>
            <w:r w:rsidRPr="00F04186">
              <w:rPr>
                <w:rFonts w:ascii="Times New Roman" w:eastAsia="Times New Roman" w:hAnsi="Times New Roman" w:cs="Times New Roman"/>
                <w:spacing w:val="-2"/>
                <w:sz w:val="24"/>
                <w:szCs w:val="24"/>
                <w:lang w:eastAsia="ru-RU"/>
              </w:rPr>
              <w:t xml:space="preserve">Проведена реновация региональных и (или) муниципальных учреждений отрасли культуры, направленная на улучшение качества культурной среды </w:t>
            </w:r>
          </w:p>
          <w:p w:rsidR="00404731" w:rsidRDefault="00F04186" w:rsidP="00661A93">
            <w:pPr>
              <w:spacing w:line="230" w:lineRule="auto"/>
              <w:jc w:val="both"/>
              <w:rPr>
                <w:rFonts w:ascii="Times New Roman" w:eastAsia="Times New Roman" w:hAnsi="Times New Roman" w:cs="Times New Roman"/>
                <w:spacing w:val="-2"/>
                <w:sz w:val="24"/>
                <w:szCs w:val="24"/>
                <w:lang w:eastAsia="ru-RU"/>
              </w:rPr>
            </w:pPr>
            <w:r w:rsidRPr="00404731">
              <w:rPr>
                <w:rFonts w:ascii="Times New Roman" w:eastAsia="Times New Roman" w:hAnsi="Times New Roman" w:cs="Times New Roman"/>
                <w:spacing w:val="-2"/>
                <w:sz w:val="24"/>
                <w:szCs w:val="24"/>
                <w:u w:val="single"/>
                <w:lang w:eastAsia="ru-RU"/>
              </w:rPr>
              <w:t>Характеристика результата федерального проекта</w:t>
            </w:r>
            <w:r w:rsidRPr="00F04186">
              <w:rPr>
                <w:rFonts w:ascii="Times New Roman" w:eastAsia="Times New Roman" w:hAnsi="Times New Roman" w:cs="Times New Roman"/>
                <w:spacing w:val="-2"/>
                <w:sz w:val="24"/>
                <w:szCs w:val="24"/>
                <w:lang w:eastAsia="ru-RU"/>
              </w:rPr>
              <w:t xml:space="preserve">: </w:t>
            </w:r>
          </w:p>
          <w:p w:rsidR="00F04186" w:rsidRPr="00F04186" w:rsidRDefault="00F04186" w:rsidP="00661A93">
            <w:pPr>
              <w:spacing w:line="230" w:lineRule="auto"/>
              <w:jc w:val="both"/>
              <w:rPr>
                <w:rFonts w:ascii="Times New Roman" w:eastAsia="Times New Roman" w:hAnsi="Times New Roman" w:cs="Times New Roman"/>
                <w:color w:val="000000"/>
                <w:spacing w:val="-2"/>
                <w:sz w:val="24"/>
                <w:lang w:eastAsia="ru-RU"/>
              </w:rPr>
            </w:pPr>
            <w:r w:rsidRPr="00F04186">
              <w:rPr>
                <w:rFonts w:ascii="Times New Roman" w:eastAsia="Times New Roman" w:hAnsi="Times New Roman" w:cs="Times New Roman"/>
                <w:spacing w:val="-2"/>
                <w:sz w:val="24"/>
                <w:szCs w:val="24"/>
                <w:lang w:eastAsia="ru-RU"/>
              </w:rPr>
              <w:t>Проведена реновация 15 региональных и муниципальных учреждений отрасли культуры, к 2023 году – 9 проектов, в 2024 году – 15 (нарастающим итогом).</w:t>
            </w:r>
          </w:p>
          <w:p w:rsidR="00F04186" w:rsidRDefault="00F04186" w:rsidP="00404731">
            <w:pPr>
              <w:spacing w:line="230" w:lineRule="auto"/>
              <w:jc w:val="both"/>
              <w:rPr>
                <w:rFonts w:ascii="Times New Roman" w:eastAsia="Times New Roman" w:hAnsi="Times New Roman" w:cs="Times New Roman"/>
                <w:sz w:val="24"/>
                <w:szCs w:val="24"/>
                <w:lang w:eastAsia="ru-RU"/>
              </w:rPr>
            </w:pPr>
            <w:r w:rsidRPr="00404731">
              <w:rPr>
                <w:rFonts w:ascii="Times New Roman" w:eastAsia="Times New Roman" w:hAnsi="Times New Roman" w:cs="Times New Roman"/>
                <w:spacing w:val="-2"/>
                <w:sz w:val="24"/>
                <w:szCs w:val="24"/>
                <w:u w:val="single"/>
                <w:lang w:eastAsia="ru-RU"/>
              </w:rPr>
              <w:t>Срок:</w:t>
            </w:r>
            <w:r w:rsidRPr="00F04186">
              <w:rPr>
                <w:rFonts w:ascii="Times New Roman" w:eastAsia="Times New Roman" w:hAnsi="Times New Roman" w:cs="Times New Roman"/>
                <w:spacing w:val="-2"/>
                <w:sz w:val="24"/>
                <w:szCs w:val="24"/>
                <w:lang w:eastAsia="ru-RU"/>
              </w:rPr>
              <w:t xml:space="preserve"> 01.12.2024</w:t>
            </w:r>
          </w:p>
        </w:tc>
      </w:tr>
      <w:tr w:rsidR="00E00312" w:rsidRPr="00E00312" w:rsidTr="005D66AB">
        <w:tc>
          <w:tcPr>
            <w:tcW w:w="959" w:type="dxa"/>
          </w:tcPr>
          <w:p w:rsidR="00E00312" w:rsidRPr="00E00312" w:rsidRDefault="00661A93" w:rsidP="00E00312">
            <w:pPr>
              <w:spacing w:after="160"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847" w:type="dxa"/>
          </w:tcPr>
          <w:p w:rsidR="00E00312" w:rsidRPr="00E00312" w:rsidRDefault="00977AD2" w:rsidP="00661A93">
            <w:pPr>
              <w:contextualSpacing/>
              <w:jc w:val="both"/>
              <w:rPr>
                <w:rFonts w:ascii="Times New Roman" w:eastAsia="Calibri" w:hAnsi="Times New Roman" w:cs="Times New Roman"/>
                <w:sz w:val="24"/>
                <w:szCs w:val="24"/>
              </w:rPr>
            </w:pPr>
            <w:r w:rsidRPr="00977AD2">
              <w:rPr>
                <w:rFonts w:ascii="Times New Roman" w:eastAsia="Calibri" w:hAnsi="Times New Roman" w:cs="Times New Roman"/>
                <w:sz w:val="24"/>
                <w:szCs w:val="24"/>
              </w:rPr>
              <w:t xml:space="preserve">Направлена заявка для участия в конкурсе  региональных и </w:t>
            </w:r>
            <w:r w:rsidRPr="00977AD2">
              <w:rPr>
                <w:rFonts w:ascii="Times New Roman" w:eastAsia="Calibri" w:hAnsi="Times New Roman" w:cs="Times New Roman"/>
                <w:sz w:val="24"/>
                <w:szCs w:val="24"/>
              </w:rPr>
              <w:lastRenderedPageBreak/>
              <w:t>муниципальных 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tc>
        <w:tc>
          <w:tcPr>
            <w:tcW w:w="1516" w:type="dxa"/>
          </w:tcPr>
          <w:p w:rsidR="00E00312" w:rsidRPr="00E00312" w:rsidRDefault="00E00312" w:rsidP="00E00312">
            <w:pPr>
              <w:spacing w:after="160" w:line="259" w:lineRule="auto"/>
              <w:contextualSpacing/>
              <w:jc w:val="center"/>
              <w:rPr>
                <w:rFonts w:ascii="Times New Roman" w:eastAsia="Calibri" w:hAnsi="Times New Roman" w:cs="Times New Roman"/>
                <w:b/>
                <w:sz w:val="24"/>
                <w:szCs w:val="24"/>
              </w:rPr>
            </w:pPr>
          </w:p>
        </w:tc>
        <w:tc>
          <w:tcPr>
            <w:tcW w:w="6292" w:type="dxa"/>
          </w:tcPr>
          <w:p w:rsidR="00E00312" w:rsidRPr="00E00312" w:rsidRDefault="00977AD2" w:rsidP="000F6C54">
            <w:pPr>
              <w:contextualSpacing/>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В 2019 году п</w:t>
            </w:r>
            <w:r w:rsidRPr="001219CE">
              <w:rPr>
                <w:rFonts w:ascii="Times New Roman" w:eastAsia="Times New Roman" w:hAnsi="Times New Roman" w:cs="Times New Roman"/>
                <w:sz w:val="24"/>
                <w:szCs w:val="24"/>
                <w:lang w:eastAsia="ru-RU"/>
              </w:rPr>
              <w:t>редставлена заявка для участия в конкурсе</w:t>
            </w:r>
            <w:r>
              <w:rPr>
                <w:rFonts w:ascii="Times New Roman" w:eastAsia="Times New Roman" w:hAnsi="Times New Roman" w:cs="Times New Roman"/>
                <w:sz w:val="24"/>
                <w:szCs w:val="24"/>
                <w:lang w:eastAsia="ru-RU"/>
              </w:rPr>
              <w:t>.</w:t>
            </w:r>
          </w:p>
        </w:tc>
      </w:tr>
      <w:tr w:rsidR="00661A93" w:rsidRPr="00E00312" w:rsidTr="005D66AB">
        <w:tc>
          <w:tcPr>
            <w:tcW w:w="15614" w:type="dxa"/>
            <w:gridSpan w:val="4"/>
          </w:tcPr>
          <w:p w:rsidR="00661A93" w:rsidRPr="00404731" w:rsidRDefault="00661A93" w:rsidP="00154033">
            <w:pPr>
              <w:contextualSpacing/>
              <w:jc w:val="both"/>
              <w:rPr>
                <w:rFonts w:ascii="Times New Roman" w:eastAsia="Times New Roman" w:hAnsi="Times New Roman" w:cs="Times New Roman"/>
                <w:b/>
                <w:sz w:val="24"/>
                <w:szCs w:val="24"/>
                <w:lang w:eastAsia="ru-RU"/>
              </w:rPr>
            </w:pPr>
            <w:r w:rsidRPr="00404731">
              <w:rPr>
                <w:rFonts w:ascii="Times New Roman" w:eastAsia="Times New Roman" w:hAnsi="Times New Roman" w:cs="Times New Roman"/>
                <w:b/>
                <w:spacing w:val="-2"/>
                <w:sz w:val="24"/>
                <w:szCs w:val="24"/>
              </w:rPr>
              <w:lastRenderedPageBreak/>
              <w:t xml:space="preserve">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 </w:t>
            </w:r>
            <w:r w:rsidRPr="00404731">
              <w:rPr>
                <w:rFonts w:ascii="Times New Roman" w:eastAsia="Times New Roman" w:hAnsi="Times New Roman" w:cs="Times New Roman"/>
                <w:b/>
                <w:color w:val="FFFFFF"/>
                <w:spacing w:val="-2"/>
                <w:sz w:val="24"/>
                <w:szCs w:val="24"/>
              </w:rPr>
              <w:t>0</w:t>
            </w:r>
          </w:p>
        </w:tc>
      </w:tr>
      <w:tr w:rsidR="00661A93" w:rsidRPr="00E00312" w:rsidTr="005D66AB">
        <w:tc>
          <w:tcPr>
            <w:tcW w:w="959" w:type="dxa"/>
          </w:tcPr>
          <w:p w:rsidR="00661A93" w:rsidRDefault="00D75F0E" w:rsidP="00CC190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655" w:type="dxa"/>
            <w:gridSpan w:val="3"/>
          </w:tcPr>
          <w:p w:rsidR="00D75F0E" w:rsidRDefault="00661A93" w:rsidP="00661A93">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Результат федерального проекта</w:t>
            </w:r>
            <w:r>
              <w:rPr>
                <w:rFonts w:ascii="Times New Roman" w:eastAsia="Times New Roman" w:hAnsi="Times New Roman" w:cs="Times New Roman"/>
                <w:spacing w:val="-2"/>
                <w:sz w:val="24"/>
                <w:szCs w:val="24"/>
              </w:rPr>
              <w:t xml:space="preserve">: </w:t>
            </w:r>
          </w:p>
          <w:p w:rsidR="00661A93" w:rsidRDefault="00661A93" w:rsidP="00661A9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D75F0E" w:rsidRDefault="00661A93" w:rsidP="00661A93">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Характеристика результата федерального проекта</w:t>
            </w:r>
            <w:r>
              <w:rPr>
                <w:rFonts w:ascii="Times New Roman" w:eastAsia="Times New Roman" w:hAnsi="Times New Roman" w:cs="Times New Roman"/>
                <w:spacing w:val="-2"/>
                <w:sz w:val="24"/>
                <w:szCs w:val="24"/>
              </w:rPr>
              <w:t xml:space="preserve">: </w:t>
            </w:r>
          </w:p>
          <w:p w:rsidR="00661A93" w:rsidRDefault="00661A93" w:rsidP="00661A9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 оборудованием и учебными материалами, ежегодно по 300 образовательных учреждений.</w:t>
            </w:r>
          </w:p>
          <w:p w:rsidR="00661A93" w:rsidRDefault="00661A93" w:rsidP="00661A9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Оснащение каждого образовательного учреждения в сфере культуры зависит от реализации тех или иных образовательных программ, в </w:t>
            </w:r>
            <w:proofErr w:type="gramStart"/>
            <w:r>
              <w:rPr>
                <w:rFonts w:ascii="Times New Roman" w:eastAsia="Times New Roman" w:hAnsi="Times New Roman" w:cs="Times New Roman"/>
                <w:spacing w:val="-2"/>
                <w:sz w:val="24"/>
                <w:szCs w:val="24"/>
              </w:rPr>
              <w:t>связи</w:t>
            </w:r>
            <w:proofErr w:type="gramEnd"/>
            <w:r>
              <w:rPr>
                <w:rFonts w:ascii="Times New Roman" w:eastAsia="Times New Roman" w:hAnsi="Times New Roman" w:cs="Times New Roman"/>
                <w:spacing w:val="-2"/>
                <w:sz w:val="24"/>
                <w:szCs w:val="24"/>
              </w:rPr>
              <w:t xml:space="preserve"> с чем предусматривается согласование с Минкультуры России перечня образовательных учреждений и перечней музыкальных инструментов, оборудования и материалов, которые будут приобретаться субъектами Российской Федерации в рамках проекта.  В числе 1 800 образовательных учреждений отрасли культуры: 1 700 детских музыкальных, художественных, хореографических школ и школ искусств (34% от общего количества детских школ искусств по видам искусств) и 100 училищ (42% от общего количества училищ),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661A93" w:rsidRDefault="00661A93" w:rsidP="00D75F0E">
            <w:pPr>
              <w:spacing w:line="230" w:lineRule="auto"/>
            </w:pPr>
            <w:r w:rsidRPr="00D75F0E">
              <w:rPr>
                <w:rFonts w:ascii="Times New Roman" w:eastAsia="Times New Roman" w:hAnsi="Times New Roman" w:cs="Times New Roman"/>
                <w:spacing w:val="-2"/>
                <w:sz w:val="24"/>
                <w:szCs w:val="24"/>
                <w:u w:val="single"/>
              </w:rPr>
              <w:t>Срок</w:t>
            </w:r>
            <w:r>
              <w:rPr>
                <w:rFonts w:ascii="Times New Roman" w:eastAsia="Times New Roman" w:hAnsi="Times New Roman" w:cs="Times New Roman"/>
                <w:spacing w:val="-2"/>
                <w:sz w:val="24"/>
                <w:szCs w:val="24"/>
              </w:rPr>
              <w:t>: 31.12.2024</w:t>
            </w:r>
          </w:p>
        </w:tc>
      </w:tr>
      <w:tr w:rsidR="00661A93" w:rsidRPr="00E00312" w:rsidTr="005D66AB">
        <w:tc>
          <w:tcPr>
            <w:tcW w:w="959" w:type="dxa"/>
          </w:tcPr>
          <w:p w:rsidR="00661A93" w:rsidRDefault="00D75F0E" w:rsidP="00D75F0E">
            <w:pPr>
              <w:spacing w:line="230" w:lineRule="auto"/>
              <w:jc w:val="center"/>
            </w:pPr>
            <w:r w:rsidRPr="00D75F0E">
              <w:rPr>
                <w:rFonts w:ascii="Times New Roman" w:eastAsia="Times New Roman" w:hAnsi="Times New Roman" w:cs="Times New Roman"/>
                <w:color w:val="000000"/>
                <w:spacing w:val="-2"/>
                <w:sz w:val="24"/>
              </w:rPr>
              <w:t>3.1</w:t>
            </w:r>
          </w:p>
        </w:tc>
        <w:tc>
          <w:tcPr>
            <w:tcW w:w="6847" w:type="dxa"/>
          </w:tcPr>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на 31.12.2019 - </w:t>
            </w:r>
            <w:r w:rsidR="007127DA">
              <w:rPr>
                <w:rFonts w:ascii="Times New Roman" w:hAnsi="Times New Roman" w:cs="Times New Roman"/>
                <w:sz w:val="24"/>
                <w:szCs w:val="24"/>
              </w:rPr>
              <w:t xml:space="preserve"> </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на 31.12.2020 - </w:t>
            </w:r>
            <w:r w:rsidR="007127DA">
              <w:rPr>
                <w:rFonts w:ascii="Times New Roman" w:hAnsi="Times New Roman" w:cs="Times New Roman"/>
                <w:sz w:val="24"/>
                <w:szCs w:val="24"/>
              </w:rPr>
              <w:t>1</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на 31.12.2021 - </w:t>
            </w:r>
            <w:r w:rsidR="007127DA">
              <w:rPr>
                <w:rFonts w:ascii="Times New Roman" w:hAnsi="Times New Roman" w:cs="Times New Roman"/>
                <w:sz w:val="24"/>
                <w:szCs w:val="24"/>
              </w:rPr>
              <w:t xml:space="preserve"> </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на 31.12.2022 - </w:t>
            </w:r>
            <w:r w:rsidR="007127DA">
              <w:rPr>
                <w:rFonts w:ascii="Times New Roman" w:hAnsi="Times New Roman" w:cs="Times New Roman"/>
                <w:sz w:val="24"/>
                <w:szCs w:val="24"/>
              </w:rPr>
              <w:t>1</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p w:rsidR="00661A93" w:rsidRPr="00661A93" w:rsidRDefault="00661A93" w:rsidP="00661A93">
            <w:pPr>
              <w:jc w:val="both"/>
              <w:rPr>
                <w:rFonts w:ascii="Times New Roman" w:hAnsi="Times New Roman" w:cs="Times New Roman"/>
                <w:sz w:val="24"/>
                <w:szCs w:val="24"/>
              </w:rPr>
            </w:pPr>
            <w:r w:rsidRPr="00661A93">
              <w:rPr>
                <w:rFonts w:ascii="Times New Roman" w:hAnsi="Times New Roman" w:cs="Times New Roman"/>
                <w:sz w:val="24"/>
                <w:szCs w:val="24"/>
              </w:rPr>
              <w:t xml:space="preserve">на 31.12.2023 - </w:t>
            </w:r>
            <w:r w:rsidR="007127DA">
              <w:rPr>
                <w:rFonts w:ascii="Times New Roman" w:hAnsi="Times New Roman" w:cs="Times New Roman"/>
                <w:sz w:val="24"/>
                <w:szCs w:val="24"/>
              </w:rPr>
              <w:t xml:space="preserve"> </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p w:rsidR="00661A93" w:rsidRDefault="00661A93" w:rsidP="00661A93">
            <w:pPr>
              <w:jc w:val="both"/>
            </w:pPr>
            <w:r w:rsidRPr="00661A93">
              <w:rPr>
                <w:rFonts w:ascii="Times New Roman" w:hAnsi="Times New Roman" w:cs="Times New Roman"/>
                <w:sz w:val="24"/>
                <w:szCs w:val="24"/>
              </w:rPr>
              <w:t xml:space="preserve">на 31.12.2024 - </w:t>
            </w:r>
            <w:r w:rsidR="007127DA">
              <w:rPr>
                <w:rFonts w:ascii="Times New Roman" w:hAnsi="Times New Roman" w:cs="Times New Roman"/>
                <w:sz w:val="24"/>
                <w:szCs w:val="24"/>
              </w:rPr>
              <w:t>1</w:t>
            </w:r>
            <w:r w:rsidRPr="00661A93">
              <w:rPr>
                <w:rFonts w:ascii="Times New Roman" w:hAnsi="Times New Roman" w:cs="Times New Roman"/>
                <w:sz w:val="24"/>
                <w:szCs w:val="24"/>
              </w:rPr>
              <w:t xml:space="preserve">0 </w:t>
            </w:r>
            <w:proofErr w:type="spellStart"/>
            <w:proofErr w:type="gramStart"/>
            <w:r w:rsidRPr="00661A93">
              <w:rPr>
                <w:rFonts w:ascii="Times New Roman" w:hAnsi="Times New Roman" w:cs="Times New Roman"/>
                <w:sz w:val="24"/>
                <w:szCs w:val="24"/>
              </w:rPr>
              <w:t>ед</w:t>
            </w:r>
            <w:proofErr w:type="spellEnd"/>
            <w:proofErr w:type="gramEnd"/>
          </w:p>
        </w:tc>
        <w:tc>
          <w:tcPr>
            <w:tcW w:w="1516" w:type="dxa"/>
          </w:tcPr>
          <w:p w:rsidR="00661A93" w:rsidRDefault="00661A93" w:rsidP="00E00312">
            <w:pPr>
              <w:spacing w:after="160" w:line="259" w:lineRule="auto"/>
              <w:contextualSpacing/>
              <w:jc w:val="center"/>
              <w:rPr>
                <w:rFonts w:ascii="Times New Roman" w:eastAsia="Calibri" w:hAnsi="Times New Roman" w:cs="Times New Roman"/>
                <w:b/>
                <w:sz w:val="24"/>
                <w:szCs w:val="24"/>
              </w:rPr>
            </w:pPr>
          </w:p>
          <w:p w:rsidR="00661A93" w:rsidRDefault="00661A93" w:rsidP="00E00312">
            <w:pPr>
              <w:spacing w:after="160" w:line="259" w:lineRule="auto"/>
              <w:contextualSpacing/>
              <w:jc w:val="center"/>
              <w:rPr>
                <w:rFonts w:ascii="Times New Roman" w:eastAsia="Calibri" w:hAnsi="Times New Roman" w:cs="Times New Roman"/>
                <w:b/>
                <w:sz w:val="24"/>
                <w:szCs w:val="24"/>
              </w:rPr>
            </w:pPr>
          </w:p>
          <w:p w:rsidR="00661A93" w:rsidRDefault="00661A93" w:rsidP="00E00312">
            <w:pPr>
              <w:spacing w:after="160" w:line="259" w:lineRule="auto"/>
              <w:contextualSpacing/>
              <w:jc w:val="center"/>
              <w:rPr>
                <w:rFonts w:ascii="Times New Roman" w:eastAsia="Calibri" w:hAnsi="Times New Roman" w:cs="Times New Roman"/>
                <w:b/>
                <w:sz w:val="24"/>
                <w:szCs w:val="24"/>
              </w:rPr>
            </w:pPr>
          </w:p>
          <w:p w:rsidR="00661A93" w:rsidRDefault="00661A93" w:rsidP="00E00312">
            <w:pPr>
              <w:spacing w:after="160" w:line="259" w:lineRule="auto"/>
              <w:contextualSpacing/>
              <w:jc w:val="center"/>
              <w:rPr>
                <w:rFonts w:ascii="Times New Roman" w:eastAsia="Calibri" w:hAnsi="Times New Roman" w:cs="Times New Roman"/>
                <w:b/>
                <w:sz w:val="24"/>
                <w:szCs w:val="24"/>
              </w:rPr>
            </w:pPr>
          </w:p>
          <w:p w:rsidR="00661A93" w:rsidRPr="00661A93" w:rsidRDefault="00661A93" w:rsidP="00E00312">
            <w:pPr>
              <w:spacing w:after="160" w:line="259" w:lineRule="auto"/>
              <w:contextualSpacing/>
              <w:jc w:val="center"/>
              <w:rPr>
                <w:rFonts w:ascii="Times New Roman" w:eastAsia="Calibri" w:hAnsi="Times New Roman" w:cs="Times New Roman"/>
                <w:sz w:val="24"/>
                <w:szCs w:val="24"/>
              </w:rPr>
            </w:pPr>
            <w:r w:rsidRPr="00661A93">
              <w:rPr>
                <w:rFonts w:ascii="Times New Roman" w:eastAsia="Calibri" w:hAnsi="Times New Roman" w:cs="Times New Roman"/>
                <w:sz w:val="24"/>
                <w:szCs w:val="24"/>
              </w:rPr>
              <w:t>31.12.2024</w:t>
            </w:r>
          </w:p>
        </w:tc>
        <w:tc>
          <w:tcPr>
            <w:tcW w:w="6292" w:type="dxa"/>
          </w:tcPr>
          <w:p w:rsidR="00661A93" w:rsidRPr="00E00312" w:rsidRDefault="00661A93" w:rsidP="00661A93">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С</w:t>
            </w:r>
            <w:r w:rsidRPr="00213688">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 xml:space="preserve">ны </w:t>
            </w:r>
            <w:r w:rsidRPr="00213688">
              <w:rPr>
                <w:rFonts w:ascii="Times New Roman" w:eastAsia="Times New Roman" w:hAnsi="Times New Roman" w:cs="Times New Roman"/>
                <w:sz w:val="24"/>
                <w:szCs w:val="24"/>
                <w:lang w:eastAsia="ru-RU"/>
              </w:rPr>
              <w:t xml:space="preserve"> условия для повышения качества художественного образования в </w:t>
            </w:r>
            <w:r w:rsidRPr="00740323">
              <w:rPr>
                <w:rFonts w:ascii="Times New Roman" w:eastAsia="Times New Roman" w:hAnsi="Times New Roman" w:cs="Times New Roman"/>
                <w:sz w:val="24"/>
                <w:szCs w:val="24"/>
                <w:lang w:eastAsia="ru-RU"/>
              </w:rPr>
              <w:t>30</w:t>
            </w:r>
            <w:r w:rsidRPr="00213688">
              <w:rPr>
                <w:rFonts w:ascii="Times New Roman" w:eastAsia="Times New Roman" w:hAnsi="Times New Roman" w:cs="Times New Roman"/>
                <w:sz w:val="24"/>
                <w:szCs w:val="24"/>
                <w:lang w:eastAsia="ru-RU"/>
              </w:rPr>
              <w:t xml:space="preserve"> образовательных учреждениях отрасли культуры путем оснащения музыкальными инструментами, обору</w:t>
            </w:r>
            <w:r>
              <w:rPr>
                <w:rFonts w:ascii="Times New Roman" w:eastAsia="Times New Roman" w:hAnsi="Times New Roman" w:cs="Times New Roman"/>
                <w:sz w:val="24"/>
                <w:szCs w:val="24"/>
                <w:lang w:eastAsia="ru-RU"/>
              </w:rPr>
              <w:t xml:space="preserve">дованием и учебными материалами. </w:t>
            </w:r>
            <w:r w:rsidRPr="00213688">
              <w:rPr>
                <w:rFonts w:ascii="Times New Roman" w:eastAsia="Times New Roman" w:hAnsi="Times New Roman" w:cs="Times New Roman"/>
                <w:sz w:val="24"/>
                <w:szCs w:val="24"/>
                <w:lang w:eastAsia="ru-RU"/>
              </w:rPr>
              <w:t xml:space="preserve">В числе </w:t>
            </w:r>
            <w:r w:rsidRPr="00740323">
              <w:rPr>
                <w:rFonts w:ascii="Times New Roman" w:eastAsia="Times New Roman" w:hAnsi="Times New Roman" w:cs="Times New Roman"/>
                <w:sz w:val="24"/>
                <w:szCs w:val="24"/>
                <w:lang w:eastAsia="ru-RU"/>
              </w:rPr>
              <w:t>3</w:t>
            </w:r>
            <w:r w:rsidRPr="00213688">
              <w:rPr>
                <w:rFonts w:ascii="Times New Roman" w:eastAsia="Times New Roman" w:hAnsi="Times New Roman" w:cs="Times New Roman"/>
                <w:sz w:val="24"/>
                <w:szCs w:val="24"/>
                <w:lang w:eastAsia="ru-RU"/>
              </w:rPr>
              <w:t xml:space="preserve">0 образовательных учреждений отрасли культуры: </w:t>
            </w:r>
            <w:r w:rsidRPr="00740323">
              <w:rPr>
                <w:rFonts w:ascii="Times New Roman" w:eastAsia="Times New Roman" w:hAnsi="Times New Roman" w:cs="Times New Roman"/>
                <w:sz w:val="24"/>
                <w:szCs w:val="24"/>
                <w:lang w:eastAsia="ru-RU"/>
              </w:rPr>
              <w:t>27</w:t>
            </w:r>
            <w:r w:rsidRPr="00213688">
              <w:rPr>
                <w:rFonts w:ascii="Times New Roman" w:eastAsia="Times New Roman" w:hAnsi="Times New Roman" w:cs="Times New Roman"/>
                <w:sz w:val="24"/>
                <w:szCs w:val="24"/>
                <w:lang w:eastAsia="ru-RU"/>
              </w:rPr>
              <w:t xml:space="preserve"> детских музыкальных, художественных, хореографических школ и школ искусств (</w:t>
            </w:r>
            <w:r w:rsidRPr="00740323">
              <w:rPr>
                <w:rFonts w:ascii="Times New Roman" w:eastAsia="Times New Roman" w:hAnsi="Times New Roman" w:cs="Times New Roman"/>
                <w:sz w:val="24"/>
                <w:szCs w:val="24"/>
                <w:lang w:eastAsia="ru-RU"/>
              </w:rPr>
              <w:t>60</w:t>
            </w:r>
            <w:r w:rsidRPr="00213688">
              <w:rPr>
                <w:rFonts w:ascii="Times New Roman" w:eastAsia="Times New Roman" w:hAnsi="Times New Roman" w:cs="Times New Roman"/>
                <w:sz w:val="24"/>
                <w:szCs w:val="24"/>
                <w:lang w:eastAsia="ru-RU"/>
              </w:rPr>
              <w:t>% от общего количества детских школ искусств</w:t>
            </w:r>
            <w:r w:rsidRPr="00213688">
              <w:rPr>
                <w:rFonts w:ascii="Times New Roman" w:eastAsia="Times New Roman" w:hAnsi="Times New Roman" w:cs="Times New Roman"/>
                <w:bCs/>
                <w:sz w:val="24"/>
                <w:szCs w:val="24"/>
                <w:lang w:eastAsia="ru-RU"/>
              </w:rPr>
              <w:t xml:space="preserve"> по видам искусств</w:t>
            </w:r>
            <w:r w:rsidRPr="00213688">
              <w:rPr>
                <w:rFonts w:ascii="Times New Roman" w:eastAsia="Times New Roman" w:hAnsi="Times New Roman" w:cs="Times New Roman"/>
                <w:sz w:val="24"/>
                <w:szCs w:val="24"/>
                <w:lang w:eastAsia="ru-RU"/>
              </w:rPr>
              <w:t xml:space="preserve">) и </w:t>
            </w:r>
            <w:r w:rsidRPr="00740323">
              <w:rPr>
                <w:rFonts w:ascii="Times New Roman" w:eastAsia="Times New Roman" w:hAnsi="Times New Roman" w:cs="Times New Roman"/>
                <w:sz w:val="24"/>
                <w:szCs w:val="24"/>
                <w:lang w:eastAsia="ru-RU"/>
              </w:rPr>
              <w:t>3</w:t>
            </w:r>
            <w:r w:rsidRPr="00213688">
              <w:rPr>
                <w:rFonts w:ascii="Times New Roman" w:eastAsia="Times New Roman" w:hAnsi="Times New Roman" w:cs="Times New Roman"/>
                <w:sz w:val="24"/>
                <w:szCs w:val="24"/>
                <w:lang w:eastAsia="ru-RU"/>
              </w:rPr>
              <w:t xml:space="preserve"> училищ</w:t>
            </w:r>
            <w:r>
              <w:rPr>
                <w:rFonts w:ascii="Times New Roman" w:eastAsia="Times New Roman" w:hAnsi="Times New Roman" w:cs="Times New Roman"/>
                <w:sz w:val="24"/>
                <w:szCs w:val="24"/>
                <w:lang w:eastAsia="ru-RU"/>
              </w:rPr>
              <w:t>а</w:t>
            </w:r>
            <w:r w:rsidRPr="00213688">
              <w:rPr>
                <w:rFonts w:ascii="Times New Roman" w:eastAsia="Times New Roman" w:hAnsi="Times New Roman" w:cs="Times New Roman"/>
                <w:sz w:val="24"/>
                <w:szCs w:val="24"/>
                <w:lang w:eastAsia="ru-RU"/>
              </w:rPr>
              <w:t xml:space="preserve"> (</w:t>
            </w:r>
            <w:r w:rsidRPr="00740323">
              <w:rPr>
                <w:rFonts w:ascii="Times New Roman" w:eastAsia="Times New Roman" w:hAnsi="Times New Roman" w:cs="Times New Roman"/>
                <w:sz w:val="24"/>
                <w:szCs w:val="24"/>
                <w:lang w:eastAsia="ru-RU"/>
              </w:rPr>
              <w:t>100</w:t>
            </w:r>
            <w:r w:rsidRPr="00213688">
              <w:rPr>
                <w:rFonts w:ascii="Times New Roman" w:eastAsia="Times New Roman" w:hAnsi="Times New Roman" w:cs="Times New Roman"/>
                <w:sz w:val="24"/>
                <w:szCs w:val="24"/>
                <w:lang w:eastAsia="ru-RU"/>
              </w:rPr>
              <w:t xml:space="preserve">% от общего количества училищ),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w:t>
            </w:r>
            <w:r w:rsidRPr="00213688">
              <w:rPr>
                <w:rFonts w:ascii="Times New Roman" w:eastAsia="Times New Roman" w:hAnsi="Times New Roman" w:cs="Times New Roman"/>
                <w:sz w:val="24"/>
                <w:szCs w:val="24"/>
                <w:lang w:eastAsia="ru-RU"/>
              </w:rPr>
              <w:br/>
            </w:r>
            <w:r w:rsidRPr="00213688">
              <w:rPr>
                <w:rFonts w:ascii="Times New Roman" w:eastAsia="Times New Roman" w:hAnsi="Times New Roman" w:cs="Times New Roman"/>
                <w:sz w:val="24"/>
                <w:szCs w:val="24"/>
                <w:lang w:eastAsia="ru-RU"/>
              </w:rPr>
              <w:lastRenderedPageBreak/>
              <w:t>на 10% за счет расширения перечня реализуемых образовательных программ и учебных дисциплин, в том числе интерактивной направленности.</w:t>
            </w:r>
          </w:p>
        </w:tc>
      </w:tr>
      <w:tr w:rsidR="00B9509F" w:rsidRPr="00E00312" w:rsidTr="005D66AB">
        <w:tc>
          <w:tcPr>
            <w:tcW w:w="15614" w:type="dxa"/>
            <w:gridSpan w:val="4"/>
          </w:tcPr>
          <w:p w:rsidR="00B9509F" w:rsidRPr="00D75F0E" w:rsidRDefault="00B9509F" w:rsidP="00154033">
            <w:pPr>
              <w:spacing w:line="230" w:lineRule="auto"/>
              <w:jc w:val="both"/>
              <w:rPr>
                <w:rFonts w:ascii="Times New Roman" w:eastAsia="Times New Roman" w:hAnsi="Times New Roman" w:cs="Times New Roman"/>
                <w:b/>
                <w:color w:val="000000"/>
                <w:spacing w:val="-2"/>
                <w:sz w:val="24"/>
                <w:lang w:eastAsia="ru-RU"/>
              </w:rPr>
            </w:pPr>
            <w:r w:rsidRPr="00D75F0E">
              <w:rPr>
                <w:rFonts w:ascii="Times New Roman" w:eastAsia="Times New Roman" w:hAnsi="Times New Roman" w:cs="Times New Roman"/>
                <w:b/>
                <w:spacing w:val="-2"/>
                <w:sz w:val="24"/>
                <w:szCs w:val="24"/>
                <w:lang w:eastAsia="ru-RU"/>
              </w:rPr>
              <w:lastRenderedPageBreak/>
              <w:t xml:space="preserve">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 </w:t>
            </w:r>
            <w:r w:rsidRPr="00D75F0E">
              <w:rPr>
                <w:rFonts w:ascii="Times New Roman" w:eastAsia="Times New Roman" w:hAnsi="Times New Roman" w:cs="Times New Roman"/>
                <w:b/>
                <w:color w:val="FFFFFF"/>
                <w:spacing w:val="-2"/>
                <w:sz w:val="24"/>
                <w:szCs w:val="24"/>
                <w:lang w:eastAsia="ru-RU"/>
              </w:rPr>
              <w:t>0</w:t>
            </w:r>
          </w:p>
        </w:tc>
      </w:tr>
      <w:tr w:rsidR="00B9509F" w:rsidRPr="00E00312" w:rsidTr="005D66AB">
        <w:tc>
          <w:tcPr>
            <w:tcW w:w="959" w:type="dxa"/>
          </w:tcPr>
          <w:p w:rsidR="00B9509F" w:rsidRDefault="00D75F0E" w:rsidP="00CC190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655" w:type="dxa"/>
            <w:gridSpan w:val="3"/>
          </w:tcPr>
          <w:p w:rsidR="00D75F0E" w:rsidRDefault="00B9509F" w:rsidP="00B9509F">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Результат федерального проекта</w:t>
            </w:r>
            <w:r>
              <w:rPr>
                <w:rFonts w:ascii="Times New Roman" w:eastAsia="Times New Roman" w:hAnsi="Times New Roman" w:cs="Times New Roman"/>
                <w:spacing w:val="-2"/>
                <w:sz w:val="24"/>
                <w:szCs w:val="24"/>
              </w:rPr>
              <w:t xml:space="preserve">: </w:t>
            </w:r>
          </w:p>
          <w:p w:rsidR="00B9509F" w:rsidRDefault="00B9509F" w:rsidP="00B9509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(реконструированы) и (или) капитально отремонтированы культурно-досуговые учреждения в сельской местности </w:t>
            </w:r>
          </w:p>
          <w:p w:rsidR="00D75F0E" w:rsidRDefault="00B9509F" w:rsidP="00B9509F">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Характеристика результата федерального проекта</w:t>
            </w:r>
            <w:r>
              <w:rPr>
                <w:rFonts w:ascii="Times New Roman" w:eastAsia="Times New Roman" w:hAnsi="Times New Roman" w:cs="Times New Roman"/>
                <w:spacing w:val="-2"/>
                <w:sz w:val="24"/>
                <w:szCs w:val="24"/>
              </w:rPr>
              <w:t>: ​</w:t>
            </w:r>
          </w:p>
          <w:p w:rsidR="00B9509F" w:rsidRDefault="00B9509F" w:rsidP="00B9509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проведен конкурс проектов субъектов Российской Федерации на строительство культурно-досуговых учреждений в сельской местности. Современные культурно-досуговые учреждения должны включать в себя зрительный зал (в том числе трансформируемый),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 залом. Реконструкция, строительство и капитальный ремонт позволят модернизировать пространство и оснастить культурно-досуговые учреждения мультимедийным оборудованием.</w:t>
            </w:r>
            <w:r w:rsidR="00FE4FC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Для оснащения сельских культурно-досуговых учреждений используется типовой комплект оборудования. Для каждого создаваемого культурно-досугового учреждения в сельской местности введен показатель стоимости его последующего </w:t>
            </w:r>
            <w:proofErr w:type="spellStart"/>
            <w:r>
              <w:rPr>
                <w:rFonts w:ascii="Times New Roman" w:eastAsia="Times New Roman" w:hAnsi="Times New Roman" w:cs="Times New Roman"/>
                <w:spacing w:val="-2"/>
                <w:sz w:val="24"/>
                <w:szCs w:val="24"/>
              </w:rPr>
              <w:t>содержания</w:t>
            </w:r>
            <w:proofErr w:type="gramStart"/>
            <w:r>
              <w:rPr>
                <w:rFonts w:ascii="Times New Roman" w:eastAsia="Times New Roman" w:hAnsi="Times New Roman" w:cs="Times New Roman"/>
                <w:spacing w:val="-2"/>
                <w:sz w:val="24"/>
                <w:szCs w:val="24"/>
              </w:rPr>
              <w:t>.К</w:t>
            </w:r>
            <w:proofErr w:type="spellEnd"/>
            <w:proofErr w:type="gramEnd"/>
            <w:r>
              <w:rPr>
                <w:rFonts w:ascii="Times New Roman" w:eastAsia="Times New Roman" w:hAnsi="Times New Roman" w:cs="Times New Roman"/>
                <w:spacing w:val="-2"/>
                <w:sz w:val="24"/>
                <w:szCs w:val="24"/>
              </w:rPr>
              <w:t xml:space="preserve"> 2024 году 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 – досуговых объектов. В 2019 году будет создано (реконструировано) и капитально отремонтировано - 80 культурно-досуговых учреждений (далее с нарастающим итогом), в 2020 – 160, 2021 – 240 учреждений, в 2022 – 320 учреждений, в 2023 – 400 учреждений, в 2024 – 500 учреждений. </w:t>
            </w:r>
          </w:p>
          <w:p w:rsidR="00B9509F" w:rsidRDefault="00B9509F" w:rsidP="00D75F0E">
            <w:pPr>
              <w:spacing w:line="230" w:lineRule="auto"/>
              <w:jc w:val="both"/>
            </w:pPr>
            <w:r w:rsidRPr="00D75F0E">
              <w:rPr>
                <w:rFonts w:ascii="Times New Roman" w:eastAsia="Times New Roman" w:hAnsi="Times New Roman" w:cs="Times New Roman"/>
                <w:spacing w:val="-2"/>
                <w:sz w:val="24"/>
                <w:szCs w:val="24"/>
                <w:u w:val="single"/>
              </w:rPr>
              <w:t>Срок</w:t>
            </w:r>
            <w:r>
              <w:rPr>
                <w:rFonts w:ascii="Times New Roman" w:eastAsia="Times New Roman" w:hAnsi="Times New Roman" w:cs="Times New Roman"/>
                <w:spacing w:val="-2"/>
                <w:sz w:val="24"/>
                <w:szCs w:val="24"/>
              </w:rPr>
              <w:t>: 31.12.2024</w:t>
            </w:r>
          </w:p>
        </w:tc>
      </w:tr>
      <w:tr w:rsidR="00B9509F" w:rsidRPr="00E00312" w:rsidTr="005D66AB">
        <w:tc>
          <w:tcPr>
            <w:tcW w:w="959" w:type="dxa"/>
          </w:tcPr>
          <w:p w:rsidR="00B9509F" w:rsidRPr="00B9509F" w:rsidRDefault="00D75F0E" w:rsidP="00D75F0E">
            <w:pPr>
              <w:jc w:val="center"/>
              <w:rPr>
                <w:rFonts w:ascii="Times New Roman" w:hAnsi="Times New Roman" w:cs="Times New Roman"/>
                <w:sz w:val="24"/>
                <w:szCs w:val="24"/>
              </w:rPr>
            </w:pPr>
            <w:r>
              <w:rPr>
                <w:rFonts w:ascii="Times New Roman" w:hAnsi="Times New Roman" w:cs="Times New Roman"/>
                <w:sz w:val="24"/>
                <w:szCs w:val="24"/>
              </w:rPr>
              <w:t>4</w:t>
            </w:r>
            <w:r w:rsidR="00B9509F" w:rsidRPr="00B9509F">
              <w:rPr>
                <w:rFonts w:ascii="Times New Roman" w:hAnsi="Times New Roman" w:cs="Times New Roman"/>
                <w:sz w:val="24"/>
                <w:szCs w:val="24"/>
              </w:rPr>
              <w:t>.1</w:t>
            </w:r>
          </w:p>
        </w:tc>
        <w:tc>
          <w:tcPr>
            <w:tcW w:w="6847" w:type="dxa"/>
          </w:tcPr>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Построены (реконструированы) и (или) капитально отремонтированы культурно-досуговые учреждения в сельской местности </w:t>
            </w:r>
          </w:p>
          <w:p w:rsidR="00B9509F" w:rsidRPr="00B9509F" w:rsidRDefault="00B9509F" w:rsidP="00B9509F">
            <w:pPr>
              <w:rPr>
                <w:rFonts w:ascii="Times New Roman" w:hAnsi="Times New Roman" w:cs="Times New Roman"/>
                <w:sz w:val="24"/>
                <w:szCs w:val="24"/>
              </w:rPr>
            </w:pPr>
            <w:r>
              <w:rPr>
                <w:rFonts w:ascii="Times New Roman" w:hAnsi="Times New Roman" w:cs="Times New Roman"/>
                <w:sz w:val="24"/>
                <w:szCs w:val="24"/>
              </w:rPr>
              <w:t>на 31.12.2019 - 6</w:t>
            </w:r>
            <w:r w:rsidRPr="00B9509F">
              <w:rPr>
                <w:rFonts w:ascii="Times New Roman" w:hAnsi="Times New Roman" w:cs="Times New Roman"/>
                <w:sz w:val="24"/>
                <w:szCs w:val="24"/>
              </w:rPr>
              <w:t xml:space="preserve">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31.12.2020 - </w:t>
            </w:r>
            <w:r w:rsidR="007127DA">
              <w:rPr>
                <w:rFonts w:ascii="Times New Roman" w:hAnsi="Times New Roman" w:cs="Times New Roman"/>
                <w:sz w:val="24"/>
                <w:szCs w:val="24"/>
              </w:rPr>
              <w:t>0</w:t>
            </w:r>
            <w:r w:rsidRPr="00B9509F">
              <w:rPr>
                <w:rFonts w:ascii="Times New Roman" w:hAnsi="Times New Roman" w:cs="Times New Roman"/>
                <w:sz w:val="24"/>
                <w:szCs w:val="24"/>
              </w:rPr>
              <w:t xml:space="preserve">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31.12.2021 - 0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31.12.2022 - 0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31.12.2023 - 0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31.12.2024 - 0 </w:t>
            </w:r>
            <w:proofErr w:type="spellStart"/>
            <w:proofErr w:type="gramStart"/>
            <w:r w:rsidRPr="00B9509F">
              <w:rPr>
                <w:rFonts w:ascii="Times New Roman" w:hAnsi="Times New Roman" w:cs="Times New Roman"/>
                <w:sz w:val="24"/>
                <w:szCs w:val="24"/>
              </w:rPr>
              <w:t>ед</w:t>
            </w:r>
            <w:proofErr w:type="spellEnd"/>
            <w:proofErr w:type="gramEnd"/>
          </w:p>
        </w:tc>
        <w:tc>
          <w:tcPr>
            <w:tcW w:w="1516" w:type="dxa"/>
          </w:tcPr>
          <w:p w:rsidR="00B9509F" w:rsidRPr="00835A3A" w:rsidRDefault="00B9509F" w:rsidP="00E00312">
            <w:pPr>
              <w:spacing w:after="160" w:line="259" w:lineRule="auto"/>
              <w:contextualSpacing/>
              <w:jc w:val="center"/>
              <w:rPr>
                <w:rFonts w:ascii="Times New Roman" w:eastAsia="Calibri" w:hAnsi="Times New Roman" w:cs="Times New Roman"/>
                <w:b/>
                <w:sz w:val="24"/>
                <w:szCs w:val="24"/>
              </w:rPr>
            </w:pPr>
          </w:p>
          <w:p w:rsidR="00B9509F" w:rsidRPr="00835A3A" w:rsidRDefault="00B9509F" w:rsidP="00E00312">
            <w:pPr>
              <w:spacing w:after="160" w:line="259" w:lineRule="auto"/>
              <w:contextualSpacing/>
              <w:jc w:val="center"/>
              <w:rPr>
                <w:rFonts w:ascii="Times New Roman" w:eastAsia="Calibri" w:hAnsi="Times New Roman" w:cs="Times New Roman"/>
                <w:b/>
                <w:sz w:val="24"/>
                <w:szCs w:val="24"/>
              </w:rPr>
            </w:pPr>
          </w:p>
          <w:p w:rsidR="00B9509F" w:rsidRPr="00835A3A" w:rsidRDefault="00B9509F" w:rsidP="00E00312">
            <w:pPr>
              <w:spacing w:after="160" w:line="259" w:lineRule="auto"/>
              <w:contextualSpacing/>
              <w:jc w:val="center"/>
              <w:rPr>
                <w:rFonts w:ascii="Times New Roman" w:eastAsia="Calibri" w:hAnsi="Times New Roman" w:cs="Times New Roman"/>
                <w:b/>
                <w:sz w:val="24"/>
                <w:szCs w:val="24"/>
              </w:rPr>
            </w:pPr>
          </w:p>
          <w:p w:rsidR="00B9509F" w:rsidRPr="00835A3A" w:rsidRDefault="00B9509F" w:rsidP="00E00312">
            <w:pPr>
              <w:spacing w:after="160" w:line="259" w:lineRule="auto"/>
              <w:contextualSpacing/>
              <w:jc w:val="center"/>
              <w:rPr>
                <w:rFonts w:ascii="Times New Roman" w:eastAsia="Calibri" w:hAnsi="Times New Roman" w:cs="Times New Roman"/>
                <w:b/>
                <w:sz w:val="24"/>
                <w:szCs w:val="24"/>
              </w:rPr>
            </w:pPr>
          </w:p>
          <w:p w:rsidR="00B9509F" w:rsidRPr="00B9509F" w:rsidRDefault="00B9509F" w:rsidP="00B9509F">
            <w:pPr>
              <w:spacing w:after="160" w:line="259" w:lineRule="auto"/>
              <w:contextualSpacing/>
              <w:jc w:val="center"/>
              <w:rPr>
                <w:rFonts w:ascii="Times New Roman" w:eastAsia="Calibri" w:hAnsi="Times New Roman" w:cs="Times New Roman"/>
                <w:sz w:val="24"/>
                <w:szCs w:val="24"/>
              </w:rPr>
            </w:pPr>
            <w:r w:rsidRPr="00B9509F">
              <w:rPr>
                <w:rFonts w:ascii="Times New Roman" w:eastAsia="Calibri" w:hAnsi="Times New Roman" w:cs="Times New Roman"/>
                <w:sz w:val="24"/>
                <w:szCs w:val="24"/>
                <w:lang w:val="en-US"/>
              </w:rPr>
              <w:t>31</w:t>
            </w:r>
            <w:r w:rsidRPr="00B9509F">
              <w:rPr>
                <w:rFonts w:ascii="Times New Roman" w:eastAsia="Calibri" w:hAnsi="Times New Roman" w:cs="Times New Roman"/>
                <w:sz w:val="24"/>
                <w:szCs w:val="24"/>
              </w:rPr>
              <w:t>.</w:t>
            </w:r>
            <w:r w:rsidRPr="00B9509F">
              <w:rPr>
                <w:rFonts w:ascii="Times New Roman" w:eastAsia="Calibri" w:hAnsi="Times New Roman" w:cs="Times New Roman"/>
                <w:sz w:val="24"/>
                <w:szCs w:val="24"/>
                <w:lang w:val="en-US"/>
              </w:rPr>
              <w:t>12</w:t>
            </w:r>
            <w:r w:rsidRPr="00B9509F">
              <w:rPr>
                <w:rFonts w:ascii="Times New Roman" w:eastAsia="Calibri" w:hAnsi="Times New Roman" w:cs="Times New Roman"/>
                <w:sz w:val="24"/>
                <w:szCs w:val="24"/>
              </w:rPr>
              <w:t>.</w:t>
            </w:r>
            <w:r w:rsidRPr="00B9509F">
              <w:rPr>
                <w:rFonts w:ascii="Times New Roman" w:eastAsia="Calibri" w:hAnsi="Times New Roman" w:cs="Times New Roman"/>
                <w:sz w:val="24"/>
                <w:szCs w:val="24"/>
                <w:lang w:val="en-US"/>
              </w:rPr>
              <w:t>2024</w:t>
            </w:r>
          </w:p>
        </w:tc>
        <w:tc>
          <w:tcPr>
            <w:tcW w:w="6292" w:type="dxa"/>
          </w:tcPr>
          <w:p w:rsidR="00703EF9" w:rsidRDefault="00B9509F" w:rsidP="000F6C54">
            <w:pPr>
              <w:jc w:val="both"/>
              <w:rPr>
                <w:rFonts w:ascii="Times New Roman" w:eastAsia="Times New Roman" w:hAnsi="Times New Roman" w:cs="Times New Roman"/>
                <w:sz w:val="24"/>
                <w:szCs w:val="24"/>
                <w:lang w:eastAsia="ru-RU"/>
              </w:rPr>
            </w:pPr>
            <w:proofErr w:type="gramStart"/>
            <w:r w:rsidRPr="003F35CC">
              <w:rPr>
                <w:rFonts w:ascii="Times New Roman" w:eastAsia="Times New Roman" w:hAnsi="Times New Roman" w:cs="Times New Roman"/>
                <w:sz w:val="24"/>
                <w:szCs w:val="24"/>
                <w:lang w:eastAsia="ru-RU"/>
              </w:rPr>
              <w:t>В 2019 году создано (реконструировано) и капитально отремон</w:t>
            </w:r>
            <w:r>
              <w:rPr>
                <w:rFonts w:ascii="Times New Roman" w:eastAsia="Times New Roman" w:hAnsi="Times New Roman" w:cs="Times New Roman"/>
                <w:sz w:val="24"/>
                <w:szCs w:val="24"/>
                <w:lang w:eastAsia="ru-RU"/>
              </w:rPr>
              <w:t>тировано 6</w:t>
            </w:r>
            <w:r w:rsidRPr="003F35CC">
              <w:rPr>
                <w:rFonts w:ascii="Times New Roman" w:eastAsia="Times New Roman" w:hAnsi="Times New Roman" w:cs="Times New Roman"/>
                <w:sz w:val="24"/>
                <w:szCs w:val="24"/>
                <w:lang w:eastAsia="ru-RU"/>
              </w:rPr>
              <w:t xml:space="preserve">  культурно-досуговых учреждений в </w:t>
            </w:r>
            <w:r>
              <w:rPr>
                <w:rFonts w:ascii="Times New Roman" w:eastAsia="Times New Roman" w:hAnsi="Times New Roman" w:cs="Times New Roman"/>
                <w:sz w:val="24"/>
                <w:szCs w:val="24"/>
                <w:lang w:eastAsia="ru-RU"/>
              </w:rPr>
              <w:t xml:space="preserve">сельской местности из них 2 (с. Шихазаны Канашского района и д. Юваново Ядринского района за счет привлечения федерального и республиканского бюджета) и 4 (д. </w:t>
            </w:r>
            <w:proofErr w:type="spellStart"/>
            <w:r>
              <w:rPr>
                <w:rFonts w:ascii="Times New Roman" w:eastAsia="Times New Roman" w:hAnsi="Times New Roman" w:cs="Times New Roman"/>
                <w:sz w:val="24"/>
                <w:szCs w:val="24"/>
                <w:lang w:eastAsia="ru-RU"/>
              </w:rPr>
              <w:t>Шальтямы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Канашского</w:t>
            </w:r>
            <w:proofErr w:type="spellEnd"/>
            <w:r>
              <w:rPr>
                <w:rFonts w:ascii="Times New Roman" w:eastAsia="Times New Roman" w:hAnsi="Times New Roman" w:cs="Times New Roman"/>
                <w:sz w:val="24"/>
                <w:szCs w:val="24"/>
                <w:lang w:eastAsia="ru-RU"/>
              </w:rPr>
              <w:t xml:space="preserve"> района, с. Татарские </w:t>
            </w:r>
            <w:proofErr w:type="spellStart"/>
            <w:r>
              <w:rPr>
                <w:rFonts w:ascii="Times New Roman" w:eastAsia="Times New Roman" w:hAnsi="Times New Roman" w:cs="Times New Roman"/>
                <w:sz w:val="24"/>
                <w:szCs w:val="24"/>
                <w:lang w:eastAsia="ru-RU"/>
              </w:rPr>
              <w:t>Сугуты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Батыревского</w:t>
            </w:r>
            <w:proofErr w:type="spellEnd"/>
            <w:r>
              <w:rPr>
                <w:rFonts w:ascii="Times New Roman" w:eastAsia="Times New Roman" w:hAnsi="Times New Roman" w:cs="Times New Roman"/>
                <w:sz w:val="24"/>
                <w:szCs w:val="24"/>
                <w:lang w:eastAsia="ru-RU"/>
              </w:rPr>
              <w:t xml:space="preserve"> района, д. </w:t>
            </w:r>
            <w:proofErr w:type="spellStart"/>
            <w:r>
              <w:rPr>
                <w:rFonts w:ascii="Times New Roman" w:eastAsia="Times New Roman" w:hAnsi="Times New Roman" w:cs="Times New Roman"/>
                <w:sz w:val="24"/>
                <w:szCs w:val="24"/>
                <w:lang w:eastAsia="ru-RU"/>
              </w:rPr>
              <w:t>Шерауты</w:t>
            </w:r>
            <w:proofErr w:type="spellEnd"/>
            <w:r>
              <w:rPr>
                <w:rFonts w:ascii="Times New Roman" w:eastAsia="Times New Roman" w:hAnsi="Times New Roman" w:cs="Times New Roman"/>
                <w:sz w:val="24"/>
                <w:szCs w:val="24"/>
                <w:lang w:eastAsia="ru-RU"/>
              </w:rPr>
              <w:t xml:space="preserve"> Комсомольского района, с. </w:t>
            </w:r>
            <w:proofErr w:type="spellStart"/>
            <w:r>
              <w:rPr>
                <w:rFonts w:ascii="Times New Roman" w:eastAsia="Times New Roman" w:hAnsi="Times New Roman" w:cs="Times New Roman"/>
                <w:sz w:val="24"/>
                <w:szCs w:val="24"/>
                <w:lang w:eastAsia="ru-RU"/>
              </w:rPr>
              <w:t>Атиково</w:t>
            </w:r>
            <w:proofErr w:type="spellEnd"/>
            <w:r>
              <w:rPr>
                <w:rFonts w:ascii="Times New Roman" w:eastAsia="Times New Roman" w:hAnsi="Times New Roman" w:cs="Times New Roman"/>
                <w:sz w:val="24"/>
                <w:szCs w:val="24"/>
                <w:lang w:eastAsia="ru-RU"/>
              </w:rPr>
              <w:t xml:space="preserve"> Козловского района)</w:t>
            </w:r>
            <w:r w:rsidR="00703EF9">
              <w:rPr>
                <w:rFonts w:ascii="Times New Roman" w:eastAsia="Times New Roman" w:hAnsi="Times New Roman" w:cs="Times New Roman"/>
                <w:sz w:val="24"/>
                <w:szCs w:val="24"/>
                <w:lang w:eastAsia="ru-RU"/>
              </w:rPr>
              <w:t xml:space="preserve"> за счет средств республиканского бюджета Чувашской Республики</w:t>
            </w:r>
            <w:r>
              <w:rPr>
                <w:rFonts w:ascii="Times New Roman" w:eastAsia="Times New Roman" w:hAnsi="Times New Roman" w:cs="Times New Roman"/>
                <w:sz w:val="24"/>
                <w:szCs w:val="24"/>
                <w:lang w:eastAsia="ru-RU"/>
              </w:rPr>
              <w:t>.</w:t>
            </w:r>
            <w:proofErr w:type="gramEnd"/>
          </w:p>
          <w:p w:rsidR="007127DA" w:rsidRDefault="00703EF9" w:rsidP="000F6C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2020 года ежегодное участие в конкурсном отборе на строительство (реконструкцию) и (или) капитальный ремонт культурно-досуговых </w:t>
            </w:r>
            <w:r w:rsidR="00B42A09">
              <w:rPr>
                <w:rFonts w:ascii="Times New Roman" w:eastAsia="Times New Roman" w:hAnsi="Times New Roman" w:cs="Times New Roman"/>
                <w:sz w:val="24"/>
                <w:szCs w:val="24"/>
                <w:lang w:eastAsia="ru-RU"/>
              </w:rPr>
              <w:t>учреждений</w:t>
            </w:r>
          </w:p>
          <w:p w:rsidR="007127DA" w:rsidRDefault="007127DA" w:rsidP="007127DA">
            <w:pPr>
              <w:jc w:val="both"/>
              <w:rPr>
                <w:rFonts w:ascii="Times New Roman" w:eastAsia="Times New Roman" w:hAnsi="Times New Roman" w:cs="Times New Roman"/>
                <w:sz w:val="24"/>
                <w:szCs w:val="24"/>
                <w:lang w:eastAsia="ru-RU"/>
              </w:rPr>
            </w:pPr>
            <w:r w:rsidRPr="003F35CC">
              <w:rPr>
                <w:rFonts w:ascii="Times New Roman" w:eastAsia="Times New Roman" w:hAnsi="Times New Roman" w:cs="Times New Roman"/>
                <w:sz w:val="24"/>
                <w:szCs w:val="24"/>
                <w:lang w:eastAsia="ru-RU"/>
              </w:rPr>
              <w:t xml:space="preserve">К 2024 году для жителей сельских населенных пунктов </w:t>
            </w:r>
            <w:r w:rsidRPr="003F35CC">
              <w:rPr>
                <w:rFonts w:ascii="Times New Roman" w:eastAsia="Times New Roman" w:hAnsi="Times New Roman" w:cs="Times New Roman"/>
                <w:sz w:val="24"/>
                <w:szCs w:val="24"/>
                <w:lang w:eastAsia="ru-RU"/>
              </w:rPr>
              <w:lastRenderedPageBreak/>
              <w:t xml:space="preserve">доступность к качественным услугам культуры планируется обеспечить за счет создания (реконструкции) и капитального ремонта  сельских культурно – досуговых объектов. </w:t>
            </w:r>
          </w:p>
          <w:p w:rsidR="00B9509F" w:rsidRPr="00E00312" w:rsidRDefault="007127DA" w:rsidP="007127DA">
            <w:pPr>
              <w:jc w:val="both"/>
              <w:rPr>
                <w:rFonts w:ascii="Times New Roman" w:eastAsia="Calibri" w:hAnsi="Times New Roman" w:cs="Times New Roman"/>
                <w:b/>
                <w:sz w:val="24"/>
                <w:szCs w:val="24"/>
              </w:rPr>
            </w:pPr>
            <w:r w:rsidRPr="003F35CC">
              <w:rPr>
                <w:rFonts w:ascii="Times New Roman" w:eastAsia="Times New Roman" w:hAnsi="Times New Roman" w:cs="Times New Roman"/>
                <w:sz w:val="24"/>
                <w:szCs w:val="24"/>
                <w:lang w:eastAsia="ru-RU"/>
              </w:rPr>
              <w:t>В 2020</w:t>
            </w:r>
            <w:r>
              <w:rPr>
                <w:rFonts w:ascii="Times New Roman" w:eastAsia="Times New Roman" w:hAnsi="Times New Roman" w:cs="Times New Roman"/>
                <w:sz w:val="24"/>
                <w:szCs w:val="24"/>
                <w:lang w:eastAsia="ru-RU"/>
              </w:rPr>
              <w:t xml:space="preserve"> г. участвуя в конкурсном </w:t>
            </w:r>
            <w:proofErr w:type="gramStart"/>
            <w:r>
              <w:rPr>
                <w:rFonts w:ascii="Times New Roman" w:eastAsia="Times New Roman" w:hAnsi="Times New Roman" w:cs="Times New Roman"/>
                <w:sz w:val="24"/>
                <w:szCs w:val="24"/>
                <w:lang w:eastAsia="ru-RU"/>
              </w:rPr>
              <w:t>отб</w:t>
            </w:r>
            <w:r w:rsidR="0071714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ре</w:t>
            </w:r>
            <w:proofErr w:type="gramEnd"/>
            <w:r w:rsidRPr="003F3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планируется создать </w:t>
            </w:r>
            <w:r w:rsidRPr="003F35CC">
              <w:rPr>
                <w:rFonts w:ascii="Times New Roman" w:eastAsia="Times New Roman" w:hAnsi="Times New Roman" w:cs="Times New Roman"/>
                <w:sz w:val="24"/>
                <w:szCs w:val="24"/>
                <w:lang w:eastAsia="ru-RU"/>
              </w:rPr>
              <w:t>(реконструирова</w:t>
            </w:r>
            <w:r>
              <w:rPr>
                <w:rFonts w:ascii="Times New Roman" w:eastAsia="Times New Roman" w:hAnsi="Times New Roman" w:cs="Times New Roman"/>
                <w:sz w:val="24"/>
                <w:szCs w:val="24"/>
                <w:lang w:eastAsia="ru-RU"/>
              </w:rPr>
              <w:t>ть</w:t>
            </w:r>
            <w:r w:rsidRPr="003F35CC">
              <w:rPr>
                <w:rFonts w:ascii="Times New Roman" w:eastAsia="Times New Roman" w:hAnsi="Times New Roman" w:cs="Times New Roman"/>
                <w:sz w:val="24"/>
                <w:szCs w:val="24"/>
                <w:lang w:eastAsia="ru-RU"/>
              </w:rPr>
              <w:t>) и капитально отремонтирова</w:t>
            </w:r>
            <w:r>
              <w:rPr>
                <w:rFonts w:ascii="Times New Roman" w:eastAsia="Times New Roman" w:hAnsi="Times New Roman" w:cs="Times New Roman"/>
                <w:sz w:val="24"/>
                <w:szCs w:val="24"/>
                <w:lang w:eastAsia="ru-RU"/>
              </w:rPr>
              <w:t>ть</w:t>
            </w:r>
            <w:r w:rsidRPr="003F35C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3F35CC">
              <w:rPr>
                <w:rFonts w:ascii="Times New Roman" w:eastAsia="Times New Roman" w:hAnsi="Times New Roman" w:cs="Times New Roman"/>
                <w:sz w:val="24"/>
                <w:szCs w:val="24"/>
                <w:lang w:eastAsia="ru-RU"/>
              </w:rPr>
              <w:t xml:space="preserve"> культурно-досуговых учреждений (далее с нарастающим итогом), в 2021</w:t>
            </w:r>
            <w:r>
              <w:rPr>
                <w:rFonts w:ascii="Times New Roman" w:eastAsia="Times New Roman" w:hAnsi="Times New Roman" w:cs="Times New Roman"/>
                <w:sz w:val="24"/>
                <w:szCs w:val="24"/>
                <w:lang w:eastAsia="ru-RU"/>
              </w:rPr>
              <w:t xml:space="preserve"> г. </w:t>
            </w:r>
            <w:r w:rsidRPr="003F3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3F35CC">
              <w:rPr>
                <w:rFonts w:ascii="Times New Roman" w:eastAsia="Times New Roman" w:hAnsi="Times New Roman" w:cs="Times New Roman"/>
                <w:sz w:val="24"/>
                <w:szCs w:val="24"/>
                <w:lang w:eastAsia="ru-RU"/>
              </w:rPr>
              <w:t>, в 2022</w:t>
            </w:r>
            <w:r>
              <w:rPr>
                <w:rFonts w:ascii="Times New Roman" w:eastAsia="Times New Roman" w:hAnsi="Times New Roman" w:cs="Times New Roman"/>
                <w:sz w:val="24"/>
                <w:szCs w:val="24"/>
                <w:lang w:eastAsia="ru-RU"/>
              </w:rPr>
              <w:t xml:space="preserve"> г.</w:t>
            </w:r>
            <w:r w:rsidRPr="003F35C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3F35CC">
              <w:rPr>
                <w:rFonts w:ascii="Times New Roman" w:eastAsia="Times New Roman" w:hAnsi="Times New Roman" w:cs="Times New Roman"/>
                <w:sz w:val="24"/>
                <w:szCs w:val="24"/>
                <w:lang w:eastAsia="ru-RU"/>
              </w:rPr>
              <w:t>, в 2023</w:t>
            </w:r>
            <w:r>
              <w:rPr>
                <w:rFonts w:ascii="Times New Roman" w:eastAsia="Times New Roman" w:hAnsi="Times New Roman" w:cs="Times New Roman"/>
                <w:sz w:val="24"/>
                <w:szCs w:val="24"/>
                <w:lang w:eastAsia="ru-RU"/>
              </w:rPr>
              <w:t xml:space="preserve"> г.</w:t>
            </w:r>
            <w:r w:rsidRPr="003F35C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Pr="003F35CC">
              <w:rPr>
                <w:rFonts w:ascii="Times New Roman" w:eastAsia="Times New Roman" w:hAnsi="Times New Roman" w:cs="Times New Roman"/>
                <w:sz w:val="24"/>
                <w:szCs w:val="24"/>
                <w:lang w:eastAsia="ru-RU"/>
              </w:rPr>
              <w:t>3, в 2024</w:t>
            </w:r>
            <w:r>
              <w:rPr>
                <w:rFonts w:ascii="Times New Roman" w:eastAsia="Times New Roman" w:hAnsi="Times New Roman" w:cs="Times New Roman"/>
                <w:sz w:val="24"/>
                <w:szCs w:val="24"/>
                <w:lang w:eastAsia="ru-RU"/>
              </w:rPr>
              <w:t xml:space="preserve"> г.</w:t>
            </w:r>
            <w:r w:rsidRPr="003F3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w:t>
            </w:r>
            <w:r w:rsidRPr="003F35CC">
              <w:rPr>
                <w:rFonts w:ascii="Times New Roman" w:eastAsia="Times New Roman" w:hAnsi="Times New Roman" w:cs="Times New Roman"/>
                <w:sz w:val="24"/>
                <w:szCs w:val="24"/>
                <w:lang w:eastAsia="ru-RU"/>
              </w:rPr>
              <w:t xml:space="preserve"> учреждений.</w:t>
            </w:r>
            <w:r w:rsidR="00B9509F">
              <w:rPr>
                <w:rFonts w:ascii="Times New Roman" w:eastAsia="Times New Roman" w:hAnsi="Times New Roman" w:cs="Times New Roman"/>
                <w:sz w:val="24"/>
                <w:szCs w:val="24"/>
                <w:lang w:eastAsia="ru-RU"/>
              </w:rPr>
              <w:t xml:space="preserve"> </w:t>
            </w:r>
          </w:p>
        </w:tc>
      </w:tr>
      <w:tr w:rsidR="006D340A" w:rsidRPr="00E00312" w:rsidTr="006D340A">
        <w:tc>
          <w:tcPr>
            <w:tcW w:w="15614" w:type="dxa"/>
            <w:gridSpan w:val="4"/>
          </w:tcPr>
          <w:p w:rsidR="006D340A" w:rsidRPr="003F35CC" w:rsidRDefault="00087EB6" w:rsidP="00087EB6">
            <w:pPr>
              <w:jc w:val="both"/>
              <w:rPr>
                <w:rFonts w:ascii="Times New Roman" w:eastAsia="Times New Roman" w:hAnsi="Times New Roman" w:cs="Times New Roman"/>
                <w:sz w:val="24"/>
                <w:szCs w:val="24"/>
                <w:lang w:eastAsia="ru-RU"/>
              </w:rPr>
            </w:pPr>
            <w:r w:rsidRPr="00D75F0E">
              <w:rPr>
                <w:rFonts w:ascii="Times New Roman" w:eastAsia="Times New Roman" w:hAnsi="Times New Roman" w:cs="Times New Roman"/>
                <w:b/>
                <w:spacing w:val="-2"/>
                <w:sz w:val="24"/>
                <w:szCs w:val="24"/>
                <w:lang w:eastAsia="ru-RU"/>
              </w:rPr>
              <w:lastRenderedPageBreak/>
              <w:t xml:space="preserve">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 </w:t>
            </w:r>
            <w:r w:rsidRPr="00D75F0E">
              <w:rPr>
                <w:rFonts w:ascii="Times New Roman" w:eastAsia="Times New Roman" w:hAnsi="Times New Roman" w:cs="Times New Roman"/>
                <w:b/>
                <w:color w:val="FFFFFF"/>
                <w:spacing w:val="-2"/>
                <w:sz w:val="24"/>
                <w:szCs w:val="24"/>
                <w:lang w:eastAsia="ru-RU"/>
              </w:rPr>
              <w:t>0</w:t>
            </w:r>
          </w:p>
        </w:tc>
      </w:tr>
      <w:tr w:rsidR="00B9509F" w:rsidRPr="00E00312" w:rsidTr="005D66AB">
        <w:trPr>
          <w:trHeight w:val="298"/>
        </w:trPr>
        <w:tc>
          <w:tcPr>
            <w:tcW w:w="959" w:type="dxa"/>
          </w:tcPr>
          <w:p w:rsidR="00B9509F" w:rsidRDefault="00D75F0E" w:rsidP="00CC190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655" w:type="dxa"/>
            <w:gridSpan w:val="3"/>
          </w:tcPr>
          <w:p w:rsidR="00D75F0E" w:rsidRPr="00D75F0E" w:rsidRDefault="00B9509F" w:rsidP="00B9509F">
            <w:pPr>
              <w:spacing w:line="230" w:lineRule="auto"/>
              <w:jc w:val="both"/>
              <w:rPr>
                <w:rFonts w:ascii="Times New Roman" w:eastAsia="Times New Roman" w:hAnsi="Times New Roman" w:cs="Times New Roman"/>
                <w:spacing w:val="-2"/>
                <w:sz w:val="24"/>
                <w:szCs w:val="24"/>
                <w:u w:val="single"/>
              </w:rPr>
            </w:pPr>
            <w:r w:rsidRPr="00D75F0E">
              <w:rPr>
                <w:rFonts w:ascii="Times New Roman" w:eastAsia="Times New Roman" w:hAnsi="Times New Roman" w:cs="Times New Roman"/>
                <w:spacing w:val="-2"/>
                <w:sz w:val="24"/>
                <w:szCs w:val="24"/>
                <w:u w:val="single"/>
              </w:rPr>
              <w:t xml:space="preserve">Результат федерального проекта: </w:t>
            </w:r>
          </w:p>
          <w:p w:rsidR="00B9509F" w:rsidRDefault="00B9509F" w:rsidP="00B9509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D75F0E" w:rsidRDefault="00B9509F" w:rsidP="00B9509F">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Характеристика результата федерального проекта</w:t>
            </w:r>
            <w:r>
              <w:rPr>
                <w:rFonts w:ascii="Times New Roman" w:eastAsia="Times New Roman" w:hAnsi="Times New Roman" w:cs="Times New Roman"/>
                <w:spacing w:val="-2"/>
                <w:sz w:val="24"/>
                <w:szCs w:val="24"/>
              </w:rPr>
              <w:t xml:space="preserve">: </w:t>
            </w:r>
          </w:p>
          <w:p w:rsidR="00B9509F" w:rsidRDefault="00B9509F" w:rsidP="00B9509F">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01.12.2024 будут приобретены 600 автоклубов, ежегодно с 2019 года по 100 единиц с целью обеспечения доступности услуг культуры для людей, проживающих в отдаленных и труднодоступных сельских населенных пунктах. Для оснащения передвижных многофункциональных культурных центров (автоклубов) используется типовой комплект оборудования. Для каждого приобретаемого передвижного многофункционального культурного центра (автоклуба) введен показатель стоимости его последующего содержания.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w:t>
            </w:r>
            <w:proofErr w:type="gramStart"/>
            <w:r>
              <w:rPr>
                <w:rFonts w:ascii="Times New Roman" w:eastAsia="Times New Roman" w:hAnsi="Times New Roman" w:cs="Times New Roman"/>
                <w:spacing w:val="-2"/>
                <w:sz w:val="24"/>
                <w:szCs w:val="24"/>
              </w:rPr>
              <w:t>у-</w:t>
            </w:r>
            <w:proofErr w:type="gram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трансформер</w:t>
            </w:r>
            <w:proofErr w:type="spellEnd"/>
            <w:r>
              <w:rPr>
                <w:rFonts w:ascii="Times New Roman" w:eastAsia="Times New Roman" w:hAnsi="Times New Roman" w:cs="Times New Roman"/>
                <w:spacing w:val="-2"/>
                <w:sz w:val="24"/>
                <w:szCs w:val="24"/>
              </w:rPr>
              <w:t>,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w:t>
            </w:r>
          </w:p>
          <w:p w:rsidR="00B9509F" w:rsidRPr="00D75F0E" w:rsidRDefault="00D75F0E" w:rsidP="00D75F0E">
            <w:pPr>
              <w:spacing w:line="230" w:lineRule="auto"/>
              <w:jc w:val="both"/>
              <w:rPr>
                <w:rFonts w:ascii="Times New Roman" w:eastAsia="Times New Roman" w:hAnsi="Times New Roman" w:cs="Times New Roman"/>
                <w:color w:val="000000"/>
                <w:spacing w:val="-2"/>
                <w:sz w:val="24"/>
              </w:rPr>
            </w:pPr>
            <w:r w:rsidRPr="00D75F0E">
              <w:rPr>
                <w:rFonts w:ascii="Times New Roman" w:eastAsia="Times New Roman" w:hAnsi="Times New Roman" w:cs="Times New Roman"/>
                <w:spacing w:val="-2"/>
                <w:sz w:val="24"/>
                <w:szCs w:val="24"/>
                <w:u w:val="single"/>
              </w:rPr>
              <w:t>Срок</w:t>
            </w:r>
            <w:r w:rsidR="00B9509F" w:rsidRPr="00D75F0E">
              <w:rPr>
                <w:rFonts w:ascii="Times New Roman" w:eastAsia="Times New Roman" w:hAnsi="Times New Roman" w:cs="Times New Roman"/>
                <w:spacing w:val="-2"/>
                <w:sz w:val="24"/>
                <w:szCs w:val="24"/>
                <w:u w:val="single"/>
              </w:rPr>
              <w:t>:</w:t>
            </w:r>
            <w:r w:rsidR="00B9509F">
              <w:rPr>
                <w:rFonts w:ascii="Times New Roman" w:eastAsia="Times New Roman" w:hAnsi="Times New Roman" w:cs="Times New Roman"/>
                <w:spacing w:val="-2"/>
                <w:sz w:val="24"/>
                <w:szCs w:val="24"/>
              </w:rPr>
              <w:t xml:space="preserve"> 01.12.2024</w:t>
            </w:r>
          </w:p>
        </w:tc>
      </w:tr>
      <w:tr w:rsidR="00B9509F" w:rsidRPr="00E00312" w:rsidTr="005D66AB">
        <w:tc>
          <w:tcPr>
            <w:tcW w:w="959" w:type="dxa"/>
          </w:tcPr>
          <w:p w:rsidR="00B9509F" w:rsidRPr="005D66AB" w:rsidRDefault="00D75F0E" w:rsidP="00D75F0E">
            <w:pPr>
              <w:jc w:val="center"/>
              <w:rPr>
                <w:rFonts w:ascii="Times New Roman" w:hAnsi="Times New Roman" w:cs="Times New Roman"/>
                <w:sz w:val="24"/>
                <w:szCs w:val="24"/>
              </w:rPr>
            </w:pPr>
            <w:r>
              <w:rPr>
                <w:rFonts w:ascii="Times New Roman" w:hAnsi="Times New Roman" w:cs="Times New Roman"/>
                <w:sz w:val="24"/>
                <w:szCs w:val="24"/>
              </w:rPr>
              <w:t>5</w:t>
            </w:r>
            <w:r w:rsidR="00B9509F" w:rsidRPr="005D66AB">
              <w:rPr>
                <w:rFonts w:ascii="Times New Roman" w:hAnsi="Times New Roman" w:cs="Times New Roman"/>
                <w:sz w:val="24"/>
                <w:szCs w:val="24"/>
              </w:rPr>
              <w:t>.1</w:t>
            </w:r>
          </w:p>
        </w:tc>
        <w:tc>
          <w:tcPr>
            <w:tcW w:w="6847" w:type="dxa"/>
          </w:tcPr>
          <w:p w:rsid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01.12.2019 - 0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01.12.2020 - 0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01.12.2021 - 0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w:t>
            </w:r>
            <w:r>
              <w:rPr>
                <w:rFonts w:ascii="Times New Roman" w:hAnsi="Times New Roman" w:cs="Times New Roman"/>
                <w:sz w:val="24"/>
                <w:szCs w:val="24"/>
              </w:rPr>
              <w:t>01</w:t>
            </w:r>
            <w:r w:rsidRPr="00B9509F">
              <w:rPr>
                <w:rFonts w:ascii="Times New Roman" w:hAnsi="Times New Roman" w:cs="Times New Roman"/>
                <w:sz w:val="24"/>
                <w:szCs w:val="24"/>
              </w:rPr>
              <w:t xml:space="preserve">.12.2022 - 0 </w:t>
            </w:r>
            <w:proofErr w:type="spellStart"/>
            <w:proofErr w:type="gramStart"/>
            <w:r w:rsidRPr="00B9509F">
              <w:rPr>
                <w:rFonts w:ascii="Times New Roman" w:hAnsi="Times New Roman" w:cs="Times New Roman"/>
                <w:sz w:val="24"/>
                <w:szCs w:val="24"/>
              </w:rPr>
              <w:t>ед</w:t>
            </w:r>
            <w:proofErr w:type="spellEnd"/>
            <w:proofErr w:type="gramEnd"/>
          </w:p>
          <w:p w:rsidR="00B9509F" w:rsidRPr="00B9509F" w:rsidRDefault="00B9509F" w:rsidP="00B9509F">
            <w:pPr>
              <w:rPr>
                <w:rFonts w:ascii="Times New Roman" w:hAnsi="Times New Roman" w:cs="Times New Roman"/>
                <w:sz w:val="24"/>
                <w:szCs w:val="24"/>
              </w:rPr>
            </w:pPr>
            <w:r w:rsidRPr="00B9509F">
              <w:rPr>
                <w:rFonts w:ascii="Times New Roman" w:hAnsi="Times New Roman" w:cs="Times New Roman"/>
                <w:sz w:val="24"/>
                <w:szCs w:val="24"/>
              </w:rPr>
              <w:t xml:space="preserve">на 01.12.2023 - 6 </w:t>
            </w:r>
            <w:proofErr w:type="spellStart"/>
            <w:proofErr w:type="gramStart"/>
            <w:r w:rsidRPr="00B9509F">
              <w:rPr>
                <w:rFonts w:ascii="Times New Roman" w:hAnsi="Times New Roman" w:cs="Times New Roman"/>
                <w:sz w:val="24"/>
                <w:szCs w:val="24"/>
              </w:rPr>
              <w:t>ед</w:t>
            </w:r>
            <w:proofErr w:type="spellEnd"/>
            <w:proofErr w:type="gramEnd"/>
          </w:p>
          <w:p w:rsidR="00B9509F" w:rsidRDefault="00B9509F" w:rsidP="00B9509F">
            <w:r w:rsidRPr="00B9509F">
              <w:rPr>
                <w:rFonts w:ascii="Times New Roman" w:hAnsi="Times New Roman" w:cs="Times New Roman"/>
                <w:sz w:val="24"/>
                <w:szCs w:val="24"/>
              </w:rPr>
              <w:t xml:space="preserve">на 31.12.2024 - 0 </w:t>
            </w:r>
            <w:proofErr w:type="spellStart"/>
            <w:proofErr w:type="gramStart"/>
            <w:r w:rsidRPr="00B9509F">
              <w:rPr>
                <w:rFonts w:ascii="Times New Roman" w:hAnsi="Times New Roman" w:cs="Times New Roman"/>
                <w:sz w:val="24"/>
                <w:szCs w:val="24"/>
              </w:rPr>
              <w:t>ед</w:t>
            </w:r>
            <w:proofErr w:type="spellEnd"/>
            <w:proofErr w:type="gramEnd"/>
          </w:p>
        </w:tc>
        <w:tc>
          <w:tcPr>
            <w:tcW w:w="1516" w:type="dxa"/>
          </w:tcPr>
          <w:p w:rsidR="00B9509F" w:rsidRDefault="00B9509F"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Pr="005D66AB" w:rsidRDefault="005D66AB" w:rsidP="00E00312">
            <w:pPr>
              <w:spacing w:after="160" w:line="259" w:lineRule="auto"/>
              <w:contextualSpacing/>
              <w:jc w:val="center"/>
              <w:rPr>
                <w:rFonts w:ascii="Times New Roman" w:eastAsia="Calibri" w:hAnsi="Times New Roman" w:cs="Times New Roman"/>
                <w:sz w:val="24"/>
                <w:szCs w:val="24"/>
              </w:rPr>
            </w:pPr>
            <w:r w:rsidRPr="005D66AB">
              <w:rPr>
                <w:rFonts w:ascii="Times New Roman" w:eastAsia="Calibri" w:hAnsi="Times New Roman" w:cs="Times New Roman"/>
                <w:sz w:val="24"/>
                <w:szCs w:val="24"/>
              </w:rPr>
              <w:t>31.12.2024</w:t>
            </w:r>
          </w:p>
        </w:tc>
        <w:tc>
          <w:tcPr>
            <w:tcW w:w="6292" w:type="dxa"/>
          </w:tcPr>
          <w:p w:rsidR="005D66AB" w:rsidRPr="00767C36" w:rsidRDefault="005D66AB" w:rsidP="005D66AB">
            <w:pPr>
              <w:jc w:val="both"/>
              <w:rPr>
                <w:rFonts w:ascii="Times New Roman" w:hAnsi="Times New Roman" w:cs="Times New Roman"/>
                <w:sz w:val="24"/>
                <w:szCs w:val="24"/>
              </w:rPr>
            </w:pPr>
            <w:r>
              <w:rPr>
                <w:rFonts w:ascii="Times New Roman" w:hAnsi="Times New Roman" w:cs="Times New Roman"/>
                <w:sz w:val="24"/>
                <w:szCs w:val="24"/>
              </w:rPr>
              <w:t>К 01.12.</w:t>
            </w:r>
            <w:r w:rsidRPr="00767C36">
              <w:rPr>
                <w:rFonts w:ascii="Times New Roman" w:hAnsi="Times New Roman" w:cs="Times New Roman"/>
                <w:sz w:val="24"/>
                <w:szCs w:val="24"/>
              </w:rPr>
              <w:t xml:space="preserve">2023 </w:t>
            </w:r>
            <w:r>
              <w:rPr>
                <w:rFonts w:ascii="Times New Roman" w:hAnsi="Times New Roman" w:cs="Times New Roman"/>
                <w:sz w:val="24"/>
                <w:szCs w:val="24"/>
              </w:rPr>
              <w:t xml:space="preserve"> </w:t>
            </w:r>
            <w:r w:rsidRPr="00767C36">
              <w:rPr>
                <w:rFonts w:ascii="Times New Roman" w:hAnsi="Times New Roman" w:cs="Times New Roman"/>
                <w:sz w:val="24"/>
                <w:szCs w:val="24"/>
              </w:rPr>
              <w:t>будут приобретены 6 автоклубов</w:t>
            </w:r>
            <w:r>
              <w:rPr>
                <w:rFonts w:ascii="Times New Roman" w:hAnsi="Times New Roman" w:cs="Times New Roman"/>
                <w:sz w:val="24"/>
                <w:szCs w:val="24"/>
              </w:rPr>
              <w:t xml:space="preserve"> </w:t>
            </w:r>
            <w:r w:rsidRPr="00767C36">
              <w:rPr>
                <w:rFonts w:ascii="Times New Roman" w:hAnsi="Times New Roman" w:cs="Times New Roman"/>
                <w:sz w:val="24"/>
                <w:szCs w:val="24"/>
              </w:rPr>
              <w:t>с целью обеспечения доступности услуг культуры для людей, проживающих в отдаленных и труднодоступн</w:t>
            </w:r>
            <w:r w:rsidR="007127DA">
              <w:rPr>
                <w:rFonts w:ascii="Times New Roman" w:hAnsi="Times New Roman" w:cs="Times New Roman"/>
                <w:sz w:val="24"/>
                <w:szCs w:val="24"/>
              </w:rPr>
              <w:t xml:space="preserve">ых сельских населенных пунктах, что позволит увеличить охват населения </w:t>
            </w:r>
            <w:r w:rsidR="00FB079D">
              <w:rPr>
                <w:rFonts w:ascii="Times New Roman" w:hAnsi="Times New Roman" w:cs="Times New Roman"/>
                <w:sz w:val="24"/>
                <w:szCs w:val="24"/>
              </w:rPr>
              <w:t xml:space="preserve">культурно-досуговыми и информационными услугами </w:t>
            </w:r>
            <w:r w:rsidR="007127DA">
              <w:rPr>
                <w:rFonts w:ascii="Times New Roman" w:hAnsi="Times New Roman" w:cs="Times New Roman"/>
                <w:sz w:val="24"/>
                <w:szCs w:val="24"/>
              </w:rPr>
              <w:t>на 30%.</w:t>
            </w:r>
          </w:p>
          <w:p w:rsidR="00B9509F" w:rsidRPr="00E00312" w:rsidRDefault="00B9509F" w:rsidP="00E00312">
            <w:pPr>
              <w:spacing w:after="160" w:line="259" w:lineRule="auto"/>
              <w:contextualSpacing/>
              <w:jc w:val="center"/>
              <w:rPr>
                <w:rFonts w:ascii="Times New Roman" w:eastAsia="Calibri" w:hAnsi="Times New Roman" w:cs="Times New Roman"/>
                <w:b/>
                <w:sz w:val="24"/>
                <w:szCs w:val="24"/>
              </w:rPr>
            </w:pPr>
          </w:p>
        </w:tc>
      </w:tr>
      <w:tr w:rsidR="00154033" w:rsidRPr="00E00312" w:rsidTr="00154033">
        <w:tc>
          <w:tcPr>
            <w:tcW w:w="15614" w:type="dxa"/>
            <w:gridSpan w:val="4"/>
          </w:tcPr>
          <w:p w:rsidR="00154033" w:rsidRDefault="00087EB6" w:rsidP="00087EB6">
            <w:pPr>
              <w:jc w:val="both"/>
              <w:rPr>
                <w:rFonts w:ascii="Times New Roman" w:hAnsi="Times New Roman" w:cs="Times New Roman"/>
                <w:sz w:val="24"/>
                <w:szCs w:val="24"/>
              </w:rPr>
            </w:pPr>
            <w:r w:rsidRPr="00D75F0E">
              <w:rPr>
                <w:rFonts w:ascii="Times New Roman" w:eastAsia="Times New Roman" w:hAnsi="Times New Roman" w:cs="Times New Roman"/>
                <w:b/>
                <w:spacing w:val="-2"/>
                <w:sz w:val="24"/>
                <w:szCs w:val="24"/>
                <w:lang w:eastAsia="ru-RU"/>
              </w:rPr>
              <w:t xml:space="preserve">Создать (реконструировать) культурно-досуговые организации клубного типа на территориях сельских поселений, обеспечить развитие </w:t>
            </w:r>
            <w:r w:rsidRPr="00D75F0E">
              <w:rPr>
                <w:rFonts w:ascii="Times New Roman" w:eastAsia="Times New Roman" w:hAnsi="Times New Roman" w:cs="Times New Roman"/>
                <w:b/>
                <w:spacing w:val="-2"/>
                <w:sz w:val="24"/>
                <w:szCs w:val="24"/>
                <w:lang w:eastAsia="ru-RU"/>
              </w:rPr>
              <w:lastRenderedPageBreak/>
              <w:t xml:space="preserve">муниципальных библиотек </w:t>
            </w:r>
            <w:r w:rsidRPr="00D75F0E">
              <w:rPr>
                <w:rFonts w:ascii="Times New Roman" w:eastAsia="Times New Roman" w:hAnsi="Times New Roman" w:cs="Times New Roman"/>
                <w:b/>
                <w:color w:val="FFFFFF"/>
                <w:spacing w:val="-2"/>
                <w:sz w:val="24"/>
                <w:szCs w:val="24"/>
                <w:lang w:eastAsia="ru-RU"/>
              </w:rPr>
              <w:t>0</w:t>
            </w:r>
          </w:p>
        </w:tc>
      </w:tr>
      <w:tr w:rsidR="005D66AB" w:rsidRPr="00E00312" w:rsidTr="005D66AB">
        <w:tc>
          <w:tcPr>
            <w:tcW w:w="959" w:type="dxa"/>
          </w:tcPr>
          <w:p w:rsidR="005D66AB" w:rsidRDefault="00D75F0E" w:rsidP="00CC190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c>
          <w:tcPr>
            <w:tcW w:w="14655" w:type="dxa"/>
            <w:gridSpan w:val="3"/>
          </w:tcPr>
          <w:p w:rsidR="00D75F0E" w:rsidRPr="00D75F0E" w:rsidRDefault="005D66AB" w:rsidP="005D66AB">
            <w:pPr>
              <w:spacing w:line="230" w:lineRule="auto"/>
              <w:jc w:val="both"/>
              <w:rPr>
                <w:rFonts w:ascii="Times New Roman" w:eastAsia="Times New Roman" w:hAnsi="Times New Roman" w:cs="Times New Roman"/>
                <w:spacing w:val="-2"/>
                <w:sz w:val="24"/>
                <w:szCs w:val="24"/>
                <w:u w:val="single"/>
              </w:rPr>
            </w:pPr>
            <w:r w:rsidRPr="00D75F0E">
              <w:rPr>
                <w:rFonts w:ascii="Times New Roman" w:eastAsia="Times New Roman" w:hAnsi="Times New Roman" w:cs="Times New Roman"/>
                <w:spacing w:val="-2"/>
                <w:sz w:val="24"/>
                <w:szCs w:val="24"/>
                <w:u w:val="single"/>
              </w:rPr>
              <w:t xml:space="preserve">Результат федерального проекта: </w:t>
            </w:r>
          </w:p>
          <w:p w:rsidR="005D66AB" w:rsidRDefault="005D66AB" w:rsidP="005D66AB">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Переоснащены муниципальные библиотеки по модельному стандарту </w:t>
            </w:r>
          </w:p>
          <w:p w:rsidR="00D75F0E" w:rsidRDefault="005D66AB" w:rsidP="005D66AB">
            <w:pPr>
              <w:spacing w:line="230" w:lineRule="auto"/>
              <w:jc w:val="both"/>
              <w:rPr>
                <w:rFonts w:ascii="Times New Roman" w:eastAsia="Times New Roman" w:hAnsi="Times New Roman" w:cs="Times New Roman"/>
                <w:spacing w:val="-2"/>
                <w:sz w:val="24"/>
                <w:szCs w:val="24"/>
              </w:rPr>
            </w:pPr>
            <w:r w:rsidRPr="00D75F0E">
              <w:rPr>
                <w:rFonts w:ascii="Times New Roman" w:eastAsia="Times New Roman" w:hAnsi="Times New Roman" w:cs="Times New Roman"/>
                <w:spacing w:val="-2"/>
                <w:sz w:val="24"/>
                <w:szCs w:val="24"/>
                <w:u w:val="single"/>
              </w:rPr>
              <w:t>Характеристика результата федерального проекта</w:t>
            </w:r>
            <w:r>
              <w:rPr>
                <w:rFonts w:ascii="Times New Roman" w:eastAsia="Times New Roman" w:hAnsi="Times New Roman" w:cs="Times New Roman"/>
                <w:spacing w:val="-2"/>
                <w:sz w:val="24"/>
                <w:szCs w:val="24"/>
              </w:rPr>
              <w:t xml:space="preserve">: </w:t>
            </w:r>
          </w:p>
          <w:p w:rsidR="005D66AB" w:rsidRDefault="005D66AB" w:rsidP="00D75F0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2019 году будет разработан модельный стандарт для муниципальных библиотек, предусматривающий скоростной Интернет, доступ к современным отечественным информационным ресурсам научного и художественного содержания, периодической печати (</w:t>
            </w:r>
            <w:proofErr w:type="spellStart"/>
            <w:r>
              <w:rPr>
                <w:rFonts w:ascii="Times New Roman" w:eastAsia="Times New Roman" w:hAnsi="Times New Roman" w:cs="Times New Roman"/>
                <w:spacing w:val="-2"/>
                <w:sz w:val="24"/>
                <w:szCs w:val="24"/>
              </w:rPr>
              <w:t>Elibrary</w:t>
            </w:r>
            <w:proofErr w:type="spellEnd"/>
            <w:r>
              <w:rPr>
                <w:rFonts w:ascii="Times New Roman" w:eastAsia="Times New Roman" w:hAnsi="Times New Roman" w:cs="Times New Roman"/>
                <w:spacing w:val="-2"/>
                <w:sz w:val="24"/>
                <w:szCs w:val="24"/>
              </w:rPr>
              <w:t xml:space="preserve">, ЛИТРЕС, правовые базы данных), точки доступа к </w:t>
            </w:r>
            <w:proofErr w:type="spellStart"/>
            <w:r>
              <w:rPr>
                <w:rFonts w:ascii="Times New Roman" w:eastAsia="Times New Roman" w:hAnsi="Times New Roman" w:cs="Times New Roman"/>
                <w:spacing w:val="-2"/>
                <w:sz w:val="24"/>
                <w:szCs w:val="24"/>
              </w:rPr>
              <w:t>НЭБу</w:t>
            </w:r>
            <w:proofErr w:type="spellEnd"/>
            <w:r>
              <w:rPr>
                <w:rFonts w:ascii="Times New Roman" w:eastAsia="Times New Roman" w:hAnsi="Times New Roman" w:cs="Times New Roman"/>
                <w:spacing w:val="-2"/>
                <w:sz w:val="24"/>
                <w:szCs w:val="24"/>
              </w:rPr>
              <w:t xml:space="preserve"> и электронной библиотеке диссертаций, а также организацию современного комфортного библиотечного пространства. Это позволит создать дискуссионные клубы, консультационные пункты и лектории для всех возрастных групп, переформатировав библиотеку в центр культурной жизни муниципального образования. К 2024 году будет создано 660 модельных муниципальных библиотек (180 </w:t>
            </w:r>
            <w:proofErr w:type="spellStart"/>
            <w:r>
              <w:rPr>
                <w:rFonts w:ascii="Times New Roman" w:eastAsia="Times New Roman" w:hAnsi="Times New Roman" w:cs="Times New Roman"/>
                <w:spacing w:val="-2"/>
                <w:sz w:val="24"/>
                <w:szCs w:val="24"/>
              </w:rPr>
              <w:t>межпоселенческих</w:t>
            </w:r>
            <w:proofErr w:type="spellEnd"/>
            <w:r>
              <w:rPr>
                <w:rFonts w:ascii="Times New Roman" w:eastAsia="Times New Roman" w:hAnsi="Times New Roman" w:cs="Times New Roman"/>
                <w:spacing w:val="-2"/>
                <w:sz w:val="24"/>
                <w:szCs w:val="24"/>
              </w:rPr>
              <w:t xml:space="preserve"> и 480 поселенческих библиотек), ежегодно будет создаваться по 110 библиотек. Для оснащения модельных библиотек используется типовой комплект оборудования. Стоимость типового комплекта оборудования и мебели по результатам пилотных проектов составляет: для поселенческой библиотеки – 5 млн. рублей, а для </w:t>
            </w:r>
            <w:proofErr w:type="spellStart"/>
            <w:r>
              <w:rPr>
                <w:rFonts w:ascii="Times New Roman" w:eastAsia="Times New Roman" w:hAnsi="Times New Roman" w:cs="Times New Roman"/>
                <w:spacing w:val="-2"/>
                <w:sz w:val="24"/>
                <w:szCs w:val="24"/>
              </w:rPr>
              <w:t>межпоселенческой</w:t>
            </w:r>
            <w:proofErr w:type="spellEnd"/>
            <w:r>
              <w:rPr>
                <w:rFonts w:ascii="Times New Roman" w:eastAsia="Times New Roman" w:hAnsi="Times New Roman" w:cs="Times New Roman"/>
                <w:spacing w:val="-2"/>
                <w:sz w:val="24"/>
                <w:szCs w:val="24"/>
              </w:rPr>
              <w:t xml:space="preserve"> библиотеки – 10 млн. рублей (из федерального бюджета). Субъекты обеспечивают ремонт помещения, комплектование и подключение интернет-канала со стороны регионального бюджета в размере 25% (в среднем). Отбор будет производиться на конкурсной основе.</w:t>
            </w:r>
          </w:p>
          <w:p w:rsidR="005D66AB" w:rsidRPr="00D75F0E" w:rsidRDefault="005D66AB" w:rsidP="00D75F0E">
            <w:pPr>
              <w:spacing w:line="230" w:lineRule="auto"/>
              <w:rPr>
                <w:rFonts w:ascii="Times New Roman" w:eastAsia="Times New Roman" w:hAnsi="Times New Roman" w:cs="Times New Roman"/>
                <w:color w:val="000000"/>
                <w:spacing w:val="-2"/>
                <w:sz w:val="24"/>
              </w:rPr>
            </w:pPr>
            <w:r w:rsidRPr="00D75F0E">
              <w:rPr>
                <w:rFonts w:ascii="Times New Roman" w:eastAsia="Times New Roman" w:hAnsi="Times New Roman" w:cs="Times New Roman"/>
                <w:spacing w:val="-2"/>
                <w:sz w:val="24"/>
                <w:szCs w:val="24"/>
                <w:u w:val="single"/>
              </w:rPr>
              <w:t>Срок</w:t>
            </w:r>
            <w:r>
              <w:rPr>
                <w:rFonts w:ascii="Times New Roman" w:eastAsia="Times New Roman" w:hAnsi="Times New Roman" w:cs="Times New Roman"/>
                <w:spacing w:val="-2"/>
                <w:sz w:val="24"/>
                <w:szCs w:val="24"/>
              </w:rPr>
              <w:t>: 01.12.2024</w:t>
            </w:r>
          </w:p>
        </w:tc>
      </w:tr>
      <w:tr w:rsidR="005D66AB" w:rsidRPr="00E00312" w:rsidTr="005D66AB">
        <w:tc>
          <w:tcPr>
            <w:tcW w:w="959" w:type="dxa"/>
          </w:tcPr>
          <w:p w:rsidR="005D66AB" w:rsidRPr="001219CE" w:rsidRDefault="00D75F0E" w:rsidP="002366A6">
            <w:pPr>
              <w:spacing w:before="80" w:after="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D66AB">
              <w:rPr>
                <w:rFonts w:ascii="Times New Roman" w:eastAsia="Times New Roman" w:hAnsi="Times New Roman" w:cs="Times New Roman"/>
                <w:color w:val="000000"/>
                <w:sz w:val="24"/>
                <w:szCs w:val="24"/>
                <w:lang w:eastAsia="ru-RU"/>
              </w:rPr>
              <w:t>.1</w:t>
            </w:r>
          </w:p>
        </w:tc>
        <w:tc>
          <w:tcPr>
            <w:tcW w:w="6847" w:type="dxa"/>
          </w:tcPr>
          <w:p w:rsidR="005D66AB" w:rsidRDefault="005D66AB" w:rsidP="002366A6">
            <w:pPr>
              <w:spacing w:before="80" w:after="8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Переоснащены муниципальные библиотеки по модельному стандарту</w:t>
            </w:r>
          </w:p>
          <w:p w:rsidR="005D66AB" w:rsidRPr="005D66AB" w:rsidRDefault="005D66AB" w:rsidP="005D66AB">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01.12.2019 - 0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5D66AB" w:rsidRPr="005D66AB" w:rsidRDefault="005D66AB" w:rsidP="005D66AB">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01.12.2020 - 0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5D66AB" w:rsidRPr="005D66AB" w:rsidRDefault="005D66AB" w:rsidP="005D66AB">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01.12.2021 - 0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5D66AB" w:rsidRPr="005D66AB" w:rsidRDefault="005D66AB" w:rsidP="005D66AB">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01.12.2022 - 0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5D66AB" w:rsidRDefault="005D66AB" w:rsidP="005D66AB">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01.12.2023 - 0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5D66AB" w:rsidRPr="001219CE" w:rsidRDefault="005D66AB" w:rsidP="005D66AB">
            <w:pPr>
              <w:spacing w:line="230" w:lineRule="auto"/>
              <w:jc w:val="both"/>
              <w:rPr>
                <w:rFonts w:ascii="Times New Roman" w:eastAsia="Arial Unicode MS" w:hAnsi="Times New Roman" w:cs="Times New Roman"/>
                <w:bCs/>
                <w:sz w:val="24"/>
                <w:szCs w:val="24"/>
                <w:u w:color="000000"/>
                <w:lang w:eastAsia="ru-RU"/>
              </w:rPr>
            </w:pPr>
            <w:r w:rsidRPr="005D66AB">
              <w:rPr>
                <w:rFonts w:ascii="Times New Roman" w:eastAsia="Times New Roman" w:hAnsi="Times New Roman" w:cs="Times New Roman"/>
                <w:color w:val="000000"/>
                <w:spacing w:val="-2"/>
                <w:sz w:val="24"/>
                <w:lang w:eastAsia="ru-RU"/>
              </w:rPr>
              <w:t xml:space="preserve">на 01.12.2024 - 0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tc>
        <w:tc>
          <w:tcPr>
            <w:tcW w:w="1516" w:type="dxa"/>
          </w:tcPr>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Default="005D66AB" w:rsidP="00E00312">
            <w:pPr>
              <w:spacing w:after="160" w:line="259" w:lineRule="auto"/>
              <w:contextualSpacing/>
              <w:jc w:val="center"/>
              <w:rPr>
                <w:rFonts w:ascii="Times New Roman" w:eastAsia="Calibri" w:hAnsi="Times New Roman" w:cs="Times New Roman"/>
                <w:b/>
                <w:sz w:val="24"/>
                <w:szCs w:val="24"/>
              </w:rPr>
            </w:pPr>
          </w:p>
          <w:p w:rsidR="005D66AB" w:rsidRPr="005D66AB" w:rsidRDefault="005D66AB" w:rsidP="00E00312">
            <w:pPr>
              <w:spacing w:after="160" w:line="259" w:lineRule="auto"/>
              <w:contextualSpacing/>
              <w:jc w:val="center"/>
              <w:rPr>
                <w:rFonts w:ascii="Times New Roman" w:eastAsia="Calibri" w:hAnsi="Times New Roman" w:cs="Times New Roman"/>
                <w:sz w:val="24"/>
                <w:szCs w:val="24"/>
              </w:rPr>
            </w:pPr>
            <w:r w:rsidRPr="005D66AB">
              <w:rPr>
                <w:rFonts w:ascii="Times New Roman" w:eastAsia="Calibri" w:hAnsi="Times New Roman" w:cs="Times New Roman"/>
                <w:sz w:val="24"/>
                <w:szCs w:val="24"/>
              </w:rPr>
              <w:t>01.12.2024</w:t>
            </w:r>
          </w:p>
        </w:tc>
        <w:tc>
          <w:tcPr>
            <w:tcW w:w="6292" w:type="dxa"/>
          </w:tcPr>
          <w:p w:rsidR="00FB079D" w:rsidRPr="00E67F7B" w:rsidRDefault="00FB079D" w:rsidP="00FB079D">
            <w:pPr>
              <w:jc w:val="both"/>
              <w:rPr>
                <w:rFonts w:ascii="Times New Roman" w:eastAsia="Arial Unicode MS" w:hAnsi="Times New Roman" w:cs="Times New Roman"/>
                <w:bCs/>
                <w:sz w:val="24"/>
                <w:szCs w:val="24"/>
                <w:u w:color="000000"/>
                <w:lang w:eastAsia="ru-RU"/>
              </w:rPr>
            </w:pPr>
            <w:r w:rsidRPr="00E67F7B">
              <w:rPr>
                <w:rFonts w:ascii="Times New Roman" w:eastAsia="Times New Roman" w:hAnsi="Times New Roman" w:cs="Times New Roman"/>
                <w:color w:val="000000"/>
                <w:sz w:val="24"/>
                <w:szCs w:val="24"/>
                <w:lang w:eastAsia="ru-RU"/>
              </w:rPr>
              <w:t>С 2019 по 20</w:t>
            </w:r>
            <w:r>
              <w:rPr>
                <w:rFonts w:ascii="Times New Roman" w:eastAsia="Times New Roman" w:hAnsi="Times New Roman" w:cs="Times New Roman"/>
                <w:color w:val="000000"/>
                <w:sz w:val="24"/>
                <w:szCs w:val="24"/>
                <w:lang w:eastAsia="ru-RU"/>
              </w:rPr>
              <w:t>2</w:t>
            </w:r>
            <w:r w:rsidRPr="00E67F7B">
              <w:rPr>
                <w:rFonts w:ascii="Times New Roman" w:eastAsia="Times New Roman" w:hAnsi="Times New Roman" w:cs="Times New Roman"/>
                <w:color w:val="000000"/>
                <w:sz w:val="24"/>
                <w:szCs w:val="24"/>
                <w:lang w:eastAsia="ru-RU"/>
              </w:rPr>
              <w:t>4 годы ежегодно будут направлены заявки на</w:t>
            </w:r>
            <w:r w:rsidRPr="00E67F7B">
              <w:rPr>
                <w:rFonts w:ascii="Times New Roman" w:eastAsia="Arial Unicode MS" w:hAnsi="Times New Roman" w:cs="Times New Roman"/>
                <w:bCs/>
                <w:sz w:val="24"/>
                <w:szCs w:val="24"/>
                <w:u w:color="000000"/>
                <w:lang w:eastAsia="ru-RU"/>
              </w:rPr>
              <w:t xml:space="preserve"> участие в конкурсе на создание модельных муниципальных </w:t>
            </w:r>
            <w:r>
              <w:rPr>
                <w:rFonts w:ascii="Times New Roman" w:eastAsia="Arial Unicode MS" w:hAnsi="Times New Roman" w:cs="Times New Roman"/>
                <w:bCs/>
                <w:sz w:val="24"/>
                <w:szCs w:val="24"/>
                <w:u w:color="000000"/>
                <w:lang w:eastAsia="ru-RU"/>
              </w:rPr>
              <w:t>библиотек.</w:t>
            </w:r>
          </w:p>
          <w:p w:rsidR="00FB079D" w:rsidRPr="00767C36" w:rsidRDefault="00FB079D" w:rsidP="00FB079D">
            <w:pPr>
              <w:jc w:val="both"/>
              <w:rPr>
                <w:rFonts w:ascii="Times New Roman" w:eastAsia="Times New Roman" w:hAnsi="Times New Roman" w:cs="Times New Roman"/>
                <w:sz w:val="24"/>
                <w:szCs w:val="24"/>
                <w:lang w:eastAsia="ru-RU"/>
              </w:rPr>
            </w:pPr>
            <w:r w:rsidRPr="00767C36">
              <w:rPr>
                <w:rFonts w:ascii="Times New Roman" w:eastAsia="Times New Roman" w:hAnsi="Times New Roman" w:cs="Times New Roman"/>
                <w:sz w:val="24"/>
                <w:szCs w:val="24"/>
                <w:lang w:eastAsia="ru-RU"/>
              </w:rPr>
              <w:t xml:space="preserve">К 2024 году </w:t>
            </w:r>
            <w:r w:rsidRPr="00E67F7B">
              <w:rPr>
                <w:rFonts w:ascii="Times New Roman" w:eastAsia="Times New Roman" w:hAnsi="Times New Roman" w:cs="Times New Roman"/>
                <w:sz w:val="24"/>
                <w:szCs w:val="24"/>
                <w:lang w:eastAsia="ru-RU"/>
              </w:rPr>
              <w:t xml:space="preserve">планируется </w:t>
            </w:r>
            <w:r w:rsidRPr="00767C36">
              <w:rPr>
                <w:rFonts w:ascii="Times New Roman" w:eastAsia="Times New Roman" w:hAnsi="Times New Roman" w:cs="Times New Roman"/>
                <w:sz w:val="24"/>
                <w:szCs w:val="24"/>
                <w:lang w:eastAsia="ru-RU"/>
              </w:rPr>
              <w:t>созда</w:t>
            </w:r>
            <w:r w:rsidRPr="00E67F7B">
              <w:rPr>
                <w:rFonts w:ascii="Times New Roman" w:eastAsia="Times New Roman" w:hAnsi="Times New Roman" w:cs="Times New Roman"/>
                <w:sz w:val="24"/>
                <w:szCs w:val="24"/>
                <w:lang w:eastAsia="ru-RU"/>
              </w:rPr>
              <w:t>ть</w:t>
            </w:r>
            <w:r w:rsidRPr="00767C36">
              <w:rPr>
                <w:rFonts w:ascii="Times New Roman" w:eastAsia="Times New Roman" w:hAnsi="Times New Roman" w:cs="Times New Roman"/>
                <w:sz w:val="24"/>
                <w:szCs w:val="24"/>
                <w:lang w:eastAsia="ru-RU"/>
              </w:rPr>
              <w:t xml:space="preserve"> </w:t>
            </w:r>
            <w:r w:rsidRPr="00E67F7B">
              <w:rPr>
                <w:rFonts w:ascii="Times New Roman" w:eastAsia="Times New Roman" w:hAnsi="Times New Roman" w:cs="Times New Roman"/>
                <w:sz w:val="24"/>
                <w:szCs w:val="24"/>
                <w:lang w:eastAsia="ru-RU"/>
              </w:rPr>
              <w:t>12</w:t>
            </w:r>
            <w:r w:rsidRPr="00767C36">
              <w:rPr>
                <w:rFonts w:ascii="Times New Roman" w:eastAsia="Times New Roman" w:hAnsi="Times New Roman" w:cs="Times New Roman"/>
                <w:sz w:val="24"/>
                <w:szCs w:val="24"/>
                <w:lang w:eastAsia="ru-RU"/>
              </w:rPr>
              <w:t xml:space="preserve"> модельных муниципальных библиотек (</w:t>
            </w:r>
            <w:r>
              <w:rPr>
                <w:rFonts w:ascii="Times New Roman" w:eastAsia="Times New Roman" w:hAnsi="Times New Roman" w:cs="Times New Roman"/>
                <w:sz w:val="24"/>
                <w:szCs w:val="24"/>
                <w:lang w:eastAsia="ru-RU"/>
              </w:rPr>
              <w:t>4</w:t>
            </w:r>
            <w:r w:rsidRPr="00767C36">
              <w:rPr>
                <w:rFonts w:ascii="Times New Roman" w:eastAsia="Times New Roman" w:hAnsi="Times New Roman" w:cs="Times New Roman"/>
                <w:sz w:val="24"/>
                <w:szCs w:val="24"/>
                <w:lang w:eastAsia="ru-RU"/>
              </w:rPr>
              <w:t xml:space="preserve"> </w:t>
            </w:r>
            <w:proofErr w:type="spellStart"/>
            <w:r w:rsidRPr="00767C36">
              <w:rPr>
                <w:rFonts w:ascii="Times New Roman" w:eastAsia="Times New Roman" w:hAnsi="Times New Roman" w:cs="Times New Roman"/>
                <w:sz w:val="24"/>
                <w:szCs w:val="24"/>
                <w:lang w:eastAsia="ru-RU"/>
              </w:rPr>
              <w:t>межпоселенческих</w:t>
            </w:r>
            <w:proofErr w:type="spellEnd"/>
            <w:r w:rsidRPr="00767C3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8</w:t>
            </w:r>
            <w:r w:rsidRPr="00767C36">
              <w:rPr>
                <w:rFonts w:ascii="Times New Roman" w:eastAsia="Times New Roman" w:hAnsi="Times New Roman" w:cs="Times New Roman"/>
                <w:sz w:val="24"/>
                <w:szCs w:val="24"/>
                <w:lang w:eastAsia="ru-RU"/>
              </w:rPr>
              <w:t xml:space="preserve"> поселенческих библиотек), ежегодно по </w:t>
            </w:r>
            <w:r w:rsidRPr="00E67F7B">
              <w:rPr>
                <w:rFonts w:ascii="Times New Roman" w:eastAsia="Times New Roman" w:hAnsi="Times New Roman" w:cs="Times New Roman"/>
                <w:sz w:val="24"/>
                <w:szCs w:val="24"/>
                <w:lang w:eastAsia="ru-RU"/>
              </w:rPr>
              <w:t>2</w:t>
            </w:r>
            <w:r w:rsidRPr="00767C36">
              <w:rPr>
                <w:rFonts w:ascii="Times New Roman" w:eastAsia="Times New Roman" w:hAnsi="Times New Roman" w:cs="Times New Roman"/>
                <w:sz w:val="24"/>
                <w:szCs w:val="24"/>
                <w:lang w:eastAsia="ru-RU"/>
              </w:rPr>
              <w:t xml:space="preserve"> библиотек</w:t>
            </w:r>
            <w:r w:rsidRPr="00E67F7B">
              <w:rPr>
                <w:rFonts w:ascii="Times New Roman" w:eastAsia="Times New Roman" w:hAnsi="Times New Roman" w:cs="Times New Roman"/>
                <w:sz w:val="24"/>
                <w:szCs w:val="24"/>
                <w:lang w:eastAsia="ru-RU"/>
              </w:rPr>
              <w:t>и</w:t>
            </w:r>
            <w:r w:rsidRPr="00767C36">
              <w:rPr>
                <w:rFonts w:ascii="Times New Roman" w:eastAsia="Times New Roman" w:hAnsi="Times New Roman" w:cs="Times New Roman"/>
                <w:sz w:val="24"/>
                <w:szCs w:val="24"/>
                <w:lang w:eastAsia="ru-RU"/>
              </w:rPr>
              <w:t xml:space="preserve">. </w:t>
            </w:r>
          </w:p>
          <w:p w:rsidR="005D66AB" w:rsidRPr="00E00312" w:rsidRDefault="005D66AB" w:rsidP="00FB079D">
            <w:pPr>
              <w:contextualSpacing/>
              <w:jc w:val="both"/>
              <w:rPr>
                <w:rFonts w:ascii="Times New Roman" w:eastAsia="Calibri" w:hAnsi="Times New Roman" w:cs="Times New Roman"/>
                <w:b/>
                <w:sz w:val="24"/>
                <w:szCs w:val="24"/>
              </w:rPr>
            </w:pPr>
          </w:p>
        </w:tc>
      </w:tr>
      <w:tr w:rsidR="005D66AB" w:rsidRPr="00E00312" w:rsidTr="00CC1909">
        <w:tc>
          <w:tcPr>
            <w:tcW w:w="15614" w:type="dxa"/>
            <w:gridSpan w:val="4"/>
          </w:tcPr>
          <w:p w:rsidR="005D66AB" w:rsidRPr="00154033" w:rsidRDefault="005D66AB" w:rsidP="00154033">
            <w:pPr>
              <w:spacing w:after="120"/>
              <w:jc w:val="both"/>
              <w:rPr>
                <w:rFonts w:ascii="Times New Roman" w:eastAsia="Times New Roman" w:hAnsi="Times New Roman" w:cs="Times New Roman"/>
                <w:b/>
                <w:sz w:val="24"/>
                <w:szCs w:val="24"/>
                <w:lang w:eastAsia="ru-RU"/>
              </w:rPr>
            </w:pPr>
            <w:r w:rsidRPr="00154033">
              <w:rPr>
                <w:rFonts w:ascii="Times New Roman" w:eastAsia="Times New Roman" w:hAnsi="Times New Roman" w:cs="Times New Roman"/>
                <w:b/>
                <w:sz w:val="24"/>
                <w:szCs w:val="24"/>
                <w:lang w:eastAsia="ru-RU"/>
              </w:rPr>
              <w:t>Создать условия для показа национальных кинофильмов в кинозалах, расположенных в населенных пунктах с численностью населения до 500 тыс. человек</w:t>
            </w:r>
          </w:p>
        </w:tc>
      </w:tr>
      <w:tr w:rsidR="00F028B4" w:rsidRPr="00E00312" w:rsidTr="00CC1909">
        <w:tc>
          <w:tcPr>
            <w:tcW w:w="959" w:type="dxa"/>
          </w:tcPr>
          <w:p w:rsidR="00F028B4" w:rsidRPr="001219CE" w:rsidRDefault="00D75F0E" w:rsidP="002366A6">
            <w:pPr>
              <w:spacing w:before="80" w:after="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655" w:type="dxa"/>
            <w:gridSpan w:val="3"/>
          </w:tcPr>
          <w:p w:rsidR="00F028B4" w:rsidRDefault="00F028B4" w:rsidP="00A771F9">
            <w:pPr>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Оснащение оборудованием кинозалов</w:t>
            </w:r>
          </w:p>
          <w:p w:rsidR="00FB079D" w:rsidRPr="006347A4" w:rsidRDefault="00FB079D" w:rsidP="00FB079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w:t>
            </w:r>
            <w:r w:rsidRPr="006347A4">
              <w:rPr>
                <w:rFonts w:ascii="Times New Roman" w:eastAsia="Times New Roman" w:hAnsi="Times New Roman" w:cs="Times New Roman"/>
                <w:sz w:val="24"/>
                <w:szCs w:val="24"/>
                <w:lang w:eastAsia="ru-RU"/>
              </w:rPr>
              <w:t xml:space="preserve"> Предоставление средств, источником которых является субсидия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w:t>
            </w:r>
          </w:p>
        </w:tc>
      </w:tr>
      <w:tr w:rsidR="005D66AB" w:rsidRPr="00E00312" w:rsidTr="005D66AB">
        <w:tc>
          <w:tcPr>
            <w:tcW w:w="959" w:type="dxa"/>
          </w:tcPr>
          <w:p w:rsidR="005D66AB" w:rsidRPr="001219CE" w:rsidRDefault="00D75F0E" w:rsidP="002366A6">
            <w:pPr>
              <w:spacing w:before="80" w:after="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D66AB" w:rsidRPr="001219CE">
              <w:rPr>
                <w:rFonts w:ascii="Times New Roman" w:eastAsia="Times New Roman" w:hAnsi="Times New Roman" w:cs="Times New Roman"/>
                <w:color w:val="000000"/>
                <w:sz w:val="24"/>
                <w:szCs w:val="24"/>
                <w:lang w:eastAsia="ru-RU"/>
              </w:rPr>
              <w:t>.1</w:t>
            </w:r>
          </w:p>
        </w:tc>
        <w:tc>
          <w:tcPr>
            <w:tcW w:w="6847" w:type="dxa"/>
          </w:tcPr>
          <w:p w:rsidR="005D66AB" w:rsidRDefault="00F028B4" w:rsidP="002366A6">
            <w:pPr>
              <w:spacing w:before="80" w:after="80"/>
              <w:jc w:val="both"/>
              <w:rPr>
                <w:rFonts w:ascii="Times New Roman" w:eastAsia="Arial Unicode MS" w:hAnsi="Times New Roman" w:cs="Times New Roman"/>
                <w:bCs/>
                <w:sz w:val="24"/>
                <w:szCs w:val="24"/>
                <w:u w:color="000000"/>
                <w:lang w:eastAsia="ru-RU"/>
              </w:rPr>
            </w:pPr>
            <w:r>
              <w:rPr>
                <w:rFonts w:ascii="Times New Roman" w:eastAsia="Arial Unicode MS" w:hAnsi="Times New Roman" w:cs="Times New Roman"/>
                <w:bCs/>
                <w:sz w:val="24"/>
                <w:szCs w:val="24"/>
                <w:u w:color="000000"/>
                <w:lang w:eastAsia="ru-RU"/>
              </w:rPr>
              <w:t>Оснащены оборудованием кинозалы</w:t>
            </w:r>
          </w:p>
          <w:p w:rsidR="00F028B4" w:rsidRPr="005D66AB" w:rsidRDefault="00F028B4" w:rsidP="00F028B4">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01.12.2019 - 0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F028B4" w:rsidRPr="005D66AB" w:rsidRDefault="00F028B4" w:rsidP="00F028B4">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01.12.2020 - 0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F028B4" w:rsidRPr="005D66AB" w:rsidRDefault="00F028B4" w:rsidP="00F028B4">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01.12.2021 - 0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F028B4" w:rsidRPr="005D66AB" w:rsidRDefault="00F028B4" w:rsidP="00F028B4">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lastRenderedPageBreak/>
              <w:t xml:space="preserve">на 01.12.2022 - 0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F028B4" w:rsidRDefault="00F028B4" w:rsidP="00F028B4">
            <w:pPr>
              <w:spacing w:line="230" w:lineRule="auto"/>
              <w:jc w:val="both"/>
              <w:rPr>
                <w:rFonts w:ascii="Times New Roman" w:eastAsia="Times New Roman" w:hAnsi="Times New Roman" w:cs="Times New Roman"/>
                <w:color w:val="000000"/>
                <w:spacing w:val="-2"/>
                <w:sz w:val="24"/>
                <w:lang w:eastAsia="ru-RU"/>
              </w:rPr>
            </w:pPr>
            <w:r w:rsidRPr="005D66AB">
              <w:rPr>
                <w:rFonts w:ascii="Times New Roman" w:eastAsia="Times New Roman" w:hAnsi="Times New Roman" w:cs="Times New Roman"/>
                <w:color w:val="000000"/>
                <w:spacing w:val="-2"/>
                <w:sz w:val="24"/>
                <w:lang w:eastAsia="ru-RU"/>
              </w:rPr>
              <w:t xml:space="preserve">на 01.12.2023 - 0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p w:rsidR="00F028B4" w:rsidRPr="001219CE" w:rsidRDefault="00F028B4" w:rsidP="00F028B4">
            <w:pPr>
              <w:spacing w:before="80" w:after="80"/>
              <w:jc w:val="both"/>
              <w:rPr>
                <w:rFonts w:ascii="Times New Roman" w:eastAsia="Arial Unicode MS" w:hAnsi="Times New Roman" w:cs="Times New Roman"/>
                <w:bCs/>
                <w:sz w:val="24"/>
                <w:szCs w:val="24"/>
                <w:u w:color="000000"/>
                <w:lang w:eastAsia="ru-RU"/>
              </w:rPr>
            </w:pPr>
            <w:r w:rsidRPr="005D66AB">
              <w:rPr>
                <w:rFonts w:ascii="Times New Roman" w:eastAsia="Times New Roman" w:hAnsi="Times New Roman" w:cs="Times New Roman"/>
                <w:color w:val="000000"/>
                <w:spacing w:val="-2"/>
                <w:sz w:val="24"/>
                <w:lang w:eastAsia="ru-RU"/>
              </w:rPr>
              <w:t xml:space="preserve">на 01.12.2024 - 0 </w:t>
            </w:r>
            <w:proofErr w:type="spellStart"/>
            <w:proofErr w:type="gramStart"/>
            <w:r w:rsidRPr="005D66AB">
              <w:rPr>
                <w:rFonts w:ascii="Times New Roman" w:eastAsia="Times New Roman" w:hAnsi="Times New Roman" w:cs="Times New Roman"/>
                <w:color w:val="000000"/>
                <w:spacing w:val="-2"/>
                <w:sz w:val="24"/>
                <w:lang w:eastAsia="ru-RU"/>
              </w:rPr>
              <w:t>ед</w:t>
            </w:r>
            <w:proofErr w:type="spellEnd"/>
            <w:proofErr w:type="gramEnd"/>
          </w:p>
        </w:tc>
        <w:tc>
          <w:tcPr>
            <w:tcW w:w="1516" w:type="dxa"/>
          </w:tcPr>
          <w:p w:rsidR="00F028B4" w:rsidRDefault="00F028B4" w:rsidP="00E00312">
            <w:pPr>
              <w:spacing w:after="160" w:line="259" w:lineRule="auto"/>
              <w:contextualSpacing/>
              <w:jc w:val="center"/>
              <w:rPr>
                <w:rFonts w:ascii="Times New Roman" w:eastAsia="Times New Roman" w:hAnsi="Times New Roman" w:cs="Times New Roman"/>
                <w:color w:val="000000"/>
                <w:sz w:val="24"/>
                <w:szCs w:val="24"/>
                <w:lang w:eastAsia="ru-RU"/>
              </w:rPr>
            </w:pPr>
          </w:p>
          <w:p w:rsidR="00F028B4" w:rsidRDefault="00F028B4" w:rsidP="00E00312">
            <w:pPr>
              <w:spacing w:after="160" w:line="259" w:lineRule="auto"/>
              <w:contextualSpacing/>
              <w:jc w:val="center"/>
              <w:rPr>
                <w:rFonts w:ascii="Times New Roman" w:eastAsia="Times New Roman" w:hAnsi="Times New Roman" w:cs="Times New Roman"/>
                <w:color w:val="000000"/>
                <w:sz w:val="24"/>
                <w:szCs w:val="24"/>
                <w:lang w:eastAsia="ru-RU"/>
              </w:rPr>
            </w:pPr>
          </w:p>
          <w:p w:rsidR="00F028B4" w:rsidRDefault="00F028B4" w:rsidP="00E00312">
            <w:pPr>
              <w:spacing w:after="160" w:line="259" w:lineRule="auto"/>
              <w:contextualSpacing/>
              <w:jc w:val="center"/>
              <w:rPr>
                <w:rFonts w:ascii="Times New Roman" w:eastAsia="Times New Roman" w:hAnsi="Times New Roman" w:cs="Times New Roman"/>
                <w:color w:val="000000"/>
                <w:sz w:val="24"/>
                <w:szCs w:val="24"/>
                <w:lang w:eastAsia="ru-RU"/>
              </w:rPr>
            </w:pPr>
          </w:p>
          <w:p w:rsidR="005D66AB" w:rsidRPr="00E00312" w:rsidRDefault="00F028B4" w:rsidP="00F028B4">
            <w:pPr>
              <w:spacing w:after="160" w:line="259" w:lineRule="auto"/>
              <w:contextualSpacing/>
              <w:jc w:val="center"/>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01</w:t>
            </w:r>
            <w:r w:rsidR="005D66AB" w:rsidRPr="001219CE">
              <w:rPr>
                <w:rFonts w:ascii="Times New Roman" w:eastAsia="Times New Roman" w:hAnsi="Times New Roman" w:cs="Times New Roman"/>
                <w:color w:val="000000"/>
                <w:sz w:val="24"/>
                <w:szCs w:val="24"/>
                <w:lang w:eastAsia="ru-RU"/>
              </w:rPr>
              <w:t>.12.20</w:t>
            </w:r>
            <w:r>
              <w:rPr>
                <w:rFonts w:ascii="Times New Roman" w:eastAsia="Times New Roman" w:hAnsi="Times New Roman" w:cs="Times New Roman"/>
                <w:color w:val="000000"/>
                <w:sz w:val="24"/>
                <w:szCs w:val="24"/>
                <w:lang w:eastAsia="ru-RU"/>
              </w:rPr>
              <w:t>24</w:t>
            </w:r>
          </w:p>
        </w:tc>
        <w:tc>
          <w:tcPr>
            <w:tcW w:w="6292" w:type="dxa"/>
          </w:tcPr>
          <w:p w:rsidR="005D66AB" w:rsidRPr="00E00312" w:rsidRDefault="005D66AB" w:rsidP="00FB079D">
            <w:pPr>
              <w:jc w:val="both"/>
              <w:rPr>
                <w:rFonts w:ascii="Times New Roman" w:eastAsia="Calibri" w:hAnsi="Times New Roman" w:cs="Times New Roman"/>
                <w:b/>
                <w:sz w:val="24"/>
                <w:szCs w:val="24"/>
              </w:rPr>
            </w:pPr>
            <w:r w:rsidRPr="006347A4">
              <w:rPr>
                <w:rFonts w:ascii="Times New Roman" w:eastAsia="Times New Roman" w:hAnsi="Times New Roman" w:cs="Times New Roman"/>
                <w:color w:val="000000"/>
                <w:sz w:val="24"/>
                <w:szCs w:val="24"/>
                <w:lang w:eastAsia="ru-RU"/>
              </w:rPr>
              <w:t>С 2019 по 202</w:t>
            </w:r>
            <w:r>
              <w:rPr>
                <w:rFonts w:ascii="Times New Roman" w:eastAsia="Times New Roman" w:hAnsi="Times New Roman" w:cs="Times New Roman"/>
                <w:color w:val="000000"/>
                <w:sz w:val="24"/>
                <w:szCs w:val="24"/>
                <w:lang w:eastAsia="ru-RU"/>
              </w:rPr>
              <w:t>3</w:t>
            </w:r>
            <w:r w:rsidRPr="006347A4">
              <w:rPr>
                <w:rFonts w:ascii="Times New Roman" w:eastAsia="Times New Roman" w:hAnsi="Times New Roman" w:cs="Times New Roman"/>
                <w:color w:val="000000"/>
                <w:sz w:val="24"/>
                <w:szCs w:val="24"/>
                <w:lang w:eastAsia="ru-RU"/>
              </w:rPr>
              <w:t xml:space="preserve"> гг.</w:t>
            </w:r>
            <w:r w:rsidRPr="006347A4">
              <w:rPr>
                <w:rFonts w:ascii="Times New Roman" w:eastAsia="Arial Unicode MS" w:hAnsi="Times New Roman" w:cs="Times New Roman"/>
                <w:bCs/>
                <w:sz w:val="24"/>
                <w:szCs w:val="24"/>
                <w:u w:color="000000"/>
                <w:lang w:eastAsia="ru-RU"/>
              </w:rPr>
              <w:t xml:space="preserve"> направляются заявки на  участия в конкурсе на о</w:t>
            </w:r>
            <w:r w:rsidRPr="006347A4">
              <w:rPr>
                <w:rFonts w:ascii="Times New Roman" w:eastAsia="Times New Roman" w:hAnsi="Times New Roman" w:cs="Times New Roman"/>
                <w:sz w:val="24"/>
                <w:szCs w:val="24"/>
                <w:lang w:eastAsia="ru-RU"/>
              </w:rPr>
              <w:t xml:space="preserve">снащение оборудованием 10 кинозалов в городах и районных центрах. В случае создания 10 кинозалов охват жителей городов и районных центров </w:t>
            </w:r>
            <w:r w:rsidRPr="006347A4">
              <w:rPr>
                <w:rFonts w:ascii="Times New Roman" w:eastAsia="Times New Roman" w:hAnsi="Times New Roman" w:cs="Times New Roman"/>
                <w:sz w:val="24"/>
                <w:szCs w:val="24"/>
                <w:lang w:eastAsia="ru-RU"/>
              </w:rPr>
              <w:lastRenderedPageBreak/>
              <w:t>республики услугами кинопоказа составит 100%</w:t>
            </w:r>
          </w:p>
        </w:tc>
      </w:tr>
      <w:tr w:rsidR="00F028B4" w:rsidRPr="00E00312" w:rsidTr="00CC1909">
        <w:tc>
          <w:tcPr>
            <w:tcW w:w="15614" w:type="dxa"/>
            <w:gridSpan w:val="4"/>
          </w:tcPr>
          <w:p w:rsidR="00F028B4" w:rsidRPr="00154033" w:rsidRDefault="00F028B4" w:rsidP="00154033">
            <w:pPr>
              <w:spacing w:after="120"/>
              <w:jc w:val="both"/>
              <w:rPr>
                <w:rFonts w:ascii="Times New Roman" w:eastAsia="Times New Roman" w:hAnsi="Times New Roman" w:cs="Times New Roman"/>
                <w:b/>
                <w:color w:val="000000"/>
                <w:sz w:val="24"/>
                <w:szCs w:val="24"/>
                <w:lang w:eastAsia="ru-RU"/>
              </w:rPr>
            </w:pPr>
            <w:r w:rsidRPr="00154033">
              <w:rPr>
                <w:rFonts w:ascii="Times New Roman" w:eastAsia="Times New Roman" w:hAnsi="Times New Roman" w:cs="Times New Roman"/>
                <w:b/>
                <w:color w:val="000000"/>
                <w:sz w:val="24"/>
                <w:szCs w:val="24"/>
                <w:lang w:eastAsia="ru-RU"/>
              </w:rPr>
              <w:lastRenderedPageBreak/>
              <w:t>Модернизировать региональные и муниципальные театры юного зрителя и кукольные театры путем их реконструкции и капитального ремонта</w:t>
            </w:r>
          </w:p>
        </w:tc>
      </w:tr>
      <w:tr w:rsidR="004A3BF2" w:rsidRPr="00E00312" w:rsidTr="00CC1909">
        <w:tc>
          <w:tcPr>
            <w:tcW w:w="959" w:type="dxa"/>
          </w:tcPr>
          <w:p w:rsidR="004A3BF2" w:rsidRPr="001219CE" w:rsidRDefault="00154033" w:rsidP="002366A6">
            <w:pPr>
              <w:spacing w:before="80" w:after="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655" w:type="dxa"/>
            <w:gridSpan w:val="3"/>
          </w:tcPr>
          <w:p w:rsidR="004A3BF2" w:rsidRPr="004A3BF2" w:rsidRDefault="004A3BF2" w:rsidP="004A3BF2">
            <w:pPr>
              <w:jc w:val="both"/>
              <w:rPr>
                <w:rFonts w:ascii="Times New Roman" w:eastAsia="Times New Roman" w:hAnsi="Times New Roman" w:cs="Times New Roman"/>
                <w:color w:val="000000"/>
                <w:sz w:val="24"/>
                <w:szCs w:val="24"/>
                <w:lang w:eastAsia="ru-RU"/>
              </w:rPr>
            </w:pPr>
            <w:r w:rsidRPr="004A3BF2">
              <w:rPr>
                <w:rFonts w:ascii="Times New Roman" w:eastAsia="Times New Roman" w:hAnsi="Times New Roman" w:cs="Times New Roman"/>
                <w:color w:val="000000"/>
                <w:sz w:val="24"/>
                <w:szCs w:val="24"/>
                <w:lang w:eastAsia="ru-RU"/>
              </w:rPr>
              <w:t>Результат федерального проекта (</w:t>
            </w:r>
            <w:proofErr w:type="spellStart"/>
            <w:r w:rsidRPr="004A3BF2">
              <w:rPr>
                <w:rFonts w:ascii="Times New Roman" w:eastAsia="Times New Roman" w:hAnsi="Times New Roman" w:cs="Times New Roman"/>
                <w:color w:val="000000"/>
                <w:sz w:val="24"/>
                <w:szCs w:val="24"/>
                <w:lang w:eastAsia="ru-RU"/>
              </w:rPr>
              <w:t>справочно</w:t>
            </w:r>
            <w:proofErr w:type="spellEnd"/>
            <w:r w:rsidRPr="004A3BF2">
              <w:rPr>
                <w:rFonts w:ascii="Times New Roman" w:eastAsia="Times New Roman" w:hAnsi="Times New Roman" w:cs="Times New Roman"/>
                <w:color w:val="000000"/>
                <w:sz w:val="24"/>
                <w:szCs w:val="24"/>
                <w:lang w:eastAsia="ru-RU"/>
              </w:rPr>
              <w:t xml:space="preserve"> из паспорта федерального проекта): Реконструированы и (или) капитально отремонтированы региональные и (или) муниципальные театры юного зрителя и театры кукол</w:t>
            </w:r>
          </w:p>
          <w:p w:rsidR="004A3BF2" w:rsidRPr="004A3BF2" w:rsidRDefault="004A3BF2" w:rsidP="004A3BF2">
            <w:pPr>
              <w:jc w:val="both"/>
              <w:rPr>
                <w:rFonts w:ascii="Times New Roman" w:eastAsia="Times New Roman" w:hAnsi="Times New Roman" w:cs="Times New Roman"/>
                <w:color w:val="000000"/>
                <w:sz w:val="24"/>
                <w:szCs w:val="24"/>
                <w:lang w:eastAsia="ru-RU"/>
              </w:rPr>
            </w:pPr>
            <w:r w:rsidRPr="004A3BF2">
              <w:rPr>
                <w:rFonts w:ascii="Times New Roman" w:eastAsia="Times New Roman" w:hAnsi="Times New Roman" w:cs="Times New Roman"/>
                <w:color w:val="000000"/>
                <w:sz w:val="24"/>
                <w:szCs w:val="24"/>
                <w:lang w:eastAsia="ru-RU"/>
              </w:rPr>
              <w:t>Характеристика результата федерального проекта (</w:t>
            </w:r>
            <w:proofErr w:type="spellStart"/>
            <w:r w:rsidRPr="004A3BF2">
              <w:rPr>
                <w:rFonts w:ascii="Times New Roman" w:eastAsia="Times New Roman" w:hAnsi="Times New Roman" w:cs="Times New Roman"/>
                <w:color w:val="000000"/>
                <w:sz w:val="24"/>
                <w:szCs w:val="24"/>
                <w:lang w:eastAsia="ru-RU"/>
              </w:rPr>
              <w:t>справочно</w:t>
            </w:r>
            <w:proofErr w:type="spellEnd"/>
            <w:r w:rsidRPr="004A3BF2">
              <w:rPr>
                <w:rFonts w:ascii="Times New Roman" w:eastAsia="Times New Roman" w:hAnsi="Times New Roman" w:cs="Times New Roman"/>
                <w:color w:val="000000"/>
                <w:sz w:val="24"/>
                <w:szCs w:val="24"/>
                <w:lang w:eastAsia="ru-RU"/>
              </w:rPr>
              <w:t xml:space="preserve"> из паспорта федерального проекта): </w:t>
            </w:r>
            <w:proofErr w:type="gramStart"/>
            <w:r w:rsidRPr="004A3BF2">
              <w:rPr>
                <w:rFonts w:ascii="Times New Roman" w:eastAsia="Times New Roman" w:hAnsi="Times New Roman" w:cs="Times New Roman"/>
                <w:color w:val="000000"/>
                <w:sz w:val="24"/>
                <w:szCs w:val="24"/>
                <w:lang w:eastAsia="ru-RU"/>
              </w:rPr>
              <w:t>К 2024 году реконструировано, капитально отремонтировано 40 региональных и муниципальных театров юного зрителя и театров кукол (25% от действующей сети), что позволит увеличить количество посещаемости на 15%, в 2019 году – 1 театр (далее с нарастающим итогом), в 2020 году – 5 театров, в 2021 году – 8 театров, в 2022 году – 21 театр, в 2023 году – 33 театра, в 2024 году – 40</w:t>
            </w:r>
            <w:proofErr w:type="gramEnd"/>
            <w:r w:rsidRPr="004A3BF2">
              <w:rPr>
                <w:rFonts w:ascii="Times New Roman" w:eastAsia="Times New Roman" w:hAnsi="Times New Roman" w:cs="Times New Roman"/>
                <w:color w:val="000000"/>
                <w:sz w:val="24"/>
                <w:szCs w:val="24"/>
                <w:lang w:eastAsia="ru-RU"/>
              </w:rPr>
              <w:t xml:space="preserve"> театров.</w:t>
            </w:r>
            <w:r>
              <w:rPr>
                <w:rFonts w:ascii="Times New Roman" w:eastAsia="Times New Roman" w:hAnsi="Times New Roman" w:cs="Times New Roman"/>
                <w:color w:val="000000"/>
                <w:sz w:val="24"/>
                <w:szCs w:val="24"/>
                <w:lang w:eastAsia="ru-RU"/>
              </w:rPr>
              <w:t xml:space="preserve"> </w:t>
            </w:r>
            <w:r w:rsidRPr="004A3BF2">
              <w:rPr>
                <w:rFonts w:ascii="Times New Roman" w:eastAsia="Times New Roman" w:hAnsi="Times New Roman" w:cs="Times New Roman"/>
                <w:color w:val="000000"/>
                <w:sz w:val="24"/>
                <w:szCs w:val="24"/>
                <w:lang w:eastAsia="ru-RU"/>
              </w:rPr>
              <w:t>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w:t>
            </w:r>
            <w:r>
              <w:rPr>
                <w:rFonts w:ascii="Times New Roman" w:eastAsia="Times New Roman" w:hAnsi="Times New Roman" w:cs="Times New Roman"/>
                <w:color w:val="000000"/>
                <w:sz w:val="24"/>
                <w:szCs w:val="24"/>
                <w:lang w:eastAsia="ru-RU"/>
              </w:rPr>
              <w:t xml:space="preserve"> </w:t>
            </w:r>
            <w:r w:rsidRPr="004A3BF2">
              <w:rPr>
                <w:rFonts w:ascii="Times New Roman" w:eastAsia="Times New Roman" w:hAnsi="Times New Roman" w:cs="Times New Roman"/>
                <w:color w:val="000000"/>
                <w:sz w:val="24"/>
                <w:szCs w:val="24"/>
                <w:lang w:eastAsia="ru-RU"/>
              </w:rPr>
              <w:t>Для реконструированных, капитально отремонтированных региональных и муниципальных театров юного зрителя и театров кукол введен показатель стоимости их последующего содержания3.</w:t>
            </w:r>
          </w:p>
          <w:p w:rsidR="004A3BF2" w:rsidRPr="004A3BF2" w:rsidRDefault="004A3BF2" w:rsidP="004A3BF2">
            <w:pPr>
              <w:jc w:val="both"/>
              <w:rPr>
                <w:rFonts w:ascii="Times New Roman" w:eastAsia="Times New Roman" w:hAnsi="Times New Roman" w:cs="Times New Roman"/>
                <w:color w:val="000000"/>
                <w:sz w:val="24"/>
                <w:szCs w:val="24"/>
                <w:lang w:eastAsia="ru-RU"/>
              </w:rPr>
            </w:pPr>
          </w:p>
          <w:p w:rsidR="004A3BF2" w:rsidRPr="004A3BF2" w:rsidRDefault="004A3BF2" w:rsidP="004A3BF2">
            <w:pPr>
              <w:jc w:val="both"/>
              <w:rPr>
                <w:rFonts w:ascii="Times New Roman" w:eastAsia="Times New Roman" w:hAnsi="Times New Roman" w:cs="Times New Roman"/>
                <w:color w:val="000000"/>
                <w:sz w:val="24"/>
                <w:szCs w:val="24"/>
                <w:lang w:eastAsia="ru-RU"/>
              </w:rPr>
            </w:pPr>
            <w:r w:rsidRPr="004A3BF2">
              <w:rPr>
                <w:rFonts w:ascii="Times New Roman" w:eastAsia="Times New Roman" w:hAnsi="Times New Roman" w:cs="Times New Roman"/>
                <w:color w:val="000000"/>
                <w:sz w:val="24"/>
                <w:szCs w:val="24"/>
                <w:lang w:eastAsia="ru-RU"/>
              </w:rPr>
              <w:t>Срок (</w:t>
            </w:r>
            <w:proofErr w:type="spellStart"/>
            <w:r w:rsidRPr="004A3BF2">
              <w:rPr>
                <w:rFonts w:ascii="Times New Roman" w:eastAsia="Times New Roman" w:hAnsi="Times New Roman" w:cs="Times New Roman"/>
                <w:color w:val="000000"/>
                <w:sz w:val="24"/>
                <w:szCs w:val="24"/>
                <w:lang w:eastAsia="ru-RU"/>
              </w:rPr>
              <w:t>справочно</w:t>
            </w:r>
            <w:proofErr w:type="spellEnd"/>
            <w:r w:rsidRPr="004A3BF2">
              <w:rPr>
                <w:rFonts w:ascii="Times New Roman" w:eastAsia="Times New Roman" w:hAnsi="Times New Roman" w:cs="Times New Roman"/>
                <w:color w:val="000000"/>
                <w:sz w:val="24"/>
                <w:szCs w:val="24"/>
                <w:lang w:eastAsia="ru-RU"/>
              </w:rPr>
              <w:t xml:space="preserve"> из паспорта федерального проекта): 31.12.2024</w:t>
            </w:r>
          </w:p>
          <w:p w:rsidR="004A3BF2" w:rsidRDefault="004A3BF2" w:rsidP="004A3BF2">
            <w:pPr>
              <w:jc w:val="both"/>
              <w:rPr>
                <w:rFonts w:ascii="Times New Roman" w:eastAsia="Times New Roman" w:hAnsi="Times New Roman" w:cs="Times New Roman"/>
                <w:sz w:val="24"/>
                <w:szCs w:val="24"/>
                <w:lang w:eastAsia="ru-RU"/>
              </w:rPr>
            </w:pPr>
            <w:r w:rsidRPr="004A3BF2">
              <w:rPr>
                <w:rFonts w:ascii="Times New Roman" w:eastAsia="Times New Roman" w:hAnsi="Times New Roman" w:cs="Times New Roman"/>
                <w:i/>
                <w:color w:val="000000"/>
                <w:sz w:val="24"/>
                <w:szCs w:val="24"/>
                <w:lang w:eastAsia="ru-RU"/>
              </w:rPr>
              <w:tab/>
            </w:r>
          </w:p>
        </w:tc>
      </w:tr>
      <w:tr w:rsidR="005D66AB" w:rsidRPr="00E00312" w:rsidTr="005D66AB">
        <w:tc>
          <w:tcPr>
            <w:tcW w:w="959" w:type="dxa"/>
          </w:tcPr>
          <w:p w:rsidR="005D66AB" w:rsidRPr="001219CE" w:rsidRDefault="00154033" w:rsidP="002366A6">
            <w:pPr>
              <w:spacing w:before="80" w:after="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66AB" w:rsidRPr="001219CE">
              <w:rPr>
                <w:rFonts w:ascii="Times New Roman" w:eastAsia="Times New Roman" w:hAnsi="Times New Roman" w:cs="Times New Roman"/>
                <w:sz w:val="24"/>
                <w:szCs w:val="24"/>
                <w:lang w:eastAsia="ru-RU"/>
              </w:rPr>
              <w:t>.1</w:t>
            </w:r>
          </w:p>
        </w:tc>
        <w:tc>
          <w:tcPr>
            <w:tcW w:w="6847" w:type="dxa"/>
          </w:tcPr>
          <w:p w:rsidR="005D66AB" w:rsidRDefault="004A3BF2" w:rsidP="002366A6">
            <w:pPr>
              <w:spacing w:before="80" w:after="8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(или) муниципальные театры юного зрителя и театры кукол</w:t>
            </w:r>
          </w:p>
          <w:p w:rsidR="004A3BF2" w:rsidRPr="004A3BF2" w:rsidRDefault="004A3BF2" w:rsidP="004A3BF2">
            <w:pPr>
              <w:spacing w:line="230" w:lineRule="auto"/>
              <w:jc w:val="both"/>
              <w:rPr>
                <w:rFonts w:ascii="Times New Roman" w:eastAsia="Times New Roman" w:hAnsi="Times New Roman" w:cs="Times New Roman"/>
                <w:color w:val="000000"/>
                <w:spacing w:val="-2"/>
                <w:sz w:val="24"/>
                <w:lang w:eastAsia="ru-RU"/>
              </w:rPr>
            </w:pPr>
            <w:r w:rsidRPr="004A3BF2">
              <w:rPr>
                <w:rFonts w:ascii="Times New Roman" w:eastAsia="Times New Roman" w:hAnsi="Times New Roman" w:cs="Times New Roman"/>
                <w:color w:val="000000"/>
                <w:spacing w:val="-2"/>
                <w:sz w:val="24"/>
                <w:lang w:eastAsia="ru-RU"/>
              </w:rPr>
              <w:t xml:space="preserve">на 31.12.2019 - 1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p w:rsidR="004A3BF2" w:rsidRPr="004A3BF2" w:rsidRDefault="004A3BF2" w:rsidP="004A3BF2">
            <w:pPr>
              <w:spacing w:line="230" w:lineRule="auto"/>
              <w:jc w:val="both"/>
              <w:rPr>
                <w:rFonts w:ascii="Times New Roman" w:eastAsia="Times New Roman" w:hAnsi="Times New Roman" w:cs="Times New Roman"/>
                <w:color w:val="000000"/>
                <w:spacing w:val="-2"/>
                <w:sz w:val="24"/>
                <w:lang w:eastAsia="ru-RU"/>
              </w:rPr>
            </w:pPr>
            <w:r w:rsidRPr="004A3BF2">
              <w:rPr>
                <w:rFonts w:ascii="Times New Roman" w:eastAsia="Times New Roman" w:hAnsi="Times New Roman" w:cs="Times New Roman"/>
                <w:color w:val="000000"/>
                <w:spacing w:val="-2"/>
                <w:sz w:val="24"/>
                <w:lang w:eastAsia="ru-RU"/>
              </w:rPr>
              <w:t xml:space="preserve">на 01.12.2020 - 0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p w:rsidR="004A3BF2" w:rsidRPr="004A3BF2" w:rsidRDefault="004A3BF2" w:rsidP="004A3BF2">
            <w:pPr>
              <w:spacing w:line="230" w:lineRule="auto"/>
              <w:jc w:val="both"/>
              <w:rPr>
                <w:rFonts w:ascii="Times New Roman" w:eastAsia="Times New Roman" w:hAnsi="Times New Roman" w:cs="Times New Roman"/>
                <w:color w:val="000000"/>
                <w:spacing w:val="-2"/>
                <w:sz w:val="24"/>
                <w:lang w:eastAsia="ru-RU"/>
              </w:rPr>
            </w:pPr>
            <w:r w:rsidRPr="004A3BF2">
              <w:rPr>
                <w:rFonts w:ascii="Times New Roman" w:eastAsia="Times New Roman" w:hAnsi="Times New Roman" w:cs="Times New Roman"/>
                <w:color w:val="000000"/>
                <w:spacing w:val="-2"/>
                <w:sz w:val="24"/>
                <w:lang w:eastAsia="ru-RU"/>
              </w:rPr>
              <w:t xml:space="preserve">на 01.12.2021 - 0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p w:rsidR="004A3BF2" w:rsidRPr="004A3BF2" w:rsidRDefault="004A3BF2" w:rsidP="004A3BF2">
            <w:pPr>
              <w:spacing w:line="230" w:lineRule="auto"/>
              <w:jc w:val="both"/>
              <w:rPr>
                <w:rFonts w:ascii="Times New Roman" w:eastAsia="Times New Roman" w:hAnsi="Times New Roman" w:cs="Times New Roman"/>
                <w:color w:val="000000"/>
                <w:spacing w:val="-2"/>
                <w:sz w:val="24"/>
                <w:lang w:eastAsia="ru-RU"/>
              </w:rPr>
            </w:pPr>
            <w:r w:rsidRPr="004A3BF2">
              <w:rPr>
                <w:rFonts w:ascii="Times New Roman" w:eastAsia="Times New Roman" w:hAnsi="Times New Roman" w:cs="Times New Roman"/>
                <w:color w:val="000000"/>
                <w:spacing w:val="-2"/>
                <w:sz w:val="24"/>
                <w:lang w:eastAsia="ru-RU"/>
              </w:rPr>
              <w:t xml:space="preserve">на </w:t>
            </w:r>
            <w:r>
              <w:rPr>
                <w:rFonts w:ascii="Times New Roman" w:eastAsia="Times New Roman" w:hAnsi="Times New Roman" w:cs="Times New Roman"/>
                <w:color w:val="000000"/>
                <w:spacing w:val="-2"/>
                <w:sz w:val="24"/>
                <w:lang w:eastAsia="ru-RU"/>
              </w:rPr>
              <w:t>0</w:t>
            </w:r>
            <w:r w:rsidRPr="004A3BF2">
              <w:rPr>
                <w:rFonts w:ascii="Times New Roman" w:eastAsia="Times New Roman" w:hAnsi="Times New Roman" w:cs="Times New Roman"/>
                <w:color w:val="000000"/>
                <w:spacing w:val="-2"/>
                <w:sz w:val="24"/>
                <w:lang w:eastAsia="ru-RU"/>
              </w:rPr>
              <w:t xml:space="preserve">1.12.2022 - 0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p w:rsidR="004A3BF2" w:rsidRDefault="004A3BF2" w:rsidP="004A3BF2">
            <w:pPr>
              <w:spacing w:line="230" w:lineRule="auto"/>
              <w:jc w:val="both"/>
              <w:rPr>
                <w:rFonts w:ascii="Times New Roman" w:eastAsia="Times New Roman" w:hAnsi="Times New Roman" w:cs="Times New Roman"/>
                <w:color w:val="000000"/>
                <w:spacing w:val="-2"/>
                <w:sz w:val="24"/>
                <w:lang w:eastAsia="ru-RU"/>
              </w:rPr>
            </w:pPr>
            <w:r w:rsidRPr="004A3BF2">
              <w:rPr>
                <w:rFonts w:ascii="Times New Roman" w:eastAsia="Times New Roman" w:hAnsi="Times New Roman" w:cs="Times New Roman"/>
                <w:color w:val="000000"/>
                <w:spacing w:val="-2"/>
                <w:sz w:val="24"/>
                <w:lang w:eastAsia="ru-RU"/>
              </w:rPr>
              <w:t xml:space="preserve">на 01.12.2023 - 0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p w:rsidR="004A3BF2" w:rsidRPr="001219CE" w:rsidRDefault="004A3BF2" w:rsidP="004A3BF2">
            <w:pPr>
              <w:spacing w:line="230" w:lineRule="auto"/>
              <w:jc w:val="both"/>
              <w:rPr>
                <w:rFonts w:ascii="Times New Roman" w:eastAsia="Times New Roman" w:hAnsi="Times New Roman" w:cs="Times New Roman"/>
                <w:sz w:val="24"/>
                <w:szCs w:val="24"/>
                <w:lang w:eastAsia="ru-RU"/>
              </w:rPr>
            </w:pPr>
            <w:r w:rsidRPr="004A3BF2">
              <w:rPr>
                <w:rFonts w:ascii="Times New Roman" w:eastAsia="Times New Roman" w:hAnsi="Times New Roman" w:cs="Times New Roman"/>
                <w:color w:val="000000"/>
                <w:spacing w:val="-2"/>
                <w:sz w:val="24"/>
                <w:lang w:eastAsia="ru-RU"/>
              </w:rPr>
              <w:t xml:space="preserve">на </w:t>
            </w:r>
            <w:r>
              <w:rPr>
                <w:rFonts w:ascii="Times New Roman" w:eastAsia="Times New Roman" w:hAnsi="Times New Roman" w:cs="Times New Roman"/>
                <w:color w:val="000000"/>
                <w:spacing w:val="-2"/>
                <w:sz w:val="24"/>
                <w:lang w:eastAsia="ru-RU"/>
              </w:rPr>
              <w:t>0</w:t>
            </w:r>
            <w:r w:rsidRPr="004A3BF2">
              <w:rPr>
                <w:rFonts w:ascii="Times New Roman" w:eastAsia="Times New Roman" w:hAnsi="Times New Roman" w:cs="Times New Roman"/>
                <w:color w:val="000000"/>
                <w:spacing w:val="-2"/>
                <w:sz w:val="24"/>
                <w:lang w:eastAsia="ru-RU"/>
              </w:rPr>
              <w:t xml:space="preserve">1.12.2024 - 0 </w:t>
            </w:r>
            <w:proofErr w:type="spellStart"/>
            <w:proofErr w:type="gramStart"/>
            <w:r w:rsidRPr="004A3BF2">
              <w:rPr>
                <w:rFonts w:ascii="Times New Roman" w:eastAsia="Times New Roman" w:hAnsi="Times New Roman" w:cs="Times New Roman"/>
                <w:color w:val="000000"/>
                <w:spacing w:val="-2"/>
                <w:sz w:val="24"/>
                <w:lang w:eastAsia="ru-RU"/>
              </w:rPr>
              <w:t>ед</w:t>
            </w:r>
            <w:proofErr w:type="spellEnd"/>
            <w:proofErr w:type="gramEnd"/>
          </w:p>
        </w:tc>
        <w:tc>
          <w:tcPr>
            <w:tcW w:w="1516" w:type="dxa"/>
          </w:tcPr>
          <w:p w:rsidR="004A3BF2" w:rsidRDefault="004A3BF2" w:rsidP="00E00312">
            <w:pPr>
              <w:spacing w:after="160" w:line="259" w:lineRule="auto"/>
              <w:contextualSpacing/>
              <w:jc w:val="center"/>
              <w:rPr>
                <w:rFonts w:ascii="Times New Roman" w:eastAsia="Times New Roman" w:hAnsi="Times New Roman" w:cs="Times New Roman"/>
                <w:sz w:val="24"/>
                <w:szCs w:val="24"/>
                <w:lang w:eastAsia="ru-RU"/>
              </w:rPr>
            </w:pPr>
          </w:p>
          <w:p w:rsidR="004A3BF2" w:rsidRDefault="004A3BF2" w:rsidP="00E00312">
            <w:pPr>
              <w:spacing w:after="160" w:line="259" w:lineRule="auto"/>
              <w:contextualSpacing/>
              <w:jc w:val="center"/>
              <w:rPr>
                <w:rFonts w:ascii="Times New Roman" w:eastAsia="Times New Roman" w:hAnsi="Times New Roman" w:cs="Times New Roman"/>
                <w:sz w:val="24"/>
                <w:szCs w:val="24"/>
                <w:lang w:eastAsia="ru-RU"/>
              </w:rPr>
            </w:pPr>
          </w:p>
          <w:p w:rsidR="004A3BF2" w:rsidRDefault="004A3BF2" w:rsidP="00E00312">
            <w:pPr>
              <w:spacing w:after="160" w:line="259" w:lineRule="auto"/>
              <w:contextualSpacing/>
              <w:jc w:val="center"/>
              <w:rPr>
                <w:rFonts w:ascii="Times New Roman" w:eastAsia="Times New Roman" w:hAnsi="Times New Roman" w:cs="Times New Roman"/>
                <w:sz w:val="24"/>
                <w:szCs w:val="24"/>
                <w:lang w:eastAsia="ru-RU"/>
              </w:rPr>
            </w:pPr>
          </w:p>
          <w:p w:rsidR="005D66AB" w:rsidRPr="00E00312" w:rsidRDefault="005D66AB" w:rsidP="00E00312">
            <w:pPr>
              <w:spacing w:after="160" w:line="259" w:lineRule="auto"/>
              <w:contextualSpacing/>
              <w:jc w:val="center"/>
              <w:rPr>
                <w:rFonts w:ascii="Times New Roman" w:eastAsia="Calibri" w:hAnsi="Times New Roman" w:cs="Times New Roman"/>
                <w:b/>
                <w:sz w:val="24"/>
                <w:szCs w:val="24"/>
              </w:rPr>
            </w:pPr>
            <w:r w:rsidRPr="001219CE">
              <w:rPr>
                <w:rFonts w:ascii="Times New Roman" w:eastAsia="Times New Roman" w:hAnsi="Times New Roman" w:cs="Times New Roman"/>
                <w:sz w:val="24"/>
                <w:szCs w:val="24"/>
                <w:lang w:eastAsia="ru-RU"/>
              </w:rPr>
              <w:t>31.12.20</w:t>
            </w:r>
            <w:r>
              <w:rPr>
                <w:rFonts w:ascii="Times New Roman" w:eastAsia="Times New Roman" w:hAnsi="Times New Roman" w:cs="Times New Roman"/>
                <w:sz w:val="24"/>
                <w:szCs w:val="24"/>
                <w:lang w:eastAsia="ru-RU"/>
              </w:rPr>
              <w:t>19</w:t>
            </w:r>
          </w:p>
        </w:tc>
        <w:tc>
          <w:tcPr>
            <w:tcW w:w="6292" w:type="dxa"/>
          </w:tcPr>
          <w:p w:rsidR="005D66AB" w:rsidRDefault="005D66AB" w:rsidP="004A3B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w:t>
            </w:r>
            <w:r w:rsidRPr="00F0269F">
              <w:rPr>
                <w:rFonts w:ascii="Times New Roman" w:eastAsia="Times New Roman" w:hAnsi="Times New Roman" w:cs="Times New Roman"/>
                <w:sz w:val="24"/>
                <w:szCs w:val="24"/>
                <w:lang w:eastAsia="ru-RU"/>
              </w:rPr>
              <w:t xml:space="preserve"> капитально отремонтирован</w:t>
            </w:r>
            <w:r>
              <w:rPr>
                <w:rFonts w:ascii="Times New Roman" w:eastAsia="Times New Roman" w:hAnsi="Times New Roman" w:cs="Times New Roman"/>
                <w:sz w:val="24"/>
                <w:szCs w:val="24"/>
                <w:lang w:eastAsia="ru-RU"/>
              </w:rPr>
              <w:t xml:space="preserve"> 1 театр </w:t>
            </w:r>
            <w:r w:rsidRPr="00F0269F">
              <w:rPr>
                <w:rFonts w:ascii="Times New Roman" w:eastAsia="Times New Roman" w:hAnsi="Times New Roman" w:cs="Times New Roman"/>
                <w:sz w:val="24"/>
                <w:szCs w:val="24"/>
                <w:lang w:eastAsia="ru-RU"/>
              </w:rPr>
              <w:t xml:space="preserve"> юного зрителя (</w:t>
            </w:r>
            <w:r>
              <w:rPr>
                <w:rFonts w:ascii="Times New Roman" w:eastAsia="Times New Roman" w:hAnsi="Times New Roman" w:cs="Times New Roman"/>
                <w:sz w:val="24"/>
                <w:szCs w:val="24"/>
                <w:lang w:eastAsia="ru-RU"/>
              </w:rPr>
              <w:t>33</w:t>
            </w:r>
            <w:r w:rsidRPr="00F0269F">
              <w:rPr>
                <w:rFonts w:ascii="Times New Roman" w:eastAsia="Times New Roman" w:hAnsi="Times New Roman" w:cs="Times New Roman"/>
                <w:sz w:val="24"/>
                <w:szCs w:val="24"/>
                <w:lang w:eastAsia="ru-RU"/>
              </w:rPr>
              <w:t>% от действующей сети), что позволит увеличить</w:t>
            </w:r>
            <w:r>
              <w:rPr>
                <w:rFonts w:ascii="Times New Roman" w:eastAsia="Times New Roman" w:hAnsi="Times New Roman" w:cs="Times New Roman"/>
                <w:sz w:val="24"/>
                <w:szCs w:val="24"/>
                <w:lang w:eastAsia="ru-RU"/>
              </w:rPr>
              <w:t xml:space="preserve"> количество посещаемости на 15%.</w:t>
            </w:r>
            <w:r w:rsidRPr="00F0269F">
              <w:rPr>
                <w:rFonts w:ascii="Times New Roman" w:eastAsia="Times New Roman" w:hAnsi="Times New Roman" w:cs="Times New Roman"/>
                <w:sz w:val="24"/>
                <w:szCs w:val="24"/>
                <w:lang w:eastAsia="ru-RU"/>
              </w:rPr>
              <w:t xml:space="preserve"> </w:t>
            </w:r>
          </w:p>
          <w:p w:rsidR="005D66AB" w:rsidRPr="00E00312" w:rsidRDefault="005D66AB" w:rsidP="004A3BF2">
            <w:pPr>
              <w:contextualSpacing/>
              <w:jc w:val="both"/>
              <w:rPr>
                <w:rFonts w:ascii="Times New Roman" w:eastAsia="Calibri" w:hAnsi="Times New Roman" w:cs="Times New Roman"/>
                <w:b/>
                <w:sz w:val="24"/>
                <w:szCs w:val="24"/>
              </w:rPr>
            </w:pPr>
          </w:p>
        </w:tc>
      </w:tr>
    </w:tbl>
    <w:p w:rsidR="002354DD" w:rsidRDefault="002354DD" w:rsidP="00A771F9">
      <w:pPr>
        <w:spacing w:after="160" w:line="259" w:lineRule="auto"/>
        <w:contextualSpacing/>
        <w:rPr>
          <w:rFonts w:ascii="Times New Roman" w:eastAsia="Calibri" w:hAnsi="Times New Roman" w:cs="Times New Roman"/>
          <w:sz w:val="24"/>
          <w:szCs w:val="24"/>
        </w:rPr>
      </w:pPr>
    </w:p>
    <w:p w:rsidR="00A771F9" w:rsidRDefault="00A771F9" w:rsidP="00A771F9">
      <w:pPr>
        <w:spacing w:after="160" w:line="259" w:lineRule="auto"/>
        <w:contextualSpacing/>
        <w:rPr>
          <w:rFonts w:ascii="Times New Roman" w:eastAsia="Calibri" w:hAnsi="Times New Roman" w:cs="Times New Roman"/>
          <w:sz w:val="24"/>
          <w:szCs w:val="24"/>
        </w:rPr>
      </w:pPr>
    </w:p>
    <w:p w:rsidR="00A771F9" w:rsidRDefault="00A771F9" w:rsidP="00A771F9">
      <w:pPr>
        <w:spacing w:after="160" w:line="259" w:lineRule="auto"/>
        <w:contextualSpacing/>
        <w:rPr>
          <w:rFonts w:ascii="Times New Roman" w:eastAsia="Calibri" w:hAnsi="Times New Roman" w:cs="Times New Roman"/>
          <w:sz w:val="24"/>
          <w:szCs w:val="24"/>
        </w:rPr>
      </w:pPr>
    </w:p>
    <w:p w:rsidR="00A771F9" w:rsidRDefault="00A771F9" w:rsidP="00A771F9">
      <w:pPr>
        <w:spacing w:after="160" w:line="259" w:lineRule="auto"/>
        <w:contextualSpacing/>
        <w:rPr>
          <w:rFonts w:ascii="Times New Roman" w:eastAsia="Calibri" w:hAnsi="Times New Roman" w:cs="Times New Roman"/>
          <w:sz w:val="24"/>
          <w:szCs w:val="24"/>
        </w:rPr>
      </w:pPr>
    </w:p>
    <w:p w:rsidR="004A3BF2" w:rsidRDefault="004A3BF2" w:rsidP="00A771F9">
      <w:pPr>
        <w:spacing w:after="160" w:line="259" w:lineRule="auto"/>
        <w:contextualSpacing/>
        <w:rPr>
          <w:rFonts w:ascii="Times New Roman" w:eastAsia="Calibri" w:hAnsi="Times New Roman" w:cs="Times New Roman"/>
          <w:sz w:val="24"/>
          <w:szCs w:val="24"/>
        </w:rPr>
      </w:pPr>
    </w:p>
    <w:p w:rsidR="00154033" w:rsidRDefault="00154033" w:rsidP="00A771F9">
      <w:pPr>
        <w:spacing w:after="160" w:line="259" w:lineRule="auto"/>
        <w:contextualSpacing/>
        <w:rPr>
          <w:rFonts w:ascii="Times New Roman" w:eastAsia="Calibri" w:hAnsi="Times New Roman" w:cs="Times New Roman"/>
          <w:sz w:val="24"/>
          <w:szCs w:val="24"/>
        </w:rPr>
      </w:pPr>
    </w:p>
    <w:p w:rsidR="0071714D" w:rsidRPr="00154033" w:rsidRDefault="0071714D" w:rsidP="0071714D">
      <w:pPr>
        <w:spacing w:after="160" w:line="259" w:lineRule="auto"/>
        <w:contextualSpacing/>
        <w:jc w:val="center"/>
        <w:rPr>
          <w:rFonts w:ascii="Times New Roman" w:eastAsia="Calibri" w:hAnsi="Times New Roman" w:cs="Times New Roman"/>
          <w:sz w:val="24"/>
          <w:szCs w:val="24"/>
        </w:rPr>
      </w:pPr>
      <w:r w:rsidRPr="00154033">
        <w:rPr>
          <w:rFonts w:ascii="Times New Roman" w:eastAsia="Calibri" w:hAnsi="Times New Roman" w:cs="Times New Roman"/>
          <w:sz w:val="24"/>
          <w:szCs w:val="24"/>
        </w:rPr>
        <w:lastRenderedPageBreak/>
        <w:t xml:space="preserve">4. Финансовое обеспечение </w:t>
      </w:r>
      <w:r w:rsidRPr="00154033">
        <w:rPr>
          <w:rFonts w:ascii="Times New Roman" w:eastAsia="Times New Roman" w:hAnsi="Times New Roman" w:cs="Times New Roman"/>
          <w:sz w:val="24"/>
          <w:szCs w:val="24"/>
          <w:lang w:eastAsia="ru-RU"/>
        </w:rPr>
        <w:t>регионального</w:t>
      </w:r>
      <w:r w:rsidRPr="00154033">
        <w:rPr>
          <w:rFonts w:ascii="Times New Roman" w:eastAsia="Calibri" w:hAnsi="Times New Roman" w:cs="Times New Roman"/>
          <w:sz w:val="24"/>
          <w:szCs w:val="24"/>
        </w:rPr>
        <w:t xml:space="preserve"> проекта</w:t>
      </w:r>
    </w:p>
    <w:p w:rsidR="0071714D" w:rsidRPr="001219CE" w:rsidRDefault="0071714D" w:rsidP="0071714D">
      <w:pPr>
        <w:spacing w:after="160" w:line="259" w:lineRule="auto"/>
        <w:contextualSpacing/>
        <w:jc w:val="center"/>
        <w:rPr>
          <w:rFonts w:ascii="Times New Roman" w:eastAsia="Calibri" w:hAnsi="Times New Roman" w:cs="Times New Roman"/>
          <w:b/>
          <w:sz w:val="24"/>
          <w:szCs w:val="24"/>
        </w:rPr>
      </w:pPr>
    </w:p>
    <w:tbl>
      <w:tblPr>
        <w:tblW w:w="147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5633"/>
        <w:gridCol w:w="996"/>
        <w:gridCol w:w="977"/>
        <w:gridCol w:w="977"/>
        <w:gridCol w:w="978"/>
        <w:gridCol w:w="996"/>
        <w:gridCol w:w="1001"/>
        <w:gridCol w:w="2094"/>
      </w:tblGrid>
      <w:tr w:rsidR="00EB6B83" w:rsidRPr="003D1F35" w:rsidTr="00EB6B83">
        <w:trPr>
          <w:trHeight w:val="318"/>
          <w:tblHeader/>
        </w:trPr>
        <w:tc>
          <w:tcPr>
            <w:tcW w:w="1057" w:type="dxa"/>
            <w:vMerge w:val="restart"/>
            <w:shd w:val="clear" w:color="auto" w:fill="auto"/>
            <w:vAlign w:val="center"/>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 </w:t>
            </w:r>
            <w:r w:rsidRPr="003D1F35">
              <w:rPr>
                <w:rFonts w:ascii="Times New Roman" w:eastAsia="Times New Roman" w:hAnsi="Times New Roman" w:cs="Times New Roman"/>
                <w:sz w:val="24"/>
                <w:szCs w:val="24"/>
                <w:lang w:eastAsia="ru-RU"/>
              </w:rPr>
              <w:br/>
            </w:r>
            <w:proofErr w:type="gramStart"/>
            <w:r w:rsidRPr="003D1F35">
              <w:rPr>
                <w:rFonts w:ascii="Times New Roman" w:eastAsia="Times New Roman" w:hAnsi="Times New Roman" w:cs="Times New Roman"/>
                <w:sz w:val="24"/>
                <w:szCs w:val="24"/>
                <w:lang w:eastAsia="ru-RU"/>
              </w:rPr>
              <w:t>п</w:t>
            </w:r>
            <w:proofErr w:type="gramEnd"/>
            <w:r w:rsidRPr="003D1F35">
              <w:rPr>
                <w:rFonts w:ascii="Times New Roman" w:eastAsia="Times New Roman" w:hAnsi="Times New Roman" w:cs="Times New Roman"/>
                <w:sz w:val="24"/>
                <w:szCs w:val="24"/>
                <w:lang w:eastAsia="ru-RU"/>
              </w:rPr>
              <w:t>/п</w:t>
            </w:r>
          </w:p>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p>
        </w:tc>
        <w:tc>
          <w:tcPr>
            <w:tcW w:w="5633" w:type="dxa"/>
            <w:vMerge w:val="restart"/>
            <w:shd w:val="clear" w:color="auto" w:fill="auto"/>
            <w:vAlign w:val="center"/>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Наименование результата и источники финансирования</w:t>
            </w:r>
          </w:p>
        </w:tc>
        <w:tc>
          <w:tcPr>
            <w:tcW w:w="5925" w:type="dxa"/>
            <w:gridSpan w:val="6"/>
            <w:shd w:val="clear" w:color="auto" w:fill="auto"/>
            <w:vAlign w:val="center"/>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Объем финансового обеспечения по годам реализации (млн. рублей)</w:t>
            </w:r>
          </w:p>
        </w:tc>
        <w:tc>
          <w:tcPr>
            <w:tcW w:w="2094" w:type="dxa"/>
            <w:vMerge w:val="restart"/>
            <w:shd w:val="clear" w:color="auto" w:fill="auto"/>
            <w:vAlign w:val="center"/>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Всего (млн. рублей)</w:t>
            </w:r>
          </w:p>
        </w:tc>
      </w:tr>
      <w:tr w:rsidR="00EB6B83" w:rsidRPr="003D1F35" w:rsidTr="00EB6B83">
        <w:trPr>
          <w:trHeight w:val="158"/>
          <w:tblHeader/>
        </w:trPr>
        <w:tc>
          <w:tcPr>
            <w:tcW w:w="1057" w:type="dxa"/>
            <w:vMerge/>
            <w:shd w:val="clear" w:color="auto" w:fill="auto"/>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p>
        </w:tc>
        <w:tc>
          <w:tcPr>
            <w:tcW w:w="5633" w:type="dxa"/>
            <w:vMerge/>
            <w:shd w:val="clear" w:color="auto" w:fill="auto"/>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p>
        </w:tc>
        <w:tc>
          <w:tcPr>
            <w:tcW w:w="996"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77"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977"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978"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996"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001" w:type="dxa"/>
            <w:shd w:val="clear" w:color="auto" w:fill="auto"/>
          </w:tcPr>
          <w:p w:rsidR="00EB6B83" w:rsidRPr="003D1F35" w:rsidRDefault="00EB6B83" w:rsidP="00EB6B83">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094" w:type="dxa"/>
            <w:vMerge/>
            <w:tcBorders>
              <w:bottom w:val="nil"/>
            </w:tcBorders>
            <w:shd w:val="clear" w:color="auto" w:fill="auto"/>
          </w:tcPr>
          <w:p w:rsidR="00EB6B83" w:rsidRPr="003D1F35" w:rsidRDefault="00EB6B83" w:rsidP="0071714D">
            <w:pPr>
              <w:spacing w:after="0" w:line="240" w:lineRule="atLeast"/>
              <w:jc w:val="center"/>
              <w:rPr>
                <w:rFonts w:ascii="Times New Roman" w:eastAsia="Times New Roman" w:hAnsi="Times New Roman" w:cs="Times New Roman"/>
                <w:sz w:val="24"/>
                <w:szCs w:val="24"/>
                <w:lang w:eastAsia="ru-RU"/>
              </w:rPr>
            </w:pPr>
          </w:p>
        </w:tc>
      </w:tr>
      <w:tr w:rsidR="0071714D" w:rsidRPr="003D1F35" w:rsidTr="0071714D">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w:t>
            </w:r>
          </w:p>
        </w:tc>
        <w:tc>
          <w:tcPr>
            <w:tcW w:w="13652" w:type="dxa"/>
            <w:gridSpan w:val="8"/>
            <w:shd w:val="clear" w:color="auto" w:fill="auto"/>
          </w:tcPr>
          <w:p w:rsidR="0071714D" w:rsidRPr="003D1F35" w:rsidRDefault="0071714D" w:rsidP="0071714D">
            <w:pPr>
              <w:spacing w:after="120" w:line="240" w:lineRule="auto"/>
              <w:jc w:val="both"/>
              <w:rPr>
                <w:rFonts w:ascii="Times New Roman" w:eastAsia="Times New Roman" w:hAnsi="Times New Roman" w:cs="Times New Roman"/>
                <w:b/>
                <w:sz w:val="24"/>
                <w:szCs w:val="24"/>
                <w:lang w:eastAsia="ru-RU"/>
              </w:rPr>
            </w:pPr>
            <w:r w:rsidRPr="00492319">
              <w:rPr>
                <w:rFonts w:ascii="Times New Roman" w:eastAsia="Times New Roman" w:hAnsi="Times New Roman" w:cs="Times New Roman"/>
                <w:b/>
                <w:color w:val="000000"/>
                <w:sz w:val="24"/>
                <w:szCs w:val="24"/>
                <w:lang w:eastAsia="ru-RU"/>
              </w:rPr>
              <w:t xml:space="preserve">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 </w:t>
            </w:r>
          </w:p>
        </w:tc>
      </w:tr>
      <w:tr w:rsidR="0071714D" w:rsidRPr="003D1F35"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1.1.</w:t>
            </w:r>
          </w:p>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Создание центров культурного развития в субъектах Российской Федерации в городах с числом жителей  до 300 000 человек</w:t>
            </w:r>
          </w:p>
        </w:tc>
        <w:tc>
          <w:tcPr>
            <w:tcW w:w="996"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77"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r w:rsidRPr="00F06DC3">
              <w:rPr>
                <w:rFonts w:ascii="Times New Roman" w:eastAsia="Times New Roman" w:hAnsi="Times New Roman" w:cs="Times New Roman"/>
                <w:b/>
                <w:sz w:val="24"/>
                <w:szCs w:val="24"/>
                <w:lang w:eastAsia="ru-RU"/>
              </w:rPr>
              <w:t>00</w:t>
            </w:r>
          </w:p>
        </w:tc>
        <w:tc>
          <w:tcPr>
            <w:tcW w:w="977"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Pr="00F06DC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w:t>
            </w:r>
            <w:r w:rsidRPr="00F06DC3">
              <w:rPr>
                <w:rFonts w:ascii="Times New Roman" w:eastAsia="Times New Roman" w:hAnsi="Times New Roman" w:cs="Times New Roman"/>
                <w:b/>
                <w:sz w:val="24"/>
                <w:szCs w:val="24"/>
                <w:lang w:eastAsia="ru-RU"/>
              </w:rPr>
              <w:t>00</w:t>
            </w:r>
          </w:p>
        </w:tc>
        <w:tc>
          <w:tcPr>
            <w:tcW w:w="978"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40,000</w:t>
            </w:r>
          </w:p>
        </w:tc>
        <w:tc>
          <w:tcPr>
            <w:tcW w:w="996"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100,0</w:t>
            </w:r>
            <w:r>
              <w:rPr>
                <w:rFonts w:ascii="Times New Roman" w:eastAsia="Times New Roman" w:hAnsi="Times New Roman" w:cs="Times New Roman"/>
                <w:b/>
                <w:sz w:val="24"/>
                <w:szCs w:val="24"/>
                <w:lang w:eastAsia="ru-RU"/>
              </w:rPr>
              <w:t>00</w:t>
            </w:r>
          </w:p>
        </w:tc>
        <w:tc>
          <w:tcPr>
            <w:tcW w:w="1001"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2094"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0</w:t>
            </w:r>
            <w:r w:rsidRPr="00F06DC3">
              <w:rPr>
                <w:rFonts w:ascii="Times New Roman" w:eastAsia="Times New Roman" w:hAnsi="Times New Roman" w:cs="Times New Roman"/>
                <w:b/>
                <w:sz w:val="24"/>
                <w:szCs w:val="24"/>
                <w:lang w:eastAsia="ru-RU"/>
              </w:rPr>
              <w:t>,000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sidRPr="00867FD7">
              <w:rPr>
                <w:rFonts w:ascii="Times New Roman" w:eastAsia="Times New Roman" w:hAnsi="Times New Roman" w:cs="Times New Roman"/>
                <w:sz w:val="24"/>
                <w:szCs w:val="24"/>
                <w:lang w:eastAsia="ru-RU"/>
              </w:rPr>
              <w:t>138,6</w:t>
            </w:r>
            <w:r>
              <w:rPr>
                <w:rFonts w:ascii="Times New Roman" w:eastAsia="Times New Roman" w:hAnsi="Times New Roman" w:cs="Times New Roman"/>
                <w:sz w:val="24"/>
                <w:szCs w:val="24"/>
                <w:lang w:eastAsia="ru-RU"/>
              </w:rPr>
              <w:t>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67FD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67FD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1.1.4.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1.2</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Выделение грантов на реновацию региональных и муниципальных учреждений отрасли культуры</w:t>
            </w:r>
          </w:p>
        </w:tc>
        <w:tc>
          <w:tcPr>
            <w:tcW w:w="996"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77"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77"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78"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96"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1001"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2094" w:type="dxa"/>
            <w:shd w:val="clear" w:color="auto" w:fill="auto"/>
          </w:tcPr>
          <w:p w:rsidR="0071714D" w:rsidRPr="00F06DC3" w:rsidRDefault="0071714D" w:rsidP="0071714D">
            <w:pPr>
              <w:spacing w:after="40" w:line="240" w:lineRule="atLeast"/>
              <w:jc w:val="center"/>
              <w:rPr>
                <w:rFonts w:ascii="Times New Roman" w:eastAsia="Times New Roman" w:hAnsi="Times New Roman" w:cs="Times New Roman"/>
                <w:b/>
                <w:sz w:val="24"/>
                <w:szCs w:val="24"/>
                <w:lang w:eastAsia="ru-RU"/>
              </w:rPr>
            </w:pPr>
            <w:r w:rsidRPr="00F06DC3">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w:t>
            </w:r>
            <w:r>
              <w:rPr>
                <w:rFonts w:ascii="Times New Roman" w:eastAsia="Times New Roman" w:hAnsi="Times New Roman" w:cs="Times New Roman"/>
                <w:sz w:val="24"/>
                <w:szCs w:val="24"/>
                <w:lang w:eastAsia="ru-RU"/>
              </w:rPr>
              <w:lastRenderedPageBreak/>
              <w:t>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122808" w:rsidRDefault="0071714D" w:rsidP="0071714D">
            <w:pPr>
              <w:spacing w:after="40" w:line="240" w:lineRule="atLeast"/>
              <w:jc w:val="center"/>
              <w:rPr>
                <w:rFonts w:ascii="Times New Roman" w:eastAsia="Times New Roman" w:hAnsi="Times New Roman" w:cs="Times New Roman"/>
                <w:sz w:val="24"/>
                <w:szCs w:val="24"/>
                <w:lang w:eastAsia="ru-RU"/>
              </w:rPr>
            </w:pPr>
            <w:r w:rsidRPr="00122808">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71714D">
        <w:tc>
          <w:tcPr>
            <w:tcW w:w="1057" w:type="dxa"/>
            <w:shd w:val="clear" w:color="auto" w:fill="auto"/>
          </w:tcPr>
          <w:p w:rsidR="0071714D" w:rsidRPr="00492319" w:rsidRDefault="0071714D" w:rsidP="0071714D">
            <w:pPr>
              <w:spacing w:after="0" w:line="240" w:lineRule="atLeast"/>
              <w:jc w:val="center"/>
              <w:rPr>
                <w:rFonts w:ascii="Times New Roman" w:eastAsia="Times New Roman" w:hAnsi="Times New Roman" w:cs="Times New Roman"/>
                <w:b/>
                <w:color w:val="000000"/>
                <w:sz w:val="24"/>
                <w:szCs w:val="24"/>
                <w:lang w:eastAsia="ru-RU"/>
              </w:rPr>
            </w:pPr>
            <w:r w:rsidRPr="00492319">
              <w:rPr>
                <w:rFonts w:ascii="Times New Roman" w:eastAsia="Times New Roman" w:hAnsi="Times New Roman" w:cs="Times New Roman"/>
                <w:b/>
                <w:color w:val="000000"/>
                <w:sz w:val="24"/>
                <w:szCs w:val="24"/>
                <w:lang w:eastAsia="ru-RU"/>
              </w:rPr>
              <w:t>2</w:t>
            </w:r>
          </w:p>
        </w:tc>
        <w:tc>
          <w:tcPr>
            <w:tcW w:w="13652" w:type="dxa"/>
            <w:gridSpan w:val="8"/>
            <w:shd w:val="clear" w:color="auto" w:fill="auto"/>
          </w:tcPr>
          <w:p w:rsidR="0071714D" w:rsidRPr="00492319" w:rsidRDefault="0071714D" w:rsidP="0071714D">
            <w:pPr>
              <w:spacing w:after="120" w:line="240" w:lineRule="atLeast"/>
              <w:jc w:val="both"/>
              <w:rPr>
                <w:rFonts w:ascii="Times New Roman" w:eastAsia="Times New Roman" w:hAnsi="Times New Roman" w:cs="Times New Roman"/>
                <w:color w:val="000000"/>
                <w:sz w:val="24"/>
                <w:szCs w:val="24"/>
                <w:lang w:eastAsia="ru-RU"/>
              </w:rPr>
            </w:pPr>
            <w:r w:rsidRPr="00492319">
              <w:rPr>
                <w:rFonts w:ascii="Times New Roman" w:eastAsia="Times New Roman" w:hAnsi="Times New Roman" w:cs="Times New Roman"/>
                <w:b/>
                <w:bCs/>
                <w:color w:val="000000"/>
                <w:sz w:val="24"/>
                <w:szCs w:val="24"/>
                <w:lang w:eastAsia="ru-RU"/>
              </w:rPr>
              <w:t>Обеспечить детские музыкальные, художественные, хореографические школы, школы искусств, училища необходимыми инструментами, оборудованием и материалами</w:t>
            </w:r>
            <w:r>
              <w:rPr>
                <w:rFonts w:ascii="Times New Roman" w:eastAsia="Times New Roman" w:hAnsi="Times New Roman" w:cs="Times New Roman"/>
                <w:b/>
                <w:bCs/>
                <w:color w:val="000000"/>
                <w:sz w:val="24"/>
                <w:szCs w:val="24"/>
                <w:lang w:eastAsia="ru-RU"/>
              </w:rPr>
              <w:t xml:space="preserve"> </w:t>
            </w:r>
          </w:p>
        </w:tc>
      </w:tr>
      <w:tr w:rsidR="0071714D" w:rsidRPr="00571E71"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2.1</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bCs/>
                <w:sz w:val="24"/>
                <w:szCs w:val="24"/>
                <w:lang w:eastAsia="ru-RU"/>
              </w:rPr>
              <w:t>Оснащение образовательных учреждений в сфере культуры (школ искусств и училищ) музыкальными инструментами, оборудованием и учебными материалами</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23,180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sidRPr="005A3A6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00</w:t>
            </w:r>
            <w:r w:rsidRPr="005A3A63">
              <w:rPr>
                <w:rFonts w:ascii="Times New Roman" w:eastAsia="Times New Roman" w:hAnsi="Times New Roman" w:cs="Times New Roman"/>
                <w:b/>
                <w:sz w:val="24"/>
                <w:szCs w:val="24"/>
                <w:lang w:eastAsia="ru-RU"/>
              </w:rPr>
              <w:t>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5A3A6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414</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r w:rsidRPr="005A3A63">
              <w:rPr>
                <w:rFonts w:ascii="Times New Roman" w:eastAsia="Times New Roman" w:hAnsi="Times New Roman" w:cs="Times New Roman"/>
                <w:b/>
                <w:sz w:val="24"/>
                <w:szCs w:val="24"/>
                <w:lang w:eastAsia="ru-RU"/>
              </w:rPr>
              <w:t>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5A3A6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414</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70,008</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5A3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180</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5A3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180</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69,540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Pr="005A3A63">
              <w:rPr>
                <w:rFonts w:ascii="Times New Roman" w:eastAsia="Times New Roman" w:hAnsi="Times New Roman" w:cs="Times New Roman"/>
                <w:sz w:val="24"/>
                <w:szCs w:val="24"/>
                <w:lang w:eastAsia="ru-RU"/>
              </w:rPr>
              <w:t>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5A3A63">
              <w:rPr>
                <w:rFonts w:ascii="Times New Roman" w:eastAsia="Times New Roman" w:hAnsi="Times New Roman" w:cs="Times New Roman"/>
                <w:sz w:val="24"/>
                <w:szCs w:val="24"/>
                <w:lang w:eastAsia="ru-RU"/>
              </w:rPr>
              <w:t>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0,234</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Pr="005A3A63">
              <w:rPr>
                <w:rFonts w:ascii="Times New Roman" w:eastAsia="Times New Roman" w:hAnsi="Times New Roman" w:cs="Times New Roman"/>
                <w:sz w:val="24"/>
                <w:szCs w:val="24"/>
                <w:lang w:eastAsia="ru-RU"/>
              </w:rPr>
              <w:t>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34</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0,468</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5A3A63" w:rsidRDefault="0071714D" w:rsidP="0071714D">
            <w:pPr>
              <w:jc w:val="cente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7" w:type="dxa"/>
            <w:shd w:val="clear" w:color="auto" w:fill="auto"/>
          </w:tcPr>
          <w:p w:rsidR="0071714D" w:rsidRPr="005A3A63" w:rsidRDefault="0071714D" w:rsidP="0071714D">
            <w:pPr>
              <w:jc w:val="cente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Pr="005A3A63">
              <w:rPr>
                <w:rFonts w:ascii="Times New Roman" w:eastAsia="Times New Roman" w:hAnsi="Times New Roman" w:cs="Times New Roman"/>
                <w:sz w:val="24"/>
                <w:szCs w:val="24"/>
                <w:lang w:eastAsia="ru-RU"/>
              </w:rPr>
              <w:t>0</w:t>
            </w:r>
          </w:p>
        </w:tc>
        <w:tc>
          <w:tcPr>
            <w:tcW w:w="977"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5A3A63">
              <w:rPr>
                <w:rFonts w:ascii="Times New Roman" w:eastAsia="Times New Roman" w:hAnsi="Times New Roman" w:cs="Times New Roman"/>
                <w:sz w:val="24"/>
                <w:szCs w:val="24"/>
                <w:lang w:eastAsia="ru-RU"/>
              </w:rPr>
              <w:t>0</w:t>
            </w:r>
          </w:p>
        </w:tc>
        <w:tc>
          <w:tcPr>
            <w:tcW w:w="978"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0,234</w:t>
            </w:r>
          </w:p>
        </w:tc>
        <w:tc>
          <w:tcPr>
            <w:tcW w:w="996"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Pr="005A3A63">
              <w:rPr>
                <w:rFonts w:ascii="Times New Roman" w:eastAsia="Times New Roman" w:hAnsi="Times New Roman" w:cs="Times New Roman"/>
                <w:sz w:val="24"/>
                <w:szCs w:val="24"/>
                <w:lang w:eastAsia="ru-RU"/>
              </w:rPr>
              <w:t>0</w:t>
            </w:r>
          </w:p>
        </w:tc>
        <w:tc>
          <w:tcPr>
            <w:tcW w:w="1001"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sidRPr="005A3A6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234</w:t>
            </w:r>
          </w:p>
        </w:tc>
        <w:tc>
          <w:tcPr>
            <w:tcW w:w="2094" w:type="dxa"/>
            <w:shd w:val="clear" w:color="auto" w:fill="auto"/>
          </w:tcPr>
          <w:p w:rsidR="0071714D" w:rsidRPr="005A3A63"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0,468</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5633" w:type="dxa"/>
            <w:shd w:val="clear" w:color="auto" w:fill="auto"/>
          </w:tcPr>
          <w:p w:rsidR="0071714D" w:rsidRPr="003D1F35" w:rsidRDefault="0071714D" w:rsidP="0071714D">
            <w:pPr>
              <w:spacing w:after="40" w:line="240" w:lineRule="atLeast"/>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71714D">
        <w:tc>
          <w:tcPr>
            <w:tcW w:w="1057" w:type="dxa"/>
            <w:shd w:val="clear" w:color="auto" w:fill="auto"/>
          </w:tcPr>
          <w:p w:rsidR="0071714D" w:rsidRPr="006B56C2" w:rsidRDefault="0071714D" w:rsidP="0071714D">
            <w:pPr>
              <w:spacing w:after="0" w:line="240" w:lineRule="atLeast"/>
              <w:jc w:val="center"/>
              <w:rPr>
                <w:rFonts w:ascii="Times New Roman" w:eastAsia="Times New Roman" w:hAnsi="Times New Roman" w:cs="Times New Roman"/>
                <w:b/>
                <w:color w:val="000000"/>
                <w:sz w:val="24"/>
                <w:szCs w:val="24"/>
                <w:lang w:eastAsia="ru-RU"/>
              </w:rPr>
            </w:pPr>
            <w:r w:rsidRPr="006B56C2">
              <w:rPr>
                <w:rFonts w:ascii="Times New Roman" w:eastAsia="Times New Roman" w:hAnsi="Times New Roman" w:cs="Times New Roman"/>
                <w:b/>
                <w:color w:val="000000"/>
                <w:sz w:val="24"/>
                <w:szCs w:val="24"/>
                <w:lang w:eastAsia="ru-RU"/>
              </w:rPr>
              <w:t>3.</w:t>
            </w:r>
          </w:p>
        </w:tc>
        <w:tc>
          <w:tcPr>
            <w:tcW w:w="13652" w:type="dxa"/>
            <w:gridSpan w:val="8"/>
            <w:shd w:val="clear" w:color="auto" w:fill="auto"/>
          </w:tcPr>
          <w:p w:rsidR="0071714D" w:rsidRPr="006B56C2" w:rsidRDefault="0071714D" w:rsidP="0071714D">
            <w:pPr>
              <w:spacing w:after="120" w:line="240" w:lineRule="atLeast"/>
              <w:jc w:val="both"/>
              <w:rPr>
                <w:rFonts w:ascii="Times New Roman" w:eastAsia="Times New Roman" w:hAnsi="Times New Roman" w:cs="Times New Roman"/>
                <w:sz w:val="24"/>
                <w:szCs w:val="24"/>
                <w:lang w:eastAsia="ru-RU"/>
              </w:rPr>
            </w:pPr>
            <w:r w:rsidRPr="006B56C2">
              <w:rPr>
                <w:rFonts w:ascii="Times New Roman" w:eastAsia="Times New Roman" w:hAnsi="Times New Roman" w:cs="Times New Roman"/>
                <w:b/>
                <w:sz w:val="24"/>
                <w:szCs w:val="24"/>
                <w:lang w:eastAsia="ru-RU"/>
              </w:rP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r>
              <w:rPr>
                <w:rFonts w:ascii="Times New Roman" w:eastAsia="Times New Roman" w:hAnsi="Times New Roman" w:cs="Times New Roman"/>
                <w:b/>
                <w:sz w:val="24"/>
                <w:szCs w:val="24"/>
                <w:lang w:eastAsia="ru-RU"/>
              </w:rPr>
              <w:t xml:space="preserve"> </w:t>
            </w:r>
          </w:p>
        </w:tc>
      </w:tr>
      <w:tr w:rsidR="0071714D" w:rsidRPr="003D1F35"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3.1</w:t>
            </w:r>
          </w:p>
        </w:tc>
        <w:tc>
          <w:tcPr>
            <w:tcW w:w="5633" w:type="dxa"/>
            <w:shd w:val="clear" w:color="auto" w:fill="auto"/>
          </w:tcPr>
          <w:p w:rsidR="0071714D" w:rsidRPr="00EB4613" w:rsidRDefault="0071714D" w:rsidP="00EB6B83">
            <w:pPr>
              <w:spacing w:after="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Создание (реконструкция) и капитальный ремонт культурно-досуговых учреждений в сельской местности</w:t>
            </w:r>
          </w:p>
        </w:tc>
        <w:tc>
          <w:tcPr>
            <w:tcW w:w="996"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121,158</w:t>
            </w:r>
          </w:p>
        </w:tc>
        <w:tc>
          <w:tcPr>
            <w:tcW w:w="977"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5,400</w:t>
            </w:r>
          </w:p>
        </w:tc>
        <w:tc>
          <w:tcPr>
            <w:tcW w:w="977"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5,400</w:t>
            </w:r>
          </w:p>
        </w:tc>
        <w:tc>
          <w:tcPr>
            <w:tcW w:w="978"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0,280</w:t>
            </w:r>
          </w:p>
        </w:tc>
        <w:tc>
          <w:tcPr>
            <w:tcW w:w="996"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0,280</w:t>
            </w:r>
          </w:p>
        </w:tc>
        <w:tc>
          <w:tcPr>
            <w:tcW w:w="1001" w:type="dxa"/>
            <w:shd w:val="clear" w:color="auto" w:fill="auto"/>
          </w:tcPr>
          <w:p w:rsidR="0071714D" w:rsidRPr="00571E71" w:rsidRDefault="0071714D" w:rsidP="00EB6B83">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0,280</w:t>
            </w:r>
          </w:p>
        </w:tc>
        <w:tc>
          <w:tcPr>
            <w:tcW w:w="2094"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132,798</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57,829</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57,829</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63,329</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c>
          <w:tcPr>
            <w:tcW w:w="978"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1001"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2094" w:type="dxa"/>
            <w:shd w:val="clear" w:color="auto" w:fill="auto"/>
          </w:tcPr>
          <w:p w:rsidR="0071714D" w:rsidRPr="00CE39E8"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74,969</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CE39E8" w:rsidRDefault="0071714D" w:rsidP="0071714D">
            <w:pPr>
              <w:spacing w:after="40" w:line="240" w:lineRule="atLeast"/>
              <w:jc w:val="center"/>
              <w:rPr>
                <w:rFonts w:ascii="Times New Roman" w:eastAsia="Times New Roman" w:hAnsi="Times New Roman" w:cs="Times New Roman"/>
                <w:sz w:val="24"/>
                <w:szCs w:val="24"/>
                <w:lang w:eastAsia="ru-RU"/>
              </w:rPr>
            </w:pPr>
            <w:r w:rsidRPr="00CE39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,000 </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60,039</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c>
          <w:tcPr>
            <w:tcW w:w="977"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c>
          <w:tcPr>
            <w:tcW w:w="978"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996"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1001" w:type="dxa"/>
            <w:shd w:val="clear" w:color="auto" w:fill="auto"/>
          </w:tcPr>
          <w:p w:rsidR="0071714D" w:rsidRPr="003D1F35" w:rsidRDefault="0071714D" w:rsidP="00EB6B83">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0,280</w:t>
            </w:r>
          </w:p>
        </w:tc>
        <w:tc>
          <w:tcPr>
            <w:tcW w:w="2094" w:type="dxa"/>
            <w:shd w:val="clear" w:color="auto" w:fill="auto"/>
          </w:tcPr>
          <w:p w:rsidR="0071714D" w:rsidRPr="00CE39E8"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CE39E8"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867FD7"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3.2</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bCs/>
                <w:sz w:val="24"/>
                <w:szCs w:val="24"/>
                <w:lang w:eastAsia="ru-RU"/>
              </w:rPr>
              <w:t>Обеспечение учреждений культуры передвижными многофункциональными культурными центрами (автоклубами)</w:t>
            </w:r>
          </w:p>
        </w:tc>
        <w:tc>
          <w:tcPr>
            <w:tcW w:w="996"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r w:rsidRPr="00571E71">
              <w:rPr>
                <w:rFonts w:ascii="Times New Roman" w:eastAsia="Times New Roman" w:hAnsi="Times New Roman" w:cs="Times New Roman"/>
                <w:b/>
                <w:sz w:val="24"/>
                <w:szCs w:val="24"/>
                <w:lang w:eastAsia="ru-RU"/>
              </w:rPr>
              <w:t>00</w:t>
            </w:r>
          </w:p>
        </w:tc>
        <w:tc>
          <w:tcPr>
            <w:tcW w:w="977"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r w:rsidRPr="00571E71">
              <w:rPr>
                <w:rFonts w:ascii="Times New Roman" w:eastAsia="Times New Roman" w:hAnsi="Times New Roman" w:cs="Times New Roman"/>
                <w:b/>
                <w:sz w:val="24"/>
                <w:szCs w:val="24"/>
                <w:lang w:eastAsia="ru-RU"/>
              </w:rPr>
              <w:t>00</w:t>
            </w:r>
          </w:p>
        </w:tc>
        <w:tc>
          <w:tcPr>
            <w:tcW w:w="977"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r w:rsidRPr="00571E71">
              <w:rPr>
                <w:rFonts w:ascii="Times New Roman" w:eastAsia="Times New Roman" w:hAnsi="Times New Roman" w:cs="Times New Roman"/>
                <w:b/>
                <w:sz w:val="24"/>
                <w:szCs w:val="24"/>
                <w:lang w:eastAsia="ru-RU"/>
              </w:rPr>
              <w:t>00</w:t>
            </w:r>
          </w:p>
        </w:tc>
        <w:tc>
          <w:tcPr>
            <w:tcW w:w="978"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0,240</w:t>
            </w:r>
          </w:p>
        </w:tc>
        <w:tc>
          <w:tcPr>
            <w:tcW w:w="996"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28,482</w:t>
            </w:r>
          </w:p>
        </w:tc>
        <w:tc>
          <w:tcPr>
            <w:tcW w:w="1001"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2094" w:type="dxa"/>
            <w:shd w:val="clear" w:color="auto" w:fill="auto"/>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r w:rsidRPr="00571E7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7</w:t>
            </w:r>
            <w:r w:rsidRPr="00571E7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p>
        </w:tc>
      </w:tr>
      <w:tr w:rsidR="0071714D" w:rsidRPr="00867FD7"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sidRPr="00867FD7">
              <w:rPr>
                <w:rFonts w:ascii="Times New Roman" w:eastAsia="Times New Roman" w:hAnsi="Times New Roman" w:cs="Times New Roman"/>
                <w:sz w:val="24"/>
                <w:szCs w:val="24"/>
                <w:lang w:eastAsia="ru-RU"/>
              </w:rPr>
              <w:t>28,2</w:t>
            </w:r>
            <w:r>
              <w:rPr>
                <w:rFonts w:ascii="Times New Roman" w:eastAsia="Times New Roman" w:hAnsi="Times New Roman" w:cs="Times New Roman"/>
                <w:sz w:val="24"/>
                <w:szCs w:val="24"/>
                <w:lang w:eastAsia="ru-RU"/>
              </w:rPr>
              <w:t>00</w:t>
            </w:r>
          </w:p>
        </w:tc>
      </w:tr>
      <w:tr w:rsidR="0071714D" w:rsidRPr="00867FD7"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867FD7"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0,282</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0,522</w:t>
            </w:r>
          </w:p>
        </w:tc>
      </w:tr>
      <w:tr w:rsidR="0071714D" w:rsidRPr="00867FD7"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867FD7"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0,282</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867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867FD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571E71"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3.3</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bCs/>
                <w:sz w:val="24"/>
                <w:szCs w:val="24"/>
                <w:lang w:eastAsia="ru-RU"/>
              </w:rPr>
              <w:t>Создание модельных муниципальных библиотек</w:t>
            </w:r>
          </w:p>
        </w:tc>
        <w:tc>
          <w:tcPr>
            <w:tcW w:w="996"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00</w:t>
            </w:r>
            <w:r w:rsidRPr="00571E71">
              <w:rPr>
                <w:rFonts w:ascii="Times New Roman" w:eastAsia="Times New Roman" w:hAnsi="Times New Roman" w:cs="Times New Roman"/>
                <w:b/>
                <w:sz w:val="24"/>
                <w:szCs w:val="24"/>
                <w:lang w:eastAsia="ru-RU"/>
              </w:rPr>
              <w:t>0</w:t>
            </w:r>
          </w:p>
        </w:tc>
        <w:tc>
          <w:tcPr>
            <w:tcW w:w="977"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6,972</w:t>
            </w:r>
          </w:p>
        </w:tc>
        <w:tc>
          <w:tcPr>
            <w:tcW w:w="977"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0,000</w:t>
            </w:r>
          </w:p>
        </w:tc>
        <w:tc>
          <w:tcPr>
            <w:tcW w:w="978"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0,050</w:t>
            </w:r>
          </w:p>
        </w:tc>
        <w:tc>
          <w:tcPr>
            <w:tcW w:w="996"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0,050</w:t>
            </w:r>
          </w:p>
        </w:tc>
        <w:tc>
          <w:tcPr>
            <w:tcW w:w="1001"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sidRPr="00571E71">
              <w:rPr>
                <w:rFonts w:ascii="Times New Roman" w:eastAsia="Times New Roman" w:hAnsi="Times New Roman" w:cs="Times New Roman"/>
                <w:b/>
                <w:sz w:val="24"/>
                <w:szCs w:val="24"/>
                <w:lang w:eastAsia="ru-RU"/>
              </w:rPr>
              <w:t>0,050</w:t>
            </w:r>
          </w:p>
        </w:tc>
        <w:tc>
          <w:tcPr>
            <w:tcW w:w="2094" w:type="dxa"/>
            <w:shd w:val="clear" w:color="auto" w:fill="auto"/>
            <w:vAlign w:val="center"/>
          </w:tcPr>
          <w:p w:rsidR="0071714D" w:rsidRPr="00571E71"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7,122</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 xml:space="preserve">Чувашской </w:t>
            </w:r>
            <w:r>
              <w:rPr>
                <w:rFonts w:ascii="Times New Roman" w:eastAsia="Times New Roman" w:hAnsi="Times New Roman" w:cs="Times New Roman"/>
                <w:sz w:val="24"/>
                <w:szCs w:val="24"/>
                <w:lang w:eastAsia="ru-RU"/>
              </w:rPr>
              <w:lastRenderedPageBreak/>
              <w:t>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lastRenderedPageBreak/>
              <w:t>0,000</w:t>
            </w:r>
          </w:p>
        </w:tc>
        <w:tc>
          <w:tcPr>
            <w:tcW w:w="977"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6,972</w:t>
            </w:r>
          </w:p>
        </w:tc>
        <w:tc>
          <w:tcPr>
            <w:tcW w:w="977"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0,000</w:t>
            </w:r>
          </w:p>
        </w:tc>
        <w:tc>
          <w:tcPr>
            <w:tcW w:w="978"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996"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1001"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2094"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7,122</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0,000</w:t>
            </w:r>
          </w:p>
        </w:tc>
        <w:tc>
          <w:tcPr>
            <w:tcW w:w="977"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6,972</w:t>
            </w:r>
          </w:p>
        </w:tc>
        <w:tc>
          <w:tcPr>
            <w:tcW w:w="977"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0,000</w:t>
            </w:r>
          </w:p>
        </w:tc>
        <w:tc>
          <w:tcPr>
            <w:tcW w:w="978"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996"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1001"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0,050</w:t>
            </w:r>
          </w:p>
        </w:tc>
        <w:tc>
          <w:tcPr>
            <w:tcW w:w="2094" w:type="dxa"/>
            <w:shd w:val="clear" w:color="auto" w:fill="auto"/>
            <w:vAlign w:val="center"/>
          </w:tcPr>
          <w:p w:rsidR="0071714D" w:rsidRPr="00030668" w:rsidRDefault="0071714D" w:rsidP="0071714D">
            <w:pPr>
              <w:spacing w:after="40" w:line="240" w:lineRule="atLeast"/>
              <w:jc w:val="center"/>
              <w:rPr>
                <w:rFonts w:ascii="Times New Roman" w:eastAsia="Times New Roman" w:hAnsi="Times New Roman" w:cs="Times New Roman"/>
                <w:sz w:val="24"/>
                <w:szCs w:val="24"/>
                <w:lang w:eastAsia="ru-RU"/>
              </w:rPr>
            </w:pPr>
            <w:r w:rsidRPr="00030668">
              <w:rPr>
                <w:rFonts w:ascii="Times New Roman" w:eastAsia="Times New Roman" w:hAnsi="Times New Roman" w:cs="Times New Roman"/>
                <w:sz w:val="24"/>
                <w:szCs w:val="24"/>
                <w:lang w:eastAsia="ru-RU"/>
              </w:rPr>
              <w:t>7,122</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71714D">
        <w:tc>
          <w:tcPr>
            <w:tcW w:w="14709" w:type="dxa"/>
            <w:gridSpan w:val="9"/>
            <w:shd w:val="clear" w:color="auto" w:fill="auto"/>
          </w:tcPr>
          <w:p w:rsidR="0071714D" w:rsidRPr="0066573F" w:rsidRDefault="0071714D" w:rsidP="0071714D">
            <w:pPr>
              <w:spacing w:after="40" w:line="240" w:lineRule="atLeast"/>
              <w:jc w:val="both"/>
              <w:rPr>
                <w:rFonts w:ascii="Times New Roman" w:eastAsia="Times New Roman" w:hAnsi="Times New Roman" w:cs="Times New Roman"/>
                <w:b/>
                <w:sz w:val="24"/>
                <w:szCs w:val="24"/>
                <w:lang w:eastAsia="ru-RU"/>
              </w:rPr>
            </w:pPr>
            <w:r w:rsidRPr="0066573F">
              <w:rPr>
                <w:rFonts w:ascii="Times New Roman" w:eastAsia="Times New Roman" w:hAnsi="Times New Roman" w:cs="Times New Roman"/>
                <w:b/>
                <w:sz w:val="24"/>
                <w:szCs w:val="24"/>
                <w:lang w:eastAsia="ru-RU"/>
              </w:rPr>
              <w:t>4.</w:t>
            </w:r>
            <w:r w:rsidRPr="0066573F">
              <w:rPr>
                <w:rFonts w:ascii="Times New Roman" w:eastAsia="Times New Roman" w:hAnsi="Times New Roman" w:cs="Times New Roman"/>
                <w:b/>
                <w:sz w:val="24"/>
                <w:szCs w:val="24"/>
                <w:lang w:eastAsia="ru-RU"/>
              </w:rPr>
              <w:tab/>
              <w:t xml:space="preserve">Создать условия для показа национальных кинофильмов в кинозалах, расположенных в населенных пунктах с численностью населения до 500 тыс. человек </w:t>
            </w:r>
          </w:p>
        </w:tc>
      </w:tr>
      <w:tr w:rsidR="0071714D" w:rsidRPr="003D1F35"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4.1</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Оснащение оборудованием кинозалов</w:t>
            </w:r>
          </w:p>
        </w:tc>
        <w:tc>
          <w:tcPr>
            <w:tcW w:w="996"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977"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977"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978"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996"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1001"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0,150</w:t>
            </w:r>
          </w:p>
        </w:tc>
        <w:tc>
          <w:tcPr>
            <w:tcW w:w="2094"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0,900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0,150</w:t>
            </w:r>
          </w:p>
        </w:tc>
        <w:tc>
          <w:tcPr>
            <w:tcW w:w="2094"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977"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977"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978"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996"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1001"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0,150</w:t>
            </w:r>
          </w:p>
        </w:tc>
        <w:tc>
          <w:tcPr>
            <w:tcW w:w="2094" w:type="dxa"/>
            <w:shd w:val="clear" w:color="auto" w:fill="auto"/>
          </w:tcPr>
          <w:p w:rsidR="0071714D" w:rsidRPr="00CA0F7A" w:rsidRDefault="0071714D" w:rsidP="0071714D">
            <w:pPr>
              <w:spacing w:after="40" w:line="240" w:lineRule="atLeast"/>
              <w:jc w:val="center"/>
              <w:rPr>
                <w:rFonts w:ascii="Times New Roman" w:eastAsia="Times New Roman" w:hAnsi="Times New Roman" w:cs="Times New Roman"/>
                <w:sz w:val="24"/>
                <w:szCs w:val="24"/>
                <w:lang w:eastAsia="ru-RU"/>
              </w:rPr>
            </w:pPr>
            <w:r w:rsidRPr="00CA0F7A">
              <w:rPr>
                <w:rFonts w:ascii="Times New Roman" w:eastAsia="Times New Roman" w:hAnsi="Times New Roman" w:cs="Times New Roman"/>
                <w:sz w:val="24"/>
                <w:szCs w:val="24"/>
                <w:lang w:eastAsia="ru-RU"/>
              </w:rPr>
              <w:t>0,900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71714D">
        <w:tc>
          <w:tcPr>
            <w:tcW w:w="14709" w:type="dxa"/>
            <w:gridSpan w:val="9"/>
            <w:shd w:val="clear" w:color="auto" w:fill="auto"/>
          </w:tcPr>
          <w:p w:rsidR="0071714D" w:rsidRPr="0066573F" w:rsidRDefault="0071714D" w:rsidP="0071714D">
            <w:pPr>
              <w:spacing w:after="40" w:line="240" w:lineRule="atLeast"/>
              <w:jc w:val="both"/>
              <w:rPr>
                <w:rFonts w:ascii="Times New Roman" w:eastAsia="Times New Roman" w:hAnsi="Times New Roman" w:cs="Times New Roman"/>
                <w:b/>
                <w:sz w:val="24"/>
                <w:szCs w:val="24"/>
                <w:lang w:eastAsia="ru-RU"/>
              </w:rPr>
            </w:pPr>
            <w:r w:rsidRPr="0066573F">
              <w:rPr>
                <w:rFonts w:ascii="Times New Roman" w:eastAsia="Times New Roman" w:hAnsi="Times New Roman" w:cs="Times New Roman"/>
                <w:b/>
                <w:sz w:val="24"/>
                <w:szCs w:val="24"/>
                <w:lang w:eastAsia="ru-RU"/>
              </w:rPr>
              <w:lastRenderedPageBreak/>
              <w:t>5.</w:t>
            </w:r>
            <w:r w:rsidRPr="0066573F">
              <w:rPr>
                <w:rFonts w:ascii="Times New Roman" w:eastAsia="Times New Roman" w:hAnsi="Times New Roman" w:cs="Times New Roman"/>
                <w:b/>
                <w:sz w:val="24"/>
                <w:szCs w:val="24"/>
                <w:lang w:eastAsia="ru-RU"/>
              </w:rPr>
              <w:tab/>
              <w:t xml:space="preserve">Модернизировать региональные и муниципальные театры юного зрителя и кукольные театры путем их реконструкции и капитального ремонта </w:t>
            </w:r>
          </w:p>
        </w:tc>
      </w:tr>
      <w:tr w:rsidR="0071714D" w:rsidRPr="00CF1CC4" w:rsidTr="00EB6B83">
        <w:tc>
          <w:tcPr>
            <w:tcW w:w="1057" w:type="dxa"/>
            <w:shd w:val="clear" w:color="auto" w:fill="auto"/>
          </w:tcPr>
          <w:p w:rsidR="0071714D" w:rsidRPr="00EB4613" w:rsidRDefault="0071714D" w:rsidP="0071714D">
            <w:pPr>
              <w:spacing w:after="40" w:line="240" w:lineRule="atLeast"/>
              <w:jc w:val="center"/>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5.1</w:t>
            </w:r>
          </w:p>
        </w:tc>
        <w:tc>
          <w:tcPr>
            <w:tcW w:w="5633" w:type="dxa"/>
            <w:shd w:val="clear" w:color="auto" w:fill="auto"/>
          </w:tcPr>
          <w:p w:rsidR="0071714D" w:rsidRPr="00EB4613" w:rsidRDefault="0071714D" w:rsidP="00EB6B83">
            <w:pPr>
              <w:spacing w:after="40" w:line="240" w:lineRule="atLeast"/>
              <w:jc w:val="both"/>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color w:val="000000"/>
                <w:sz w:val="24"/>
                <w:szCs w:val="24"/>
                <w:lang w:eastAsia="ru-RU"/>
              </w:rPr>
              <w:t>Реконструкция, капитальный ремонт региональных и муниципальных театров юного зрителя и театров кукол</w:t>
            </w:r>
          </w:p>
        </w:tc>
        <w:tc>
          <w:tcPr>
            <w:tcW w:w="996"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47,000</w:t>
            </w:r>
          </w:p>
        </w:tc>
        <w:tc>
          <w:tcPr>
            <w:tcW w:w="977"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Pr="00CF1CC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w:t>
            </w:r>
            <w:r w:rsidRPr="00CF1CC4">
              <w:rPr>
                <w:rFonts w:ascii="Times New Roman" w:eastAsia="Times New Roman" w:hAnsi="Times New Roman" w:cs="Times New Roman"/>
                <w:b/>
                <w:sz w:val="24"/>
                <w:szCs w:val="24"/>
                <w:lang w:eastAsia="ru-RU"/>
              </w:rPr>
              <w:t>00</w:t>
            </w:r>
          </w:p>
        </w:tc>
        <w:tc>
          <w:tcPr>
            <w:tcW w:w="977"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78"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996"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1001"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00</w:t>
            </w:r>
          </w:p>
        </w:tc>
        <w:tc>
          <w:tcPr>
            <w:tcW w:w="2094" w:type="dxa"/>
            <w:shd w:val="clear" w:color="auto" w:fill="auto"/>
          </w:tcPr>
          <w:p w:rsidR="0071714D" w:rsidRPr="00CF1CC4" w:rsidRDefault="0071714D" w:rsidP="0071714D">
            <w:pPr>
              <w:spacing w:after="40" w:line="240" w:lineRule="atLeast"/>
              <w:jc w:val="center"/>
              <w:rPr>
                <w:rFonts w:ascii="Times New Roman" w:eastAsia="Times New Roman" w:hAnsi="Times New Roman" w:cs="Times New Roman"/>
                <w:b/>
                <w:sz w:val="24"/>
                <w:szCs w:val="24"/>
                <w:lang w:eastAsia="ru-RU"/>
              </w:rPr>
            </w:pPr>
            <w:r w:rsidRPr="00CF1CC4">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7,00</w:t>
            </w:r>
            <w:r w:rsidRPr="00CF1CC4">
              <w:rPr>
                <w:rFonts w:ascii="Times New Roman" w:eastAsia="Times New Roman" w:hAnsi="Times New Roman" w:cs="Times New Roman"/>
                <w:b/>
                <w:sz w:val="24"/>
                <w:szCs w:val="24"/>
                <w:lang w:eastAsia="ru-RU"/>
              </w:rPr>
              <w:t>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Pr>
                <w:rFonts w:ascii="Times New Roman" w:eastAsia="Times New Roman" w:hAnsi="Times New Roman" w:cs="Times New Roman"/>
                <w:sz w:val="24"/>
                <w:szCs w:val="24"/>
                <w:lang w:eastAsia="ru-RU"/>
              </w:rPr>
              <w:t xml:space="preserve">республиканскому </w:t>
            </w:r>
            <w:r w:rsidRPr="003D1F35">
              <w:rPr>
                <w:rFonts w:ascii="Times New Roman" w:eastAsia="Times New Roman" w:hAnsi="Times New Roman" w:cs="Times New Roman"/>
                <w:sz w:val="24"/>
                <w:szCs w:val="24"/>
                <w:lang w:eastAsia="ru-RU"/>
              </w:rPr>
              <w:t>бюджету</w:t>
            </w:r>
            <w:r>
              <w:rPr>
                <w:rFonts w:ascii="Times New Roman" w:eastAsia="Times New Roman" w:hAnsi="Times New Roman" w:cs="Times New Roman"/>
                <w:sz w:val="24"/>
                <w:szCs w:val="24"/>
                <w:lang w:eastAsia="ru-RU"/>
              </w:rPr>
              <w:t xml:space="preserve"> Чувашской Республики</w:t>
            </w:r>
            <w:r w:rsidRPr="003D1F35">
              <w:rPr>
                <w:rFonts w:ascii="Times New Roman" w:eastAsia="Times New Roman" w:hAnsi="Times New Roman" w:cs="Times New Roman"/>
                <w:i/>
                <w:sz w:val="24"/>
                <w:szCs w:val="24"/>
                <w:lang w:eastAsia="ru-RU"/>
              </w:rPr>
              <w:t>)</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46,530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46,530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5.1.3.1</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бюджет Чувашской Республики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5.1.3.2</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5.1.3.3</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D1F35" w:rsidTr="00EB6B83">
        <w:tc>
          <w:tcPr>
            <w:tcW w:w="1057" w:type="dxa"/>
            <w:shd w:val="clear" w:color="auto" w:fill="auto"/>
          </w:tcPr>
          <w:p w:rsidR="0071714D"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c>
          <w:tcPr>
            <w:tcW w:w="5633" w:type="dxa"/>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7"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78"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996"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001" w:type="dxa"/>
            <w:shd w:val="clear" w:color="auto" w:fill="auto"/>
          </w:tcPr>
          <w:p w:rsidR="0071714D" w:rsidRPr="003D1F35"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2094" w:type="dxa"/>
            <w:shd w:val="clear" w:color="auto" w:fill="auto"/>
          </w:tcPr>
          <w:p w:rsidR="0071714D" w:rsidRPr="00867FD7" w:rsidRDefault="0071714D" w:rsidP="0071714D">
            <w:pPr>
              <w:spacing w:after="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r>
      <w:tr w:rsidR="0071714D" w:rsidRPr="00360C75" w:rsidTr="00EB6B83">
        <w:trPr>
          <w:trHeight w:val="207"/>
        </w:trPr>
        <w:tc>
          <w:tcPr>
            <w:tcW w:w="6690" w:type="dxa"/>
            <w:gridSpan w:val="2"/>
            <w:shd w:val="clear" w:color="auto" w:fill="auto"/>
          </w:tcPr>
          <w:p w:rsidR="0071714D" w:rsidRPr="00EB4613" w:rsidRDefault="0071714D" w:rsidP="0071714D">
            <w:pPr>
              <w:spacing w:after="40" w:line="240" w:lineRule="atLeast"/>
              <w:rPr>
                <w:rFonts w:ascii="Times New Roman" w:eastAsia="Times New Roman" w:hAnsi="Times New Roman" w:cs="Times New Roman"/>
                <w:b/>
                <w:sz w:val="24"/>
                <w:szCs w:val="24"/>
                <w:lang w:eastAsia="ru-RU"/>
              </w:rPr>
            </w:pPr>
            <w:r w:rsidRPr="00EB4613">
              <w:rPr>
                <w:rFonts w:ascii="Times New Roman" w:eastAsia="Times New Roman" w:hAnsi="Times New Roman" w:cs="Times New Roman"/>
                <w:b/>
                <w:sz w:val="24"/>
                <w:szCs w:val="24"/>
                <w:lang w:eastAsia="ru-RU"/>
              </w:rPr>
              <w:t xml:space="preserve">Всего по региональному проекту, в том числе: </w:t>
            </w:r>
          </w:p>
        </w:tc>
        <w:tc>
          <w:tcPr>
            <w:tcW w:w="996"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sidRPr="00D21486">
              <w:rPr>
                <w:rFonts w:ascii="Times New Roman" w:hAnsi="Times New Roman" w:cs="Times New Roman"/>
                <w:b/>
                <w:bCs/>
                <w:color w:val="000000"/>
                <w:sz w:val="24"/>
                <w:szCs w:val="24"/>
              </w:rPr>
              <w:t>1</w:t>
            </w:r>
            <w:r>
              <w:rPr>
                <w:rFonts w:ascii="Times New Roman" w:hAnsi="Times New Roman" w:cs="Times New Roman"/>
                <w:b/>
                <w:bCs/>
                <w:color w:val="000000"/>
                <w:sz w:val="24"/>
                <w:szCs w:val="24"/>
              </w:rPr>
              <w:t>68</w:t>
            </w:r>
            <w:r w:rsidRPr="00D21486">
              <w:rPr>
                <w:rFonts w:ascii="Times New Roman" w:hAnsi="Times New Roman" w:cs="Times New Roman"/>
                <w:b/>
                <w:bCs/>
                <w:color w:val="000000"/>
                <w:sz w:val="24"/>
                <w:szCs w:val="24"/>
              </w:rPr>
              <w:t>,</w:t>
            </w:r>
            <w:r>
              <w:rPr>
                <w:rFonts w:ascii="Times New Roman" w:hAnsi="Times New Roman" w:cs="Times New Roman"/>
                <w:b/>
                <w:bCs/>
                <w:color w:val="000000"/>
                <w:sz w:val="24"/>
                <w:szCs w:val="24"/>
              </w:rPr>
              <w:t>308</w:t>
            </w:r>
          </w:p>
        </w:tc>
        <w:tc>
          <w:tcPr>
            <w:tcW w:w="977"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35,702</w:t>
            </w:r>
          </w:p>
        </w:tc>
        <w:tc>
          <w:tcPr>
            <w:tcW w:w="977"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w:t>
            </w:r>
            <w:r w:rsidRPr="00D21486">
              <w:rPr>
                <w:rFonts w:ascii="Times New Roman" w:hAnsi="Times New Roman" w:cs="Times New Roman"/>
                <w:b/>
                <w:bCs/>
                <w:color w:val="000000"/>
                <w:sz w:val="24"/>
                <w:szCs w:val="24"/>
              </w:rPr>
              <w:t>50</w:t>
            </w:r>
          </w:p>
        </w:tc>
        <w:tc>
          <w:tcPr>
            <w:tcW w:w="978"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64,134</w:t>
            </w:r>
          </w:p>
        </w:tc>
        <w:tc>
          <w:tcPr>
            <w:tcW w:w="996"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sidRPr="00D21486">
              <w:rPr>
                <w:rFonts w:ascii="Times New Roman" w:hAnsi="Times New Roman" w:cs="Times New Roman"/>
                <w:b/>
                <w:bCs/>
                <w:color w:val="000000"/>
                <w:sz w:val="24"/>
                <w:szCs w:val="24"/>
              </w:rPr>
              <w:t>12</w:t>
            </w:r>
            <w:r>
              <w:rPr>
                <w:rFonts w:ascii="Times New Roman" w:hAnsi="Times New Roman" w:cs="Times New Roman"/>
                <w:b/>
                <w:bCs/>
                <w:color w:val="000000"/>
                <w:sz w:val="24"/>
                <w:szCs w:val="24"/>
              </w:rPr>
              <w:t>8</w:t>
            </w:r>
            <w:r w:rsidRPr="00D21486">
              <w:rPr>
                <w:rFonts w:ascii="Times New Roman" w:hAnsi="Times New Roman" w:cs="Times New Roman"/>
                <w:b/>
                <w:bCs/>
                <w:color w:val="000000"/>
                <w:sz w:val="24"/>
                <w:szCs w:val="24"/>
              </w:rPr>
              <w:t>,</w:t>
            </w:r>
            <w:r>
              <w:rPr>
                <w:rFonts w:ascii="Times New Roman" w:hAnsi="Times New Roman" w:cs="Times New Roman"/>
                <w:b/>
                <w:bCs/>
                <w:color w:val="000000"/>
                <w:sz w:val="24"/>
                <w:szCs w:val="24"/>
              </w:rPr>
              <w:t>962</w:t>
            </w:r>
          </w:p>
        </w:tc>
        <w:tc>
          <w:tcPr>
            <w:tcW w:w="1001"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23,894</w:t>
            </w:r>
          </w:p>
        </w:tc>
        <w:tc>
          <w:tcPr>
            <w:tcW w:w="2094" w:type="dxa"/>
            <w:shd w:val="clear" w:color="auto" w:fill="auto"/>
            <w:vAlign w:val="center"/>
          </w:tcPr>
          <w:p w:rsidR="0071714D" w:rsidRPr="00D21486" w:rsidRDefault="0071714D" w:rsidP="007171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426,550</w:t>
            </w:r>
          </w:p>
        </w:tc>
      </w:tr>
      <w:tr w:rsidR="0071714D" w:rsidRPr="00360C7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федеральный бюджет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межбюджетные трансферты </w:t>
            </w:r>
            <w:r w:rsidRPr="00EB6B83">
              <w:rPr>
                <w:rFonts w:ascii="Times New Roman" w:eastAsia="Times New Roman" w:hAnsi="Times New Roman" w:cs="Times New Roman"/>
                <w:sz w:val="24"/>
                <w:szCs w:val="24"/>
                <w:lang w:eastAsia="ru-RU"/>
              </w:rPr>
              <w:t xml:space="preserve">бюджету </w:t>
            </w:r>
            <w:r w:rsidR="00EB6B83" w:rsidRPr="00EB6B83">
              <w:rPr>
                <w:rFonts w:ascii="Times New Roman" w:eastAsia="Times New Roman" w:hAnsi="Times New Roman" w:cs="Times New Roman"/>
                <w:iCs/>
                <w:sz w:val="24"/>
                <w:szCs w:val="24"/>
                <w:lang w:eastAsia="ru-RU"/>
              </w:rPr>
              <w:t>республиканскому бюджету Чувашской Республики)</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r w:rsidRPr="004835B5">
              <w:rPr>
                <w:rFonts w:ascii="Times New Roman" w:hAnsi="Times New Roman" w:cs="Times New Roman"/>
                <w:color w:val="000000"/>
                <w:sz w:val="24"/>
                <w:szCs w:val="24"/>
              </w:rPr>
              <w:t>,</w:t>
            </w:r>
            <w:r>
              <w:rPr>
                <w:rFonts w:ascii="Times New Roman" w:hAnsi="Times New Roman" w:cs="Times New Roman"/>
                <w:color w:val="000000"/>
                <w:sz w:val="24"/>
                <w:szCs w:val="24"/>
              </w:rPr>
              <w:t>359</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23,180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8"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62,780</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127,200</w:t>
            </w:r>
          </w:p>
        </w:tc>
        <w:tc>
          <w:tcPr>
            <w:tcW w:w="1001"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23,180</w:t>
            </w:r>
          </w:p>
        </w:tc>
        <w:tc>
          <w:tcPr>
            <w:tcW w:w="2094"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340,699</w:t>
            </w:r>
          </w:p>
        </w:tc>
      </w:tr>
      <w:tr w:rsidR="0071714D" w:rsidRPr="00360C7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бюджеты государственных внебюджетных фондов Российской Федерации и их территориальных фондов</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8"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1001"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2094"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r>
      <w:tr w:rsidR="0071714D" w:rsidRPr="00360C7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консолидированный бюджет </w:t>
            </w:r>
            <w:r>
              <w:rPr>
                <w:rFonts w:ascii="Times New Roman" w:eastAsia="Times New Roman" w:hAnsi="Times New Roman" w:cs="Times New Roman"/>
                <w:sz w:val="24"/>
                <w:szCs w:val="24"/>
                <w:lang w:eastAsia="ru-RU"/>
              </w:rPr>
              <w:t>Чувашской Республики</w:t>
            </w:r>
            <w:r w:rsidRPr="003D1F35">
              <w:rPr>
                <w:rFonts w:ascii="Times New Roman" w:eastAsia="Times New Roman" w:hAnsi="Times New Roman" w:cs="Times New Roman"/>
                <w:sz w:val="24"/>
                <w:szCs w:val="24"/>
                <w:lang w:eastAsia="ru-RU"/>
              </w:rPr>
              <w:t xml:space="preserve">, в </w:t>
            </w:r>
            <w:proofErr w:type="spellStart"/>
            <w:r w:rsidRPr="003D1F35">
              <w:rPr>
                <w:rFonts w:ascii="Times New Roman" w:eastAsia="Times New Roman" w:hAnsi="Times New Roman" w:cs="Times New Roman"/>
                <w:sz w:val="24"/>
                <w:szCs w:val="24"/>
                <w:lang w:eastAsia="ru-RU"/>
              </w:rPr>
              <w:t>т.ч</w:t>
            </w:r>
            <w:proofErr w:type="spellEnd"/>
            <w:r w:rsidRPr="003D1F35">
              <w:rPr>
                <w:rFonts w:ascii="Times New Roman" w:eastAsia="Times New Roman" w:hAnsi="Times New Roman" w:cs="Times New Roman"/>
                <w:sz w:val="24"/>
                <w:szCs w:val="24"/>
                <w:lang w:eastAsia="ru-RU"/>
              </w:rPr>
              <w:t xml:space="preserve">.: </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6</w:t>
            </w:r>
            <w:r>
              <w:rPr>
                <w:rFonts w:ascii="Times New Roman" w:hAnsi="Times New Roman" w:cs="Times New Roman"/>
                <w:color w:val="000000"/>
                <w:sz w:val="24"/>
                <w:szCs w:val="24"/>
              </w:rPr>
              <w:t>3</w:t>
            </w:r>
            <w:r w:rsidRPr="004835B5">
              <w:rPr>
                <w:rFonts w:ascii="Times New Roman" w:hAnsi="Times New Roman" w:cs="Times New Roman"/>
                <w:color w:val="000000"/>
                <w:sz w:val="24"/>
                <w:szCs w:val="24"/>
              </w:rPr>
              <w:t>,</w:t>
            </w:r>
            <w:r>
              <w:rPr>
                <w:rFonts w:ascii="Times New Roman" w:hAnsi="Times New Roman" w:cs="Times New Roman"/>
                <w:color w:val="000000"/>
                <w:sz w:val="24"/>
                <w:szCs w:val="24"/>
              </w:rPr>
              <w:t>949</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835B5">
              <w:rPr>
                <w:rFonts w:ascii="Times New Roman" w:hAnsi="Times New Roman" w:cs="Times New Roman"/>
                <w:color w:val="000000"/>
                <w:sz w:val="24"/>
                <w:szCs w:val="24"/>
              </w:rPr>
              <w:t>,</w:t>
            </w:r>
            <w:r>
              <w:rPr>
                <w:rFonts w:ascii="Times New Roman" w:hAnsi="Times New Roman" w:cs="Times New Roman"/>
                <w:color w:val="000000"/>
                <w:sz w:val="24"/>
                <w:szCs w:val="24"/>
              </w:rPr>
              <w:t>522</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4835B5">
              <w:rPr>
                <w:rFonts w:ascii="Times New Roman" w:hAnsi="Times New Roman" w:cs="Times New Roman"/>
                <w:color w:val="000000"/>
                <w:sz w:val="24"/>
                <w:szCs w:val="24"/>
              </w:rPr>
              <w:t>,5</w:t>
            </w:r>
            <w:r>
              <w:rPr>
                <w:rFonts w:ascii="Times New Roman" w:hAnsi="Times New Roman" w:cs="Times New Roman"/>
                <w:color w:val="000000"/>
                <w:sz w:val="24"/>
                <w:szCs w:val="24"/>
              </w:rPr>
              <w:t>5</w:t>
            </w:r>
            <w:r w:rsidRPr="004835B5">
              <w:rPr>
                <w:rFonts w:ascii="Times New Roman" w:hAnsi="Times New Roman" w:cs="Times New Roman"/>
                <w:color w:val="000000"/>
                <w:sz w:val="24"/>
                <w:szCs w:val="24"/>
              </w:rPr>
              <w:t>0</w:t>
            </w:r>
          </w:p>
        </w:tc>
        <w:tc>
          <w:tcPr>
            <w:tcW w:w="978"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1,3</w:t>
            </w:r>
            <w:r>
              <w:rPr>
                <w:rFonts w:ascii="Times New Roman" w:hAnsi="Times New Roman" w:cs="Times New Roman"/>
                <w:color w:val="000000"/>
                <w:sz w:val="24"/>
                <w:szCs w:val="24"/>
              </w:rPr>
              <w:t>54</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1,762</w:t>
            </w:r>
          </w:p>
        </w:tc>
        <w:tc>
          <w:tcPr>
            <w:tcW w:w="1001"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0,714</w:t>
            </w:r>
          </w:p>
        </w:tc>
        <w:tc>
          <w:tcPr>
            <w:tcW w:w="2094"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8</w:t>
            </w:r>
            <w:r>
              <w:rPr>
                <w:rFonts w:ascii="Times New Roman" w:hAnsi="Times New Roman" w:cs="Times New Roman"/>
                <w:color w:val="000000"/>
                <w:sz w:val="24"/>
                <w:szCs w:val="24"/>
              </w:rPr>
              <w:t>5</w:t>
            </w:r>
            <w:r w:rsidRPr="004835B5">
              <w:rPr>
                <w:rFonts w:ascii="Times New Roman" w:hAnsi="Times New Roman" w:cs="Times New Roman"/>
                <w:color w:val="000000"/>
                <w:sz w:val="24"/>
                <w:szCs w:val="24"/>
              </w:rPr>
              <w:t>,</w:t>
            </w:r>
            <w:r>
              <w:rPr>
                <w:rFonts w:ascii="Times New Roman" w:hAnsi="Times New Roman" w:cs="Times New Roman"/>
                <w:color w:val="000000"/>
                <w:sz w:val="24"/>
                <w:szCs w:val="24"/>
              </w:rPr>
              <w:t>851</w:t>
            </w:r>
          </w:p>
        </w:tc>
      </w:tr>
      <w:tr w:rsidR="0071714D" w:rsidRPr="00360C75" w:rsidTr="00EB6B83">
        <w:trPr>
          <w:trHeight w:val="228"/>
        </w:trPr>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республиканский бюджет Чувашской Республики</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0,470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78"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0,400</w:t>
            </w:r>
          </w:p>
        </w:tc>
        <w:tc>
          <w:tcPr>
            <w:tcW w:w="996" w:type="dxa"/>
            <w:shd w:val="clear" w:color="auto" w:fill="auto"/>
            <w:vAlign w:val="center"/>
          </w:tcPr>
          <w:p w:rsidR="0071714D" w:rsidRPr="004835B5" w:rsidRDefault="0071714D" w:rsidP="0071714D">
            <w:pP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01"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2094"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1,870</w:t>
            </w:r>
          </w:p>
        </w:tc>
      </w:tr>
      <w:tr w:rsidR="0071714D" w:rsidRPr="00360C7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iCs/>
                <w:sz w:val="24"/>
                <w:szCs w:val="24"/>
                <w:lang w:eastAsia="ru-RU"/>
              </w:rPr>
              <w:t xml:space="preserve">межбюджетные трансферты </w:t>
            </w:r>
            <w:r>
              <w:rPr>
                <w:rFonts w:ascii="Times New Roman" w:eastAsia="Times New Roman" w:hAnsi="Times New Roman" w:cs="Times New Roman"/>
                <w:iCs/>
                <w:sz w:val="24"/>
                <w:szCs w:val="24"/>
                <w:lang w:eastAsia="ru-RU"/>
              </w:rPr>
              <w:t xml:space="preserve">республиканского </w:t>
            </w:r>
            <w:r w:rsidRPr="003D1F35">
              <w:rPr>
                <w:rFonts w:ascii="Times New Roman" w:eastAsia="Times New Roman" w:hAnsi="Times New Roman" w:cs="Times New Roman"/>
                <w:iCs/>
                <w:sz w:val="24"/>
                <w:szCs w:val="24"/>
                <w:lang w:eastAsia="ru-RU"/>
              </w:rPr>
              <w:t>бюджета</w:t>
            </w:r>
            <w:r>
              <w:rPr>
                <w:rFonts w:ascii="Times New Roman" w:eastAsia="Times New Roman" w:hAnsi="Times New Roman" w:cs="Times New Roman"/>
                <w:iCs/>
                <w:sz w:val="24"/>
                <w:szCs w:val="24"/>
                <w:lang w:eastAsia="ru-RU"/>
              </w:rPr>
              <w:t xml:space="preserve"> Чувашской</w:t>
            </w:r>
            <w:r w:rsidRPr="003D1F3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Республики </w:t>
            </w:r>
            <w:r w:rsidRPr="003D1F35">
              <w:rPr>
                <w:rFonts w:ascii="Times New Roman" w:eastAsia="Times New Roman" w:hAnsi="Times New Roman" w:cs="Times New Roman"/>
                <w:iCs/>
                <w:sz w:val="24"/>
                <w:szCs w:val="24"/>
                <w:lang w:eastAsia="ru-RU"/>
              </w:rPr>
              <w:t>бюджетам муниципальных образований</w:t>
            </w:r>
          </w:p>
        </w:tc>
        <w:tc>
          <w:tcPr>
            <w:tcW w:w="996"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60,</w:t>
            </w:r>
            <w:r>
              <w:rPr>
                <w:rFonts w:ascii="Times New Roman" w:hAnsi="Times New Roman" w:cs="Times New Roman"/>
                <w:color w:val="000000"/>
                <w:sz w:val="24"/>
                <w:szCs w:val="24"/>
              </w:rPr>
              <w:t>18</w:t>
            </w:r>
            <w:r w:rsidRPr="00CC1909">
              <w:rPr>
                <w:rFonts w:ascii="Times New Roman" w:hAnsi="Times New Roman" w:cs="Times New Roman"/>
                <w:color w:val="000000"/>
                <w:sz w:val="24"/>
                <w:szCs w:val="24"/>
              </w:rPr>
              <w:t>9</w:t>
            </w:r>
          </w:p>
        </w:tc>
        <w:tc>
          <w:tcPr>
            <w:tcW w:w="977"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12,522</w:t>
            </w:r>
          </w:p>
        </w:tc>
        <w:tc>
          <w:tcPr>
            <w:tcW w:w="977"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5,550</w:t>
            </w:r>
          </w:p>
        </w:tc>
        <w:tc>
          <w:tcPr>
            <w:tcW w:w="978"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0,954</w:t>
            </w:r>
          </w:p>
        </w:tc>
        <w:tc>
          <w:tcPr>
            <w:tcW w:w="996"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0,762</w:t>
            </w:r>
          </w:p>
        </w:tc>
        <w:tc>
          <w:tcPr>
            <w:tcW w:w="1001"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0,714</w:t>
            </w:r>
          </w:p>
        </w:tc>
        <w:tc>
          <w:tcPr>
            <w:tcW w:w="2094"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Pr>
                <w:rFonts w:ascii="Times New Roman" w:hAnsi="Times New Roman" w:cs="Times New Roman"/>
                <w:color w:val="000000"/>
                <w:sz w:val="24"/>
                <w:szCs w:val="24"/>
              </w:rPr>
              <w:t>80,691</w:t>
            </w:r>
          </w:p>
        </w:tc>
      </w:tr>
      <w:tr w:rsidR="0071714D" w:rsidRPr="00360C7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i/>
                <w:iCs/>
                <w:sz w:val="24"/>
                <w:szCs w:val="24"/>
                <w:lang w:eastAsia="ru-RU"/>
              </w:rPr>
            </w:pPr>
            <w:r w:rsidRPr="003D1F35">
              <w:rPr>
                <w:rFonts w:ascii="Times New Roman" w:eastAsia="Times New Roman" w:hAnsi="Times New Roman" w:cs="Times New Roman"/>
                <w:iCs/>
                <w:sz w:val="24"/>
                <w:szCs w:val="24"/>
                <w:lang w:eastAsia="ru-RU"/>
              </w:rPr>
              <w:t>бюджеты муниципальных образований (без учета межбюджетных трансфертов из бюджета субъекта Российской Федерации)</w:t>
            </w:r>
          </w:p>
        </w:tc>
        <w:tc>
          <w:tcPr>
            <w:tcW w:w="996"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3,290</w:t>
            </w:r>
          </w:p>
        </w:tc>
        <w:tc>
          <w:tcPr>
            <w:tcW w:w="977"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0,000</w:t>
            </w:r>
          </w:p>
        </w:tc>
        <w:tc>
          <w:tcPr>
            <w:tcW w:w="977"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0,000</w:t>
            </w:r>
          </w:p>
        </w:tc>
        <w:tc>
          <w:tcPr>
            <w:tcW w:w="978"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0,000</w:t>
            </w:r>
          </w:p>
        </w:tc>
        <w:tc>
          <w:tcPr>
            <w:tcW w:w="996"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0,000</w:t>
            </w:r>
          </w:p>
        </w:tc>
        <w:tc>
          <w:tcPr>
            <w:tcW w:w="1001"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0,000</w:t>
            </w:r>
          </w:p>
        </w:tc>
        <w:tc>
          <w:tcPr>
            <w:tcW w:w="2094" w:type="dxa"/>
            <w:shd w:val="clear" w:color="auto" w:fill="auto"/>
            <w:vAlign w:val="center"/>
          </w:tcPr>
          <w:p w:rsidR="0071714D" w:rsidRPr="00CC1909" w:rsidRDefault="0071714D" w:rsidP="0071714D">
            <w:pPr>
              <w:jc w:val="center"/>
              <w:rPr>
                <w:rFonts w:ascii="Times New Roman" w:hAnsi="Times New Roman" w:cs="Times New Roman"/>
                <w:color w:val="000000"/>
                <w:sz w:val="24"/>
                <w:szCs w:val="24"/>
              </w:rPr>
            </w:pPr>
            <w:r w:rsidRPr="00CC1909">
              <w:rPr>
                <w:rFonts w:ascii="Times New Roman" w:hAnsi="Times New Roman" w:cs="Times New Roman"/>
                <w:color w:val="000000"/>
                <w:sz w:val="24"/>
                <w:szCs w:val="24"/>
              </w:rPr>
              <w:t>3,290</w:t>
            </w:r>
          </w:p>
        </w:tc>
      </w:tr>
      <w:tr w:rsidR="0071714D" w:rsidRPr="003D1F35" w:rsidTr="00EB6B83">
        <w:tc>
          <w:tcPr>
            <w:tcW w:w="6690" w:type="dxa"/>
            <w:gridSpan w:val="2"/>
            <w:shd w:val="clear" w:color="auto" w:fill="auto"/>
          </w:tcPr>
          <w:p w:rsidR="0071714D" w:rsidRPr="003D1F35" w:rsidRDefault="0071714D" w:rsidP="00EB6B83">
            <w:pPr>
              <w:spacing w:after="40" w:line="240" w:lineRule="atLeast"/>
              <w:jc w:val="both"/>
              <w:rPr>
                <w:rFonts w:ascii="Times New Roman" w:eastAsia="Times New Roman" w:hAnsi="Times New Roman" w:cs="Times New Roman"/>
                <w:sz w:val="24"/>
                <w:szCs w:val="24"/>
                <w:lang w:eastAsia="ru-RU"/>
              </w:rPr>
            </w:pPr>
            <w:r w:rsidRPr="003D1F35">
              <w:rPr>
                <w:rFonts w:ascii="Times New Roman" w:eastAsia="Times New Roman" w:hAnsi="Times New Roman" w:cs="Times New Roman"/>
                <w:sz w:val="24"/>
                <w:szCs w:val="24"/>
                <w:lang w:eastAsia="ru-RU"/>
              </w:rPr>
              <w:t xml:space="preserve">внебюджетные источники </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7"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78"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996"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1001"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c>
          <w:tcPr>
            <w:tcW w:w="2094" w:type="dxa"/>
            <w:shd w:val="clear" w:color="auto" w:fill="auto"/>
            <w:vAlign w:val="center"/>
          </w:tcPr>
          <w:p w:rsidR="0071714D" w:rsidRPr="004835B5" w:rsidRDefault="0071714D" w:rsidP="0071714D">
            <w:pPr>
              <w:jc w:val="center"/>
              <w:rPr>
                <w:rFonts w:ascii="Times New Roman" w:hAnsi="Times New Roman" w:cs="Times New Roman"/>
                <w:color w:val="000000"/>
                <w:sz w:val="24"/>
                <w:szCs w:val="24"/>
              </w:rPr>
            </w:pPr>
            <w:r w:rsidRPr="004835B5">
              <w:rPr>
                <w:rFonts w:ascii="Times New Roman" w:hAnsi="Times New Roman" w:cs="Times New Roman"/>
                <w:color w:val="000000"/>
                <w:sz w:val="24"/>
                <w:szCs w:val="24"/>
              </w:rPr>
              <w:t>0,000</w:t>
            </w:r>
          </w:p>
        </w:tc>
      </w:tr>
    </w:tbl>
    <w:p w:rsidR="0071714D" w:rsidRPr="001219CE" w:rsidRDefault="0071714D" w:rsidP="0071714D">
      <w:pPr>
        <w:spacing w:after="160" w:line="259" w:lineRule="auto"/>
        <w:rPr>
          <w:rFonts w:ascii="Times New Roman" w:eastAsia="Calibri" w:hAnsi="Times New Roman" w:cs="Times New Roman"/>
          <w:b/>
          <w:sz w:val="24"/>
          <w:szCs w:val="24"/>
        </w:rPr>
      </w:pPr>
    </w:p>
    <w:p w:rsidR="0071714D" w:rsidRPr="001219CE" w:rsidRDefault="0071714D" w:rsidP="0071714D">
      <w:pPr>
        <w:spacing w:after="160" w:line="259" w:lineRule="auto"/>
        <w:rPr>
          <w:rFonts w:ascii="Times New Roman" w:eastAsia="Calibri" w:hAnsi="Times New Roman" w:cs="Times New Roman"/>
          <w:b/>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9C48CB" w:rsidRDefault="009C48CB" w:rsidP="0071714D">
      <w:pPr>
        <w:spacing w:after="160" w:line="259" w:lineRule="auto"/>
        <w:contextualSpacing/>
        <w:jc w:val="center"/>
        <w:rPr>
          <w:rFonts w:ascii="Times New Roman" w:eastAsia="Calibri" w:hAnsi="Times New Roman" w:cs="Times New Roman"/>
          <w:sz w:val="24"/>
          <w:szCs w:val="24"/>
        </w:rPr>
      </w:pPr>
    </w:p>
    <w:p w:rsidR="009C48CB" w:rsidRDefault="009C48CB" w:rsidP="0071714D">
      <w:pPr>
        <w:spacing w:after="160" w:line="259" w:lineRule="auto"/>
        <w:contextualSpacing/>
        <w:jc w:val="center"/>
        <w:rPr>
          <w:rFonts w:ascii="Times New Roman" w:eastAsia="Calibri" w:hAnsi="Times New Roman" w:cs="Times New Roman"/>
          <w:sz w:val="24"/>
          <w:szCs w:val="24"/>
        </w:rPr>
      </w:pPr>
    </w:p>
    <w:p w:rsidR="009C48CB" w:rsidRDefault="009C48CB" w:rsidP="0071714D">
      <w:pPr>
        <w:spacing w:after="160" w:line="259" w:lineRule="auto"/>
        <w:contextualSpacing/>
        <w:jc w:val="center"/>
        <w:rPr>
          <w:rFonts w:ascii="Times New Roman" w:eastAsia="Calibri" w:hAnsi="Times New Roman" w:cs="Times New Roman"/>
          <w:sz w:val="24"/>
          <w:szCs w:val="24"/>
        </w:rPr>
      </w:pPr>
    </w:p>
    <w:p w:rsidR="0071714D" w:rsidRDefault="0071714D" w:rsidP="0071714D">
      <w:pPr>
        <w:spacing w:after="160" w:line="259" w:lineRule="auto"/>
        <w:contextualSpacing/>
        <w:jc w:val="center"/>
        <w:rPr>
          <w:rFonts w:ascii="Times New Roman" w:eastAsia="Calibri" w:hAnsi="Times New Roman" w:cs="Times New Roman"/>
          <w:sz w:val="24"/>
          <w:szCs w:val="24"/>
        </w:rPr>
      </w:pPr>
    </w:p>
    <w:p w:rsidR="00370205" w:rsidRPr="009C48CB" w:rsidRDefault="00370205" w:rsidP="00370205">
      <w:pPr>
        <w:numPr>
          <w:ilvl w:val="0"/>
          <w:numId w:val="1"/>
        </w:numPr>
        <w:spacing w:after="160" w:line="259" w:lineRule="auto"/>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Участники </w:t>
      </w:r>
      <w:r w:rsidRPr="009C48CB">
        <w:rPr>
          <w:rFonts w:ascii="Times New Roman" w:eastAsia="Times New Roman" w:hAnsi="Times New Roman" w:cs="Times New Roman"/>
          <w:sz w:val="24"/>
          <w:szCs w:val="24"/>
          <w:lang w:eastAsia="ru-RU"/>
        </w:rPr>
        <w:t>регионально</w:t>
      </w:r>
      <w:r w:rsidR="00AF74D1" w:rsidRPr="009C48CB">
        <w:rPr>
          <w:rFonts w:ascii="Times New Roman" w:eastAsia="Times New Roman" w:hAnsi="Times New Roman" w:cs="Times New Roman"/>
          <w:sz w:val="24"/>
          <w:szCs w:val="24"/>
          <w:lang w:eastAsia="ru-RU"/>
        </w:rPr>
        <w:t>го</w:t>
      </w:r>
      <w:r w:rsidRPr="009C48CB">
        <w:rPr>
          <w:rFonts w:ascii="Times New Roman" w:eastAsia="Calibri" w:hAnsi="Times New Roman" w:cs="Times New Roman"/>
          <w:sz w:val="24"/>
          <w:szCs w:val="24"/>
        </w:rPr>
        <w:t xml:space="preserve"> проекта</w:t>
      </w:r>
    </w:p>
    <w:p w:rsidR="00370205" w:rsidRPr="001219CE" w:rsidRDefault="00370205" w:rsidP="00370205">
      <w:pPr>
        <w:spacing w:after="160" w:line="259" w:lineRule="auto"/>
        <w:contextualSpacing/>
        <w:rPr>
          <w:rFonts w:ascii="Times New Roman" w:eastAsia="Calibri" w:hAnsi="Times New Roman" w:cs="Times New Roman"/>
          <w:b/>
          <w:sz w:val="24"/>
          <w:szCs w:val="24"/>
        </w:rPr>
      </w:pPr>
    </w:p>
    <w:tbl>
      <w:tblPr>
        <w:tblStyle w:val="a3"/>
        <w:tblW w:w="15451" w:type="dxa"/>
        <w:tblInd w:w="-34" w:type="dxa"/>
        <w:tblLayout w:type="fixed"/>
        <w:tblLook w:val="04A0" w:firstRow="1" w:lastRow="0" w:firstColumn="1" w:lastColumn="0" w:noHBand="0" w:noVBand="1"/>
      </w:tblPr>
      <w:tblGrid>
        <w:gridCol w:w="851"/>
        <w:gridCol w:w="3686"/>
        <w:gridCol w:w="2551"/>
        <w:gridCol w:w="3402"/>
        <w:gridCol w:w="3402"/>
        <w:gridCol w:w="1559"/>
      </w:tblGrid>
      <w:tr w:rsidR="00370205" w:rsidRPr="009C48CB" w:rsidTr="009C48CB">
        <w:trPr>
          <w:trHeight w:val="1024"/>
        </w:trPr>
        <w:tc>
          <w:tcPr>
            <w:tcW w:w="851" w:type="dxa"/>
            <w:vAlign w:val="center"/>
          </w:tcPr>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w:t>
            </w:r>
          </w:p>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п\</w:t>
            </w:r>
            <w:proofErr w:type="gramStart"/>
            <w:r w:rsidRPr="009C48CB">
              <w:rPr>
                <w:rFonts w:ascii="Times New Roman" w:eastAsia="Calibri" w:hAnsi="Times New Roman" w:cs="Times New Roman"/>
                <w:sz w:val="24"/>
                <w:szCs w:val="24"/>
              </w:rPr>
              <w:t>п</w:t>
            </w:r>
            <w:proofErr w:type="gramEnd"/>
          </w:p>
        </w:tc>
        <w:tc>
          <w:tcPr>
            <w:tcW w:w="3686" w:type="dxa"/>
            <w:vAlign w:val="center"/>
          </w:tcPr>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Роль в проекте</w:t>
            </w:r>
          </w:p>
        </w:tc>
        <w:tc>
          <w:tcPr>
            <w:tcW w:w="2551" w:type="dxa"/>
            <w:vAlign w:val="center"/>
          </w:tcPr>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Фамилии, инициалы</w:t>
            </w:r>
          </w:p>
        </w:tc>
        <w:tc>
          <w:tcPr>
            <w:tcW w:w="3402" w:type="dxa"/>
            <w:vAlign w:val="center"/>
          </w:tcPr>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Должность</w:t>
            </w:r>
          </w:p>
        </w:tc>
        <w:tc>
          <w:tcPr>
            <w:tcW w:w="3402" w:type="dxa"/>
            <w:vAlign w:val="center"/>
          </w:tcPr>
          <w:p w:rsidR="00370205" w:rsidRPr="009C48CB" w:rsidRDefault="00370205"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Непосредственный руководитель</w:t>
            </w:r>
          </w:p>
        </w:tc>
        <w:tc>
          <w:tcPr>
            <w:tcW w:w="1559" w:type="dxa"/>
            <w:vAlign w:val="center"/>
          </w:tcPr>
          <w:p w:rsidR="00370205" w:rsidRPr="009C48CB" w:rsidRDefault="009C48CB" w:rsidP="005631B9">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Занятость в проекте (процентов)</w:t>
            </w:r>
          </w:p>
          <w:p w:rsidR="00370205" w:rsidRPr="009C48CB" w:rsidRDefault="00370205" w:rsidP="005631B9">
            <w:pPr>
              <w:contextualSpacing/>
              <w:jc w:val="center"/>
              <w:rPr>
                <w:rFonts w:ascii="Times New Roman" w:eastAsia="Calibri" w:hAnsi="Times New Roman" w:cs="Times New Roman"/>
                <w:sz w:val="24"/>
                <w:szCs w:val="24"/>
              </w:rPr>
            </w:pPr>
          </w:p>
        </w:tc>
      </w:tr>
      <w:tr w:rsidR="00370205" w:rsidRPr="009C48CB" w:rsidTr="009C48CB">
        <w:tc>
          <w:tcPr>
            <w:tcW w:w="851" w:type="dxa"/>
          </w:tcPr>
          <w:p w:rsidR="00370205" w:rsidRPr="009C48CB" w:rsidRDefault="00370205"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w:t>
            </w:r>
          </w:p>
        </w:tc>
        <w:tc>
          <w:tcPr>
            <w:tcW w:w="3686" w:type="dxa"/>
          </w:tcPr>
          <w:p w:rsidR="00370205" w:rsidRPr="009C48CB" w:rsidRDefault="00370205" w:rsidP="00177DAD">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Руководитель регионального проекта</w:t>
            </w:r>
          </w:p>
        </w:tc>
        <w:tc>
          <w:tcPr>
            <w:tcW w:w="2551" w:type="dxa"/>
          </w:tcPr>
          <w:p w:rsidR="00370205" w:rsidRPr="009C48CB" w:rsidRDefault="0071714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tc>
        <w:tc>
          <w:tcPr>
            <w:tcW w:w="3402" w:type="dxa"/>
          </w:tcPr>
          <w:p w:rsidR="00370205" w:rsidRPr="009C48CB" w:rsidRDefault="00370205" w:rsidP="003066F1">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министра культуры, по делам национальностей и архивного дела Чувашской Республики </w:t>
            </w:r>
          </w:p>
        </w:tc>
        <w:tc>
          <w:tcPr>
            <w:tcW w:w="3402" w:type="dxa"/>
          </w:tcPr>
          <w:p w:rsidR="00752102" w:rsidRPr="009C48CB" w:rsidRDefault="00752102" w:rsidP="003066F1">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370205" w:rsidRPr="009C48CB" w:rsidRDefault="00370205" w:rsidP="003066F1">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архив</w:t>
            </w:r>
            <w:r w:rsidR="009C48CB">
              <w:rPr>
                <w:rFonts w:ascii="Times New Roman" w:eastAsia="Calibri" w:hAnsi="Times New Roman" w:cs="Times New Roman"/>
                <w:sz w:val="24"/>
                <w:szCs w:val="24"/>
              </w:rPr>
              <w:t xml:space="preserve">ного дела Чувашской республики </w:t>
            </w:r>
          </w:p>
        </w:tc>
        <w:tc>
          <w:tcPr>
            <w:tcW w:w="1559" w:type="dxa"/>
          </w:tcPr>
          <w:p w:rsidR="00370205" w:rsidRPr="009C48CB" w:rsidRDefault="00752102" w:rsidP="009C48CB">
            <w:pPr>
              <w:contextualSpacing/>
              <w:jc w:val="center"/>
              <w:rPr>
                <w:rFonts w:ascii="Times New Roman" w:eastAsia="Arial Unicode MS" w:hAnsi="Times New Roman" w:cs="Times New Roman"/>
                <w:bCs/>
                <w:sz w:val="24"/>
                <w:szCs w:val="24"/>
                <w:u w:color="000000"/>
                <w:lang w:eastAsia="ru-RU"/>
              </w:rPr>
            </w:pPr>
            <w:r w:rsidRPr="009C48CB">
              <w:rPr>
                <w:rFonts w:ascii="Times New Roman" w:eastAsia="Arial Unicode MS" w:hAnsi="Times New Roman" w:cs="Times New Roman"/>
                <w:bCs/>
                <w:sz w:val="24"/>
                <w:szCs w:val="24"/>
                <w:u w:color="000000"/>
                <w:lang w:eastAsia="ru-RU"/>
              </w:rPr>
              <w:t>20</w:t>
            </w:r>
          </w:p>
        </w:tc>
      </w:tr>
      <w:tr w:rsidR="00370205" w:rsidRPr="009C48CB" w:rsidTr="009C48CB">
        <w:trPr>
          <w:trHeight w:val="1915"/>
        </w:trPr>
        <w:tc>
          <w:tcPr>
            <w:tcW w:w="851" w:type="dxa"/>
          </w:tcPr>
          <w:p w:rsidR="00370205" w:rsidRPr="009C48CB" w:rsidRDefault="00370205"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w:t>
            </w:r>
          </w:p>
        </w:tc>
        <w:tc>
          <w:tcPr>
            <w:tcW w:w="3686" w:type="dxa"/>
          </w:tcPr>
          <w:p w:rsidR="00370205" w:rsidRPr="009C48CB" w:rsidRDefault="00370205" w:rsidP="00177DAD">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Администратор регионального проекта</w:t>
            </w:r>
          </w:p>
        </w:tc>
        <w:tc>
          <w:tcPr>
            <w:tcW w:w="2551" w:type="dxa"/>
          </w:tcPr>
          <w:p w:rsidR="00370205"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И.И. </w:t>
            </w:r>
            <w:r w:rsidR="00752102" w:rsidRPr="009C48CB">
              <w:rPr>
                <w:rFonts w:ascii="Times New Roman" w:eastAsia="Calibri" w:hAnsi="Times New Roman" w:cs="Times New Roman"/>
                <w:sz w:val="24"/>
                <w:szCs w:val="24"/>
              </w:rPr>
              <w:t>Ильина</w:t>
            </w:r>
          </w:p>
        </w:tc>
        <w:tc>
          <w:tcPr>
            <w:tcW w:w="3402" w:type="dxa"/>
          </w:tcPr>
          <w:p w:rsidR="00370205" w:rsidRPr="009C48CB" w:rsidRDefault="00752102"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Начальник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75210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1559" w:type="dxa"/>
          </w:tcPr>
          <w:p w:rsidR="00370205" w:rsidRPr="009C48CB" w:rsidRDefault="009C48CB" w:rsidP="009C48CB">
            <w:pPr>
              <w:tabs>
                <w:tab w:val="left" w:pos="459"/>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9C48CB" w:rsidRPr="009C48CB" w:rsidTr="009C48CB">
        <w:trPr>
          <w:trHeight w:val="462"/>
        </w:trPr>
        <w:tc>
          <w:tcPr>
            <w:tcW w:w="15451" w:type="dxa"/>
            <w:gridSpan w:val="6"/>
          </w:tcPr>
          <w:p w:rsidR="009C48CB" w:rsidRPr="009C48CB" w:rsidRDefault="009C48CB" w:rsidP="003066F1">
            <w:pPr>
              <w:tabs>
                <w:tab w:val="left" w:pos="459"/>
              </w:tabs>
              <w:contextualSpacing/>
              <w:jc w:val="center"/>
              <w:rPr>
                <w:rFonts w:ascii="Times New Roman" w:eastAsia="Calibri" w:hAnsi="Times New Roman" w:cs="Times New Roman"/>
                <w:sz w:val="24"/>
                <w:szCs w:val="24"/>
              </w:rPr>
            </w:pPr>
            <w:r w:rsidRPr="009C48CB">
              <w:rPr>
                <w:rFonts w:ascii="Times New Roman" w:eastAsia="Arial Unicode MS" w:hAnsi="Times New Roman" w:cs="Times New Roman"/>
                <w:bCs/>
                <w:i/>
                <w:sz w:val="24"/>
                <w:szCs w:val="24"/>
                <w:u w:color="000000"/>
              </w:rPr>
              <w:t>Общие организационные мероприятия по проекту</w:t>
            </w:r>
          </w:p>
        </w:tc>
      </w:tr>
      <w:tr w:rsidR="003C3941" w:rsidRPr="009C48CB" w:rsidTr="009C48CB">
        <w:trPr>
          <w:trHeight w:val="2172"/>
        </w:trPr>
        <w:tc>
          <w:tcPr>
            <w:tcW w:w="851" w:type="dxa"/>
          </w:tcPr>
          <w:p w:rsidR="003C3941" w:rsidRPr="009C48CB" w:rsidRDefault="003C3941"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w:t>
            </w:r>
          </w:p>
        </w:tc>
        <w:tc>
          <w:tcPr>
            <w:tcW w:w="3686" w:type="dxa"/>
          </w:tcPr>
          <w:p w:rsidR="003C3941" w:rsidRPr="009C48CB" w:rsidRDefault="003C3941" w:rsidP="009C48CB">
            <w:pPr>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Обеспечение координации реализации мероприятий регионального проекта</w:t>
            </w:r>
          </w:p>
        </w:tc>
        <w:tc>
          <w:tcPr>
            <w:tcW w:w="2551" w:type="dxa"/>
          </w:tcPr>
          <w:p w:rsidR="003C3941"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И.И. </w:t>
            </w:r>
            <w:r w:rsidR="003C3941" w:rsidRPr="009C48CB">
              <w:rPr>
                <w:rFonts w:ascii="Times New Roman" w:eastAsia="Calibri" w:hAnsi="Times New Roman" w:cs="Times New Roman"/>
                <w:sz w:val="24"/>
                <w:szCs w:val="24"/>
              </w:rPr>
              <w:t>Ильина</w:t>
            </w:r>
          </w:p>
        </w:tc>
        <w:tc>
          <w:tcPr>
            <w:tcW w:w="3402" w:type="dxa"/>
          </w:tcPr>
          <w:p w:rsidR="003C3941" w:rsidRPr="009C48CB" w:rsidRDefault="003C3941"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Начальник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3C3941"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w:t>
            </w:r>
          </w:p>
        </w:tc>
        <w:tc>
          <w:tcPr>
            <w:tcW w:w="1559" w:type="dxa"/>
          </w:tcPr>
          <w:p w:rsidR="003C3941"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3C3941" w:rsidRPr="009C48CB" w:rsidTr="009C48CB">
        <w:trPr>
          <w:trHeight w:val="2172"/>
        </w:trPr>
        <w:tc>
          <w:tcPr>
            <w:tcW w:w="851" w:type="dxa"/>
          </w:tcPr>
          <w:p w:rsidR="003C3941" w:rsidRPr="009C48CB" w:rsidRDefault="003C3941"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4.</w:t>
            </w:r>
          </w:p>
        </w:tc>
        <w:tc>
          <w:tcPr>
            <w:tcW w:w="3686" w:type="dxa"/>
          </w:tcPr>
          <w:p w:rsidR="003C3941" w:rsidRPr="009C48CB" w:rsidRDefault="003C3941" w:rsidP="00177DAD">
            <w:pPr>
              <w:tabs>
                <w:tab w:val="left" w:pos="459"/>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Участие в проведении мониторинга состояния материально-технической базы образовательных учреждений отрасли культуры (детских школ искусств по видам искусств, училищ). </w:t>
            </w:r>
          </w:p>
          <w:p w:rsidR="003C3941" w:rsidRPr="009C48CB" w:rsidRDefault="003C3941" w:rsidP="00177DAD">
            <w:pPr>
              <w:tabs>
                <w:tab w:val="left" w:pos="459"/>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Взаимодействие </w:t>
            </w:r>
            <w:r w:rsidRPr="009C48CB">
              <w:rPr>
                <w:rFonts w:ascii="Times New Roman" w:eastAsia="Times New Roman" w:hAnsi="Times New Roman" w:cs="Times New Roman"/>
                <w:sz w:val="24"/>
                <w:szCs w:val="24"/>
                <w:lang w:eastAsia="ru-RU"/>
              </w:rPr>
              <w:br/>
              <w:t xml:space="preserve">с муниципальными районами и городскими округами в части реализации мероприятий </w:t>
            </w:r>
            <w:r w:rsidRPr="009C48CB">
              <w:rPr>
                <w:rFonts w:ascii="Times New Roman" w:eastAsia="Times New Roman" w:hAnsi="Times New Roman" w:cs="Times New Roman"/>
                <w:sz w:val="24"/>
                <w:szCs w:val="24"/>
                <w:lang w:eastAsia="ru-RU"/>
              </w:rPr>
              <w:br/>
              <w:t>в рамках регионального проекта.</w:t>
            </w:r>
          </w:p>
          <w:p w:rsidR="003C3941" w:rsidRPr="009C48CB" w:rsidRDefault="003C3941" w:rsidP="00177DAD">
            <w:pPr>
              <w:tabs>
                <w:tab w:val="left" w:pos="459"/>
              </w:tabs>
              <w:jc w:val="both"/>
              <w:rPr>
                <w:rFonts w:ascii="Times New Roman" w:hAnsi="Times New Roman" w:cs="Times New Roman"/>
                <w:sz w:val="24"/>
                <w:szCs w:val="24"/>
              </w:rPr>
            </w:pPr>
            <w:r w:rsidRPr="009C48CB">
              <w:rPr>
                <w:rFonts w:ascii="Times New Roman" w:eastAsia="Times New Roman" w:hAnsi="Times New Roman" w:cs="Times New Roman"/>
                <w:sz w:val="24"/>
                <w:szCs w:val="24"/>
                <w:lang w:eastAsia="ru-RU"/>
              </w:rPr>
              <w:t xml:space="preserve">Участие </w:t>
            </w:r>
            <w:r w:rsidRPr="009C48CB">
              <w:rPr>
                <w:rFonts w:ascii="Times New Roman" w:eastAsia="Times New Roman" w:hAnsi="Times New Roman" w:cs="Times New Roman"/>
                <w:sz w:val="24"/>
                <w:szCs w:val="24"/>
                <w:lang w:eastAsia="ru-RU"/>
              </w:rPr>
              <w:br/>
              <w:t xml:space="preserve">в формировании отчетности </w:t>
            </w:r>
            <w:r w:rsidRPr="009C48CB">
              <w:rPr>
                <w:rFonts w:ascii="Times New Roman" w:eastAsia="Times New Roman" w:hAnsi="Times New Roman" w:cs="Times New Roman"/>
                <w:sz w:val="24"/>
                <w:szCs w:val="24"/>
                <w:lang w:eastAsia="ru-RU"/>
              </w:rPr>
              <w:br/>
              <w:t xml:space="preserve">по итогам реализации мероприятий </w:t>
            </w:r>
            <w:r w:rsidRPr="009C48CB">
              <w:rPr>
                <w:rFonts w:ascii="Times New Roman" w:eastAsia="Arial Unicode MS" w:hAnsi="Times New Roman" w:cs="Times New Roman"/>
                <w:bCs/>
                <w:sz w:val="24"/>
                <w:szCs w:val="24"/>
                <w:u w:color="000000"/>
                <w:lang w:eastAsia="ru-RU"/>
              </w:rPr>
              <w:t>в рамках регионального проекта</w:t>
            </w:r>
          </w:p>
        </w:tc>
        <w:tc>
          <w:tcPr>
            <w:tcW w:w="2551" w:type="dxa"/>
          </w:tcPr>
          <w:p w:rsidR="003C3941"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О.В. </w:t>
            </w:r>
            <w:r w:rsidR="003C3941" w:rsidRPr="009C48CB">
              <w:rPr>
                <w:rFonts w:ascii="Times New Roman" w:eastAsia="Calibri" w:hAnsi="Times New Roman" w:cs="Times New Roman"/>
                <w:sz w:val="24"/>
                <w:szCs w:val="24"/>
              </w:rPr>
              <w:t>Ефимова</w:t>
            </w:r>
          </w:p>
        </w:tc>
        <w:tc>
          <w:tcPr>
            <w:tcW w:w="3402" w:type="dxa"/>
          </w:tcPr>
          <w:p w:rsidR="003C3941" w:rsidRPr="009C48CB" w:rsidRDefault="003C3941"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начальника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3C3941" w:rsidRPr="009C48CB" w:rsidRDefault="003C3941"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3C3941" w:rsidRPr="009C48CB" w:rsidRDefault="003C3941"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3C3941" w:rsidRPr="009C48CB" w:rsidRDefault="003C3941" w:rsidP="003066F1">
            <w:pPr>
              <w:jc w:val="both"/>
              <w:rPr>
                <w:rFonts w:ascii="Times New Roman" w:eastAsia="Calibri" w:hAnsi="Times New Roman" w:cs="Times New Roman"/>
                <w:sz w:val="24"/>
                <w:szCs w:val="24"/>
              </w:rPr>
            </w:pPr>
          </w:p>
        </w:tc>
        <w:tc>
          <w:tcPr>
            <w:tcW w:w="1559" w:type="dxa"/>
          </w:tcPr>
          <w:p w:rsidR="003C3941"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30</w:t>
            </w:r>
          </w:p>
        </w:tc>
      </w:tr>
      <w:tr w:rsidR="003C3941" w:rsidRPr="009C48CB" w:rsidTr="009C48CB">
        <w:trPr>
          <w:trHeight w:val="1054"/>
        </w:trPr>
        <w:tc>
          <w:tcPr>
            <w:tcW w:w="851" w:type="dxa"/>
          </w:tcPr>
          <w:p w:rsidR="003C3941" w:rsidRPr="009C48CB" w:rsidRDefault="003C3941"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5.</w:t>
            </w:r>
          </w:p>
        </w:tc>
        <w:tc>
          <w:tcPr>
            <w:tcW w:w="3686" w:type="dxa"/>
          </w:tcPr>
          <w:p w:rsidR="003C3941" w:rsidRPr="009C48CB" w:rsidRDefault="003C3941" w:rsidP="00177DAD">
            <w:pPr>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Анализ документов муниципальных образований на осуществление закупочных процедур с целью оснащения образовательных учреждений в сфере культуры (детских школ искусств </w:t>
            </w:r>
            <w:r w:rsidRPr="009C48CB">
              <w:rPr>
                <w:rFonts w:ascii="Times New Roman" w:eastAsia="Times New Roman" w:hAnsi="Times New Roman" w:cs="Times New Roman"/>
                <w:sz w:val="24"/>
                <w:szCs w:val="24"/>
                <w:lang w:eastAsia="ru-RU"/>
              </w:rPr>
              <w:br/>
              <w:t xml:space="preserve">по видам искусств </w:t>
            </w:r>
            <w:r w:rsidRPr="009C48CB">
              <w:rPr>
                <w:rFonts w:ascii="Times New Roman" w:eastAsia="Times New Roman" w:hAnsi="Times New Roman" w:cs="Times New Roman"/>
                <w:sz w:val="24"/>
                <w:szCs w:val="24"/>
                <w:lang w:eastAsia="ru-RU"/>
              </w:rPr>
              <w:br/>
              <w:t xml:space="preserve">и училищ) музыкальными инструментами, оборудованием </w:t>
            </w:r>
            <w:r w:rsidRPr="009C48CB">
              <w:rPr>
                <w:rFonts w:ascii="Times New Roman" w:eastAsia="Times New Roman" w:hAnsi="Times New Roman" w:cs="Times New Roman"/>
                <w:sz w:val="24"/>
                <w:szCs w:val="24"/>
                <w:lang w:eastAsia="ru-RU"/>
              </w:rPr>
              <w:br/>
              <w:t xml:space="preserve">и учебными материалами. </w:t>
            </w:r>
          </w:p>
          <w:p w:rsidR="003C3941" w:rsidRPr="009C48CB" w:rsidRDefault="003C3941" w:rsidP="00177DAD">
            <w:pPr>
              <w:tabs>
                <w:tab w:val="left" w:pos="464"/>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Осуществление мониторинга выполнения соглашений, заключаемых Минкультуры Чувашии, в части оснащения детских школ искусств по видам искусств и училищ.</w:t>
            </w:r>
          </w:p>
          <w:p w:rsidR="003C3941" w:rsidRPr="009C48CB" w:rsidRDefault="003C3941" w:rsidP="00177DAD">
            <w:pPr>
              <w:tabs>
                <w:tab w:val="left" w:pos="459"/>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lastRenderedPageBreak/>
              <w:t>Участие в формировании отчетности по итогам реализации мероприятий в рамках регионального проекта</w:t>
            </w:r>
            <w:r w:rsidR="00177DAD" w:rsidRPr="009C48CB">
              <w:rPr>
                <w:rFonts w:ascii="Times New Roman" w:eastAsia="Times New Roman" w:hAnsi="Times New Roman" w:cs="Times New Roman"/>
                <w:sz w:val="24"/>
                <w:szCs w:val="24"/>
                <w:lang w:eastAsia="ru-RU"/>
              </w:rPr>
              <w:t xml:space="preserve"> </w:t>
            </w:r>
          </w:p>
        </w:tc>
        <w:tc>
          <w:tcPr>
            <w:tcW w:w="2551" w:type="dxa"/>
          </w:tcPr>
          <w:p w:rsidR="003C3941"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О.В. </w:t>
            </w:r>
            <w:r w:rsidR="003C3941" w:rsidRPr="009C48CB">
              <w:rPr>
                <w:rFonts w:ascii="Times New Roman" w:eastAsia="Calibri" w:hAnsi="Times New Roman" w:cs="Times New Roman"/>
                <w:sz w:val="24"/>
                <w:szCs w:val="24"/>
              </w:rPr>
              <w:t>Ефимова</w:t>
            </w:r>
          </w:p>
        </w:tc>
        <w:tc>
          <w:tcPr>
            <w:tcW w:w="3402" w:type="dxa"/>
          </w:tcPr>
          <w:p w:rsidR="003C3941" w:rsidRPr="009C48CB" w:rsidRDefault="003C3941"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начальника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3C3941" w:rsidRPr="009C48CB" w:rsidRDefault="003C3941" w:rsidP="009C48CB">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3C3941" w:rsidRPr="009C48CB" w:rsidRDefault="003C3941" w:rsidP="009C48CB">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3C3941" w:rsidRPr="009C48CB" w:rsidRDefault="003C3941" w:rsidP="009C48CB">
            <w:pPr>
              <w:jc w:val="center"/>
              <w:rPr>
                <w:rFonts w:ascii="Times New Roman" w:eastAsia="Calibri" w:hAnsi="Times New Roman" w:cs="Times New Roman"/>
                <w:sz w:val="24"/>
                <w:szCs w:val="24"/>
              </w:rPr>
            </w:pPr>
          </w:p>
        </w:tc>
        <w:tc>
          <w:tcPr>
            <w:tcW w:w="1559" w:type="dxa"/>
          </w:tcPr>
          <w:p w:rsidR="003C3941"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30</w:t>
            </w:r>
          </w:p>
        </w:tc>
      </w:tr>
      <w:tr w:rsidR="003C3941" w:rsidRPr="009C48CB" w:rsidTr="009C48CB">
        <w:trPr>
          <w:trHeight w:val="2172"/>
        </w:trPr>
        <w:tc>
          <w:tcPr>
            <w:tcW w:w="851" w:type="dxa"/>
          </w:tcPr>
          <w:p w:rsidR="003C3941" w:rsidRPr="009C48CB" w:rsidRDefault="003C3941"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6.</w:t>
            </w:r>
          </w:p>
        </w:tc>
        <w:tc>
          <w:tcPr>
            <w:tcW w:w="3686" w:type="dxa"/>
          </w:tcPr>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w:t>
            </w:r>
            <w:r w:rsidRPr="009C48CB">
              <w:rPr>
                <w:rFonts w:ascii="Times New Roman" w:eastAsia="Times New Roman" w:hAnsi="Times New Roman" w:cs="Times New Roman"/>
                <w:sz w:val="24"/>
                <w:szCs w:val="24"/>
                <w:lang w:eastAsia="ru-RU"/>
              </w:rPr>
              <w:br/>
              <w:t xml:space="preserve">к заключению соглашений между Минкультуры Чувашии и получателем субсидий на реализацию мероприятий </w:t>
            </w:r>
            <w:r w:rsidRPr="009C48CB">
              <w:rPr>
                <w:rFonts w:ascii="Times New Roman" w:eastAsia="Times New Roman" w:hAnsi="Times New Roman" w:cs="Times New Roman"/>
                <w:sz w:val="24"/>
                <w:szCs w:val="24"/>
                <w:lang w:eastAsia="ru-RU"/>
              </w:rPr>
              <w:br/>
              <w:t>в рамках регионального проекта.</w:t>
            </w:r>
          </w:p>
          <w:p w:rsidR="003C3941" w:rsidRPr="009C48CB" w:rsidRDefault="007E43CC" w:rsidP="00177DAD">
            <w:pPr>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Анализ отчетных документов </w:t>
            </w:r>
            <w:r w:rsidRPr="009C48CB">
              <w:rPr>
                <w:rFonts w:ascii="Times New Roman" w:eastAsia="Times New Roman" w:hAnsi="Times New Roman" w:cs="Times New Roman"/>
                <w:sz w:val="24"/>
                <w:szCs w:val="24"/>
                <w:lang w:eastAsia="ru-RU"/>
              </w:rPr>
              <w:br/>
              <w:t xml:space="preserve">от муниципальных образований об оснащении образовательных учреждений </w:t>
            </w:r>
            <w:r w:rsidRPr="009C48CB">
              <w:rPr>
                <w:rFonts w:ascii="Times New Roman" w:eastAsia="Times New Roman" w:hAnsi="Times New Roman" w:cs="Times New Roman"/>
                <w:sz w:val="24"/>
                <w:szCs w:val="24"/>
                <w:lang w:eastAsia="ru-RU"/>
              </w:rPr>
              <w:br/>
              <w:t xml:space="preserve">в сфере культуры (детских школ искусств </w:t>
            </w:r>
            <w:r w:rsidRPr="009C48CB">
              <w:rPr>
                <w:rFonts w:ascii="Times New Roman" w:eastAsia="Times New Roman" w:hAnsi="Times New Roman" w:cs="Times New Roman"/>
                <w:sz w:val="24"/>
                <w:szCs w:val="24"/>
                <w:lang w:eastAsia="ru-RU"/>
              </w:rPr>
              <w:br/>
              <w:t xml:space="preserve">по видам искусств </w:t>
            </w:r>
            <w:r w:rsidRPr="009C48CB">
              <w:rPr>
                <w:rFonts w:ascii="Times New Roman" w:eastAsia="Times New Roman" w:hAnsi="Times New Roman" w:cs="Times New Roman"/>
                <w:sz w:val="24"/>
                <w:szCs w:val="24"/>
                <w:lang w:eastAsia="ru-RU"/>
              </w:rPr>
              <w:br/>
              <w:t xml:space="preserve">и училищ) музыкальными инструментами, оборудованием и учебными материалами </w:t>
            </w:r>
            <w:r w:rsidRPr="009C48CB">
              <w:rPr>
                <w:rFonts w:ascii="Times New Roman" w:eastAsia="Times New Roman" w:hAnsi="Times New Roman" w:cs="Times New Roman"/>
                <w:sz w:val="24"/>
                <w:szCs w:val="24"/>
                <w:lang w:eastAsia="ru-RU"/>
              </w:rPr>
              <w:br/>
              <w:t xml:space="preserve">в соответствии </w:t>
            </w:r>
            <w:r w:rsidRPr="009C48CB">
              <w:rPr>
                <w:rFonts w:ascii="Times New Roman" w:eastAsia="Times New Roman" w:hAnsi="Times New Roman" w:cs="Times New Roman"/>
                <w:sz w:val="24"/>
                <w:szCs w:val="24"/>
                <w:lang w:eastAsia="ru-RU"/>
              </w:rPr>
              <w:br/>
              <w:t>с согласованными перечнями</w:t>
            </w:r>
          </w:p>
        </w:tc>
        <w:tc>
          <w:tcPr>
            <w:tcW w:w="2551" w:type="dxa"/>
          </w:tcPr>
          <w:p w:rsidR="003C3941"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К.В. </w:t>
            </w:r>
            <w:r w:rsidR="007E43CC" w:rsidRPr="009C48CB">
              <w:rPr>
                <w:rFonts w:ascii="Times New Roman" w:eastAsia="Calibri" w:hAnsi="Times New Roman" w:cs="Times New Roman"/>
                <w:sz w:val="24"/>
                <w:szCs w:val="24"/>
              </w:rPr>
              <w:t>Кузьмина</w:t>
            </w:r>
          </w:p>
        </w:tc>
        <w:tc>
          <w:tcPr>
            <w:tcW w:w="3402" w:type="dxa"/>
          </w:tcPr>
          <w:p w:rsidR="003C3941" w:rsidRPr="009C48CB" w:rsidRDefault="007E43CC"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Главный специалист-эксперт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3C3941" w:rsidRPr="009C48CB" w:rsidRDefault="003C3941" w:rsidP="003066F1">
            <w:pPr>
              <w:jc w:val="both"/>
              <w:rPr>
                <w:rFonts w:ascii="Times New Roman" w:eastAsia="Calibri" w:hAnsi="Times New Roman" w:cs="Times New Roman"/>
                <w:sz w:val="24"/>
                <w:szCs w:val="24"/>
              </w:rPr>
            </w:pPr>
          </w:p>
        </w:tc>
        <w:tc>
          <w:tcPr>
            <w:tcW w:w="1559" w:type="dxa"/>
          </w:tcPr>
          <w:p w:rsidR="003C3941"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E43CC" w:rsidRPr="009C48CB" w:rsidTr="009C48CB">
        <w:trPr>
          <w:trHeight w:val="1167"/>
        </w:trPr>
        <w:tc>
          <w:tcPr>
            <w:tcW w:w="851" w:type="dxa"/>
          </w:tcPr>
          <w:p w:rsidR="007E43CC" w:rsidRPr="009C48CB" w:rsidRDefault="007E43CC"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7.</w:t>
            </w:r>
          </w:p>
        </w:tc>
        <w:tc>
          <w:tcPr>
            <w:tcW w:w="3686" w:type="dxa"/>
          </w:tcPr>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проектов соглашений между Минкультуры Чувашии и получателем субсидий на реализацию мероприятий </w:t>
            </w:r>
            <w:r w:rsidRPr="009C48CB">
              <w:rPr>
                <w:rFonts w:ascii="Times New Roman" w:eastAsia="Times New Roman" w:hAnsi="Times New Roman" w:cs="Times New Roman"/>
                <w:sz w:val="24"/>
                <w:szCs w:val="24"/>
                <w:lang w:eastAsia="ru-RU"/>
              </w:rPr>
              <w:br/>
              <w:t xml:space="preserve">в рамках федерального проекта. </w:t>
            </w:r>
          </w:p>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Осуществление </w:t>
            </w:r>
            <w:proofErr w:type="gramStart"/>
            <w:r w:rsidRPr="009C48CB">
              <w:rPr>
                <w:rFonts w:ascii="Times New Roman" w:eastAsia="Times New Roman" w:hAnsi="Times New Roman" w:cs="Times New Roman"/>
                <w:sz w:val="24"/>
                <w:szCs w:val="24"/>
                <w:lang w:eastAsia="ru-RU"/>
              </w:rPr>
              <w:t>контроля за</w:t>
            </w:r>
            <w:proofErr w:type="gramEnd"/>
            <w:r w:rsidRPr="009C48CB">
              <w:rPr>
                <w:rFonts w:ascii="Times New Roman" w:eastAsia="Times New Roman" w:hAnsi="Times New Roman" w:cs="Times New Roman"/>
                <w:sz w:val="24"/>
                <w:szCs w:val="24"/>
                <w:lang w:eastAsia="ru-RU"/>
              </w:rPr>
              <w:t xml:space="preserve"> выполнением соглашений, заключаемых Минкультуры Чувашии, в части оснащения детских школ искусств по видам искусств и училищ.</w:t>
            </w:r>
            <w:r w:rsidRPr="009C48CB">
              <w:rPr>
                <w:rFonts w:ascii="Times New Roman" w:eastAsia="Times New Roman" w:hAnsi="Times New Roman" w:cs="Times New Roman"/>
                <w:sz w:val="24"/>
                <w:szCs w:val="24"/>
                <w:lang w:eastAsia="ru-RU"/>
              </w:rPr>
              <w:tab/>
            </w:r>
          </w:p>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lastRenderedPageBreak/>
              <w:t>Участие в формировании отчетности по итогам реализации мероприятий в рамках регионального проекта</w:t>
            </w:r>
          </w:p>
        </w:tc>
        <w:tc>
          <w:tcPr>
            <w:tcW w:w="2551" w:type="dxa"/>
          </w:tcPr>
          <w:p w:rsidR="007E43CC"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К.В. </w:t>
            </w:r>
            <w:r w:rsidR="007E43CC" w:rsidRPr="009C48CB">
              <w:rPr>
                <w:rFonts w:ascii="Times New Roman" w:eastAsia="Calibri" w:hAnsi="Times New Roman" w:cs="Times New Roman"/>
                <w:sz w:val="24"/>
                <w:szCs w:val="24"/>
              </w:rPr>
              <w:t>Кузьмина</w:t>
            </w:r>
          </w:p>
        </w:tc>
        <w:tc>
          <w:tcPr>
            <w:tcW w:w="3402" w:type="dxa"/>
          </w:tcPr>
          <w:p w:rsidR="007E43CC" w:rsidRPr="009C48CB" w:rsidRDefault="007E43CC"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Главный специалист-эксперт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7E43CC" w:rsidRPr="009C48CB" w:rsidRDefault="007E43CC" w:rsidP="003066F1">
            <w:pPr>
              <w:jc w:val="both"/>
              <w:rPr>
                <w:rFonts w:ascii="Times New Roman" w:eastAsia="Calibri" w:hAnsi="Times New Roman" w:cs="Times New Roman"/>
                <w:sz w:val="24"/>
                <w:szCs w:val="24"/>
              </w:rPr>
            </w:pPr>
          </w:p>
        </w:tc>
        <w:tc>
          <w:tcPr>
            <w:tcW w:w="1559" w:type="dxa"/>
          </w:tcPr>
          <w:p w:rsidR="007E43CC"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30</w:t>
            </w:r>
          </w:p>
        </w:tc>
      </w:tr>
      <w:tr w:rsidR="007E43CC" w:rsidRPr="009C48CB" w:rsidTr="009C48CB">
        <w:trPr>
          <w:trHeight w:val="742"/>
        </w:trPr>
        <w:tc>
          <w:tcPr>
            <w:tcW w:w="851" w:type="dxa"/>
          </w:tcPr>
          <w:p w:rsidR="007E43CC" w:rsidRPr="009C48CB" w:rsidRDefault="007E43CC"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8.</w:t>
            </w:r>
          </w:p>
        </w:tc>
        <w:tc>
          <w:tcPr>
            <w:tcW w:w="3686" w:type="dxa"/>
          </w:tcPr>
          <w:p w:rsidR="007E43CC" w:rsidRPr="009C48CB" w:rsidRDefault="009C48CB" w:rsidP="00177DAD">
            <w:pPr>
              <w:tabs>
                <w:tab w:val="left" w:pos="47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w:t>
            </w:r>
            <w:r w:rsidR="007E43CC" w:rsidRPr="009C48CB">
              <w:rPr>
                <w:rFonts w:ascii="Times New Roman" w:eastAsia="Times New Roman" w:hAnsi="Times New Roman" w:cs="Times New Roman"/>
                <w:sz w:val="24"/>
                <w:szCs w:val="24"/>
                <w:lang w:eastAsia="ru-RU"/>
              </w:rPr>
              <w:t xml:space="preserve">с органами МСУ по подготовке перечней детских школ искусств по видам искусств и училищ, </w:t>
            </w:r>
            <w:r w:rsidR="007E43CC" w:rsidRPr="009C48CB">
              <w:rPr>
                <w:rFonts w:ascii="Times New Roman" w:eastAsia="Times New Roman" w:hAnsi="Times New Roman" w:cs="Times New Roman"/>
                <w:sz w:val="24"/>
                <w:szCs w:val="24"/>
                <w:lang w:eastAsia="ru-RU"/>
              </w:rPr>
              <w:br/>
              <w:t xml:space="preserve">а также предусмотренных для них музыкальных инструментов, оборудования </w:t>
            </w:r>
            <w:r w:rsidR="007E43CC" w:rsidRPr="009C48CB">
              <w:rPr>
                <w:rFonts w:ascii="Times New Roman" w:eastAsia="Times New Roman" w:hAnsi="Times New Roman" w:cs="Times New Roman"/>
                <w:sz w:val="24"/>
                <w:szCs w:val="24"/>
                <w:lang w:eastAsia="ru-RU"/>
              </w:rPr>
              <w:br/>
              <w:t>и учебных материалов.</w:t>
            </w:r>
          </w:p>
          <w:p w:rsidR="007E43CC" w:rsidRPr="009C48CB" w:rsidRDefault="009C48CB" w:rsidP="00177DAD">
            <w:pPr>
              <w:tabs>
                <w:tab w:val="left" w:pos="47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w:t>
            </w:r>
            <w:r w:rsidR="007E43CC" w:rsidRPr="009C48CB">
              <w:rPr>
                <w:rFonts w:ascii="Times New Roman" w:eastAsia="Times New Roman" w:hAnsi="Times New Roman" w:cs="Times New Roman"/>
                <w:sz w:val="24"/>
                <w:szCs w:val="24"/>
                <w:lang w:eastAsia="ru-RU"/>
              </w:rPr>
              <w:t xml:space="preserve">с органами МСУ по сбору отчетных документов </w:t>
            </w:r>
            <w:r w:rsidR="007E43CC" w:rsidRPr="009C48CB">
              <w:rPr>
                <w:rFonts w:ascii="Times New Roman" w:eastAsia="Times New Roman" w:hAnsi="Times New Roman" w:cs="Times New Roman"/>
                <w:sz w:val="24"/>
                <w:szCs w:val="24"/>
                <w:lang w:eastAsia="ru-RU"/>
              </w:rPr>
              <w:br/>
              <w:t>об оснащении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w:t>
            </w:r>
            <w:r w:rsidR="00177DAD" w:rsidRPr="009C48CB">
              <w:rPr>
                <w:rFonts w:ascii="Times New Roman" w:eastAsia="Times New Roman" w:hAnsi="Times New Roman" w:cs="Times New Roman"/>
                <w:sz w:val="24"/>
                <w:szCs w:val="24"/>
                <w:lang w:eastAsia="ru-RU"/>
              </w:rPr>
              <w:t xml:space="preserve"> </w:t>
            </w:r>
            <w:r w:rsidR="007E43CC" w:rsidRPr="009C48CB">
              <w:rPr>
                <w:rFonts w:ascii="Times New Roman" w:eastAsia="Times New Roman" w:hAnsi="Times New Roman" w:cs="Times New Roman"/>
                <w:sz w:val="24"/>
                <w:szCs w:val="24"/>
                <w:lang w:eastAsia="ru-RU"/>
              </w:rPr>
              <w:t>соответствии с согласованными перечнями</w:t>
            </w:r>
          </w:p>
        </w:tc>
        <w:tc>
          <w:tcPr>
            <w:tcW w:w="2551" w:type="dxa"/>
          </w:tcPr>
          <w:p w:rsidR="007E43CC"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О.В. </w:t>
            </w:r>
            <w:r w:rsidR="007E43CC" w:rsidRPr="009C48CB">
              <w:rPr>
                <w:rFonts w:ascii="Times New Roman" w:eastAsia="Calibri" w:hAnsi="Times New Roman" w:cs="Times New Roman"/>
                <w:sz w:val="24"/>
                <w:szCs w:val="24"/>
              </w:rPr>
              <w:t>Ефимова</w:t>
            </w:r>
          </w:p>
        </w:tc>
        <w:tc>
          <w:tcPr>
            <w:tcW w:w="3402" w:type="dxa"/>
          </w:tcPr>
          <w:p w:rsidR="007E43CC" w:rsidRPr="009C48CB" w:rsidRDefault="007E43CC"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начальника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7E43CC" w:rsidRPr="009C48CB" w:rsidRDefault="007E43CC" w:rsidP="003066F1">
            <w:pPr>
              <w:jc w:val="both"/>
              <w:rPr>
                <w:rFonts w:ascii="Times New Roman" w:eastAsia="Calibri" w:hAnsi="Times New Roman" w:cs="Times New Roman"/>
                <w:sz w:val="24"/>
                <w:szCs w:val="24"/>
              </w:rPr>
            </w:pPr>
          </w:p>
        </w:tc>
        <w:tc>
          <w:tcPr>
            <w:tcW w:w="1559" w:type="dxa"/>
          </w:tcPr>
          <w:p w:rsidR="007E43CC"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E43CC" w:rsidRPr="009C48CB" w:rsidTr="009C48CB">
        <w:trPr>
          <w:trHeight w:val="742"/>
        </w:trPr>
        <w:tc>
          <w:tcPr>
            <w:tcW w:w="851" w:type="dxa"/>
          </w:tcPr>
          <w:p w:rsidR="007E43CC" w:rsidRPr="009C48CB" w:rsidRDefault="007E43CC"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9.</w:t>
            </w:r>
          </w:p>
        </w:tc>
        <w:tc>
          <w:tcPr>
            <w:tcW w:w="3686" w:type="dxa"/>
          </w:tcPr>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Взаимодействие с органами МСУ по подготовке перечней детских школ искусств по видам искусств и училищ, </w:t>
            </w:r>
            <w:r w:rsidRPr="009C48CB">
              <w:rPr>
                <w:rFonts w:ascii="Times New Roman" w:eastAsia="Times New Roman" w:hAnsi="Times New Roman" w:cs="Times New Roman"/>
                <w:sz w:val="24"/>
                <w:szCs w:val="24"/>
                <w:lang w:eastAsia="ru-RU"/>
              </w:rPr>
              <w:br/>
              <w:t xml:space="preserve">а также предусмотренных для них музыкальных инструментов, оборудования </w:t>
            </w:r>
            <w:r w:rsidRPr="009C48CB">
              <w:rPr>
                <w:rFonts w:ascii="Times New Roman" w:eastAsia="Times New Roman" w:hAnsi="Times New Roman" w:cs="Times New Roman"/>
                <w:sz w:val="24"/>
                <w:szCs w:val="24"/>
                <w:lang w:eastAsia="ru-RU"/>
              </w:rPr>
              <w:br/>
              <w:t>и учебных материалов.</w:t>
            </w:r>
          </w:p>
          <w:p w:rsidR="007E43CC" w:rsidRPr="009C48CB" w:rsidRDefault="007E43CC" w:rsidP="00177DAD">
            <w:pPr>
              <w:tabs>
                <w:tab w:val="left" w:pos="477"/>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документов для проведения рабочих совещаний </w:t>
            </w:r>
            <w:r w:rsidRPr="009C48CB">
              <w:rPr>
                <w:rFonts w:ascii="Times New Roman" w:eastAsia="Times New Roman" w:hAnsi="Times New Roman" w:cs="Times New Roman"/>
                <w:sz w:val="24"/>
                <w:szCs w:val="24"/>
                <w:lang w:eastAsia="ru-RU"/>
              </w:rPr>
              <w:lastRenderedPageBreak/>
              <w:t xml:space="preserve">по вопросам реализации мероприятий </w:t>
            </w:r>
            <w:r w:rsidRPr="009C48CB">
              <w:rPr>
                <w:rFonts w:ascii="Times New Roman" w:eastAsia="Times New Roman" w:hAnsi="Times New Roman" w:cs="Times New Roman"/>
                <w:sz w:val="24"/>
                <w:szCs w:val="24"/>
                <w:lang w:eastAsia="ru-RU"/>
              </w:rPr>
              <w:br/>
              <w:t xml:space="preserve">в </w:t>
            </w:r>
            <w:r w:rsidRPr="009C48CB">
              <w:rPr>
                <w:rFonts w:ascii="Times New Roman" w:eastAsia="Arial Unicode MS" w:hAnsi="Times New Roman" w:cs="Times New Roman"/>
                <w:bCs/>
                <w:sz w:val="24"/>
                <w:szCs w:val="24"/>
                <w:u w:color="000000"/>
                <w:lang w:eastAsia="ru-RU"/>
              </w:rPr>
              <w:t>рамках регионального проекта</w:t>
            </w:r>
          </w:p>
        </w:tc>
        <w:tc>
          <w:tcPr>
            <w:tcW w:w="2551" w:type="dxa"/>
          </w:tcPr>
          <w:p w:rsidR="007E43CC"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К.В. </w:t>
            </w:r>
            <w:r w:rsidR="007E43CC" w:rsidRPr="009C48CB">
              <w:rPr>
                <w:rFonts w:ascii="Times New Roman" w:eastAsia="Calibri" w:hAnsi="Times New Roman" w:cs="Times New Roman"/>
                <w:sz w:val="24"/>
                <w:szCs w:val="24"/>
              </w:rPr>
              <w:t>Кузьмина</w:t>
            </w:r>
          </w:p>
        </w:tc>
        <w:tc>
          <w:tcPr>
            <w:tcW w:w="3402" w:type="dxa"/>
          </w:tcPr>
          <w:p w:rsidR="007E43CC" w:rsidRPr="009C48CB" w:rsidRDefault="007E43CC"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Главный специалист-эксперт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E43CC" w:rsidRPr="009C48CB" w:rsidRDefault="007E43CC"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7E43CC" w:rsidRPr="009C48CB" w:rsidRDefault="007E43CC" w:rsidP="003066F1">
            <w:pPr>
              <w:jc w:val="both"/>
              <w:rPr>
                <w:rFonts w:ascii="Times New Roman" w:eastAsia="Calibri" w:hAnsi="Times New Roman" w:cs="Times New Roman"/>
                <w:sz w:val="24"/>
                <w:szCs w:val="24"/>
              </w:rPr>
            </w:pPr>
          </w:p>
        </w:tc>
        <w:tc>
          <w:tcPr>
            <w:tcW w:w="1559" w:type="dxa"/>
          </w:tcPr>
          <w:p w:rsidR="007E43CC"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E43CC" w:rsidRPr="009C48CB" w:rsidTr="009C48CB">
        <w:trPr>
          <w:trHeight w:val="742"/>
        </w:trPr>
        <w:tc>
          <w:tcPr>
            <w:tcW w:w="851" w:type="dxa"/>
          </w:tcPr>
          <w:p w:rsidR="007E43CC" w:rsidRPr="009C48CB" w:rsidRDefault="005F6484"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10.</w:t>
            </w:r>
          </w:p>
        </w:tc>
        <w:tc>
          <w:tcPr>
            <w:tcW w:w="3686" w:type="dxa"/>
          </w:tcPr>
          <w:p w:rsidR="007E43CC" w:rsidRPr="009C48CB" w:rsidRDefault="005F6484" w:rsidP="00177DAD">
            <w:pPr>
              <w:tabs>
                <w:tab w:val="left" w:pos="477"/>
              </w:tabs>
              <w:jc w:val="both"/>
              <w:rPr>
                <w:rFonts w:ascii="Times New Roman" w:eastAsia="Times New Roman" w:hAnsi="Times New Roman" w:cs="Times New Roman"/>
                <w:sz w:val="24"/>
                <w:szCs w:val="24"/>
                <w:lang w:eastAsia="ru-RU"/>
              </w:rPr>
            </w:pPr>
            <w:r w:rsidRPr="009C48CB">
              <w:rPr>
                <w:rFonts w:ascii="Times New Roman" w:hAnsi="Times New Roman" w:cs="Times New Roman"/>
                <w:sz w:val="24"/>
                <w:szCs w:val="24"/>
              </w:rPr>
              <w:t>Обеспечение координации реализации мероприятий федерального проекта</w:t>
            </w:r>
          </w:p>
        </w:tc>
        <w:tc>
          <w:tcPr>
            <w:tcW w:w="2551" w:type="dxa"/>
          </w:tcPr>
          <w:p w:rsidR="007E43CC"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Т.Н. </w:t>
            </w:r>
            <w:r w:rsidR="005F6484" w:rsidRPr="009C48CB">
              <w:rPr>
                <w:rFonts w:ascii="Times New Roman" w:eastAsia="Calibri" w:hAnsi="Times New Roman" w:cs="Times New Roman"/>
                <w:sz w:val="24"/>
                <w:szCs w:val="24"/>
              </w:rPr>
              <w:t>Малеева</w:t>
            </w:r>
          </w:p>
        </w:tc>
        <w:tc>
          <w:tcPr>
            <w:tcW w:w="3402" w:type="dxa"/>
          </w:tcPr>
          <w:p w:rsidR="007E43CC" w:rsidRPr="009C48CB" w:rsidRDefault="005F6484"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Заведующий сектором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E43CC"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w:t>
            </w:r>
            <w:r w:rsidR="00334E68">
              <w:rPr>
                <w:rFonts w:ascii="Times New Roman" w:eastAsia="Calibri" w:hAnsi="Times New Roman" w:cs="Times New Roman"/>
                <w:sz w:val="24"/>
                <w:szCs w:val="24"/>
              </w:rPr>
              <w:t>ики</w:t>
            </w:r>
          </w:p>
        </w:tc>
        <w:tc>
          <w:tcPr>
            <w:tcW w:w="1559" w:type="dxa"/>
          </w:tcPr>
          <w:p w:rsidR="007E43CC"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30</w:t>
            </w:r>
          </w:p>
        </w:tc>
      </w:tr>
      <w:tr w:rsidR="005F6484" w:rsidRPr="009C48CB" w:rsidTr="009C48CB">
        <w:trPr>
          <w:trHeight w:val="742"/>
        </w:trPr>
        <w:tc>
          <w:tcPr>
            <w:tcW w:w="851" w:type="dxa"/>
          </w:tcPr>
          <w:p w:rsidR="005F6484" w:rsidRPr="009C48CB" w:rsidRDefault="005F6484"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11.</w:t>
            </w:r>
          </w:p>
        </w:tc>
        <w:tc>
          <w:tcPr>
            <w:tcW w:w="3686" w:type="dxa"/>
          </w:tcPr>
          <w:p w:rsidR="005F6484" w:rsidRPr="009C48CB" w:rsidRDefault="005F6484" w:rsidP="00177DAD">
            <w:pPr>
              <w:tabs>
                <w:tab w:val="left" w:pos="464"/>
              </w:tabs>
              <w:jc w:val="both"/>
              <w:rPr>
                <w:rFonts w:ascii="Times New Roman" w:hAnsi="Times New Roman" w:cs="Times New Roman"/>
                <w:sz w:val="24"/>
                <w:szCs w:val="24"/>
              </w:rPr>
            </w:pPr>
            <w:r w:rsidRPr="009C48CB">
              <w:rPr>
                <w:rFonts w:ascii="Times New Roman" w:hAnsi="Times New Roman" w:cs="Times New Roman"/>
                <w:sz w:val="24"/>
                <w:szCs w:val="24"/>
              </w:rPr>
              <w:t xml:space="preserve">Администрирование проектной деятельности </w:t>
            </w:r>
            <w:r w:rsidRPr="009C48CB">
              <w:rPr>
                <w:rFonts w:ascii="Times New Roman" w:hAnsi="Times New Roman" w:cs="Times New Roman"/>
                <w:sz w:val="24"/>
                <w:szCs w:val="24"/>
              </w:rPr>
              <w:br/>
              <w:t xml:space="preserve">в секторе. </w:t>
            </w:r>
          </w:p>
          <w:p w:rsidR="005F6484" w:rsidRPr="009C48CB" w:rsidRDefault="005F6484" w:rsidP="00177DAD">
            <w:pPr>
              <w:tabs>
                <w:tab w:val="left" w:pos="459"/>
              </w:tabs>
              <w:jc w:val="both"/>
              <w:rPr>
                <w:rFonts w:ascii="Times New Roman" w:hAnsi="Times New Roman" w:cs="Times New Roman"/>
                <w:sz w:val="24"/>
                <w:szCs w:val="24"/>
              </w:rPr>
            </w:pPr>
            <w:r w:rsidRPr="009C48CB">
              <w:rPr>
                <w:rFonts w:ascii="Times New Roman" w:hAnsi="Times New Roman" w:cs="Times New Roman"/>
                <w:sz w:val="24"/>
                <w:szCs w:val="24"/>
              </w:rPr>
              <w:t xml:space="preserve">Разработка нормативно-правовых актов, регулирующих процедуры реализации мероприятий </w:t>
            </w:r>
            <w:r w:rsidRPr="009C48CB">
              <w:rPr>
                <w:rFonts w:ascii="Times New Roman" w:hAnsi="Times New Roman" w:cs="Times New Roman"/>
                <w:sz w:val="24"/>
                <w:szCs w:val="24"/>
              </w:rPr>
              <w:br/>
              <w:t xml:space="preserve">в </w:t>
            </w:r>
            <w:r w:rsidRPr="009C48CB">
              <w:rPr>
                <w:rFonts w:ascii="Times New Roman" w:eastAsia="Arial Unicode MS" w:hAnsi="Times New Roman" w:cs="Times New Roman"/>
                <w:bCs/>
                <w:sz w:val="24"/>
                <w:szCs w:val="24"/>
                <w:u w:color="000000"/>
              </w:rPr>
              <w:t>рамках регионального проекта.</w:t>
            </w:r>
          </w:p>
          <w:p w:rsidR="005F6484" w:rsidRPr="009C48CB" w:rsidRDefault="005F6484" w:rsidP="00177DAD">
            <w:pPr>
              <w:tabs>
                <w:tab w:val="left" w:pos="459"/>
              </w:tabs>
              <w:jc w:val="both"/>
              <w:rPr>
                <w:rFonts w:ascii="Times New Roman" w:hAnsi="Times New Roman" w:cs="Times New Roman"/>
                <w:sz w:val="24"/>
                <w:szCs w:val="24"/>
              </w:rPr>
            </w:pPr>
            <w:r w:rsidRPr="009C48CB">
              <w:rPr>
                <w:rFonts w:ascii="Times New Roman" w:hAnsi="Times New Roman" w:cs="Times New Roman"/>
                <w:sz w:val="24"/>
                <w:szCs w:val="24"/>
              </w:rPr>
              <w:t xml:space="preserve">Подготовка </w:t>
            </w:r>
            <w:r w:rsidRPr="009C48CB">
              <w:rPr>
                <w:rFonts w:ascii="Times New Roman" w:hAnsi="Times New Roman" w:cs="Times New Roman"/>
                <w:sz w:val="24"/>
                <w:szCs w:val="24"/>
              </w:rPr>
              <w:br/>
              <w:t xml:space="preserve">и подписание соглашений между Минкультуры Чувашии </w:t>
            </w:r>
            <w:r w:rsidRPr="009C48CB">
              <w:rPr>
                <w:rFonts w:ascii="Times New Roman" w:hAnsi="Times New Roman" w:cs="Times New Roman"/>
                <w:sz w:val="24"/>
                <w:szCs w:val="24"/>
              </w:rPr>
              <w:br/>
              <w:t xml:space="preserve">и Фондом кино </w:t>
            </w:r>
            <w:r w:rsidRPr="009C48CB">
              <w:rPr>
                <w:rFonts w:ascii="Times New Roman" w:hAnsi="Times New Roman" w:cs="Times New Roman"/>
                <w:sz w:val="24"/>
                <w:szCs w:val="24"/>
              </w:rPr>
              <w:br/>
            </w:r>
            <w:proofErr w:type="gramStart"/>
            <w:r w:rsidRPr="009C48CB">
              <w:rPr>
                <w:rFonts w:ascii="Times New Roman" w:hAnsi="Times New Roman" w:cs="Times New Roman"/>
                <w:sz w:val="24"/>
                <w:szCs w:val="24"/>
              </w:rPr>
              <w:t xml:space="preserve">о предоставлении субсидии на создание условий для показа национальных фильмов </w:t>
            </w:r>
            <w:r w:rsidRPr="009C48CB">
              <w:rPr>
                <w:rFonts w:ascii="Times New Roman" w:hAnsi="Times New Roman" w:cs="Times New Roman"/>
                <w:sz w:val="24"/>
                <w:szCs w:val="24"/>
              </w:rPr>
              <w:br/>
              <w:t xml:space="preserve">в населенных пунктах Российской Федерации </w:t>
            </w:r>
            <w:r w:rsidRPr="009C48CB">
              <w:rPr>
                <w:rFonts w:ascii="Times New Roman" w:hAnsi="Times New Roman" w:cs="Times New Roman"/>
                <w:sz w:val="24"/>
                <w:szCs w:val="24"/>
              </w:rPr>
              <w:br/>
              <w:t>с численностью</w:t>
            </w:r>
            <w:proofErr w:type="gramEnd"/>
            <w:r w:rsidRPr="009C48CB">
              <w:rPr>
                <w:rFonts w:ascii="Times New Roman" w:hAnsi="Times New Roman" w:cs="Times New Roman"/>
                <w:sz w:val="24"/>
                <w:szCs w:val="24"/>
              </w:rPr>
              <w:t xml:space="preserve"> населения до 500 тыс. человек</w:t>
            </w:r>
          </w:p>
          <w:p w:rsidR="005F6484" w:rsidRPr="009C48CB" w:rsidRDefault="005F6484" w:rsidP="00177DAD">
            <w:pPr>
              <w:jc w:val="both"/>
              <w:rPr>
                <w:rFonts w:ascii="Times New Roman" w:eastAsia="Arial Unicode MS" w:hAnsi="Times New Roman" w:cs="Times New Roman"/>
                <w:bCs/>
                <w:sz w:val="24"/>
                <w:szCs w:val="24"/>
                <w:u w:color="000000"/>
              </w:rPr>
            </w:pPr>
            <w:r w:rsidRPr="009C48CB">
              <w:rPr>
                <w:rFonts w:ascii="Times New Roman" w:hAnsi="Times New Roman" w:cs="Times New Roman"/>
                <w:sz w:val="24"/>
                <w:szCs w:val="24"/>
              </w:rPr>
              <w:t>Анализ отчета Фонда кино о начале эксплуатации кинозалов, переоборудованных за счет средств федерального бюджета</w:t>
            </w:r>
          </w:p>
        </w:tc>
        <w:tc>
          <w:tcPr>
            <w:tcW w:w="2551" w:type="dxa"/>
          </w:tcPr>
          <w:p w:rsidR="005F6484"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Т.Н. </w:t>
            </w:r>
            <w:r w:rsidR="005F6484" w:rsidRPr="009C48CB">
              <w:rPr>
                <w:rFonts w:ascii="Times New Roman" w:eastAsia="Calibri" w:hAnsi="Times New Roman" w:cs="Times New Roman"/>
                <w:sz w:val="24"/>
                <w:szCs w:val="24"/>
              </w:rPr>
              <w:t>Малеева</w:t>
            </w:r>
          </w:p>
        </w:tc>
        <w:tc>
          <w:tcPr>
            <w:tcW w:w="3402" w:type="dxa"/>
          </w:tcPr>
          <w:p w:rsidR="005F6484" w:rsidRPr="009C48CB" w:rsidRDefault="005F6484"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Заведующий сектором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5F6484"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w:t>
            </w:r>
            <w:r w:rsidR="00334E68" w:rsidRPr="009C48CB">
              <w:rPr>
                <w:rFonts w:ascii="Times New Roman" w:eastAsia="Calibri" w:hAnsi="Times New Roman" w:cs="Times New Roman"/>
                <w:sz w:val="24"/>
                <w:szCs w:val="24"/>
              </w:rPr>
              <w:t>ики</w:t>
            </w:r>
          </w:p>
        </w:tc>
        <w:tc>
          <w:tcPr>
            <w:tcW w:w="1559" w:type="dxa"/>
          </w:tcPr>
          <w:p w:rsidR="005F6484"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7368B7" w:rsidRPr="009C48CB" w:rsidTr="009C48CB">
        <w:trPr>
          <w:trHeight w:val="742"/>
        </w:trPr>
        <w:tc>
          <w:tcPr>
            <w:tcW w:w="851" w:type="dxa"/>
          </w:tcPr>
          <w:p w:rsidR="007368B7" w:rsidRPr="009C48CB" w:rsidRDefault="007368B7"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12.</w:t>
            </w:r>
          </w:p>
        </w:tc>
        <w:tc>
          <w:tcPr>
            <w:tcW w:w="3686" w:type="dxa"/>
          </w:tcPr>
          <w:p w:rsidR="007368B7" w:rsidRPr="009C48CB" w:rsidRDefault="007368B7" w:rsidP="00177DAD">
            <w:pPr>
              <w:tabs>
                <w:tab w:val="left" w:pos="464"/>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Администрирование проектной деятельности в секторе. </w:t>
            </w:r>
          </w:p>
          <w:p w:rsidR="007368B7" w:rsidRPr="009C48CB" w:rsidRDefault="007368B7" w:rsidP="00177DAD">
            <w:pPr>
              <w:tabs>
                <w:tab w:val="left" w:pos="459"/>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Разработка нормативно-</w:t>
            </w:r>
            <w:r w:rsidRPr="009C48CB">
              <w:rPr>
                <w:rFonts w:ascii="Times New Roman" w:eastAsia="Times New Roman" w:hAnsi="Times New Roman" w:cs="Times New Roman"/>
                <w:sz w:val="24"/>
                <w:szCs w:val="24"/>
                <w:lang w:eastAsia="ru-RU"/>
              </w:rPr>
              <w:lastRenderedPageBreak/>
              <w:t xml:space="preserve">правовых актов, регулирующих процедуры реализации мероприятий </w:t>
            </w:r>
            <w:r w:rsidRPr="009C48CB">
              <w:rPr>
                <w:rFonts w:ascii="Times New Roman" w:eastAsia="Times New Roman" w:hAnsi="Times New Roman" w:cs="Times New Roman"/>
                <w:sz w:val="24"/>
                <w:szCs w:val="24"/>
                <w:lang w:eastAsia="ru-RU"/>
              </w:rPr>
              <w:br/>
              <w:t xml:space="preserve">в </w:t>
            </w:r>
            <w:r w:rsidRPr="009C48CB">
              <w:rPr>
                <w:rFonts w:ascii="Times New Roman" w:eastAsia="Arial Unicode MS" w:hAnsi="Times New Roman" w:cs="Times New Roman"/>
                <w:bCs/>
                <w:sz w:val="24"/>
                <w:szCs w:val="24"/>
                <w:u w:color="000000"/>
                <w:lang w:eastAsia="ru-RU"/>
              </w:rPr>
              <w:t>рамках регионального проекта.</w:t>
            </w:r>
          </w:p>
          <w:p w:rsidR="007368B7" w:rsidRPr="009C48CB" w:rsidRDefault="007368B7" w:rsidP="00177DAD">
            <w:pPr>
              <w:tabs>
                <w:tab w:val="left" w:pos="459"/>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w:t>
            </w:r>
            <w:r w:rsidRPr="009C48CB">
              <w:rPr>
                <w:rFonts w:ascii="Times New Roman" w:eastAsia="Times New Roman" w:hAnsi="Times New Roman" w:cs="Times New Roman"/>
                <w:sz w:val="24"/>
                <w:szCs w:val="24"/>
                <w:lang w:eastAsia="ru-RU"/>
              </w:rPr>
              <w:br/>
              <w:t xml:space="preserve">и заключение соглашений между Минкультуры Чувашии и органами МСУ, победителями конкурсных отборов на предоставление субсидий, грантов </w:t>
            </w:r>
            <w:r w:rsidRPr="009C48CB">
              <w:rPr>
                <w:rFonts w:ascii="Times New Roman" w:eastAsia="Times New Roman" w:hAnsi="Times New Roman" w:cs="Times New Roman"/>
                <w:sz w:val="24"/>
                <w:szCs w:val="24"/>
                <w:lang w:eastAsia="ru-RU"/>
              </w:rPr>
              <w:br/>
              <w:t xml:space="preserve">на реализацию мероприятий </w:t>
            </w:r>
            <w:r w:rsidRPr="009C48CB">
              <w:rPr>
                <w:rFonts w:ascii="Times New Roman" w:eastAsia="Times New Roman" w:hAnsi="Times New Roman" w:cs="Times New Roman"/>
                <w:sz w:val="24"/>
                <w:szCs w:val="24"/>
                <w:lang w:eastAsia="ru-RU"/>
              </w:rPr>
              <w:br/>
            </w:r>
            <w:r w:rsidRPr="009C48CB">
              <w:rPr>
                <w:rFonts w:ascii="Times New Roman" w:eastAsia="Arial Unicode MS" w:hAnsi="Times New Roman" w:cs="Times New Roman"/>
                <w:bCs/>
                <w:sz w:val="24"/>
                <w:szCs w:val="24"/>
                <w:u w:color="000000"/>
                <w:lang w:eastAsia="ru-RU"/>
              </w:rPr>
              <w:t>в рамках регионального проекта.</w:t>
            </w:r>
          </w:p>
          <w:p w:rsidR="007368B7" w:rsidRPr="009C48CB" w:rsidRDefault="007368B7" w:rsidP="00D22527">
            <w:pPr>
              <w:tabs>
                <w:tab w:val="left" w:pos="464"/>
              </w:tabs>
              <w:jc w:val="both"/>
              <w:rPr>
                <w:rFonts w:ascii="Times New Roman" w:hAnsi="Times New Roman" w:cs="Times New Roman"/>
                <w:sz w:val="24"/>
                <w:szCs w:val="24"/>
              </w:rPr>
            </w:pPr>
            <w:r w:rsidRPr="009C48CB">
              <w:rPr>
                <w:rFonts w:ascii="Times New Roman" w:eastAsia="Times New Roman" w:hAnsi="Times New Roman" w:cs="Times New Roman"/>
                <w:sz w:val="24"/>
                <w:szCs w:val="24"/>
                <w:lang w:eastAsia="ru-RU"/>
              </w:rPr>
              <w:t xml:space="preserve">Формирование финансовой отчетности по итогам реализации мероприятий </w:t>
            </w:r>
          </w:p>
        </w:tc>
        <w:tc>
          <w:tcPr>
            <w:tcW w:w="2551" w:type="dxa"/>
          </w:tcPr>
          <w:p w:rsidR="007368B7"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Т.В.  </w:t>
            </w:r>
            <w:r w:rsidR="007368B7" w:rsidRPr="009C48CB">
              <w:rPr>
                <w:rFonts w:ascii="Times New Roman" w:eastAsia="Calibri" w:hAnsi="Times New Roman" w:cs="Times New Roman"/>
                <w:sz w:val="24"/>
                <w:szCs w:val="24"/>
              </w:rPr>
              <w:t>Гурьева</w:t>
            </w:r>
          </w:p>
        </w:tc>
        <w:tc>
          <w:tcPr>
            <w:tcW w:w="3402" w:type="dxa"/>
          </w:tcPr>
          <w:p w:rsidR="007368B7" w:rsidRPr="009C48CB" w:rsidRDefault="007368B7"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Главный специалист-эксперт сектора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w:t>
            </w:r>
            <w:r w:rsidRPr="009C48CB">
              <w:rPr>
                <w:rFonts w:ascii="Times New Roman" w:eastAsia="Calibri" w:hAnsi="Times New Roman" w:cs="Times New Roman"/>
                <w:sz w:val="24"/>
                <w:szCs w:val="24"/>
              </w:rPr>
              <w:lastRenderedPageBreak/>
              <w:t xml:space="preserve">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Е.Г. Чернова</w:t>
            </w:r>
          </w:p>
          <w:p w:rsidR="007368B7"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министра культуры, по делам </w:t>
            </w:r>
            <w:r w:rsidRPr="009C48CB">
              <w:rPr>
                <w:rFonts w:ascii="Times New Roman" w:eastAsia="Calibri" w:hAnsi="Times New Roman" w:cs="Times New Roman"/>
                <w:sz w:val="24"/>
                <w:szCs w:val="24"/>
              </w:rPr>
              <w:lastRenderedPageBreak/>
              <w:t>национальностей и архивного дела Чувашской Республ</w:t>
            </w:r>
            <w:r w:rsidR="00334E68" w:rsidRPr="009C48CB">
              <w:rPr>
                <w:rFonts w:ascii="Times New Roman" w:eastAsia="Calibri" w:hAnsi="Times New Roman" w:cs="Times New Roman"/>
                <w:sz w:val="24"/>
                <w:szCs w:val="24"/>
              </w:rPr>
              <w:t>ики</w:t>
            </w:r>
          </w:p>
        </w:tc>
        <w:tc>
          <w:tcPr>
            <w:tcW w:w="1559" w:type="dxa"/>
          </w:tcPr>
          <w:p w:rsidR="007368B7"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40</w:t>
            </w:r>
          </w:p>
        </w:tc>
      </w:tr>
      <w:tr w:rsidR="007368B7" w:rsidRPr="009C48CB" w:rsidTr="009C48CB">
        <w:trPr>
          <w:trHeight w:val="742"/>
        </w:trPr>
        <w:tc>
          <w:tcPr>
            <w:tcW w:w="851" w:type="dxa"/>
          </w:tcPr>
          <w:p w:rsidR="007368B7" w:rsidRPr="009C48CB" w:rsidRDefault="007368B7"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13.</w:t>
            </w:r>
          </w:p>
        </w:tc>
        <w:tc>
          <w:tcPr>
            <w:tcW w:w="3686" w:type="dxa"/>
          </w:tcPr>
          <w:p w:rsidR="007368B7" w:rsidRPr="009C48CB" w:rsidRDefault="007368B7" w:rsidP="00D22527">
            <w:pPr>
              <w:tabs>
                <w:tab w:val="left" w:pos="464"/>
                <w:tab w:val="left" w:pos="748"/>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документов для проведения рабочих совещаний по вопросам реализации мероприятий </w:t>
            </w:r>
            <w:r w:rsidRPr="009C48CB">
              <w:rPr>
                <w:rFonts w:ascii="Times New Roman" w:eastAsia="Times New Roman" w:hAnsi="Times New Roman" w:cs="Times New Roman"/>
                <w:sz w:val="24"/>
                <w:szCs w:val="24"/>
                <w:lang w:eastAsia="ru-RU"/>
              </w:rPr>
              <w:br/>
              <w:t xml:space="preserve">в </w:t>
            </w:r>
            <w:r w:rsidRPr="009C48CB">
              <w:rPr>
                <w:rFonts w:ascii="Times New Roman" w:eastAsia="Arial Unicode MS" w:hAnsi="Times New Roman" w:cs="Times New Roman"/>
                <w:bCs/>
                <w:sz w:val="24"/>
                <w:szCs w:val="24"/>
                <w:u w:color="000000"/>
                <w:lang w:eastAsia="ru-RU"/>
              </w:rPr>
              <w:t>рамках регионального проекта.</w:t>
            </w:r>
          </w:p>
          <w:p w:rsidR="00D22527" w:rsidRPr="009C48CB" w:rsidRDefault="007368B7" w:rsidP="00D22527">
            <w:pPr>
              <w:tabs>
                <w:tab w:val="left" w:pos="464"/>
              </w:tabs>
              <w:jc w:val="both"/>
              <w:rPr>
                <w:rFonts w:ascii="Times New Roman" w:eastAsia="Times New Roman" w:hAnsi="Times New Roman" w:cs="Times New Roman"/>
                <w:sz w:val="24"/>
                <w:szCs w:val="24"/>
                <w:lang w:eastAsia="ru-RU"/>
              </w:rPr>
            </w:pPr>
            <w:proofErr w:type="gramStart"/>
            <w:r w:rsidRPr="009C48CB">
              <w:rPr>
                <w:rFonts w:ascii="Times New Roman" w:eastAsia="Times New Roman" w:hAnsi="Times New Roman" w:cs="Times New Roman"/>
                <w:sz w:val="24"/>
                <w:szCs w:val="24"/>
                <w:lang w:eastAsia="ru-RU"/>
              </w:rPr>
              <w:t>Контроль за</w:t>
            </w:r>
            <w:proofErr w:type="gramEnd"/>
            <w:r w:rsidRPr="009C48CB">
              <w:rPr>
                <w:rFonts w:ascii="Times New Roman" w:eastAsia="Times New Roman" w:hAnsi="Times New Roman" w:cs="Times New Roman"/>
                <w:sz w:val="24"/>
                <w:szCs w:val="24"/>
                <w:lang w:eastAsia="ru-RU"/>
              </w:rPr>
              <w:t xml:space="preserve"> выполнением соглашений, заключаемых </w:t>
            </w:r>
          </w:p>
          <w:p w:rsidR="007368B7" w:rsidRPr="009C48CB" w:rsidRDefault="007368B7" w:rsidP="00334E68">
            <w:pPr>
              <w:tabs>
                <w:tab w:val="left" w:pos="464"/>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Минкульт</w:t>
            </w:r>
            <w:r w:rsidR="00334E68">
              <w:rPr>
                <w:rFonts w:ascii="Times New Roman" w:eastAsia="Times New Roman" w:hAnsi="Times New Roman" w:cs="Times New Roman"/>
                <w:sz w:val="24"/>
                <w:szCs w:val="24"/>
                <w:lang w:eastAsia="ru-RU"/>
              </w:rPr>
              <w:t>уры</w:t>
            </w:r>
            <w:r w:rsidR="00D22527" w:rsidRPr="009C48CB">
              <w:rPr>
                <w:rFonts w:ascii="Times New Roman" w:eastAsia="Times New Roman" w:hAnsi="Times New Roman" w:cs="Times New Roman"/>
                <w:sz w:val="24"/>
                <w:szCs w:val="24"/>
                <w:lang w:eastAsia="ru-RU"/>
              </w:rPr>
              <w:t xml:space="preserve"> Чувашии</w:t>
            </w:r>
          </w:p>
        </w:tc>
        <w:tc>
          <w:tcPr>
            <w:tcW w:w="2551" w:type="dxa"/>
          </w:tcPr>
          <w:p w:rsidR="007368B7"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Т.В. </w:t>
            </w:r>
            <w:r w:rsidR="007368B7" w:rsidRPr="009C48CB">
              <w:rPr>
                <w:rFonts w:ascii="Times New Roman" w:eastAsia="Calibri" w:hAnsi="Times New Roman" w:cs="Times New Roman"/>
                <w:sz w:val="24"/>
                <w:szCs w:val="24"/>
              </w:rPr>
              <w:t>Гурьева</w:t>
            </w:r>
          </w:p>
        </w:tc>
        <w:tc>
          <w:tcPr>
            <w:tcW w:w="3402" w:type="dxa"/>
          </w:tcPr>
          <w:p w:rsidR="007368B7" w:rsidRPr="009C48CB" w:rsidRDefault="007368B7"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Главный специалист-эксперт сектора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368B7"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w:t>
            </w:r>
            <w:r w:rsidR="00334E68" w:rsidRPr="009C48CB">
              <w:rPr>
                <w:rFonts w:ascii="Times New Roman" w:eastAsia="Calibri" w:hAnsi="Times New Roman" w:cs="Times New Roman"/>
                <w:sz w:val="24"/>
                <w:szCs w:val="24"/>
              </w:rPr>
              <w:t>ики</w:t>
            </w:r>
          </w:p>
        </w:tc>
        <w:tc>
          <w:tcPr>
            <w:tcW w:w="1559" w:type="dxa"/>
          </w:tcPr>
          <w:p w:rsidR="007368B7"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368B7" w:rsidRPr="009C48CB" w:rsidTr="009C48CB">
        <w:trPr>
          <w:trHeight w:val="742"/>
        </w:trPr>
        <w:tc>
          <w:tcPr>
            <w:tcW w:w="851" w:type="dxa"/>
          </w:tcPr>
          <w:p w:rsidR="007368B7" w:rsidRPr="009C48CB" w:rsidRDefault="007368B7"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14.</w:t>
            </w:r>
          </w:p>
        </w:tc>
        <w:tc>
          <w:tcPr>
            <w:tcW w:w="3686" w:type="dxa"/>
          </w:tcPr>
          <w:p w:rsidR="007368B7" w:rsidRPr="009C48CB" w:rsidRDefault="007368B7" w:rsidP="00177DAD">
            <w:pPr>
              <w:tabs>
                <w:tab w:val="left" w:pos="464"/>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Подготовка документов по вопросам реализации мероприятий </w:t>
            </w:r>
            <w:r w:rsidRPr="009C48CB">
              <w:rPr>
                <w:rFonts w:ascii="Times New Roman" w:eastAsia="Times New Roman" w:hAnsi="Times New Roman" w:cs="Times New Roman"/>
                <w:sz w:val="24"/>
                <w:szCs w:val="24"/>
                <w:lang w:eastAsia="ru-RU"/>
              </w:rPr>
              <w:br/>
              <w:t xml:space="preserve">в </w:t>
            </w:r>
            <w:r w:rsidRPr="009C48CB">
              <w:rPr>
                <w:rFonts w:ascii="Times New Roman" w:eastAsia="Arial Unicode MS" w:hAnsi="Times New Roman" w:cs="Times New Roman"/>
                <w:bCs/>
                <w:sz w:val="24"/>
                <w:szCs w:val="24"/>
                <w:u w:color="000000"/>
                <w:lang w:eastAsia="ru-RU"/>
              </w:rPr>
              <w:t>рамках регионального проекта.</w:t>
            </w:r>
            <w:r w:rsidRPr="009C48CB">
              <w:rPr>
                <w:rFonts w:ascii="Times New Roman" w:eastAsia="Times New Roman" w:hAnsi="Times New Roman" w:cs="Times New Roman"/>
                <w:sz w:val="24"/>
                <w:szCs w:val="24"/>
                <w:lang w:eastAsia="ru-RU"/>
              </w:rPr>
              <w:t xml:space="preserve"> </w:t>
            </w:r>
          </w:p>
          <w:p w:rsidR="007368B7" w:rsidRPr="009C48CB" w:rsidRDefault="007368B7" w:rsidP="00177DAD">
            <w:pPr>
              <w:tabs>
                <w:tab w:val="left" w:pos="464"/>
              </w:tabs>
              <w:jc w:val="both"/>
              <w:rPr>
                <w:rFonts w:ascii="Times New Roman" w:eastAsia="Times New Roman" w:hAnsi="Times New Roman" w:cs="Times New Roman"/>
                <w:sz w:val="24"/>
                <w:szCs w:val="24"/>
                <w:lang w:eastAsia="ru-RU"/>
              </w:rPr>
            </w:pPr>
            <w:r w:rsidRPr="009C48CB">
              <w:rPr>
                <w:rFonts w:ascii="Times New Roman" w:eastAsia="Times New Roman" w:hAnsi="Times New Roman" w:cs="Times New Roman"/>
                <w:sz w:val="24"/>
                <w:szCs w:val="24"/>
                <w:lang w:eastAsia="ru-RU"/>
              </w:rPr>
              <w:t xml:space="preserve">Мониторинг и </w:t>
            </w:r>
            <w:proofErr w:type="gramStart"/>
            <w:r w:rsidRPr="009C48CB">
              <w:rPr>
                <w:rFonts w:ascii="Times New Roman" w:eastAsia="Times New Roman" w:hAnsi="Times New Roman" w:cs="Times New Roman"/>
                <w:sz w:val="24"/>
                <w:szCs w:val="24"/>
                <w:lang w:eastAsia="ru-RU"/>
              </w:rPr>
              <w:t>контроль за</w:t>
            </w:r>
            <w:proofErr w:type="gramEnd"/>
            <w:r w:rsidRPr="009C48CB">
              <w:rPr>
                <w:rFonts w:ascii="Times New Roman" w:eastAsia="Times New Roman" w:hAnsi="Times New Roman" w:cs="Times New Roman"/>
                <w:sz w:val="24"/>
                <w:szCs w:val="24"/>
                <w:lang w:eastAsia="ru-RU"/>
              </w:rPr>
              <w:t xml:space="preserve"> ходом реализации мероприятий </w:t>
            </w:r>
            <w:r w:rsidRPr="009C48CB">
              <w:rPr>
                <w:rFonts w:ascii="Times New Roman" w:eastAsia="Times New Roman" w:hAnsi="Times New Roman" w:cs="Times New Roman"/>
                <w:sz w:val="24"/>
                <w:szCs w:val="24"/>
                <w:lang w:eastAsia="ru-RU"/>
              </w:rPr>
              <w:br/>
              <w:t xml:space="preserve">в </w:t>
            </w:r>
            <w:r w:rsidRPr="009C48CB">
              <w:rPr>
                <w:rFonts w:ascii="Times New Roman" w:eastAsia="Arial Unicode MS" w:hAnsi="Times New Roman" w:cs="Times New Roman"/>
                <w:bCs/>
                <w:sz w:val="24"/>
                <w:szCs w:val="24"/>
                <w:u w:color="000000"/>
                <w:lang w:eastAsia="ru-RU"/>
              </w:rPr>
              <w:t>рамках регионального проекта</w:t>
            </w:r>
          </w:p>
        </w:tc>
        <w:tc>
          <w:tcPr>
            <w:tcW w:w="2551" w:type="dxa"/>
          </w:tcPr>
          <w:p w:rsidR="007368B7" w:rsidRPr="009C48CB" w:rsidRDefault="00177DAD" w:rsidP="009C48CB">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Т.Н. </w:t>
            </w:r>
            <w:r w:rsidR="007368B7" w:rsidRPr="009C48CB">
              <w:rPr>
                <w:rFonts w:ascii="Times New Roman" w:eastAsia="Calibri" w:hAnsi="Times New Roman" w:cs="Times New Roman"/>
                <w:sz w:val="24"/>
                <w:szCs w:val="24"/>
              </w:rPr>
              <w:t>Малеева</w:t>
            </w:r>
          </w:p>
        </w:tc>
        <w:tc>
          <w:tcPr>
            <w:tcW w:w="3402" w:type="dxa"/>
          </w:tcPr>
          <w:p w:rsidR="007368B7" w:rsidRPr="009C48CB" w:rsidRDefault="007368B7"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Заведующий сектором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368B7"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w:t>
            </w:r>
            <w:r w:rsidR="00334E68" w:rsidRPr="009C48CB">
              <w:rPr>
                <w:rFonts w:ascii="Times New Roman" w:eastAsia="Calibri" w:hAnsi="Times New Roman" w:cs="Times New Roman"/>
                <w:sz w:val="24"/>
                <w:szCs w:val="24"/>
              </w:rPr>
              <w:t>ики</w:t>
            </w:r>
          </w:p>
        </w:tc>
        <w:tc>
          <w:tcPr>
            <w:tcW w:w="1559" w:type="dxa"/>
          </w:tcPr>
          <w:p w:rsidR="007368B7"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368B7" w:rsidRPr="009C48CB" w:rsidTr="009C48CB">
        <w:trPr>
          <w:trHeight w:val="317"/>
        </w:trPr>
        <w:tc>
          <w:tcPr>
            <w:tcW w:w="851" w:type="dxa"/>
          </w:tcPr>
          <w:p w:rsidR="007368B7" w:rsidRPr="009C48CB" w:rsidRDefault="007368B7"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15.</w:t>
            </w:r>
          </w:p>
        </w:tc>
        <w:tc>
          <w:tcPr>
            <w:tcW w:w="3686" w:type="dxa"/>
          </w:tcPr>
          <w:p w:rsidR="007368B7" w:rsidRPr="009C48CB" w:rsidRDefault="007368B7" w:rsidP="00D22527">
            <w:pPr>
              <w:tabs>
                <w:tab w:val="left" w:pos="464"/>
              </w:tabs>
              <w:jc w:val="both"/>
              <w:rPr>
                <w:rFonts w:ascii="Times New Roman" w:eastAsia="Times New Roman" w:hAnsi="Times New Roman" w:cs="Times New Roman"/>
                <w:sz w:val="24"/>
                <w:szCs w:val="24"/>
                <w:lang w:eastAsia="ru-RU"/>
              </w:rPr>
            </w:pPr>
            <w:r w:rsidRPr="009C48CB">
              <w:rPr>
                <w:rFonts w:ascii="Times New Roman" w:hAnsi="Times New Roman" w:cs="Times New Roman"/>
                <w:sz w:val="24"/>
                <w:szCs w:val="24"/>
              </w:rPr>
              <w:t xml:space="preserve">Координация общих </w:t>
            </w:r>
            <w:proofErr w:type="gramStart"/>
            <w:r w:rsidRPr="009C48CB">
              <w:rPr>
                <w:rFonts w:ascii="Times New Roman" w:hAnsi="Times New Roman" w:cs="Times New Roman"/>
                <w:sz w:val="24"/>
                <w:szCs w:val="24"/>
              </w:rPr>
              <w:t xml:space="preserve">вопросов финансового обеспечения реализации мероприятий </w:t>
            </w:r>
            <w:r w:rsidR="00177DAD" w:rsidRPr="009C48CB">
              <w:rPr>
                <w:rFonts w:ascii="Times New Roman" w:hAnsi="Times New Roman" w:cs="Times New Roman"/>
                <w:sz w:val="24"/>
                <w:szCs w:val="24"/>
              </w:rPr>
              <w:lastRenderedPageBreak/>
              <w:t>региональн</w:t>
            </w:r>
            <w:r w:rsidRPr="009C48CB">
              <w:rPr>
                <w:rFonts w:ascii="Times New Roman" w:hAnsi="Times New Roman" w:cs="Times New Roman"/>
                <w:sz w:val="24"/>
                <w:szCs w:val="24"/>
              </w:rPr>
              <w:t>ого проекта</w:t>
            </w:r>
            <w:proofErr w:type="gramEnd"/>
            <w:r w:rsidRPr="009C48CB">
              <w:rPr>
                <w:rFonts w:ascii="Times New Roman" w:hAnsi="Times New Roman" w:cs="Times New Roman"/>
                <w:sz w:val="24"/>
                <w:szCs w:val="24"/>
              </w:rPr>
              <w:t xml:space="preserve"> в рамках </w:t>
            </w:r>
            <w:r w:rsidR="00D22527" w:rsidRPr="009C48CB">
              <w:rPr>
                <w:rFonts w:ascii="Times New Roman" w:hAnsi="Times New Roman" w:cs="Times New Roman"/>
                <w:sz w:val="24"/>
                <w:szCs w:val="24"/>
              </w:rPr>
              <w:t>федераль</w:t>
            </w:r>
            <w:r w:rsidRPr="009C48CB">
              <w:rPr>
                <w:rFonts w:ascii="Times New Roman" w:hAnsi="Times New Roman" w:cs="Times New Roman"/>
                <w:sz w:val="24"/>
                <w:szCs w:val="24"/>
              </w:rPr>
              <w:t>ного проекта</w:t>
            </w:r>
          </w:p>
        </w:tc>
        <w:tc>
          <w:tcPr>
            <w:tcW w:w="2551" w:type="dxa"/>
          </w:tcPr>
          <w:p w:rsidR="007368B7" w:rsidRPr="009C48CB" w:rsidRDefault="00177DAD" w:rsidP="009C48CB">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Е.И. </w:t>
            </w:r>
            <w:r w:rsidR="007368B7" w:rsidRPr="009C48CB">
              <w:rPr>
                <w:rFonts w:ascii="Times New Roman" w:eastAsia="Calibri" w:hAnsi="Times New Roman" w:cs="Times New Roman"/>
                <w:sz w:val="24"/>
                <w:szCs w:val="24"/>
              </w:rPr>
              <w:t>Николаева</w:t>
            </w:r>
          </w:p>
        </w:tc>
        <w:tc>
          <w:tcPr>
            <w:tcW w:w="3402" w:type="dxa"/>
          </w:tcPr>
          <w:p w:rsidR="007368B7" w:rsidRPr="009C48CB" w:rsidRDefault="007368B7" w:rsidP="00D62997">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Заведующий сектором финансирования отдела планирования и финансов </w:t>
            </w:r>
            <w:r w:rsidR="00D62997" w:rsidRPr="009C48CB">
              <w:rPr>
                <w:rFonts w:ascii="Times New Roman" w:eastAsia="Calibri" w:hAnsi="Times New Roman" w:cs="Times New Roman"/>
                <w:sz w:val="24"/>
                <w:szCs w:val="24"/>
              </w:rPr>
              <w:lastRenderedPageBreak/>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Е.Г. Чернова</w:t>
            </w:r>
          </w:p>
          <w:p w:rsidR="007368B7"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министра культуры, по делам </w:t>
            </w:r>
            <w:r w:rsidRPr="009C48CB">
              <w:rPr>
                <w:rFonts w:ascii="Times New Roman" w:eastAsia="Calibri" w:hAnsi="Times New Roman" w:cs="Times New Roman"/>
                <w:sz w:val="24"/>
                <w:szCs w:val="24"/>
              </w:rPr>
              <w:lastRenderedPageBreak/>
              <w:t>национальностей и архивного дела Чувашской Республ</w:t>
            </w:r>
            <w:r w:rsidR="00334E68" w:rsidRPr="009C48CB">
              <w:rPr>
                <w:rFonts w:ascii="Times New Roman" w:eastAsia="Calibri" w:hAnsi="Times New Roman" w:cs="Times New Roman"/>
                <w:sz w:val="24"/>
                <w:szCs w:val="24"/>
              </w:rPr>
              <w:t>ики</w:t>
            </w:r>
          </w:p>
        </w:tc>
        <w:tc>
          <w:tcPr>
            <w:tcW w:w="1559" w:type="dxa"/>
          </w:tcPr>
          <w:p w:rsidR="007368B7"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20</w:t>
            </w:r>
          </w:p>
        </w:tc>
      </w:tr>
      <w:tr w:rsidR="004B03BF" w:rsidRPr="009C48CB" w:rsidTr="0071714D">
        <w:trPr>
          <w:trHeight w:val="270"/>
        </w:trPr>
        <w:tc>
          <w:tcPr>
            <w:tcW w:w="15451" w:type="dxa"/>
            <w:gridSpan w:val="6"/>
          </w:tcPr>
          <w:p w:rsidR="004B03BF" w:rsidRPr="009C48CB" w:rsidRDefault="00A96926" w:rsidP="00177DAD">
            <w:pPr>
              <w:tabs>
                <w:tab w:val="left" w:pos="478"/>
              </w:tabs>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Начато строительство  центра культурного развития в субъектах Российской Федерации в городах с числом жителей до 300 000 человек</w:t>
            </w:r>
          </w:p>
        </w:tc>
      </w:tr>
      <w:tr w:rsidR="004B03BF" w:rsidRPr="009C48CB" w:rsidTr="009C48CB">
        <w:trPr>
          <w:trHeight w:val="742"/>
        </w:trPr>
        <w:tc>
          <w:tcPr>
            <w:tcW w:w="851" w:type="dxa"/>
          </w:tcPr>
          <w:p w:rsidR="004B03BF" w:rsidRPr="009C48CB" w:rsidRDefault="004B03BF"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16.</w:t>
            </w:r>
          </w:p>
        </w:tc>
        <w:tc>
          <w:tcPr>
            <w:tcW w:w="3686" w:type="dxa"/>
          </w:tcPr>
          <w:p w:rsidR="004B03BF" w:rsidRPr="009C48CB" w:rsidRDefault="004B03BF" w:rsidP="00D22527">
            <w:pPr>
              <w:tabs>
                <w:tab w:val="left" w:pos="464"/>
              </w:tabs>
              <w:jc w:val="both"/>
              <w:rPr>
                <w:rFonts w:ascii="Times New Roman" w:hAnsi="Times New Roman" w:cs="Times New Roman"/>
                <w:sz w:val="24"/>
                <w:szCs w:val="24"/>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w:t>
            </w:r>
            <w:r w:rsidR="00D22527" w:rsidRPr="009C48CB">
              <w:rPr>
                <w:rFonts w:ascii="Times New Roman" w:eastAsia="Arial Unicode MS" w:hAnsi="Times New Roman" w:cs="Times New Roman"/>
                <w:bCs/>
                <w:sz w:val="24"/>
                <w:szCs w:val="24"/>
                <w:u w:color="000000"/>
              </w:rPr>
              <w:t>регионального</w:t>
            </w:r>
            <w:r w:rsidRPr="009C48CB">
              <w:rPr>
                <w:rFonts w:ascii="Times New Roman" w:eastAsia="Arial Unicode MS" w:hAnsi="Times New Roman" w:cs="Times New Roman"/>
                <w:bCs/>
                <w:sz w:val="24"/>
                <w:szCs w:val="24"/>
                <w:u w:color="000000"/>
              </w:rPr>
              <w:t xml:space="preserve"> проекта</w:t>
            </w:r>
          </w:p>
        </w:tc>
        <w:tc>
          <w:tcPr>
            <w:tcW w:w="2551" w:type="dxa"/>
          </w:tcPr>
          <w:p w:rsidR="004B03BF" w:rsidRPr="009C48CB" w:rsidRDefault="00555F42" w:rsidP="009C48CB">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4B03BF" w:rsidRPr="009C48CB" w:rsidRDefault="004B03BF" w:rsidP="009C48CB">
            <w:pPr>
              <w:jc w:val="center"/>
              <w:rPr>
                <w:rFonts w:ascii="Times New Roman" w:eastAsia="Calibri" w:hAnsi="Times New Roman" w:cs="Times New Roman"/>
                <w:sz w:val="24"/>
                <w:szCs w:val="24"/>
              </w:rPr>
            </w:pPr>
          </w:p>
        </w:tc>
        <w:tc>
          <w:tcPr>
            <w:tcW w:w="3402" w:type="dxa"/>
          </w:tcPr>
          <w:p w:rsidR="004B03BF" w:rsidRPr="009C48CB" w:rsidRDefault="004B03BF" w:rsidP="00D22527">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3402" w:type="dxa"/>
          </w:tcPr>
          <w:p w:rsidR="004B03BF" w:rsidRPr="009C48CB" w:rsidRDefault="004B03BF"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4B03BF" w:rsidRPr="009C48CB" w:rsidRDefault="004B03BF"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Министр культуры, по делам национальностей и архивного дела </w:t>
            </w:r>
            <w:r w:rsidR="00334E68">
              <w:rPr>
                <w:rFonts w:ascii="Times New Roman" w:eastAsia="Calibri" w:hAnsi="Times New Roman" w:cs="Times New Roman"/>
                <w:sz w:val="24"/>
                <w:szCs w:val="24"/>
              </w:rPr>
              <w:t>Чувашской Республики</w:t>
            </w:r>
          </w:p>
        </w:tc>
        <w:tc>
          <w:tcPr>
            <w:tcW w:w="1559" w:type="dxa"/>
          </w:tcPr>
          <w:p w:rsidR="004B03BF"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4B03BF" w:rsidRPr="009C48CB" w:rsidTr="009C48CB">
        <w:trPr>
          <w:trHeight w:val="742"/>
        </w:trPr>
        <w:tc>
          <w:tcPr>
            <w:tcW w:w="851" w:type="dxa"/>
          </w:tcPr>
          <w:p w:rsidR="004B03BF" w:rsidRPr="009C48CB" w:rsidRDefault="004B03BF"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17.</w:t>
            </w:r>
          </w:p>
        </w:tc>
        <w:tc>
          <w:tcPr>
            <w:tcW w:w="3686" w:type="dxa"/>
          </w:tcPr>
          <w:p w:rsidR="004B03BF" w:rsidRPr="009C48CB" w:rsidRDefault="004B03BF" w:rsidP="00177DAD">
            <w:pPr>
              <w:tabs>
                <w:tab w:val="left" w:pos="464"/>
              </w:tabs>
              <w:jc w:val="both"/>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 xml:space="preserve">Участник </w:t>
            </w:r>
            <w:r w:rsidR="00A96926" w:rsidRPr="009C48CB">
              <w:rPr>
                <w:rFonts w:ascii="Times New Roman" w:eastAsia="Arial Unicode MS" w:hAnsi="Times New Roman" w:cs="Times New Roman"/>
                <w:bCs/>
                <w:sz w:val="24"/>
                <w:szCs w:val="24"/>
                <w:u w:color="000000"/>
              </w:rPr>
              <w:t>региона</w:t>
            </w:r>
            <w:r w:rsidRPr="009C48CB">
              <w:rPr>
                <w:rFonts w:ascii="Times New Roman" w:eastAsia="Arial Unicode MS" w:hAnsi="Times New Roman" w:cs="Times New Roman"/>
                <w:bCs/>
                <w:sz w:val="24"/>
                <w:szCs w:val="24"/>
                <w:u w:color="000000"/>
              </w:rPr>
              <w:t>льного проекта</w:t>
            </w:r>
          </w:p>
        </w:tc>
        <w:tc>
          <w:tcPr>
            <w:tcW w:w="2551" w:type="dxa"/>
          </w:tcPr>
          <w:p w:rsidR="004B03BF" w:rsidRPr="009C48CB" w:rsidRDefault="00D22527" w:rsidP="009C48CB">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А.В. </w:t>
            </w:r>
            <w:r w:rsidR="007F52F8" w:rsidRPr="009C48CB">
              <w:rPr>
                <w:rFonts w:ascii="Times New Roman" w:eastAsia="Calibri" w:hAnsi="Times New Roman" w:cs="Times New Roman"/>
                <w:sz w:val="24"/>
                <w:szCs w:val="24"/>
              </w:rPr>
              <w:t>Ипатьев</w:t>
            </w:r>
          </w:p>
        </w:tc>
        <w:tc>
          <w:tcPr>
            <w:tcW w:w="3402" w:type="dxa"/>
          </w:tcPr>
          <w:p w:rsidR="004B03BF"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Директор БУ ЧР «Государственный центр по охране культурного наследия»</w:t>
            </w:r>
          </w:p>
        </w:tc>
        <w:tc>
          <w:tcPr>
            <w:tcW w:w="3402" w:type="dxa"/>
          </w:tcPr>
          <w:p w:rsidR="004B03BF" w:rsidRPr="009C48CB" w:rsidRDefault="00334E68" w:rsidP="00334E6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Pr>
          <w:p w:rsidR="004B03BF"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4B03BF" w:rsidRPr="009C48CB" w:rsidTr="0071714D">
        <w:trPr>
          <w:trHeight w:val="742"/>
        </w:trPr>
        <w:tc>
          <w:tcPr>
            <w:tcW w:w="15451" w:type="dxa"/>
            <w:gridSpan w:val="6"/>
          </w:tcPr>
          <w:p w:rsidR="004B03BF" w:rsidRPr="009C48CB" w:rsidRDefault="00A96926" w:rsidP="00177DAD">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Оснащено 30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r>
      <w:tr w:rsidR="00A96926" w:rsidRPr="009C48CB" w:rsidTr="009C48CB">
        <w:trPr>
          <w:trHeight w:val="742"/>
        </w:trPr>
        <w:tc>
          <w:tcPr>
            <w:tcW w:w="851" w:type="dxa"/>
          </w:tcPr>
          <w:p w:rsidR="00A96926" w:rsidRPr="009C48CB" w:rsidRDefault="00A96926"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18.</w:t>
            </w:r>
          </w:p>
        </w:tc>
        <w:tc>
          <w:tcPr>
            <w:tcW w:w="3686" w:type="dxa"/>
          </w:tcPr>
          <w:p w:rsidR="00A96926" w:rsidRPr="009C48CB" w:rsidRDefault="00A96926" w:rsidP="00D22527">
            <w:pPr>
              <w:tabs>
                <w:tab w:val="left" w:pos="464"/>
              </w:tabs>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w:t>
            </w:r>
            <w:r w:rsidR="00D22527" w:rsidRPr="009C48CB">
              <w:rPr>
                <w:rFonts w:ascii="Times New Roman" w:eastAsia="Arial Unicode MS" w:hAnsi="Times New Roman" w:cs="Times New Roman"/>
                <w:bCs/>
                <w:sz w:val="24"/>
                <w:szCs w:val="24"/>
                <w:u w:color="000000"/>
              </w:rPr>
              <w:t>регионал</w:t>
            </w:r>
            <w:r w:rsidRPr="009C48CB">
              <w:rPr>
                <w:rFonts w:ascii="Times New Roman" w:eastAsia="Arial Unicode MS" w:hAnsi="Times New Roman" w:cs="Times New Roman"/>
                <w:bCs/>
                <w:sz w:val="24"/>
                <w:szCs w:val="24"/>
                <w:u w:color="000000"/>
              </w:rPr>
              <w:t>ьного проекта</w:t>
            </w:r>
          </w:p>
        </w:tc>
        <w:tc>
          <w:tcPr>
            <w:tcW w:w="2551" w:type="dxa"/>
          </w:tcPr>
          <w:p w:rsidR="00A96926" w:rsidRPr="009C48CB" w:rsidRDefault="00D22527"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Е.Г. </w:t>
            </w:r>
            <w:r w:rsidR="00A96926" w:rsidRPr="009C48CB">
              <w:rPr>
                <w:rFonts w:ascii="Times New Roman" w:eastAsia="Calibri" w:hAnsi="Times New Roman" w:cs="Times New Roman"/>
                <w:sz w:val="24"/>
                <w:szCs w:val="24"/>
              </w:rPr>
              <w:t>Чернова</w:t>
            </w:r>
          </w:p>
        </w:tc>
        <w:tc>
          <w:tcPr>
            <w:tcW w:w="3402" w:type="dxa"/>
          </w:tcPr>
          <w:p w:rsidR="00A96926" w:rsidRPr="009C48CB" w:rsidRDefault="00A96926" w:rsidP="00D22527">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3402" w:type="dxa"/>
          </w:tcPr>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A96926"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A96926" w:rsidRPr="009C48CB" w:rsidTr="009C48CB">
        <w:trPr>
          <w:trHeight w:val="742"/>
        </w:trPr>
        <w:tc>
          <w:tcPr>
            <w:tcW w:w="851" w:type="dxa"/>
          </w:tcPr>
          <w:p w:rsidR="00A96926" w:rsidRPr="009C48CB" w:rsidRDefault="00A96926"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19.</w:t>
            </w:r>
          </w:p>
        </w:tc>
        <w:tc>
          <w:tcPr>
            <w:tcW w:w="3686" w:type="dxa"/>
          </w:tcPr>
          <w:p w:rsidR="00A96926" w:rsidRPr="009C48CB" w:rsidRDefault="00A96926" w:rsidP="003066F1">
            <w:pPr>
              <w:tabs>
                <w:tab w:val="left" w:pos="464"/>
              </w:tabs>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A96926" w:rsidRPr="009C48CB" w:rsidRDefault="00D22527" w:rsidP="00334E68">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О.В. </w:t>
            </w:r>
            <w:r w:rsidR="00A96926" w:rsidRPr="009C48CB">
              <w:rPr>
                <w:rFonts w:ascii="Times New Roman" w:eastAsia="Calibri" w:hAnsi="Times New Roman" w:cs="Times New Roman"/>
                <w:sz w:val="24"/>
                <w:szCs w:val="24"/>
              </w:rPr>
              <w:t>Ефимова</w:t>
            </w:r>
          </w:p>
        </w:tc>
        <w:tc>
          <w:tcPr>
            <w:tcW w:w="3402" w:type="dxa"/>
          </w:tcPr>
          <w:p w:rsidR="00A96926" w:rsidRPr="009C48CB" w:rsidRDefault="00A96926"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начальника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A96926" w:rsidRPr="009C48CB" w:rsidRDefault="00A96926" w:rsidP="003066F1">
            <w:pPr>
              <w:jc w:val="both"/>
              <w:rPr>
                <w:rFonts w:ascii="Times New Roman" w:eastAsia="Calibri" w:hAnsi="Times New Roman" w:cs="Times New Roman"/>
                <w:sz w:val="24"/>
                <w:szCs w:val="24"/>
              </w:rPr>
            </w:pPr>
          </w:p>
        </w:tc>
        <w:tc>
          <w:tcPr>
            <w:tcW w:w="1559" w:type="dxa"/>
          </w:tcPr>
          <w:p w:rsidR="00A96926"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A96926" w:rsidRPr="009C48CB" w:rsidTr="0071714D">
        <w:trPr>
          <w:trHeight w:val="363"/>
        </w:trPr>
        <w:tc>
          <w:tcPr>
            <w:tcW w:w="15451" w:type="dxa"/>
            <w:gridSpan w:val="6"/>
          </w:tcPr>
          <w:p w:rsidR="00A96926" w:rsidRPr="009C48CB" w:rsidRDefault="00A96926" w:rsidP="004555FA">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 xml:space="preserve">Создано (реконструировано) и капитально отремонтировано не менее </w:t>
            </w:r>
            <w:r w:rsidR="004555FA" w:rsidRPr="009C48CB">
              <w:rPr>
                <w:rFonts w:ascii="Times New Roman" w:hAnsi="Times New Roman" w:cs="Times New Roman"/>
                <w:sz w:val="24"/>
                <w:szCs w:val="24"/>
              </w:rPr>
              <w:t>20</w:t>
            </w:r>
            <w:r w:rsidRPr="009C48CB">
              <w:rPr>
                <w:rFonts w:ascii="Times New Roman" w:hAnsi="Times New Roman" w:cs="Times New Roman"/>
                <w:sz w:val="24"/>
                <w:szCs w:val="24"/>
              </w:rPr>
              <w:t xml:space="preserve"> культурно-досуговых учреждений в сельской местности</w:t>
            </w:r>
          </w:p>
        </w:tc>
      </w:tr>
      <w:tr w:rsidR="00A96926" w:rsidRPr="009C48CB" w:rsidTr="009C48CB">
        <w:trPr>
          <w:trHeight w:val="742"/>
        </w:trPr>
        <w:tc>
          <w:tcPr>
            <w:tcW w:w="851" w:type="dxa"/>
          </w:tcPr>
          <w:p w:rsidR="00A96926" w:rsidRPr="009C48CB" w:rsidRDefault="00A96926"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c>
          <w:tcPr>
            <w:tcW w:w="3686" w:type="dxa"/>
          </w:tcPr>
          <w:p w:rsidR="00A96926" w:rsidRPr="009C48CB" w:rsidRDefault="00E678E9" w:rsidP="00334E68">
            <w:pPr>
              <w:tabs>
                <w:tab w:val="left" w:pos="464"/>
              </w:tabs>
              <w:jc w:val="both"/>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регионального проекта</w:t>
            </w:r>
          </w:p>
        </w:tc>
        <w:tc>
          <w:tcPr>
            <w:tcW w:w="2551" w:type="dxa"/>
          </w:tcPr>
          <w:p w:rsidR="00A96926" w:rsidRPr="009C48CB" w:rsidRDefault="00555F42"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tc>
        <w:tc>
          <w:tcPr>
            <w:tcW w:w="3402" w:type="dxa"/>
          </w:tcPr>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3402" w:type="dxa"/>
          </w:tcPr>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A96926" w:rsidRPr="009C48CB" w:rsidRDefault="00A96926"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A96926"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21.</w:t>
            </w:r>
          </w:p>
        </w:tc>
        <w:tc>
          <w:tcPr>
            <w:tcW w:w="3686" w:type="dxa"/>
          </w:tcPr>
          <w:p w:rsidR="007F52F8" w:rsidRPr="009C48CB" w:rsidRDefault="007F52F8" w:rsidP="003066F1">
            <w:pPr>
              <w:tabs>
                <w:tab w:val="left" w:pos="464"/>
              </w:tabs>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7F52F8" w:rsidRPr="009C48CB" w:rsidRDefault="007F52F8"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А.В. Ипатьев</w:t>
            </w:r>
          </w:p>
        </w:tc>
        <w:tc>
          <w:tcPr>
            <w:tcW w:w="3402" w:type="dxa"/>
          </w:tcPr>
          <w:p w:rsidR="007F52F8" w:rsidRPr="009C48CB" w:rsidRDefault="007F52F8" w:rsidP="00A7225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Директор БУ ЧР «Государственный центр по охране культурного наследия»</w:t>
            </w:r>
          </w:p>
        </w:tc>
        <w:tc>
          <w:tcPr>
            <w:tcW w:w="3402" w:type="dxa"/>
          </w:tcPr>
          <w:p w:rsidR="007F52F8" w:rsidRPr="009C48CB" w:rsidRDefault="00334E68" w:rsidP="00334E6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7F52F8" w:rsidRPr="009C48CB" w:rsidTr="0071714D">
        <w:trPr>
          <w:trHeight w:val="742"/>
        </w:trPr>
        <w:tc>
          <w:tcPr>
            <w:tcW w:w="15451" w:type="dxa"/>
            <w:gridSpan w:val="6"/>
          </w:tcPr>
          <w:p w:rsidR="007F52F8" w:rsidRPr="009C48CB" w:rsidRDefault="007F52F8" w:rsidP="00597129">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Приобретено 6 передвижных многофункциональных культурных центров (автоклубов) для обслуживания сельского населения субъектов Российской Федерации</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22.</w:t>
            </w:r>
          </w:p>
        </w:tc>
        <w:tc>
          <w:tcPr>
            <w:tcW w:w="3686" w:type="dxa"/>
          </w:tcPr>
          <w:p w:rsidR="007F52F8" w:rsidRPr="009C48CB" w:rsidRDefault="007F52F8" w:rsidP="00597129">
            <w:pPr>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регионального проекта</w:t>
            </w:r>
          </w:p>
        </w:tc>
        <w:tc>
          <w:tcPr>
            <w:tcW w:w="2551" w:type="dxa"/>
          </w:tcPr>
          <w:p w:rsidR="007F52F8" w:rsidRPr="009C48CB" w:rsidRDefault="007F52F8"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Е.Г. </w:t>
            </w:r>
            <w:r w:rsidRPr="009C48CB">
              <w:rPr>
                <w:rFonts w:ascii="Times New Roman" w:eastAsia="Calibri" w:hAnsi="Times New Roman" w:cs="Times New Roman"/>
                <w:sz w:val="24"/>
                <w:szCs w:val="24"/>
                <w:lang w:val="en-US"/>
              </w:rPr>
              <w:t xml:space="preserve"> </w:t>
            </w:r>
            <w:r w:rsidRPr="009C48CB">
              <w:rPr>
                <w:rFonts w:ascii="Times New Roman" w:eastAsia="Calibri" w:hAnsi="Times New Roman" w:cs="Times New Roman"/>
                <w:sz w:val="24"/>
                <w:szCs w:val="24"/>
              </w:rPr>
              <w:t>Чернова</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23.</w:t>
            </w:r>
          </w:p>
        </w:tc>
        <w:tc>
          <w:tcPr>
            <w:tcW w:w="3686" w:type="dxa"/>
          </w:tcPr>
          <w:p w:rsidR="007F52F8" w:rsidRPr="009C48CB" w:rsidRDefault="007F52F8" w:rsidP="003066F1">
            <w:pPr>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7F52F8" w:rsidRPr="009C48CB" w:rsidRDefault="007F52F8" w:rsidP="00334E68">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Т.А.</w:t>
            </w:r>
            <w:r w:rsidRPr="009C48CB">
              <w:rPr>
                <w:rFonts w:ascii="Times New Roman" w:eastAsia="Calibri" w:hAnsi="Times New Roman" w:cs="Times New Roman"/>
                <w:sz w:val="24"/>
                <w:szCs w:val="24"/>
                <w:lang w:val="en-US"/>
              </w:rPr>
              <w:t xml:space="preserve"> </w:t>
            </w:r>
            <w:r w:rsidRPr="009C48CB">
              <w:rPr>
                <w:rFonts w:ascii="Times New Roman" w:eastAsia="Calibri" w:hAnsi="Times New Roman" w:cs="Times New Roman"/>
                <w:sz w:val="24"/>
                <w:szCs w:val="24"/>
              </w:rPr>
              <w:t>Дмитриева</w:t>
            </w:r>
          </w:p>
        </w:tc>
        <w:tc>
          <w:tcPr>
            <w:tcW w:w="3402" w:type="dxa"/>
          </w:tcPr>
          <w:p w:rsidR="007F52F8" w:rsidRPr="009C48CB" w:rsidRDefault="007F52F8"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Заведующая сектором народного творчества отдела профессионального искусства, образования и народного творчества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F52F8"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7F52F8" w:rsidRPr="009C48CB" w:rsidTr="0071714D">
        <w:trPr>
          <w:trHeight w:val="334"/>
        </w:trPr>
        <w:tc>
          <w:tcPr>
            <w:tcW w:w="15451" w:type="dxa"/>
            <w:gridSpan w:val="6"/>
          </w:tcPr>
          <w:p w:rsidR="007F52F8" w:rsidRPr="009C48CB" w:rsidRDefault="007F52F8" w:rsidP="00E165EF">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Поданы заявки на создание не менее 12 модельных муниципальных библиотек</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24.</w:t>
            </w:r>
          </w:p>
        </w:tc>
        <w:tc>
          <w:tcPr>
            <w:tcW w:w="3686" w:type="dxa"/>
          </w:tcPr>
          <w:p w:rsidR="007F52F8" w:rsidRPr="009C48CB" w:rsidRDefault="007F52F8" w:rsidP="00597129">
            <w:pPr>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регионального проекта</w:t>
            </w:r>
          </w:p>
        </w:tc>
        <w:tc>
          <w:tcPr>
            <w:tcW w:w="2551" w:type="dxa"/>
          </w:tcPr>
          <w:p w:rsidR="007F52F8" w:rsidRPr="009C48CB" w:rsidRDefault="007F52F8"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25.</w:t>
            </w:r>
          </w:p>
        </w:tc>
        <w:tc>
          <w:tcPr>
            <w:tcW w:w="3686" w:type="dxa"/>
          </w:tcPr>
          <w:p w:rsidR="007F52F8" w:rsidRPr="009C48CB" w:rsidRDefault="007F52F8" w:rsidP="003066F1">
            <w:pPr>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7F52F8" w:rsidRPr="009C48CB" w:rsidRDefault="007F52F8" w:rsidP="00334E68">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И.И. Ильина</w:t>
            </w:r>
          </w:p>
        </w:tc>
        <w:tc>
          <w:tcPr>
            <w:tcW w:w="3402" w:type="dxa"/>
          </w:tcPr>
          <w:p w:rsidR="007F52F8" w:rsidRPr="009C48CB" w:rsidRDefault="007F52F8" w:rsidP="003066F1">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Начальник отдела профессионального искусства, обра</w:t>
            </w:r>
            <w:r w:rsidR="00D62997" w:rsidRPr="009C48CB">
              <w:rPr>
                <w:rFonts w:ascii="Times New Roman" w:eastAsia="Calibri" w:hAnsi="Times New Roman" w:cs="Times New Roman"/>
                <w:sz w:val="24"/>
                <w:szCs w:val="24"/>
              </w:rPr>
              <w:t>зования и народного творчества 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p w:rsidR="007F52F8" w:rsidRPr="009C48CB" w:rsidRDefault="007F52F8" w:rsidP="003066F1">
            <w:pPr>
              <w:jc w:val="both"/>
              <w:rPr>
                <w:rFonts w:ascii="Times New Roman" w:eastAsia="Calibri" w:hAnsi="Times New Roman" w:cs="Times New Roman"/>
                <w:sz w:val="24"/>
                <w:szCs w:val="24"/>
              </w:rPr>
            </w:pP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7F52F8" w:rsidRPr="009C48CB" w:rsidTr="0071714D">
        <w:trPr>
          <w:trHeight w:val="742"/>
        </w:trPr>
        <w:tc>
          <w:tcPr>
            <w:tcW w:w="15451" w:type="dxa"/>
            <w:gridSpan w:val="6"/>
          </w:tcPr>
          <w:p w:rsidR="007F52F8" w:rsidRPr="009C48CB" w:rsidRDefault="007F52F8" w:rsidP="00E165EF">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Поданы заявки на оснащение оборудованием не менее 10 кинозалов</w:t>
            </w:r>
          </w:p>
        </w:tc>
      </w:tr>
      <w:tr w:rsidR="007F52F8" w:rsidRPr="009C48CB" w:rsidTr="009C48CB">
        <w:trPr>
          <w:trHeight w:val="317"/>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26.</w:t>
            </w:r>
          </w:p>
        </w:tc>
        <w:tc>
          <w:tcPr>
            <w:tcW w:w="3686" w:type="dxa"/>
          </w:tcPr>
          <w:p w:rsidR="007F52F8" w:rsidRPr="009C48CB" w:rsidRDefault="007F52F8" w:rsidP="00E165EF">
            <w:pPr>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w:t>
            </w:r>
            <w:r w:rsidRPr="009C48CB">
              <w:rPr>
                <w:rFonts w:ascii="Times New Roman" w:eastAsia="Arial Unicode MS" w:hAnsi="Times New Roman" w:cs="Times New Roman"/>
                <w:bCs/>
                <w:sz w:val="24"/>
                <w:szCs w:val="24"/>
                <w:u w:color="000000"/>
              </w:rPr>
              <w:lastRenderedPageBreak/>
              <w:t>результата регионального проекта</w:t>
            </w:r>
          </w:p>
        </w:tc>
        <w:tc>
          <w:tcPr>
            <w:tcW w:w="2551" w:type="dxa"/>
          </w:tcPr>
          <w:p w:rsidR="007F52F8" w:rsidRPr="009C48CB" w:rsidRDefault="00555F42"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Е.Г. Чернова</w:t>
            </w:r>
          </w:p>
        </w:tc>
        <w:tc>
          <w:tcPr>
            <w:tcW w:w="3402" w:type="dxa"/>
          </w:tcPr>
          <w:p w:rsidR="007F52F8" w:rsidRPr="009C48CB" w:rsidRDefault="007F52F8" w:rsidP="00E165EF">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Заместитель министра </w:t>
            </w:r>
            <w:r w:rsidRPr="009C48CB">
              <w:rPr>
                <w:rFonts w:ascii="Times New Roman" w:eastAsia="Calibri" w:hAnsi="Times New Roman" w:cs="Times New Roman"/>
                <w:sz w:val="24"/>
                <w:szCs w:val="24"/>
              </w:rPr>
              <w:lastRenderedPageBreak/>
              <w:t>культуры, по делам национальностей и архивного дела Чувашской Республики</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 xml:space="preserve">К.Г. Яковлев </w:t>
            </w:r>
          </w:p>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20</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lastRenderedPageBreak/>
              <w:t>27.</w:t>
            </w:r>
          </w:p>
        </w:tc>
        <w:tc>
          <w:tcPr>
            <w:tcW w:w="3686" w:type="dxa"/>
          </w:tcPr>
          <w:p w:rsidR="007F52F8" w:rsidRPr="009C48CB" w:rsidRDefault="007F52F8" w:rsidP="003066F1">
            <w:pPr>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7F52F8" w:rsidRPr="009C48CB" w:rsidRDefault="007F52F8" w:rsidP="00334E68">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Т.Н. Малеева</w:t>
            </w:r>
          </w:p>
        </w:tc>
        <w:tc>
          <w:tcPr>
            <w:tcW w:w="3402" w:type="dxa"/>
          </w:tcPr>
          <w:p w:rsidR="007F52F8" w:rsidRPr="009C48CB" w:rsidRDefault="007F52F8" w:rsidP="00D62997">
            <w:pPr>
              <w:contextualSpacing/>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Заведующий сектором архивов </w:t>
            </w:r>
            <w:r w:rsidR="00D62997" w:rsidRPr="009C48CB">
              <w:rPr>
                <w:rFonts w:ascii="Times New Roman" w:eastAsia="Calibri" w:hAnsi="Times New Roman" w:cs="Times New Roman"/>
                <w:sz w:val="24"/>
                <w:szCs w:val="24"/>
              </w:rPr>
              <w:t>М</w:t>
            </w:r>
            <w:r w:rsidRPr="009C48CB">
              <w:rPr>
                <w:rFonts w:ascii="Times New Roman" w:eastAsia="Calibri" w:hAnsi="Times New Roman" w:cs="Times New Roman"/>
                <w:sz w:val="24"/>
                <w:szCs w:val="24"/>
              </w:rPr>
              <w:t xml:space="preserve">инистерства культуры, по делам национальностей и архивного дела Чувашской Республики    </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F52F8"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7F52F8" w:rsidRPr="009C48CB" w:rsidTr="0071714D">
        <w:trPr>
          <w:trHeight w:val="303"/>
        </w:trPr>
        <w:tc>
          <w:tcPr>
            <w:tcW w:w="15451" w:type="dxa"/>
            <w:gridSpan w:val="6"/>
          </w:tcPr>
          <w:p w:rsidR="007F52F8" w:rsidRPr="009C48CB" w:rsidRDefault="007F52F8" w:rsidP="003066F1">
            <w:pPr>
              <w:tabs>
                <w:tab w:val="left" w:pos="478"/>
              </w:tabs>
              <w:contextualSpacing/>
              <w:jc w:val="both"/>
              <w:rPr>
                <w:rFonts w:ascii="Times New Roman" w:eastAsia="Calibri" w:hAnsi="Times New Roman" w:cs="Times New Roman"/>
                <w:sz w:val="24"/>
                <w:szCs w:val="24"/>
              </w:rPr>
            </w:pPr>
            <w:r w:rsidRPr="009C48CB">
              <w:rPr>
                <w:rFonts w:ascii="Times New Roman" w:hAnsi="Times New Roman" w:cs="Times New Roman"/>
                <w:sz w:val="24"/>
                <w:szCs w:val="24"/>
              </w:rPr>
              <w:t>Капитально отремонтирован 1 театр для детей</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28.</w:t>
            </w:r>
          </w:p>
        </w:tc>
        <w:tc>
          <w:tcPr>
            <w:tcW w:w="3686" w:type="dxa"/>
          </w:tcPr>
          <w:p w:rsidR="007F52F8" w:rsidRPr="009C48CB" w:rsidRDefault="007F52F8" w:rsidP="00E165EF">
            <w:pPr>
              <w:rPr>
                <w:rFonts w:ascii="Times New Roman" w:eastAsia="Arial Unicode MS" w:hAnsi="Times New Roman" w:cs="Times New Roman"/>
                <w:bCs/>
                <w:sz w:val="24"/>
                <w:szCs w:val="24"/>
                <w:u w:color="000000"/>
              </w:rPr>
            </w:pPr>
            <w:proofErr w:type="gramStart"/>
            <w:r w:rsidRPr="009C48CB">
              <w:rPr>
                <w:rFonts w:ascii="Times New Roman" w:eastAsia="Arial Unicode MS" w:hAnsi="Times New Roman" w:cs="Times New Roman"/>
                <w:bCs/>
                <w:sz w:val="24"/>
                <w:szCs w:val="24"/>
                <w:u w:color="000000"/>
              </w:rPr>
              <w:t>Ответственный</w:t>
            </w:r>
            <w:proofErr w:type="gramEnd"/>
            <w:r w:rsidRPr="009C48CB">
              <w:rPr>
                <w:rFonts w:ascii="Times New Roman" w:eastAsia="Arial Unicode MS" w:hAnsi="Times New Roman" w:cs="Times New Roman"/>
                <w:bCs/>
                <w:sz w:val="24"/>
                <w:szCs w:val="24"/>
                <w:u w:color="000000"/>
              </w:rPr>
              <w:t xml:space="preserve"> за достижение результата регионального проекта</w:t>
            </w:r>
          </w:p>
        </w:tc>
        <w:tc>
          <w:tcPr>
            <w:tcW w:w="2551" w:type="dxa"/>
          </w:tcPr>
          <w:p w:rsidR="007F52F8" w:rsidRPr="009C48CB" w:rsidRDefault="00555F42"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3402" w:type="dxa"/>
          </w:tcPr>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К.Г. Яковлев </w:t>
            </w:r>
          </w:p>
          <w:p w:rsidR="007F52F8" w:rsidRPr="009C48CB" w:rsidRDefault="007F52F8" w:rsidP="003066F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Министр культуры, по делам национальностей и архи</w:t>
            </w:r>
            <w:r w:rsidR="00334E68">
              <w:rPr>
                <w:rFonts w:ascii="Times New Roman" w:eastAsia="Calibri" w:hAnsi="Times New Roman" w:cs="Times New Roman"/>
                <w:sz w:val="24"/>
                <w:szCs w:val="24"/>
              </w:rPr>
              <w:t>вного дела Чувашской Республики</w:t>
            </w:r>
          </w:p>
        </w:tc>
        <w:tc>
          <w:tcPr>
            <w:tcW w:w="1559" w:type="dxa"/>
          </w:tcPr>
          <w:p w:rsidR="007F52F8" w:rsidRPr="009C48CB" w:rsidRDefault="009C48CB" w:rsidP="009C48CB">
            <w:pPr>
              <w:tabs>
                <w:tab w:val="left" w:pos="478"/>
              </w:tabs>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r w:rsidR="007F52F8" w:rsidRPr="009C48CB" w:rsidTr="009C48CB">
        <w:trPr>
          <w:trHeight w:val="742"/>
        </w:trPr>
        <w:tc>
          <w:tcPr>
            <w:tcW w:w="851" w:type="dxa"/>
          </w:tcPr>
          <w:p w:rsidR="007F52F8" w:rsidRPr="009C48CB" w:rsidRDefault="007F52F8"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29.</w:t>
            </w:r>
          </w:p>
        </w:tc>
        <w:tc>
          <w:tcPr>
            <w:tcW w:w="3686" w:type="dxa"/>
          </w:tcPr>
          <w:p w:rsidR="007F52F8" w:rsidRPr="009C48CB" w:rsidRDefault="007F52F8" w:rsidP="003066F1">
            <w:pPr>
              <w:tabs>
                <w:tab w:val="left" w:pos="464"/>
              </w:tabs>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7F52F8" w:rsidRPr="009C48CB" w:rsidRDefault="007F52F8"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Е.В. Николаева</w:t>
            </w:r>
          </w:p>
        </w:tc>
        <w:tc>
          <w:tcPr>
            <w:tcW w:w="3402" w:type="dxa"/>
          </w:tcPr>
          <w:p w:rsidR="007F52F8" w:rsidRPr="009C48CB" w:rsidRDefault="007F52F8" w:rsidP="009C3C7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 xml:space="preserve">Директор </w:t>
            </w:r>
            <w:r w:rsidR="009C3C71" w:rsidRPr="009C48CB">
              <w:rPr>
                <w:rFonts w:ascii="Times New Roman" w:eastAsia="Calibri" w:hAnsi="Times New Roman" w:cs="Times New Roman"/>
                <w:sz w:val="24"/>
                <w:szCs w:val="24"/>
              </w:rPr>
              <w:t>АУ ЧР «Чувашский государственный ордена дружбы народов театр юного зрителя им. М.Сеспеля»</w:t>
            </w:r>
          </w:p>
        </w:tc>
        <w:tc>
          <w:tcPr>
            <w:tcW w:w="3402" w:type="dxa"/>
          </w:tcPr>
          <w:p w:rsidR="00555F42"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Е.Г. Чернова</w:t>
            </w:r>
          </w:p>
          <w:p w:rsidR="007F52F8" w:rsidRPr="009C48CB" w:rsidRDefault="00555F42" w:rsidP="00555F42">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Заместитель министра культуры, по делам национальностей и архивного дела Чувашской Республики</w:t>
            </w:r>
          </w:p>
        </w:tc>
        <w:tc>
          <w:tcPr>
            <w:tcW w:w="1559" w:type="dxa"/>
          </w:tcPr>
          <w:p w:rsidR="007F52F8" w:rsidRPr="009C48CB" w:rsidRDefault="009C48CB" w:rsidP="009C48CB">
            <w:pPr>
              <w:pStyle w:val="a6"/>
              <w:tabs>
                <w:tab w:val="left" w:pos="478"/>
              </w:tabs>
              <w:ind w:left="0"/>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40</w:t>
            </w:r>
          </w:p>
        </w:tc>
      </w:tr>
      <w:tr w:rsidR="009C3C71" w:rsidRPr="009C48CB" w:rsidTr="009C48CB">
        <w:trPr>
          <w:trHeight w:val="742"/>
        </w:trPr>
        <w:tc>
          <w:tcPr>
            <w:tcW w:w="851" w:type="dxa"/>
          </w:tcPr>
          <w:p w:rsidR="009C3C71" w:rsidRPr="009C48CB" w:rsidRDefault="009C3C71" w:rsidP="003066F1">
            <w:pPr>
              <w:contextualSpacing/>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30.</w:t>
            </w:r>
          </w:p>
        </w:tc>
        <w:tc>
          <w:tcPr>
            <w:tcW w:w="3686" w:type="dxa"/>
          </w:tcPr>
          <w:p w:rsidR="009C3C71" w:rsidRPr="009C48CB" w:rsidRDefault="009C3C71" w:rsidP="003066F1">
            <w:pPr>
              <w:tabs>
                <w:tab w:val="left" w:pos="464"/>
              </w:tabs>
              <w:rPr>
                <w:rFonts w:ascii="Times New Roman" w:eastAsia="Arial Unicode MS" w:hAnsi="Times New Roman" w:cs="Times New Roman"/>
                <w:bCs/>
                <w:sz w:val="24"/>
                <w:szCs w:val="24"/>
                <w:u w:color="000000"/>
              </w:rPr>
            </w:pPr>
            <w:r w:rsidRPr="009C48CB">
              <w:rPr>
                <w:rFonts w:ascii="Times New Roman" w:eastAsia="Arial Unicode MS" w:hAnsi="Times New Roman" w:cs="Times New Roman"/>
                <w:bCs/>
                <w:sz w:val="24"/>
                <w:szCs w:val="24"/>
                <w:u w:color="000000"/>
              </w:rPr>
              <w:t>Участник регионального проекта</w:t>
            </w:r>
          </w:p>
        </w:tc>
        <w:tc>
          <w:tcPr>
            <w:tcW w:w="2551" w:type="dxa"/>
          </w:tcPr>
          <w:p w:rsidR="009C3C71" w:rsidRPr="009C48CB" w:rsidRDefault="009C3C71" w:rsidP="00334E68">
            <w:pPr>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А.В. Ипатьев</w:t>
            </w:r>
          </w:p>
        </w:tc>
        <w:tc>
          <w:tcPr>
            <w:tcW w:w="3402" w:type="dxa"/>
          </w:tcPr>
          <w:p w:rsidR="009C3C71" w:rsidRPr="009C48CB" w:rsidRDefault="009C3C71" w:rsidP="00A72251">
            <w:pPr>
              <w:jc w:val="both"/>
              <w:rPr>
                <w:rFonts w:ascii="Times New Roman" w:eastAsia="Calibri" w:hAnsi="Times New Roman" w:cs="Times New Roman"/>
                <w:sz w:val="24"/>
                <w:szCs w:val="24"/>
              </w:rPr>
            </w:pPr>
            <w:r w:rsidRPr="009C48CB">
              <w:rPr>
                <w:rFonts w:ascii="Times New Roman" w:eastAsia="Calibri" w:hAnsi="Times New Roman" w:cs="Times New Roman"/>
                <w:sz w:val="24"/>
                <w:szCs w:val="24"/>
              </w:rPr>
              <w:t>Директор БУ ЧР «Государственный центр по охране культурного наследия»</w:t>
            </w:r>
          </w:p>
        </w:tc>
        <w:tc>
          <w:tcPr>
            <w:tcW w:w="3402" w:type="dxa"/>
          </w:tcPr>
          <w:p w:rsidR="009C3C71" w:rsidRPr="009C48CB" w:rsidRDefault="00334E68" w:rsidP="00334E6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Pr>
          <w:p w:rsidR="009C3C71" w:rsidRPr="009C48CB" w:rsidRDefault="009C3C71" w:rsidP="009C48CB">
            <w:pPr>
              <w:pStyle w:val="a6"/>
              <w:tabs>
                <w:tab w:val="left" w:pos="478"/>
              </w:tabs>
              <w:ind w:left="0"/>
              <w:jc w:val="center"/>
              <w:rPr>
                <w:rFonts w:ascii="Times New Roman" w:eastAsia="Calibri" w:hAnsi="Times New Roman" w:cs="Times New Roman"/>
                <w:sz w:val="24"/>
                <w:szCs w:val="24"/>
              </w:rPr>
            </w:pPr>
            <w:r w:rsidRPr="009C48CB">
              <w:rPr>
                <w:rFonts w:ascii="Times New Roman" w:eastAsia="Calibri" w:hAnsi="Times New Roman" w:cs="Times New Roman"/>
                <w:sz w:val="24"/>
                <w:szCs w:val="24"/>
              </w:rPr>
              <w:t>20</w:t>
            </w:r>
          </w:p>
        </w:tc>
      </w:tr>
    </w:tbl>
    <w:p w:rsidR="003066F1" w:rsidRPr="003066F1" w:rsidRDefault="003066F1" w:rsidP="003066F1">
      <w:pPr>
        <w:pStyle w:val="a6"/>
        <w:spacing w:after="0" w:line="240" w:lineRule="auto"/>
        <w:ind w:left="0"/>
        <w:rPr>
          <w:rFonts w:ascii="Times New Roman" w:eastAsia="Times New Roman" w:hAnsi="Times New Roman" w:cs="Times New Roman"/>
          <w:sz w:val="24"/>
          <w:szCs w:val="24"/>
          <w:lang w:eastAsia="ru-RU"/>
        </w:rPr>
      </w:pPr>
    </w:p>
    <w:p w:rsidR="003066F1" w:rsidRPr="003066F1" w:rsidRDefault="003066F1" w:rsidP="003066F1">
      <w:pPr>
        <w:pStyle w:val="a6"/>
        <w:spacing w:after="0" w:line="240" w:lineRule="auto"/>
        <w:ind w:left="0"/>
        <w:rPr>
          <w:rFonts w:ascii="Times New Roman" w:eastAsia="Times New Roman" w:hAnsi="Times New Roman" w:cs="Times New Roman"/>
          <w:sz w:val="24"/>
          <w:szCs w:val="24"/>
          <w:lang w:eastAsia="ru-RU"/>
        </w:rPr>
      </w:pPr>
    </w:p>
    <w:p w:rsidR="003066F1" w:rsidRDefault="003066F1"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Default="00334E68" w:rsidP="003066F1">
      <w:pPr>
        <w:pStyle w:val="a6"/>
        <w:spacing w:after="0" w:line="240" w:lineRule="auto"/>
        <w:ind w:left="0"/>
        <w:rPr>
          <w:rFonts w:ascii="Times New Roman" w:eastAsia="Times New Roman" w:hAnsi="Times New Roman" w:cs="Times New Roman"/>
          <w:sz w:val="24"/>
          <w:szCs w:val="24"/>
          <w:lang w:eastAsia="ru-RU"/>
        </w:rPr>
      </w:pPr>
    </w:p>
    <w:p w:rsidR="00334E68" w:rsidRPr="003066F1" w:rsidRDefault="00334E68" w:rsidP="003066F1">
      <w:pPr>
        <w:pStyle w:val="a6"/>
        <w:spacing w:after="0" w:line="240" w:lineRule="auto"/>
        <w:ind w:left="0"/>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Pr="00334E68" w:rsidRDefault="0097720B" w:rsidP="00334E68">
      <w:pPr>
        <w:pStyle w:val="a6"/>
        <w:numPr>
          <w:ilvl w:val="0"/>
          <w:numId w:val="1"/>
        </w:numPr>
        <w:spacing w:after="0" w:line="240" w:lineRule="exact"/>
        <w:jc w:val="center"/>
        <w:rPr>
          <w:rFonts w:ascii="Times New Roman" w:eastAsia="Times New Roman" w:hAnsi="Times New Roman" w:cs="Times New Roman"/>
          <w:sz w:val="24"/>
          <w:szCs w:val="24"/>
          <w:lang w:eastAsia="ru-RU"/>
        </w:rPr>
      </w:pPr>
      <w:r w:rsidRPr="00334E68">
        <w:rPr>
          <w:rFonts w:ascii="Times New Roman" w:eastAsia="Times New Roman" w:hAnsi="Times New Roman" w:cs="Times New Roman"/>
          <w:sz w:val="24"/>
          <w:szCs w:val="24"/>
          <w:lang w:eastAsia="ru-RU"/>
        </w:rPr>
        <w:lastRenderedPageBreak/>
        <w:t>Дополнительн</w:t>
      </w:r>
      <w:r w:rsidR="00334E68">
        <w:rPr>
          <w:rFonts w:ascii="Times New Roman" w:eastAsia="Times New Roman" w:hAnsi="Times New Roman" w:cs="Times New Roman"/>
          <w:sz w:val="24"/>
          <w:szCs w:val="24"/>
          <w:lang w:eastAsia="ru-RU"/>
        </w:rPr>
        <w:t>ая информация</w:t>
      </w:r>
    </w:p>
    <w:p w:rsidR="0097720B" w:rsidRPr="0097720B" w:rsidRDefault="0097720B" w:rsidP="0097720B">
      <w:pPr>
        <w:spacing w:after="0" w:line="240" w:lineRule="exact"/>
        <w:jc w:val="center"/>
        <w:rPr>
          <w:rFonts w:ascii="Times New Roman" w:eastAsia="Times New Roman" w:hAnsi="Times New Roman" w:cs="Times New Roman"/>
          <w:sz w:val="28"/>
          <w:szCs w:val="20"/>
          <w:lang w:eastAsia="ru-RU"/>
        </w:rPr>
      </w:pP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 Базовое значение показателя федерального проекта «Культурная среда» «Количество созданных (реконструированных) и капитально отремонтированных объектов организаций ку</w:t>
      </w:r>
      <w:r w:rsidR="00334E68">
        <w:rPr>
          <w:rFonts w:ascii="Times New Roman" w:eastAsia="Arial Unicode MS" w:hAnsi="Times New Roman" w:cs="Times New Roman"/>
          <w:bCs/>
          <w:sz w:val="24"/>
          <w:szCs w:val="24"/>
          <w:u w:color="000000"/>
          <w:lang w:eastAsia="ru-RU"/>
        </w:rPr>
        <w:t xml:space="preserve">льтуры» (721 ед.) сформировано </w:t>
      </w:r>
      <w:r w:rsidRPr="0097720B">
        <w:rPr>
          <w:rFonts w:ascii="Times New Roman" w:eastAsia="Arial Unicode MS" w:hAnsi="Times New Roman" w:cs="Times New Roman"/>
          <w:bCs/>
          <w:sz w:val="24"/>
          <w:szCs w:val="24"/>
          <w:u w:color="000000"/>
          <w:lang w:eastAsia="ru-RU"/>
        </w:rPr>
        <w:t>на основании совокупных данных за 2017 год по количеству учреждений культуры, находящихся в удовлетворительном состоянии.</w:t>
      </w: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В расчет включены следующие виды учреждений: дома культуры на селе, муниципальные библиотеки, детские театры.</w:t>
      </w: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Источник данных: формы федерального статистического наблюдения.</w:t>
      </w: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 Базовое значение показателя федерального проекта «Культурная среда»</w:t>
      </w:r>
      <w:r w:rsidRPr="0097720B">
        <w:rPr>
          <w:rFonts w:ascii="Times New Roman" w:eastAsia="Times New Roman" w:hAnsi="Times New Roman" w:cs="Times New Roman"/>
          <w:sz w:val="24"/>
          <w:szCs w:val="24"/>
          <w:lang w:eastAsia="ru-RU"/>
        </w:rPr>
        <w:t xml:space="preserve"> «</w:t>
      </w:r>
      <w:r w:rsidRPr="0097720B">
        <w:rPr>
          <w:rFonts w:ascii="Times New Roman" w:eastAsia="Arial Unicode MS" w:hAnsi="Times New Roman" w:cs="Times New Roman"/>
          <w:bCs/>
          <w:sz w:val="24"/>
          <w:szCs w:val="24"/>
          <w:u w:color="000000"/>
          <w:lang w:eastAsia="ru-RU"/>
        </w:rPr>
        <w:t>Количество организаций культуры, получивших современное оборудование» (789 ед.) сформировано на основании совокупных данных по итогам 2017 года по количеству специализированног</w:t>
      </w:r>
      <w:r w:rsidR="00334E68">
        <w:rPr>
          <w:rFonts w:ascii="Times New Roman" w:eastAsia="Arial Unicode MS" w:hAnsi="Times New Roman" w:cs="Times New Roman"/>
          <w:bCs/>
          <w:sz w:val="24"/>
          <w:szCs w:val="24"/>
          <w:u w:color="000000"/>
          <w:lang w:eastAsia="ru-RU"/>
        </w:rPr>
        <w:t xml:space="preserve">о автотранспорта </w:t>
      </w:r>
      <w:r w:rsidRPr="0097720B">
        <w:rPr>
          <w:rFonts w:ascii="Times New Roman" w:eastAsia="Arial Unicode MS" w:hAnsi="Times New Roman" w:cs="Times New Roman"/>
          <w:bCs/>
          <w:sz w:val="24"/>
          <w:szCs w:val="24"/>
          <w:u w:color="000000"/>
          <w:lang w:eastAsia="ru-RU"/>
        </w:rPr>
        <w:t>клубов и библиотек, кинозалов,</w:t>
      </w:r>
      <w:r w:rsidR="00334E68">
        <w:rPr>
          <w:rFonts w:ascii="Times New Roman" w:eastAsia="Arial Unicode MS" w:hAnsi="Times New Roman" w:cs="Times New Roman"/>
          <w:bCs/>
          <w:sz w:val="24"/>
          <w:szCs w:val="24"/>
          <w:u w:color="000000"/>
          <w:lang w:eastAsia="ru-RU"/>
        </w:rPr>
        <w:t xml:space="preserve"> а также детских школ искусств </w:t>
      </w:r>
      <w:r w:rsidRPr="0097720B">
        <w:rPr>
          <w:rFonts w:ascii="Times New Roman" w:eastAsia="Arial Unicode MS" w:hAnsi="Times New Roman" w:cs="Times New Roman"/>
          <w:bCs/>
          <w:sz w:val="24"/>
          <w:szCs w:val="24"/>
          <w:u w:color="000000"/>
          <w:lang w:eastAsia="ru-RU"/>
        </w:rPr>
        <w:t>и училищ, получивших оборудование в 2017 году.</w:t>
      </w: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Источник данных: формы федерального статистического наблюдения и данные отраслевого мониторинга.</w:t>
      </w:r>
    </w:p>
    <w:p w:rsidR="0097720B" w:rsidRPr="0097720B" w:rsidRDefault="0097720B" w:rsidP="0097720B">
      <w:pPr>
        <w:pBdr>
          <w:top w:val="single" w:sz="4" w:space="2" w:color="auto"/>
          <w:left w:val="single" w:sz="4" w:space="4" w:color="auto"/>
          <w:bottom w:val="single" w:sz="4" w:space="1" w:color="auto"/>
          <w:right w:val="single" w:sz="4" w:space="4" w:color="auto"/>
        </w:pBdr>
        <w:spacing w:after="0" w:line="240" w:lineRule="auto"/>
        <w:ind w:firstLine="709"/>
        <w:jc w:val="both"/>
        <w:rPr>
          <w:rFonts w:ascii="Times New Roman" w:eastAsia="Arial Unicode MS" w:hAnsi="Times New Roman" w:cs="Times New Roman"/>
          <w:bCs/>
          <w:sz w:val="24"/>
          <w:szCs w:val="24"/>
          <w:u w:color="000000"/>
          <w:lang w:eastAsia="ru-RU"/>
        </w:rPr>
      </w:pPr>
      <w:r w:rsidRPr="0097720B">
        <w:rPr>
          <w:rFonts w:ascii="Times New Roman" w:eastAsia="Arial Unicode MS" w:hAnsi="Times New Roman" w:cs="Times New Roman"/>
          <w:bCs/>
          <w:sz w:val="24"/>
          <w:szCs w:val="24"/>
          <w:u w:color="000000"/>
          <w:lang w:eastAsia="ru-RU"/>
        </w:rPr>
        <w:t>Для каждого создаваемого объекта (центр культурного развития, культурно-досуговые учреждения в сельской местности, региональные и муниципальные театры юного зрителя и кукольные театры, передвижные многофункциональные культурные центры (автоклубы)) рассчитаны и приведены в дополнительных и обосновывающих материалах федерального проекта «Культурная среда» примерные показатели стоимости их последующего содержания.</w:t>
      </w:r>
    </w:p>
    <w:p w:rsidR="0097720B" w:rsidRPr="0097720B" w:rsidRDefault="0097720B" w:rsidP="0097720B">
      <w:pPr>
        <w:spacing w:after="0"/>
        <w:ind w:firstLine="709"/>
        <w:jc w:val="both"/>
        <w:rPr>
          <w:rFonts w:ascii="Times New Roman" w:eastAsia="Arial Unicode MS" w:hAnsi="Times New Roman" w:cs="Times New Roman"/>
          <w:bCs/>
          <w:sz w:val="24"/>
          <w:szCs w:val="24"/>
          <w:u w:color="000000"/>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4555FA" w:rsidRDefault="004555FA"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97720B" w:rsidRDefault="0097720B" w:rsidP="003066F1">
      <w:pPr>
        <w:pStyle w:val="a6"/>
        <w:spacing w:after="0" w:line="240" w:lineRule="exact"/>
        <w:rPr>
          <w:rFonts w:ascii="Times New Roman" w:eastAsia="Times New Roman" w:hAnsi="Times New Roman" w:cs="Times New Roman"/>
          <w:sz w:val="24"/>
          <w:szCs w:val="24"/>
          <w:lang w:eastAsia="ru-RU"/>
        </w:rPr>
      </w:pPr>
    </w:p>
    <w:p w:rsidR="004555FA" w:rsidRDefault="004555FA" w:rsidP="003066F1">
      <w:pPr>
        <w:pStyle w:val="a6"/>
        <w:spacing w:after="0" w:line="240" w:lineRule="exact"/>
        <w:rPr>
          <w:rFonts w:ascii="Times New Roman" w:eastAsia="Times New Roman" w:hAnsi="Times New Roman" w:cs="Times New Roman"/>
          <w:sz w:val="24"/>
          <w:szCs w:val="24"/>
          <w:lang w:eastAsia="ru-RU"/>
        </w:rPr>
      </w:pPr>
    </w:p>
    <w:p w:rsidR="004555FA" w:rsidRDefault="004555FA" w:rsidP="003066F1">
      <w:pPr>
        <w:pStyle w:val="a6"/>
        <w:spacing w:after="0" w:line="240" w:lineRule="exact"/>
        <w:rPr>
          <w:rFonts w:ascii="Times New Roman" w:eastAsia="Times New Roman" w:hAnsi="Times New Roman" w:cs="Times New Roman"/>
          <w:sz w:val="24"/>
          <w:szCs w:val="24"/>
          <w:lang w:eastAsia="ru-RU"/>
        </w:rPr>
      </w:pPr>
    </w:p>
    <w:p w:rsidR="00334E68" w:rsidRDefault="00334E68" w:rsidP="003066F1">
      <w:pPr>
        <w:pStyle w:val="a6"/>
        <w:spacing w:after="0" w:line="240" w:lineRule="exact"/>
        <w:rPr>
          <w:rFonts w:ascii="Times New Roman" w:eastAsia="Times New Roman" w:hAnsi="Times New Roman" w:cs="Times New Roman"/>
          <w:sz w:val="24"/>
          <w:szCs w:val="24"/>
          <w:lang w:eastAsia="ru-RU"/>
        </w:rPr>
      </w:pPr>
    </w:p>
    <w:p w:rsidR="00334E68" w:rsidRDefault="00334E68" w:rsidP="003066F1">
      <w:pPr>
        <w:pStyle w:val="a6"/>
        <w:spacing w:after="0" w:line="240" w:lineRule="exact"/>
        <w:rPr>
          <w:rFonts w:ascii="Times New Roman" w:eastAsia="Times New Roman" w:hAnsi="Times New Roman" w:cs="Times New Roman"/>
          <w:sz w:val="24"/>
          <w:szCs w:val="24"/>
          <w:lang w:eastAsia="ru-RU"/>
        </w:rPr>
      </w:pPr>
    </w:p>
    <w:p w:rsidR="003066F1" w:rsidRDefault="003066F1" w:rsidP="003066F1">
      <w:pPr>
        <w:pStyle w:val="a6"/>
        <w:spacing w:after="0" w:line="240" w:lineRule="exact"/>
        <w:rPr>
          <w:rFonts w:ascii="Times New Roman" w:eastAsia="Times New Roman" w:hAnsi="Times New Roman" w:cs="Times New Roman"/>
          <w:sz w:val="24"/>
          <w:szCs w:val="24"/>
          <w:lang w:eastAsia="ru-RU"/>
        </w:rPr>
      </w:pPr>
      <w:bookmarkStart w:id="0" w:name="_GoBack"/>
      <w:bookmarkEnd w:id="0"/>
    </w:p>
    <w:sectPr w:rsidR="003066F1" w:rsidSect="00353D34">
      <w:headerReference w:type="default" r:id="rId9"/>
      <w:footerReference w:type="default" r:id="rId10"/>
      <w:headerReference w:type="first" r:id="rId11"/>
      <w:footerReference w:type="first" r:id="rId12"/>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36" w:rsidRDefault="001D3536">
      <w:pPr>
        <w:spacing w:after="0" w:line="240" w:lineRule="auto"/>
      </w:pPr>
      <w:r>
        <w:separator/>
      </w:r>
    </w:p>
  </w:endnote>
  <w:endnote w:type="continuationSeparator" w:id="0">
    <w:p w:rsidR="001D3536" w:rsidRDefault="001D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B" w:rsidRDefault="009C48CB">
    <w:pPr>
      <w:pStyle w:val="a4"/>
    </w:pPr>
  </w:p>
  <w:p w:rsidR="009C48CB" w:rsidRDefault="009C48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B" w:rsidRPr="007E2DD1" w:rsidRDefault="009C48CB" w:rsidP="00630CF8">
    <w:pPr>
      <w:pStyle w:val="a4"/>
      <w:tabs>
        <w:tab w:val="center" w:pos="4820"/>
        <w:tab w:val="right" w:pos="9072"/>
      </w:tabs>
      <w:rPr>
        <w:rFonts w:ascii="Times New Roman" w:hAnsi="Times New Roman" w:cs="Times New Roman"/>
        <w:sz w:val="12"/>
      </w:rPr>
    </w:pPr>
    <w:r w:rsidRPr="007E2DD1">
      <w:rPr>
        <w:rFonts w:ascii="Times New Roman" w:hAnsi="Times New Roman" w:cs="Times New Roman"/>
        <w:sz w:val="20"/>
        <w:szCs w:val="24"/>
      </w:rPr>
      <w:t xml:space="preserve">* - </w:t>
    </w:r>
    <w:r w:rsidRPr="007E2DD1">
      <w:rPr>
        <w:rFonts w:ascii="Times New Roman" w:hAnsi="Times New Roman" w:cs="Times New Roman"/>
        <w:i/>
        <w:sz w:val="20"/>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36" w:rsidRDefault="001D3536">
      <w:pPr>
        <w:spacing w:after="0" w:line="240" w:lineRule="auto"/>
      </w:pPr>
      <w:r>
        <w:separator/>
      </w:r>
    </w:p>
  </w:footnote>
  <w:footnote w:type="continuationSeparator" w:id="0">
    <w:p w:rsidR="001D3536" w:rsidRDefault="001D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7009358"/>
      <w:docPartObj>
        <w:docPartGallery w:val="Page Numbers (Top of Page)"/>
        <w:docPartUnique/>
      </w:docPartObj>
    </w:sdtPr>
    <w:sdtEndPr/>
    <w:sdtContent>
      <w:p w:rsidR="009C48CB" w:rsidRPr="00404731" w:rsidRDefault="009C48CB">
        <w:pPr>
          <w:pStyle w:val="a7"/>
          <w:jc w:val="center"/>
          <w:rPr>
            <w:rFonts w:ascii="Times New Roman" w:hAnsi="Times New Roman" w:cs="Times New Roman"/>
          </w:rPr>
        </w:pPr>
        <w:r w:rsidRPr="00404731">
          <w:rPr>
            <w:rFonts w:ascii="Times New Roman" w:hAnsi="Times New Roman" w:cs="Times New Roman"/>
          </w:rPr>
          <w:fldChar w:fldCharType="begin"/>
        </w:r>
        <w:r w:rsidRPr="00404731">
          <w:rPr>
            <w:rFonts w:ascii="Times New Roman" w:hAnsi="Times New Roman" w:cs="Times New Roman"/>
          </w:rPr>
          <w:instrText>PAGE   \* MERGEFORMAT</w:instrText>
        </w:r>
        <w:r w:rsidRPr="00404731">
          <w:rPr>
            <w:rFonts w:ascii="Times New Roman" w:hAnsi="Times New Roman" w:cs="Times New Roman"/>
          </w:rPr>
          <w:fldChar w:fldCharType="separate"/>
        </w:r>
        <w:r w:rsidR="005E323B">
          <w:rPr>
            <w:rFonts w:ascii="Times New Roman" w:hAnsi="Times New Roman" w:cs="Times New Roman"/>
            <w:noProof/>
          </w:rPr>
          <w:t>15</w:t>
        </w:r>
        <w:r w:rsidRPr="00404731">
          <w:rPr>
            <w:rFonts w:ascii="Times New Roman" w:hAnsi="Times New Roman" w:cs="Times New Roman"/>
          </w:rPr>
          <w:fldChar w:fldCharType="end"/>
        </w:r>
      </w:p>
    </w:sdtContent>
  </w:sdt>
  <w:p w:rsidR="009C48CB" w:rsidRPr="00404731" w:rsidRDefault="009C48CB">
    <w:pPr>
      <w:pStyle w:val="a7"/>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B" w:rsidRDefault="009C48CB">
    <w:pPr>
      <w:pStyle w:val="a7"/>
      <w:jc w:val="center"/>
    </w:pPr>
  </w:p>
  <w:p w:rsidR="009C48CB" w:rsidRDefault="009C48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56"/>
    <w:multiLevelType w:val="hybridMultilevel"/>
    <w:tmpl w:val="D04EF92E"/>
    <w:lvl w:ilvl="0" w:tplc="C23CE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1000DE"/>
    <w:multiLevelType w:val="hybridMultilevel"/>
    <w:tmpl w:val="8222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328F6"/>
    <w:multiLevelType w:val="hybridMultilevel"/>
    <w:tmpl w:val="CD56F1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21607"/>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C3899"/>
    <w:multiLevelType w:val="hybridMultilevel"/>
    <w:tmpl w:val="2154DC32"/>
    <w:lvl w:ilvl="0" w:tplc="4ED46D60">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13353"/>
    <w:multiLevelType w:val="hybridMultilevel"/>
    <w:tmpl w:val="2154DC32"/>
    <w:lvl w:ilvl="0" w:tplc="4ED46D60">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94CC2"/>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C362B"/>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47B50"/>
    <w:multiLevelType w:val="hybridMultilevel"/>
    <w:tmpl w:val="802C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00DCD"/>
    <w:multiLevelType w:val="hybridMultilevel"/>
    <w:tmpl w:val="2CB6BF0A"/>
    <w:lvl w:ilvl="0" w:tplc="8CB0D9D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D4CB2"/>
    <w:multiLevelType w:val="hybridMultilevel"/>
    <w:tmpl w:val="9FB2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4334A"/>
    <w:multiLevelType w:val="hybridMultilevel"/>
    <w:tmpl w:val="5408213A"/>
    <w:lvl w:ilvl="0" w:tplc="224C3C3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73BF45C0"/>
    <w:multiLevelType w:val="hybridMultilevel"/>
    <w:tmpl w:val="CD56F1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3362C"/>
    <w:multiLevelType w:val="hybridMultilevel"/>
    <w:tmpl w:val="97401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15E5C"/>
    <w:multiLevelType w:val="hybridMultilevel"/>
    <w:tmpl w:val="28F4A158"/>
    <w:lvl w:ilvl="0" w:tplc="0DA6E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
  </w:num>
  <w:num w:numId="2">
    <w:abstractNumId w:val="11"/>
  </w:num>
  <w:num w:numId="3">
    <w:abstractNumId w:val="4"/>
  </w:num>
  <w:num w:numId="4">
    <w:abstractNumId w:val="7"/>
  </w:num>
  <w:num w:numId="5">
    <w:abstractNumId w:val="14"/>
  </w:num>
  <w:num w:numId="6">
    <w:abstractNumId w:val="5"/>
  </w:num>
  <w:num w:numId="7">
    <w:abstractNumId w:val="6"/>
  </w:num>
  <w:num w:numId="8">
    <w:abstractNumId w:val="3"/>
  </w:num>
  <w:num w:numId="9">
    <w:abstractNumId w:val="10"/>
  </w:num>
  <w:num w:numId="10">
    <w:abstractNumId w:val="0"/>
  </w:num>
  <w:num w:numId="11">
    <w:abstractNumId w:val="9"/>
  </w:num>
  <w:num w:numId="12">
    <w:abstractNumId w:val="1"/>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05"/>
    <w:rsid w:val="00004CEF"/>
    <w:rsid w:val="00006BBB"/>
    <w:rsid w:val="00030668"/>
    <w:rsid w:val="00045A5D"/>
    <w:rsid w:val="00052072"/>
    <w:rsid w:val="00052953"/>
    <w:rsid w:val="00054283"/>
    <w:rsid w:val="000564A4"/>
    <w:rsid w:val="000625FC"/>
    <w:rsid w:val="00072068"/>
    <w:rsid w:val="00074C99"/>
    <w:rsid w:val="00082E6E"/>
    <w:rsid w:val="00087EB6"/>
    <w:rsid w:val="00096560"/>
    <w:rsid w:val="000B2240"/>
    <w:rsid w:val="000D77C7"/>
    <w:rsid w:val="000E0347"/>
    <w:rsid w:val="000E5071"/>
    <w:rsid w:val="000F47A2"/>
    <w:rsid w:val="000F6C54"/>
    <w:rsid w:val="0011198F"/>
    <w:rsid w:val="001219CE"/>
    <w:rsid w:val="00122808"/>
    <w:rsid w:val="001334D6"/>
    <w:rsid w:val="00135F6D"/>
    <w:rsid w:val="00144286"/>
    <w:rsid w:val="00154033"/>
    <w:rsid w:val="00174A3E"/>
    <w:rsid w:val="00177DAD"/>
    <w:rsid w:val="00194D04"/>
    <w:rsid w:val="001B419C"/>
    <w:rsid w:val="001C20B3"/>
    <w:rsid w:val="001C2D23"/>
    <w:rsid w:val="001C39C1"/>
    <w:rsid w:val="001C7331"/>
    <w:rsid w:val="001C7379"/>
    <w:rsid w:val="001D1002"/>
    <w:rsid w:val="001D3536"/>
    <w:rsid w:val="00213688"/>
    <w:rsid w:val="002354DD"/>
    <w:rsid w:val="002366A6"/>
    <w:rsid w:val="00270CC6"/>
    <w:rsid w:val="00277823"/>
    <w:rsid w:val="002806FA"/>
    <w:rsid w:val="00291FD3"/>
    <w:rsid w:val="00294E5C"/>
    <w:rsid w:val="00295730"/>
    <w:rsid w:val="00296657"/>
    <w:rsid w:val="002B2B9B"/>
    <w:rsid w:val="002B432C"/>
    <w:rsid w:val="002B5EDE"/>
    <w:rsid w:val="002C3E86"/>
    <w:rsid w:val="002E2B8C"/>
    <w:rsid w:val="002F2D1D"/>
    <w:rsid w:val="002F39DF"/>
    <w:rsid w:val="00302217"/>
    <w:rsid w:val="003066F1"/>
    <w:rsid w:val="00315687"/>
    <w:rsid w:val="00334E68"/>
    <w:rsid w:val="0035000B"/>
    <w:rsid w:val="00353D34"/>
    <w:rsid w:val="003622FC"/>
    <w:rsid w:val="00370205"/>
    <w:rsid w:val="00373BF9"/>
    <w:rsid w:val="003742FE"/>
    <w:rsid w:val="003A42A8"/>
    <w:rsid w:val="003B25BF"/>
    <w:rsid w:val="003C384D"/>
    <w:rsid w:val="003C3941"/>
    <w:rsid w:val="003C3E95"/>
    <w:rsid w:val="003D1F35"/>
    <w:rsid w:val="003F35CC"/>
    <w:rsid w:val="003F757A"/>
    <w:rsid w:val="0040448E"/>
    <w:rsid w:val="00404731"/>
    <w:rsid w:val="00411BB4"/>
    <w:rsid w:val="004154F3"/>
    <w:rsid w:val="00440BB6"/>
    <w:rsid w:val="00440FD4"/>
    <w:rsid w:val="00446309"/>
    <w:rsid w:val="004555FA"/>
    <w:rsid w:val="00465852"/>
    <w:rsid w:val="00471E9C"/>
    <w:rsid w:val="00472D2C"/>
    <w:rsid w:val="004734DE"/>
    <w:rsid w:val="00473CAC"/>
    <w:rsid w:val="0048262E"/>
    <w:rsid w:val="004838F3"/>
    <w:rsid w:val="00485B9B"/>
    <w:rsid w:val="00490701"/>
    <w:rsid w:val="00492047"/>
    <w:rsid w:val="00492319"/>
    <w:rsid w:val="004A229B"/>
    <w:rsid w:val="004A3BF2"/>
    <w:rsid w:val="004B03BF"/>
    <w:rsid w:val="004B3C85"/>
    <w:rsid w:val="004C2627"/>
    <w:rsid w:val="004C7DF4"/>
    <w:rsid w:val="004D0110"/>
    <w:rsid w:val="004F7C31"/>
    <w:rsid w:val="00503FA0"/>
    <w:rsid w:val="005073AF"/>
    <w:rsid w:val="0053697E"/>
    <w:rsid w:val="00555F42"/>
    <w:rsid w:val="005631B9"/>
    <w:rsid w:val="00566495"/>
    <w:rsid w:val="00566C32"/>
    <w:rsid w:val="00571E71"/>
    <w:rsid w:val="005741FA"/>
    <w:rsid w:val="00580013"/>
    <w:rsid w:val="00591021"/>
    <w:rsid w:val="00592C54"/>
    <w:rsid w:val="00597129"/>
    <w:rsid w:val="005A4609"/>
    <w:rsid w:val="005C4FA2"/>
    <w:rsid w:val="005D4E60"/>
    <w:rsid w:val="005D66AB"/>
    <w:rsid w:val="005E07DD"/>
    <w:rsid w:val="005E323B"/>
    <w:rsid w:val="005F6484"/>
    <w:rsid w:val="005F6796"/>
    <w:rsid w:val="00602D8F"/>
    <w:rsid w:val="006220B2"/>
    <w:rsid w:val="006276C9"/>
    <w:rsid w:val="00630CF8"/>
    <w:rsid w:val="006347A4"/>
    <w:rsid w:val="00635D09"/>
    <w:rsid w:val="00645419"/>
    <w:rsid w:val="006578F1"/>
    <w:rsid w:val="00660E18"/>
    <w:rsid w:val="00661A93"/>
    <w:rsid w:val="0066573F"/>
    <w:rsid w:val="00676421"/>
    <w:rsid w:val="006A144B"/>
    <w:rsid w:val="006A2D49"/>
    <w:rsid w:val="006B56C2"/>
    <w:rsid w:val="006B7467"/>
    <w:rsid w:val="006D340A"/>
    <w:rsid w:val="006E3089"/>
    <w:rsid w:val="006F72AE"/>
    <w:rsid w:val="0070021B"/>
    <w:rsid w:val="00703EF9"/>
    <w:rsid w:val="007127DA"/>
    <w:rsid w:val="0071714D"/>
    <w:rsid w:val="00724767"/>
    <w:rsid w:val="007368B7"/>
    <w:rsid w:val="00740323"/>
    <w:rsid w:val="00747560"/>
    <w:rsid w:val="00752102"/>
    <w:rsid w:val="00753A4D"/>
    <w:rsid w:val="00767C36"/>
    <w:rsid w:val="007B15F2"/>
    <w:rsid w:val="007C3AEE"/>
    <w:rsid w:val="007E2DD1"/>
    <w:rsid w:val="007E43CC"/>
    <w:rsid w:val="007E6FCC"/>
    <w:rsid w:val="007F4931"/>
    <w:rsid w:val="007F52F8"/>
    <w:rsid w:val="00804E6B"/>
    <w:rsid w:val="00835405"/>
    <w:rsid w:val="00835A3A"/>
    <w:rsid w:val="00840495"/>
    <w:rsid w:val="008627EB"/>
    <w:rsid w:val="00894F21"/>
    <w:rsid w:val="008B1774"/>
    <w:rsid w:val="008C190D"/>
    <w:rsid w:val="008E5D67"/>
    <w:rsid w:val="009120ED"/>
    <w:rsid w:val="00933019"/>
    <w:rsid w:val="00942218"/>
    <w:rsid w:val="00962FE0"/>
    <w:rsid w:val="00966763"/>
    <w:rsid w:val="009679FB"/>
    <w:rsid w:val="0097720B"/>
    <w:rsid w:val="00977AD2"/>
    <w:rsid w:val="00981D87"/>
    <w:rsid w:val="009B5492"/>
    <w:rsid w:val="009C3C71"/>
    <w:rsid w:val="009C48CB"/>
    <w:rsid w:val="009C4D73"/>
    <w:rsid w:val="009D1356"/>
    <w:rsid w:val="009D3E5F"/>
    <w:rsid w:val="009D6511"/>
    <w:rsid w:val="00A10083"/>
    <w:rsid w:val="00A143FE"/>
    <w:rsid w:val="00A279C2"/>
    <w:rsid w:val="00A36CAF"/>
    <w:rsid w:val="00A411B1"/>
    <w:rsid w:val="00A72251"/>
    <w:rsid w:val="00A762AD"/>
    <w:rsid w:val="00A771F9"/>
    <w:rsid w:val="00A9230B"/>
    <w:rsid w:val="00A93839"/>
    <w:rsid w:val="00A96926"/>
    <w:rsid w:val="00AB24F5"/>
    <w:rsid w:val="00AB6D57"/>
    <w:rsid w:val="00AF74D1"/>
    <w:rsid w:val="00B06D5E"/>
    <w:rsid w:val="00B118BF"/>
    <w:rsid w:val="00B15B34"/>
    <w:rsid w:val="00B256B0"/>
    <w:rsid w:val="00B31607"/>
    <w:rsid w:val="00B32143"/>
    <w:rsid w:val="00B32CB0"/>
    <w:rsid w:val="00B42A09"/>
    <w:rsid w:val="00B447FA"/>
    <w:rsid w:val="00B55B23"/>
    <w:rsid w:val="00B74E7D"/>
    <w:rsid w:val="00B76841"/>
    <w:rsid w:val="00B853F0"/>
    <w:rsid w:val="00B928C2"/>
    <w:rsid w:val="00B9509F"/>
    <w:rsid w:val="00BC2A6B"/>
    <w:rsid w:val="00C26D53"/>
    <w:rsid w:val="00C274ED"/>
    <w:rsid w:val="00C27583"/>
    <w:rsid w:val="00C5559A"/>
    <w:rsid w:val="00C61296"/>
    <w:rsid w:val="00C75588"/>
    <w:rsid w:val="00C83D9A"/>
    <w:rsid w:val="00CA1C85"/>
    <w:rsid w:val="00CB0ADE"/>
    <w:rsid w:val="00CC1909"/>
    <w:rsid w:val="00CC65ED"/>
    <w:rsid w:val="00CF1CC4"/>
    <w:rsid w:val="00CF690F"/>
    <w:rsid w:val="00D05898"/>
    <w:rsid w:val="00D06E2C"/>
    <w:rsid w:val="00D1380C"/>
    <w:rsid w:val="00D20FE3"/>
    <w:rsid w:val="00D22527"/>
    <w:rsid w:val="00D43D13"/>
    <w:rsid w:val="00D61F87"/>
    <w:rsid w:val="00D62997"/>
    <w:rsid w:val="00D708CB"/>
    <w:rsid w:val="00D7131C"/>
    <w:rsid w:val="00D75F0E"/>
    <w:rsid w:val="00D93C6E"/>
    <w:rsid w:val="00DA7A6E"/>
    <w:rsid w:val="00DB0C50"/>
    <w:rsid w:val="00E00312"/>
    <w:rsid w:val="00E10B36"/>
    <w:rsid w:val="00E14D70"/>
    <w:rsid w:val="00E151BA"/>
    <w:rsid w:val="00E165EF"/>
    <w:rsid w:val="00E37394"/>
    <w:rsid w:val="00E42F96"/>
    <w:rsid w:val="00E5251F"/>
    <w:rsid w:val="00E60083"/>
    <w:rsid w:val="00E678E9"/>
    <w:rsid w:val="00E67F7B"/>
    <w:rsid w:val="00E71D43"/>
    <w:rsid w:val="00E7360A"/>
    <w:rsid w:val="00E7734E"/>
    <w:rsid w:val="00E97287"/>
    <w:rsid w:val="00EB6B83"/>
    <w:rsid w:val="00EC64D0"/>
    <w:rsid w:val="00ED2474"/>
    <w:rsid w:val="00ED4F73"/>
    <w:rsid w:val="00EE526B"/>
    <w:rsid w:val="00EE575A"/>
    <w:rsid w:val="00EE65CA"/>
    <w:rsid w:val="00EF1080"/>
    <w:rsid w:val="00EF2909"/>
    <w:rsid w:val="00EF3B70"/>
    <w:rsid w:val="00F0269F"/>
    <w:rsid w:val="00F028B4"/>
    <w:rsid w:val="00F04186"/>
    <w:rsid w:val="00F06DC3"/>
    <w:rsid w:val="00F31D61"/>
    <w:rsid w:val="00F42CDC"/>
    <w:rsid w:val="00F7226A"/>
    <w:rsid w:val="00F74994"/>
    <w:rsid w:val="00F82389"/>
    <w:rsid w:val="00F935AC"/>
    <w:rsid w:val="00FA1852"/>
    <w:rsid w:val="00FA2138"/>
    <w:rsid w:val="00FA5C9B"/>
    <w:rsid w:val="00FB079D"/>
    <w:rsid w:val="00FB3378"/>
    <w:rsid w:val="00FC3563"/>
    <w:rsid w:val="00FE4FCB"/>
    <w:rsid w:val="00FE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7020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0205"/>
  </w:style>
  <w:style w:type="paragraph" w:styleId="a6">
    <w:name w:val="List Paragraph"/>
    <w:basedOn w:val="a"/>
    <w:uiPriority w:val="34"/>
    <w:qFormat/>
    <w:rsid w:val="00FC3563"/>
    <w:pPr>
      <w:ind w:left="720"/>
      <w:contextualSpacing/>
    </w:pPr>
  </w:style>
  <w:style w:type="paragraph" w:styleId="a7">
    <w:name w:val="header"/>
    <w:basedOn w:val="a"/>
    <w:link w:val="a8"/>
    <w:uiPriority w:val="99"/>
    <w:unhideWhenUsed/>
    <w:rsid w:val="00D61F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1F87"/>
  </w:style>
  <w:style w:type="paragraph" w:styleId="a9">
    <w:name w:val="Balloon Text"/>
    <w:basedOn w:val="a"/>
    <w:link w:val="aa"/>
    <w:uiPriority w:val="99"/>
    <w:semiHidden/>
    <w:unhideWhenUsed/>
    <w:rsid w:val="000D77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7C7"/>
    <w:rPr>
      <w:rFonts w:ascii="Tahoma" w:hAnsi="Tahoma" w:cs="Tahoma"/>
      <w:sz w:val="16"/>
      <w:szCs w:val="16"/>
    </w:rPr>
  </w:style>
  <w:style w:type="paragraph" w:styleId="ab">
    <w:name w:val="Normal (Web)"/>
    <w:basedOn w:val="a"/>
    <w:uiPriority w:val="99"/>
    <w:semiHidden/>
    <w:unhideWhenUsed/>
    <w:rsid w:val="009D13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E0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7020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0205"/>
  </w:style>
  <w:style w:type="paragraph" w:styleId="a6">
    <w:name w:val="List Paragraph"/>
    <w:basedOn w:val="a"/>
    <w:uiPriority w:val="34"/>
    <w:qFormat/>
    <w:rsid w:val="00FC3563"/>
    <w:pPr>
      <w:ind w:left="720"/>
      <w:contextualSpacing/>
    </w:pPr>
  </w:style>
  <w:style w:type="paragraph" w:styleId="a7">
    <w:name w:val="header"/>
    <w:basedOn w:val="a"/>
    <w:link w:val="a8"/>
    <w:uiPriority w:val="99"/>
    <w:unhideWhenUsed/>
    <w:rsid w:val="00D61F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1F87"/>
  </w:style>
  <w:style w:type="paragraph" w:styleId="a9">
    <w:name w:val="Balloon Text"/>
    <w:basedOn w:val="a"/>
    <w:link w:val="aa"/>
    <w:uiPriority w:val="99"/>
    <w:semiHidden/>
    <w:unhideWhenUsed/>
    <w:rsid w:val="000D77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7C7"/>
    <w:rPr>
      <w:rFonts w:ascii="Tahoma" w:hAnsi="Tahoma" w:cs="Tahoma"/>
      <w:sz w:val="16"/>
      <w:szCs w:val="16"/>
    </w:rPr>
  </w:style>
  <w:style w:type="paragraph" w:styleId="ab">
    <w:name w:val="Normal (Web)"/>
    <w:basedOn w:val="a"/>
    <w:uiPriority w:val="99"/>
    <w:semiHidden/>
    <w:unhideWhenUsed/>
    <w:rsid w:val="009D13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E0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5A71-305E-42AD-9E05-B369B521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economy57 (Михайлова Д.А.)</cp:lastModifiedBy>
  <cp:revision>4</cp:revision>
  <cp:lastPrinted>2019-04-15T16:07:00Z</cp:lastPrinted>
  <dcterms:created xsi:type="dcterms:W3CDTF">2019-04-22T11:13:00Z</dcterms:created>
  <dcterms:modified xsi:type="dcterms:W3CDTF">2019-04-22T15:21:00Z</dcterms:modified>
</cp:coreProperties>
</file>