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CA" w:rsidRPr="00074B37" w:rsidRDefault="008F3ACA" w:rsidP="00074B37">
      <w:pPr>
        <w:widowControl w:val="0"/>
        <w:autoSpaceDE w:val="0"/>
        <w:autoSpaceDN w:val="0"/>
        <w:adjustRightInd w:val="0"/>
        <w:spacing w:after="0" w:line="240" w:lineRule="auto"/>
        <w:ind w:left="284" w:right="-2" w:firstLine="4820"/>
        <w:jc w:val="right"/>
        <w:rPr>
          <w:rFonts w:ascii="Arial" w:hAnsi="Arial" w:cs="Arial"/>
          <w:bCs/>
          <w:i/>
          <w:sz w:val="26"/>
          <w:szCs w:val="26"/>
        </w:rPr>
      </w:pPr>
      <w:r w:rsidRPr="00074B37">
        <w:rPr>
          <w:rFonts w:ascii="Arial" w:hAnsi="Arial" w:cs="Arial"/>
          <w:bCs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F9E98" wp14:editId="3DE3D6A8">
                <wp:simplePos x="0" y="0"/>
                <wp:positionH relativeFrom="column">
                  <wp:posOffset>3097530</wp:posOffset>
                </wp:positionH>
                <wp:positionV relativeFrom="paragraph">
                  <wp:posOffset>-275590</wp:posOffset>
                </wp:positionV>
                <wp:extent cx="90805" cy="152400"/>
                <wp:effectExtent l="5715" t="6350" r="8255" b="1270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2735E3" id="Овал 2" o:spid="_x0000_s1026" style="position:absolute;margin-left:243.9pt;margin-top:-21.7pt;width:7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" strokecolor="white"/>
            </w:pict>
          </mc:Fallback>
        </mc:AlternateContent>
      </w:r>
      <w:r w:rsidRPr="00074B37">
        <w:rPr>
          <w:rFonts w:ascii="Arial" w:hAnsi="Arial" w:cs="Arial"/>
          <w:bCs/>
          <w:i/>
          <w:sz w:val="26"/>
          <w:szCs w:val="26"/>
        </w:rPr>
        <w:t xml:space="preserve">по </w:t>
      </w:r>
      <w:r w:rsidR="00343364" w:rsidRPr="00074B37">
        <w:rPr>
          <w:rFonts w:ascii="Arial" w:hAnsi="Arial" w:cs="Arial"/>
          <w:bCs/>
          <w:i/>
          <w:sz w:val="26"/>
          <w:szCs w:val="26"/>
        </w:rPr>
        <w:t>1</w:t>
      </w:r>
      <w:r w:rsidRPr="00074B37">
        <w:rPr>
          <w:rFonts w:ascii="Arial" w:hAnsi="Arial" w:cs="Arial"/>
          <w:bCs/>
          <w:i/>
          <w:sz w:val="26"/>
          <w:szCs w:val="26"/>
        </w:rPr>
        <w:t xml:space="preserve"> вопросу</w:t>
      </w:r>
    </w:p>
    <w:p w:rsidR="00AE17C6" w:rsidRPr="00074B37" w:rsidRDefault="008F3ACA" w:rsidP="00074B3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 w:rsidRPr="00074B37">
        <w:rPr>
          <w:rFonts w:ascii="Arial" w:hAnsi="Arial" w:cs="Arial"/>
          <w:b/>
          <w:sz w:val="26"/>
          <w:szCs w:val="26"/>
        </w:rPr>
        <w:t>Информация</w:t>
      </w:r>
    </w:p>
    <w:p w:rsidR="00AC6C00" w:rsidRPr="00074B37" w:rsidRDefault="00343364" w:rsidP="00074B37">
      <w:pPr>
        <w:spacing w:after="0" w:line="24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 w:rsidRPr="00074B37">
        <w:rPr>
          <w:rFonts w:ascii="Arial" w:hAnsi="Arial" w:cs="Arial"/>
          <w:b/>
          <w:sz w:val="26"/>
          <w:szCs w:val="26"/>
        </w:rPr>
        <w:t xml:space="preserve">о работе Комиссии по противодействию незаконному обороту промышленной продукции в Чувашской Республике в 2018 году </w:t>
      </w:r>
    </w:p>
    <w:p w:rsidR="00AC286B" w:rsidRPr="00074B37" w:rsidRDefault="00343364" w:rsidP="00074B37">
      <w:pPr>
        <w:spacing w:after="0" w:line="24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 w:rsidRPr="00074B37">
        <w:rPr>
          <w:rFonts w:ascii="Arial" w:hAnsi="Arial" w:cs="Arial"/>
          <w:b/>
          <w:sz w:val="26"/>
          <w:szCs w:val="26"/>
        </w:rPr>
        <w:t>и об утверждении плана заседаний Комиссии на 2019 год</w:t>
      </w:r>
    </w:p>
    <w:p w:rsidR="00E51006" w:rsidRPr="00074B37" w:rsidRDefault="00E51006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</w:p>
    <w:p w:rsidR="00E51006" w:rsidRPr="00074B37" w:rsidRDefault="00364751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>Д</w:t>
      </w:r>
      <w:r w:rsidR="00AC6C00" w:rsidRPr="00074B37">
        <w:rPr>
          <w:rFonts w:ascii="Arial" w:eastAsia="Times New Roman" w:hAnsi="Arial" w:cs="Arial"/>
          <w:sz w:val="26"/>
          <w:szCs w:val="26"/>
        </w:rPr>
        <w:t>ейственной и эффективной мерой по обеспечению стабильности</w:t>
      </w:r>
      <w:r w:rsidR="00AC6C00" w:rsidRPr="00074B37">
        <w:rPr>
          <w:rFonts w:ascii="Arial" w:hAnsi="Arial" w:cs="Arial"/>
          <w:sz w:val="26"/>
          <w:szCs w:val="26"/>
        </w:rPr>
        <w:t xml:space="preserve"> в </w:t>
      </w:r>
      <w:r w:rsidR="00AC6C00" w:rsidRPr="00074B37">
        <w:rPr>
          <w:rFonts w:ascii="Arial" w:eastAsia="Times New Roman" w:hAnsi="Arial" w:cs="Arial"/>
          <w:sz w:val="26"/>
          <w:szCs w:val="26"/>
        </w:rPr>
        <w:t xml:space="preserve">обороте промышленной продукции в Чувашской Республике является </w:t>
      </w:r>
      <w:r w:rsidR="00E51006" w:rsidRPr="00074B37">
        <w:rPr>
          <w:rFonts w:ascii="Arial" w:eastAsia="Times New Roman" w:hAnsi="Arial" w:cs="Arial"/>
          <w:sz w:val="26"/>
          <w:szCs w:val="26"/>
        </w:rPr>
        <w:t>налаженное взаимодействие между собой всех заинтересованных ведомств</w:t>
      </w:r>
      <w:r w:rsidR="00E51006" w:rsidRPr="00E51006">
        <w:rPr>
          <w:rFonts w:ascii="Arial" w:eastAsia="Times New Roman" w:hAnsi="Arial" w:cs="Arial"/>
          <w:sz w:val="24"/>
          <w:szCs w:val="24"/>
        </w:rPr>
        <w:t xml:space="preserve"> </w:t>
      </w:r>
      <w:r w:rsidR="00E51006" w:rsidRPr="00074B37">
        <w:rPr>
          <w:rFonts w:ascii="Arial" w:eastAsia="Times New Roman" w:hAnsi="Arial" w:cs="Arial"/>
          <w:i/>
          <w:sz w:val="26"/>
          <w:szCs w:val="26"/>
        </w:rPr>
        <w:t>(членов Комиссии по противодействию незаконному обороту промышленной продукции в Чувашской Республике)</w:t>
      </w:r>
      <w:r w:rsidR="00AC6C00" w:rsidRPr="00074B37">
        <w:rPr>
          <w:rFonts w:ascii="Arial" w:eastAsia="Times New Roman" w:hAnsi="Arial" w:cs="Arial"/>
          <w:sz w:val="26"/>
          <w:szCs w:val="26"/>
        </w:rPr>
        <w:t>.</w:t>
      </w:r>
    </w:p>
    <w:p w:rsidR="0085490A" w:rsidRPr="00074B37" w:rsidRDefault="004519ED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В </w:t>
      </w:r>
      <w:r w:rsidR="002A667A" w:rsidRPr="00074B37">
        <w:rPr>
          <w:rFonts w:ascii="Arial" w:eastAsia="Times New Roman" w:hAnsi="Arial" w:cs="Arial"/>
          <w:sz w:val="26"/>
          <w:szCs w:val="26"/>
        </w:rPr>
        <w:t xml:space="preserve">2018 году проведено 3 заседания Комиссии </w:t>
      </w:r>
      <w:r w:rsidR="002A667A" w:rsidRPr="00074B37">
        <w:rPr>
          <w:rFonts w:ascii="Arial" w:eastAsia="Times New Roman" w:hAnsi="Arial" w:cs="Arial"/>
          <w:i/>
          <w:sz w:val="26"/>
          <w:szCs w:val="26"/>
        </w:rPr>
        <w:t>(</w:t>
      </w:r>
      <w:r w:rsidR="00A95ED7" w:rsidRPr="00074B37">
        <w:rPr>
          <w:rFonts w:ascii="Arial" w:eastAsia="Times New Roman" w:hAnsi="Arial" w:cs="Arial"/>
          <w:i/>
          <w:sz w:val="26"/>
          <w:szCs w:val="26"/>
        </w:rPr>
        <w:t>26 января, 29 мая, 21 </w:t>
      </w:r>
      <w:r w:rsidR="002A667A" w:rsidRPr="00074B37">
        <w:rPr>
          <w:rFonts w:ascii="Arial" w:eastAsia="Times New Roman" w:hAnsi="Arial" w:cs="Arial"/>
          <w:i/>
          <w:sz w:val="26"/>
          <w:szCs w:val="26"/>
        </w:rPr>
        <w:t>сентября)</w:t>
      </w:r>
      <w:r w:rsidR="002A667A" w:rsidRPr="00074B37">
        <w:rPr>
          <w:rFonts w:ascii="Arial" w:eastAsia="Times New Roman" w:hAnsi="Arial" w:cs="Arial"/>
          <w:sz w:val="26"/>
          <w:szCs w:val="26"/>
        </w:rPr>
        <w:t xml:space="preserve">, на которых </w:t>
      </w:r>
      <w:r w:rsidRPr="00074B37">
        <w:rPr>
          <w:rFonts w:ascii="Arial" w:eastAsia="Times New Roman" w:hAnsi="Arial" w:cs="Arial"/>
          <w:sz w:val="26"/>
          <w:szCs w:val="26"/>
        </w:rPr>
        <w:t>рассмотрены</w:t>
      </w:r>
      <w:r w:rsidR="0085490A" w:rsidRPr="00074B37">
        <w:rPr>
          <w:rFonts w:ascii="Arial" w:eastAsia="Times New Roman" w:hAnsi="Arial" w:cs="Arial"/>
          <w:sz w:val="26"/>
          <w:szCs w:val="26"/>
        </w:rPr>
        <w:t xml:space="preserve"> вопросы </w:t>
      </w:r>
      <w:r w:rsidR="008E354F" w:rsidRPr="00074B37">
        <w:rPr>
          <w:rFonts w:ascii="Arial" w:eastAsia="Times New Roman" w:hAnsi="Arial" w:cs="Arial"/>
          <w:sz w:val="26"/>
          <w:szCs w:val="26"/>
        </w:rPr>
        <w:t xml:space="preserve">незаконного оборота промышленной продукции в стратегически важных отраслях экономики Чувашской Республики, </w:t>
      </w:r>
      <w:r w:rsidR="00E75144" w:rsidRPr="00074B37">
        <w:rPr>
          <w:rFonts w:ascii="Arial" w:eastAsia="Times New Roman" w:hAnsi="Arial" w:cs="Arial"/>
          <w:sz w:val="26"/>
          <w:szCs w:val="26"/>
        </w:rPr>
        <w:t xml:space="preserve">в первую очередь затрагивающих интересы, здоровье и безопасность </w:t>
      </w:r>
      <w:r w:rsidR="008E354F" w:rsidRPr="00074B37">
        <w:rPr>
          <w:rFonts w:ascii="Arial" w:eastAsia="Times New Roman" w:hAnsi="Arial" w:cs="Arial"/>
          <w:sz w:val="26"/>
          <w:szCs w:val="26"/>
        </w:rPr>
        <w:t>населения</w:t>
      </w:r>
      <w:r w:rsidR="00E75144" w:rsidRPr="00074B37">
        <w:rPr>
          <w:rFonts w:ascii="Arial" w:eastAsia="Times New Roman" w:hAnsi="Arial" w:cs="Arial"/>
          <w:sz w:val="26"/>
          <w:szCs w:val="26"/>
        </w:rPr>
        <w:t>. Э</w:t>
      </w:r>
      <w:r w:rsidR="008E354F" w:rsidRPr="00074B37">
        <w:rPr>
          <w:rFonts w:ascii="Arial" w:eastAsia="Times New Roman" w:hAnsi="Arial" w:cs="Arial"/>
          <w:sz w:val="26"/>
          <w:szCs w:val="26"/>
        </w:rPr>
        <w:t xml:space="preserve">то: </w:t>
      </w:r>
    </w:p>
    <w:p w:rsidR="00A95ED7" w:rsidRPr="00074B37" w:rsidRDefault="00A95ED7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- </w:t>
      </w:r>
      <w:r w:rsidR="008E354F" w:rsidRPr="00074B37">
        <w:rPr>
          <w:rFonts w:ascii="Arial" w:eastAsia="Calibri" w:hAnsi="Arial" w:cs="Arial"/>
          <w:sz w:val="26"/>
          <w:szCs w:val="26"/>
        </w:rPr>
        <w:t>пищевая продукция</w:t>
      </w:r>
      <w:r w:rsidR="004519ED" w:rsidRPr="00074B37">
        <w:rPr>
          <w:rFonts w:ascii="Arial" w:eastAsia="Calibri" w:hAnsi="Arial" w:cs="Arial"/>
          <w:sz w:val="26"/>
          <w:szCs w:val="26"/>
        </w:rPr>
        <w:t xml:space="preserve"> (</w:t>
      </w:r>
      <w:r w:rsidR="00904036" w:rsidRPr="00074B37">
        <w:rPr>
          <w:rFonts w:ascii="Arial" w:eastAsia="Calibri" w:hAnsi="Arial" w:cs="Arial"/>
          <w:sz w:val="26"/>
          <w:szCs w:val="26"/>
        </w:rPr>
        <w:t xml:space="preserve">включая </w:t>
      </w:r>
      <w:r w:rsidR="004519ED" w:rsidRPr="00074B37">
        <w:rPr>
          <w:rFonts w:ascii="Arial" w:eastAsia="Calibri" w:hAnsi="Arial" w:cs="Arial"/>
          <w:sz w:val="26"/>
          <w:szCs w:val="26"/>
        </w:rPr>
        <w:t>алкогольн</w:t>
      </w:r>
      <w:r w:rsidR="00904036" w:rsidRPr="00074B37">
        <w:rPr>
          <w:rFonts w:ascii="Arial" w:eastAsia="Calibri" w:hAnsi="Arial" w:cs="Arial"/>
          <w:sz w:val="26"/>
          <w:szCs w:val="26"/>
        </w:rPr>
        <w:t>ую</w:t>
      </w:r>
      <w:r w:rsidR="004519ED" w:rsidRPr="00074B37">
        <w:rPr>
          <w:rFonts w:ascii="Arial" w:eastAsia="Calibri" w:hAnsi="Arial" w:cs="Arial"/>
          <w:sz w:val="26"/>
          <w:szCs w:val="26"/>
        </w:rPr>
        <w:t xml:space="preserve"> и спиртосодержащ</w:t>
      </w:r>
      <w:r w:rsidR="002A667A" w:rsidRPr="00074B37">
        <w:rPr>
          <w:rFonts w:ascii="Arial" w:eastAsia="Calibri" w:hAnsi="Arial" w:cs="Arial"/>
          <w:sz w:val="26"/>
          <w:szCs w:val="26"/>
        </w:rPr>
        <w:t>у</w:t>
      </w:r>
      <w:r w:rsidR="00904036" w:rsidRPr="00074B37">
        <w:rPr>
          <w:rFonts w:ascii="Arial" w:eastAsia="Calibri" w:hAnsi="Arial" w:cs="Arial"/>
          <w:sz w:val="26"/>
          <w:szCs w:val="26"/>
        </w:rPr>
        <w:t>ю</w:t>
      </w:r>
      <w:r w:rsidR="004519ED" w:rsidRPr="00074B37">
        <w:rPr>
          <w:rFonts w:ascii="Arial" w:eastAsia="Calibri" w:hAnsi="Arial" w:cs="Arial"/>
          <w:sz w:val="26"/>
          <w:szCs w:val="26"/>
        </w:rPr>
        <w:t>)</w:t>
      </w:r>
      <w:r w:rsidR="008E6F95" w:rsidRPr="00074B37">
        <w:rPr>
          <w:rFonts w:ascii="Arial" w:eastAsia="Calibri" w:hAnsi="Arial" w:cs="Arial"/>
          <w:sz w:val="26"/>
          <w:szCs w:val="26"/>
        </w:rPr>
        <w:t>;</w:t>
      </w:r>
    </w:p>
    <w:p w:rsidR="00A95ED7" w:rsidRPr="00074B37" w:rsidRDefault="00A95ED7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Calibri" w:hAnsi="Arial" w:cs="Arial"/>
          <w:sz w:val="26"/>
          <w:szCs w:val="26"/>
        </w:rPr>
        <w:t xml:space="preserve">- </w:t>
      </w:r>
      <w:r w:rsidR="008E354F" w:rsidRPr="00074B37">
        <w:rPr>
          <w:rFonts w:ascii="Arial" w:eastAsia="Times New Roman" w:hAnsi="Arial" w:cs="Arial"/>
          <w:sz w:val="26"/>
          <w:szCs w:val="26"/>
        </w:rPr>
        <w:t>лекарственные</w:t>
      </w:r>
      <w:r w:rsidR="004519ED" w:rsidRPr="00074B37">
        <w:rPr>
          <w:rFonts w:ascii="Arial" w:eastAsia="Times New Roman" w:hAnsi="Arial" w:cs="Arial"/>
          <w:sz w:val="26"/>
          <w:szCs w:val="26"/>
        </w:rPr>
        <w:t xml:space="preserve"> пр</w:t>
      </w:r>
      <w:r w:rsidR="008E354F" w:rsidRPr="00074B37">
        <w:rPr>
          <w:rFonts w:ascii="Arial" w:eastAsia="Times New Roman" w:hAnsi="Arial" w:cs="Arial"/>
          <w:sz w:val="26"/>
          <w:szCs w:val="26"/>
        </w:rPr>
        <w:t>епараты и медицинские изделия</w:t>
      </w:r>
      <w:r w:rsidR="008E6F95" w:rsidRPr="00074B37">
        <w:rPr>
          <w:rFonts w:ascii="Arial" w:eastAsia="Times New Roman" w:hAnsi="Arial" w:cs="Arial"/>
          <w:sz w:val="26"/>
          <w:szCs w:val="26"/>
        </w:rPr>
        <w:t>;</w:t>
      </w:r>
    </w:p>
    <w:p w:rsidR="00AE5EAE" w:rsidRPr="00074B37" w:rsidRDefault="00E75144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>-</w:t>
      </w:r>
      <w:r w:rsidRPr="00074B37">
        <w:rPr>
          <w:rFonts w:ascii="Arial" w:eastAsia="Times New Roman" w:hAnsi="Arial" w:cs="Arial"/>
          <w:color w:val="FF0000"/>
          <w:sz w:val="26"/>
          <w:szCs w:val="26"/>
        </w:rPr>
        <w:t xml:space="preserve"> </w:t>
      </w:r>
      <w:proofErr w:type="spellStart"/>
      <w:r w:rsidR="00AE5EAE" w:rsidRPr="00074B37">
        <w:rPr>
          <w:rFonts w:ascii="Arial" w:eastAsia="Times New Roman" w:hAnsi="Arial" w:cs="Arial"/>
          <w:sz w:val="26"/>
          <w:szCs w:val="26"/>
        </w:rPr>
        <w:t>санкционная</w:t>
      </w:r>
      <w:proofErr w:type="spellEnd"/>
      <w:r w:rsidR="00AE5EAE" w:rsidRPr="00074B37">
        <w:rPr>
          <w:rFonts w:ascii="Arial" w:eastAsia="Times New Roman" w:hAnsi="Arial" w:cs="Arial"/>
          <w:sz w:val="26"/>
          <w:szCs w:val="26"/>
        </w:rPr>
        <w:t xml:space="preserve"> продукция</w:t>
      </w:r>
      <w:r w:rsidR="00AE5EAE" w:rsidRPr="00AE5EAE">
        <w:rPr>
          <w:rFonts w:ascii="Arial" w:eastAsia="Times New Roman" w:hAnsi="Arial" w:cs="Arial"/>
          <w:sz w:val="24"/>
          <w:szCs w:val="24"/>
        </w:rPr>
        <w:t xml:space="preserve"> </w:t>
      </w:r>
      <w:r w:rsidR="00AE5EAE" w:rsidRPr="00074B37">
        <w:rPr>
          <w:rFonts w:ascii="Arial" w:eastAsia="Times New Roman" w:hAnsi="Arial" w:cs="Arial"/>
          <w:i/>
          <w:sz w:val="26"/>
          <w:szCs w:val="26"/>
        </w:rPr>
        <w:t>(</w:t>
      </w:r>
      <w:r w:rsidR="0094205E" w:rsidRPr="00074B37">
        <w:rPr>
          <w:rFonts w:ascii="Arial" w:eastAsia="Times New Roman" w:hAnsi="Arial" w:cs="Arial"/>
          <w:i/>
          <w:sz w:val="26"/>
          <w:szCs w:val="26"/>
        </w:rPr>
        <w:t>Указ</w:t>
      </w:r>
      <w:r w:rsidR="000340E7" w:rsidRPr="00074B37">
        <w:rPr>
          <w:rFonts w:ascii="Arial" w:eastAsia="Times New Roman" w:hAnsi="Arial" w:cs="Arial"/>
          <w:i/>
          <w:sz w:val="26"/>
          <w:szCs w:val="26"/>
        </w:rPr>
        <w:t>ом Президента РФ</w:t>
      </w:r>
      <w:r w:rsidR="0094205E" w:rsidRPr="00074B37">
        <w:rPr>
          <w:rFonts w:ascii="Arial" w:eastAsia="Times New Roman" w:hAnsi="Arial" w:cs="Arial"/>
          <w:i/>
          <w:sz w:val="26"/>
          <w:szCs w:val="26"/>
        </w:rPr>
        <w:t xml:space="preserve"> от </w:t>
      </w:r>
      <w:r w:rsidR="000340E7" w:rsidRPr="00074B37">
        <w:rPr>
          <w:rFonts w:ascii="Arial" w:eastAsia="Times New Roman" w:hAnsi="Arial" w:cs="Arial"/>
          <w:i/>
          <w:sz w:val="26"/>
          <w:szCs w:val="26"/>
        </w:rPr>
        <w:t xml:space="preserve">6 августа 2014 г. </w:t>
      </w:r>
      <w:r w:rsidR="00AE5EAE" w:rsidRPr="00074B37">
        <w:rPr>
          <w:rFonts w:ascii="Arial" w:eastAsia="Times New Roman" w:hAnsi="Arial" w:cs="Arial"/>
          <w:i/>
          <w:sz w:val="26"/>
          <w:szCs w:val="26"/>
        </w:rPr>
        <w:t>«О применении отдельных специальных экономических мер в целях обеспечения без</w:t>
      </w:r>
      <w:r w:rsidR="0094205E" w:rsidRPr="00074B37">
        <w:rPr>
          <w:rFonts w:ascii="Arial" w:eastAsia="Times New Roman" w:hAnsi="Arial" w:cs="Arial"/>
          <w:i/>
          <w:sz w:val="26"/>
          <w:szCs w:val="26"/>
        </w:rPr>
        <w:t>опасности Российской Федерации»</w:t>
      </w:r>
      <w:r w:rsidR="00AE5EAE" w:rsidRPr="00074B37">
        <w:rPr>
          <w:rFonts w:ascii="Arial" w:eastAsia="Times New Roman" w:hAnsi="Arial" w:cs="Arial"/>
          <w:i/>
          <w:sz w:val="26"/>
          <w:szCs w:val="26"/>
        </w:rPr>
        <w:t xml:space="preserve"> введены ответные действия России на иностранные санкции. Указ предполагает запрет на импорт мяса крупного рогатого скота; свинины; мяса и субпродуктов домашней птицы; соленого, сушеного и копченого мяса; рыбы, </w:t>
      </w:r>
      <w:proofErr w:type="spellStart"/>
      <w:proofErr w:type="gramStart"/>
      <w:r w:rsidR="00AE5EAE" w:rsidRPr="00074B37">
        <w:rPr>
          <w:rFonts w:ascii="Arial" w:eastAsia="Times New Roman" w:hAnsi="Arial" w:cs="Arial"/>
          <w:i/>
          <w:sz w:val="26"/>
          <w:szCs w:val="26"/>
        </w:rPr>
        <w:t>рако</w:t>
      </w:r>
      <w:proofErr w:type="spellEnd"/>
      <w:r w:rsidR="00074B37">
        <w:rPr>
          <w:rFonts w:ascii="Arial" w:eastAsia="Times New Roman" w:hAnsi="Arial" w:cs="Arial"/>
          <w:i/>
          <w:sz w:val="26"/>
          <w:szCs w:val="26"/>
        </w:rPr>
        <w:t>-</w:t>
      </w:r>
      <w:r w:rsidR="00AE5EAE" w:rsidRPr="00074B37">
        <w:rPr>
          <w:rFonts w:ascii="Arial" w:eastAsia="Times New Roman" w:hAnsi="Arial" w:cs="Arial"/>
          <w:i/>
          <w:sz w:val="26"/>
          <w:szCs w:val="26"/>
        </w:rPr>
        <w:t>образных</w:t>
      </w:r>
      <w:proofErr w:type="gramEnd"/>
      <w:r w:rsidR="00AE5EAE" w:rsidRPr="00074B37">
        <w:rPr>
          <w:rFonts w:ascii="Arial" w:eastAsia="Times New Roman" w:hAnsi="Arial" w:cs="Arial"/>
          <w:i/>
          <w:sz w:val="26"/>
          <w:szCs w:val="26"/>
        </w:rPr>
        <w:t xml:space="preserve">, моллюсков и прочих водных беспозвоночных; молока и молочной продукции; овощей, съедобных корнеплодов и клубнеплодов; фруктов и орехов; колбасы; а также </w:t>
      </w:r>
      <w:proofErr w:type="spellStart"/>
      <w:r w:rsidR="00AE5EAE" w:rsidRPr="00074B37">
        <w:rPr>
          <w:rFonts w:ascii="Arial" w:eastAsia="Times New Roman" w:hAnsi="Arial" w:cs="Arial"/>
          <w:i/>
          <w:sz w:val="26"/>
          <w:szCs w:val="26"/>
        </w:rPr>
        <w:t>молокосодержащей</w:t>
      </w:r>
      <w:proofErr w:type="spellEnd"/>
      <w:r w:rsidR="00AE5EAE" w:rsidRPr="00074B37">
        <w:rPr>
          <w:rFonts w:ascii="Arial" w:eastAsia="Times New Roman" w:hAnsi="Arial" w:cs="Arial"/>
          <w:i/>
          <w:sz w:val="26"/>
          <w:szCs w:val="26"/>
        </w:rPr>
        <w:t xml:space="preserve"> продукции на основе растительных жиров)</w:t>
      </w:r>
      <w:r w:rsidR="000340E7" w:rsidRPr="00074B37">
        <w:rPr>
          <w:rFonts w:ascii="Arial" w:eastAsia="Times New Roman" w:hAnsi="Arial" w:cs="Arial"/>
          <w:i/>
          <w:sz w:val="26"/>
          <w:szCs w:val="26"/>
        </w:rPr>
        <w:t>;</w:t>
      </w:r>
    </w:p>
    <w:p w:rsidR="00A95ED7" w:rsidRPr="00074B37" w:rsidRDefault="00A95ED7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- </w:t>
      </w:r>
      <w:r w:rsidR="00E75144" w:rsidRPr="00074B37">
        <w:rPr>
          <w:rFonts w:ascii="Arial" w:eastAsia="Times New Roman" w:hAnsi="Arial" w:cs="Arial"/>
          <w:sz w:val="26"/>
          <w:szCs w:val="26"/>
        </w:rPr>
        <w:t xml:space="preserve">строительная и </w:t>
      </w:r>
      <w:r w:rsidR="008E354F" w:rsidRPr="00074B37">
        <w:rPr>
          <w:rFonts w:ascii="Arial" w:eastAsia="Times New Roman" w:hAnsi="Arial" w:cs="Arial"/>
          <w:sz w:val="26"/>
          <w:szCs w:val="26"/>
        </w:rPr>
        <w:t>кабельно-проводниковая продукция</w:t>
      </w:r>
      <w:r w:rsidR="008E6F95" w:rsidRPr="00074B37">
        <w:rPr>
          <w:rFonts w:ascii="Arial" w:eastAsia="Times New Roman" w:hAnsi="Arial" w:cs="Arial"/>
          <w:sz w:val="26"/>
          <w:szCs w:val="26"/>
        </w:rPr>
        <w:t>;</w:t>
      </w:r>
    </w:p>
    <w:p w:rsidR="008E354F" w:rsidRPr="00074B37" w:rsidRDefault="008E354F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074B37">
        <w:rPr>
          <w:rFonts w:ascii="Arial" w:eastAsia="Calibri" w:hAnsi="Arial" w:cs="Arial"/>
          <w:sz w:val="26"/>
          <w:szCs w:val="26"/>
        </w:rPr>
        <w:t>- программное обеспечение, аудиовизуальная продукция</w:t>
      </w:r>
      <w:r w:rsidR="00A95ED7" w:rsidRPr="00074B37">
        <w:rPr>
          <w:rFonts w:ascii="Arial" w:eastAsia="Calibri" w:hAnsi="Arial" w:cs="Arial"/>
          <w:sz w:val="26"/>
          <w:szCs w:val="26"/>
        </w:rPr>
        <w:t xml:space="preserve">, </w:t>
      </w:r>
      <w:r w:rsidRPr="00074B37">
        <w:rPr>
          <w:rFonts w:ascii="Arial" w:eastAsia="Calibri" w:hAnsi="Arial" w:cs="Arial"/>
          <w:sz w:val="26"/>
          <w:szCs w:val="26"/>
        </w:rPr>
        <w:t>и т.д.</w:t>
      </w:r>
    </w:p>
    <w:p w:rsidR="00A95ED7" w:rsidRPr="00074B37" w:rsidRDefault="008E354F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074B37">
        <w:rPr>
          <w:rFonts w:ascii="Arial" w:eastAsia="Calibri" w:hAnsi="Arial" w:cs="Arial"/>
          <w:sz w:val="26"/>
          <w:szCs w:val="26"/>
        </w:rPr>
        <w:t>Т</w:t>
      </w:r>
      <w:r w:rsidR="00A95ED7" w:rsidRPr="00074B37">
        <w:rPr>
          <w:rFonts w:ascii="Arial" w:eastAsia="Calibri" w:hAnsi="Arial" w:cs="Arial"/>
          <w:sz w:val="26"/>
          <w:szCs w:val="26"/>
        </w:rPr>
        <w:t xml:space="preserve">акже </w:t>
      </w:r>
      <w:r w:rsidRPr="00074B37">
        <w:rPr>
          <w:rFonts w:ascii="Arial" w:eastAsia="Calibri" w:hAnsi="Arial" w:cs="Arial"/>
          <w:sz w:val="26"/>
          <w:szCs w:val="26"/>
        </w:rPr>
        <w:t xml:space="preserve">были </w:t>
      </w:r>
      <w:r w:rsidR="00E75144" w:rsidRPr="00074B37">
        <w:rPr>
          <w:rFonts w:ascii="Arial" w:eastAsia="Calibri" w:hAnsi="Arial" w:cs="Arial"/>
          <w:sz w:val="26"/>
          <w:szCs w:val="26"/>
        </w:rPr>
        <w:t>затронуты темы</w:t>
      </w:r>
      <w:r w:rsidR="00A95ED7" w:rsidRPr="00074B37">
        <w:rPr>
          <w:rFonts w:ascii="Arial" w:eastAsia="Calibri" w:hAnsi="Arial" w:cs="Arial"/>
          <w:sz w:val="26"/>
          <w:szCs w:val="26"/>
        </w:rPr>
        <w:t xml:space="preserve"> соблюдени</w:t>
      </w:r>
      <w:r w:rsidR="008E6F95" w:rsidRPr="00074B37">
        <w:rPr>
          <w:rFonts w:ascii="Arial" w:eastAsia="Calibri" w:hAnsi="Arial" w:cs="Arial"/>
          <w:sz w:val="26"/>
          <w:szCs w:val="26"/>
        </w:rPr>
        <w:t>я</w:t>
      </w:r>
      <w:r w:rsidR="00A95ED7" w:rsidRPr="00074B37">
        <w:rPr>
          <w:rFonts w:ascii="Arial" w:eastAsia="Calibri" w:hAnsi="Arial" w:cs="Arial"/>
          <w:sz w:val="26"/>
          <w:szCs w:val="26"/>
        </w:rPr>
        <w:t xml:space="preserve"> </w:t>
      </w:r>
      <w:r w:rsidR="004519ED" w:rsidRPr="00074B37">
        <w:rPr>
          <w:rFonts w:ascii="Arial" w:eastAsia="Calibri" w:hAnsi="Arial" w:cs="Arial"/>
          <w:sz w:val="26"/>
          <w:szCs w:val="26"/>
        </w:rPr>
        <w:t>законных прав на зарегистрированные товарные знаки предприятий Чувашской Республики</w:t>
      </w:r>
      <w:r w:rsidRPr="00074B37">
        <w:rPr>
          <w:rFonts w:ascii="Arial" w:eastAsia="Calibri" w:hAnsi="Arial" w:cs="Arial"/>
          <w:sz w:val="26"/>
          <w:szCs w:val="26"/>
        </w:rPr>
        <w:t xml:space="preserve">, а также информирования населения республики об опасности приобретения и использования контрафактной </w:t>
      </w:r>
      <w:r w:rsidR="00FD65FA" w:rsidRPr="00074B37">
        <w:rPr>
          <w:rFonts w:ascii="Arial" w:eastAsia="Calibri" w:hAnsi="Arial" w:cs="Arial"/>
          <w:sz w:val="26"/>
          <w:szCs w:val="26"/>
        </w:rPr>
        <w:t xml:space="preserve">промышленной </w:t>
      </w:r>
      <w:r w:rsidRPr="00074B37">
        <w:rPr>
          <w:rFonts w:ascii="Arial" w:eastAsia="Calibri" w:hAnsi="Arial" w:cs="Arial"/>
          <w:sz w:val="26"/>
          <w:szCs w:val="26"/>
        </w:rPr>
        <w:t>продукции</w:t>
      </w:r>
      <w:r w:rsidR="00A95ED7" w:rsidRPr="00074B37">
        <w:rPr>
          <w:rFonts w:ascii="Arial" w:eastAsia="Calibri" w:hAnsi="Arial" w:cs="Arial"/>
          <w:sz w:val="26"/>
          <w:szCs w:val="26"/>
        </w:rPr>
        <w:t>.</w:t>
      </w:r>
    </w:p>
    <w:p w:rsidR="001D2FE1" w:rsidRPr="00074B37" w:rsidRDefault="001D2FE1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В течение 2018 года в Чувашской Республике проведено 590 проверок за соблюдением требований Технических регламентов Таможенного союза к пищевой и непищевой продукции </w:t>
      </w:r>
      <w:r w:rsidRPr="00074B37">
        <w:rPr>
          <w:rFonts w:ascii="Arial" w:eastAsia="Times New Roman" w:hAnsi="Arial" w:cs="Arial"/>
          <w:i/>
          <w:sz w:val="26"/>
          <w:szCs w:val="26"/>
        </w:rPr>
        <w:t>(в 2017 г. – 681).</w:t>
      </w:r>
      <w:r w:rsidRPr="00074B37">
        <w:rPr>
          <w:rFonts w:ascii="Arial" w:eastAsia="Times New Roman" w:hAnsi="Arial" w:cs="Arial"/>
          <w:sz w:val="26"/>
          <w:szCs w:val="26"/>
        </w:rPr>
        <w:t xml:space="preserve"> Не отвечали требованиями 1,8% </w:t>
      </w:r>
      <w:r w:rsidRPr="00074B37">
        <w:rPr>
          <w:rFonts w:ascii="Arial" w:eastAsia="Times New Roman" w:hAnsi="Arial" w:cs="Arial"/>
          <w:i/>
          <w:sz w:val="26"/>
          <w:szCs w:val="26"/>
        </w:rPr>
        <w:t>(78 из 4234)</w:t>
      </w:r>
      <w:r w:rsidRPr="00074B37">
        <w:rPr>
          <w:rFonts w:ascii="Arial" w:eastAsia="Times New Roman" w:hAnsi="Arial" w:cs="Arial"/>
          <w:sz w:val="26"/>
          <w:szCs w:val="26"/>
        </w:rPr>
        <w:t xml:space="preserve"> исследованных проб пищевой продукции и 4,7% </w:t>
      </w:r>
      <w:r w:rsidRPr="00074B37">
        <w:rPr>
          <w:rFonts w:ascii="Arial" w:eastAsia="Times New Roman" w:hAnsi="Arial" w:cs="Arial"/>
          <w:i/>
          <w:sz w:val="26"/>
          <w:szCs w:val="26"/>
        </w:rPr>
        <w:t>(6 из 126)</w:t>
      </w:r>
      <w:r w:rsidRPr="00074B37">
        <w:rPr>
          <w:rFonts w:ascii="Arial" w:eastAsia="Times New Roman" w:hAnsi="Arial" w:cs="Arial"/>
          <w:sz w:val="26"/>
          <w:szCs w:val="26"/>
        </w:rPr>
        <w:t xml:space="preserve"> исследованных проб непищевой продукции.</w:t>
      </w:r>
    </w:p>
    <w:p w:rsidR="001D2FE1" w:rsidRPr="00074B37" w:rsidRDefault="001D2FE1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По микробиологическим показателям безопасности исследовано более 13,5 тысячи проб пищевых продуктов. Доля неудовлетворительных проб составила 2,3% </w:t>
      </w:r>
      <w:r w:rsidRPr="00074B37">
        <w:rPr>
          <w:rFonts w:ascii="Arial" w:eastAsia="Times New Roman" w:hAnsi="Arial" w:cs="Arial"/>
          <w:i/>
          <w:sz w:val="26"/>
          <w:szCs w:val="26"/>
        </w:rPr>
        <w:t>(в 2017 г. – 1,8%, среднероссийский показатель – 4%).</w:t>
      </w:r>
    </w:p>
    <w:p w:rsidR="001D2FE1" w:rsidRPr="00074B37" w:rsidRDefault="001D2FE1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В сфере незаконного оборота алкогольной продукции поставлено на учет 131 преступление </w:t>
      </w:r>
      <w:r w:rsidRPr="00074B37">
        <w:rPr>
          <w:rFonts w:ascii="Arial" w:eastAsia="Times New Roman" w:hAnsi="Arial" w:cs="Arial"/>
          <w:i/>
          <w:sz w:val="26"/>
          <w:szCs w:val="26"/>
        </w:rPr>
        <w:t>(в 2017 г. – 140).</w:t>
      </w:r>
    </w:p>
    <w:p w:rsidR="001D2FE1" w:rsidRPr="00074B37" w:rsidRDefault="001D2FE1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В рамках государственного контроля за обращением лекарственных средств проведены 110 проверок </w:t>
      </w:r>
      <w:r w:rsidRPr="00074B37">
        <w:rPr>
          <w:rFonts w:ascii="Arial" w:eastAsia="Times New Roman" w:hAnsi="Arial" w:cs="Arial"/>
          <w:i/>
          <w:sz w:val="26"/>
          <w:szCs w:val="26"/>
        </w:rPr>
        <w:t>(в 2017 г. – 57).</w:t>
      </w:r>
    </w:p>
    <w:p w:rsidR="00340F3B" w:rsidRPr="00074B37" w:rsidRDefault="008A08B3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В </w:t>
      </w:r>
      <w:r w:rsidR="00FD65FA" w:rsidRPr="00074B37">
        <w:rPr>
          <w:rFonts w:ascii="Arial" w:eastAsia="Times New Roman" w:hAnsi="Arial" w:cs="Arial"/>
          <w:sz w:val="26"/>
          <w:szCs w:val="26"/>
        </w:rPr>
        <w:t>2018 году</w:t>
      </w:r>
      <w:r w:rsidR="00360681" w:rsidRPr="00074B37">
        <w:rPr>
          <w:rFonts w:ascii="Arial" w:eastAsia="Times New Roman" w:hAnsi="Arial" w:cs="Arial"/>
          <w:sz w:val="26"/>
          <w:szCs w:val="26"/>
        </w:rPr>
        <w:t>,</w:t>
      </w:r>
      <w:r w:rsidRPr="00074B37">
        <w:rPr>
          <w:rFonts w:ascii="Arial" w:eastAsia="Times New Roman" w:hAnsi="Arial" w:cs="Arial"/>
          <w:sz w:val="26"/>
          <w:szCs w:val="26"/>
        </w:rPr>
        <w:t xml:space="preserve"> по инициативе ведущих </w:t>
      </w:r>
      <w:r w:rsidR="00340F3B" w:rsidRPr="00074B37">
        <w:rPr>
          <w:rFonts w:ascii="Arial" w:eastAsia="Times New Roman" w:hAnsi="Arial" w:cs="Arial"/>
          <w:sz w:val="26"/>
          <w:szCs w:val="26"/>
        </w:rPr>
        <w:t xml:space="preserve">республиканских </w:t>
      </w:r>
      <w:r w:rsidRPr="00074B37">
        <w:rPr>
          <w:rFonts w:ascii="Arial" w:eastAsia="Times New Roman" w:hAnsi="Arial" w:cs="Arial"/>
          <w:sz w:val="26"/>
          <w:szCs w:val="26"/>
        </w:rPr>
        <w:t xml:space="preserve">кабельных </w:t>
      </w:r>
      <w:r w:rsidRPr="00074B37">
        <w:rPr>
          <w:rFonts w:ascii="Arial" w:eastAsia="Times New Roman" w:hAnsi="Arial" w:cs="Arial"/>
          <w:sz w:val="26"/>
          <w:szCs w:val="26"/>
        </w:rPr>
        <w:lastRenderedPageBreak/>
        <w:t xml:space="preserve">предприятий </w:t>
      </w:r>
      <w:r w:rsidRPr="00074B37">
        <w:rPr>
          <w:rFonts w:ascii="Arial" w:eastAsia="Times New Roman" w:hAnsi="Arial" w:cs="Arial"/>
          <w:i/>
          <w:sz w:val="26"/>
          <w:szCs w:val="26"/>
        </w:rPr>
        <w:t>(АО «Завод «</w:t>
      </w:r>
      <w:proofErr w:type="spellStart"/>
      <w:r w:rsidRPr="00074B37">
        <w:rPr>
          <w:rFonts w:ascii="Arial" w:eastAsia="Times New Roman" w:hAnsi="Arial" w:cs="Arial"/>
          <w:i/>
          <w:sz w:val="26"/>
          <w:szCs w:val="26"/>
        </w:rPr>
        <w:t>Чувашкабель</w:t>
      </w:r>
      <w:proofErr w:type="spellEnd"/>
      <w:r w:rsidRPr="00074B37">
        <w:rPr>
          <w:rFonts w:ascii="Arial" w:eastAsia="Times New Roman" w:hAnsi="Arial" w:cs="Arial"/>
          <w:i/>
          <w:sz w:val="26"/>
          <w:szCs w:val="26"/>
        </w:rPr>
        <w:t>» и «</w:t>
      </w:r>
      <w:proofErr w:type="spellStart"/>
      <w:r w:rsidRPr="00074B37">
        <w:rPr>
          <w:rFonts w:ascii="Arial" w:eastAsia="Times New Roman" w:hAnsi="Arial" w:cs="Arial"/>
          <w:i/>
          <w:sz w:val="26"/>
          <w:szCs w:val="26"/>
        </w:rPr>
        <w:t>Марпосадкабель</w:t>
      </w:r>
      <w:proofErr w:type="spellEnd"/>
      <w:r w:rsidRPr="00074B37">
        <w:rPr>
          <w:rFonts w:ascii="Arial" w:eastAsia="Times New Roman" w:hAnsi="Arial" w:cs="Arial"/>
          <w:i/>
          <w:sz w:val="26"/>
          <w:szCs w:val="26"/>
        </w:rPr>
        <w:t>»,</w:t>
      </w:r>
      <w:r w:rsidRPr="00074B37">
        <w:rPr>
          <w:sz w:val="26"/>
          <w:szCs w:val="26"/>
        </w:rPr>
        <w:t xml:space="preserve"> </w:t>
      </w:r>
      <w:r w:rsidRPr="00074B37">
        <w:rPr>
          <w:rFonts w:ascii="Arial" w:eastAsia="Times New Roman" w:hAnsi="Arial" w:cs="Arial"/>
          <w:i/>
          <w:sz w:val="26"/>
          <w:szCs w:val="26"/>
        </w:rPr>
        <w:t>ЗАО «</w:t>
      </w:r>
      <w:proofErr w:type="spellStart"/>
      <w:r w:rsidRPr="00074B37">
        <w:rPr>
          <w:rFonts w:ascii="Arial" w:eastAsia="Times New Roman" w:hAnsi="Arial" w:cs="Arial"/>
          <w:i/>
          <w:sz w:val="26"/>
          <w:szCs w:val="26"/>
        </w:rPr>
        <w:t>Чувашкабельмет</w:t>
      </w:r>
      <w:proofErr w:type="spellEnd"/>
      <w:r w:rsidRPr="00074B37">
        <w:rPr>
          <w:rFonts w:ascii="Arial" w:eastAsia="Times New Roman" w:hAnsi="Arial" w:cs="Arial"/>
          <w:i/>
          <w:sz w:val="26"/>
          <w:szCs w:val="26"/>
        </w:rPr>
        <w:t>»),</w:t>
      </w:r>
      <w:r w:rsidRPr="00074B37">
        <w:rPr>
          <w:rFonts w:ascii="Arial" w:eastAsia="Times New Roman" w:hAnsi="Arial" w:cs="Arial"/>
          <w:sz w:val="26"/>
          <w:szCs w:val="26"/>
        </w:rPr>
        <w:t xml:space="preserve"> в целях </w:t>
      </w:r>
      <w:r w:rsidR="00340F3B" w:rsidRPr="00074B37">
        <w:rPr>
          <w:rFonts w:ascii="Arial" w:eastAsia="Times New Roman" w:hAnsi="Arial" w:cs="Arial"/>
          <w:sz w:val="26"/>
          <w:szCs w:val="26"/>
        </w:rPr>
        <w:t xml:space="preserve">выявления </w:t>
      </w:r>
      <w:r w:rsidRPr="00074B37">
        <w:rPr>
          <w:rFonts w:ascii="Arial" w:eastAsia="Times New Roman" w:hAnsi="Arial" w:cs="Arial"/>
          <w:sz w:val="26"/>
          <w:szCs w:val="26"/>
        </w:rPr>
        <w:t>незакон</w:t>
      </w:r>
      <w:r w:rsidR="00340F3B" w:rsidRPr="00074B37">
        <w:rPr>
          <w:rFonts w:ascii="Arial" w:eastAsia="Times New Roman" w:hAnsi="Arial" w:cs="Arial"/>
          <w:sz w:val="26"/>
          <w:szCs w:val="26"/>
        </w:rPr>
        <w:t>ного оборота</w:t>
      </w:r>
      <w:r w:rsidRPr="00074B37">
        <w:rPr>
          <w:rFonts w:ascii="Arial" w:eastAsia="Times New Roman" w:hAnsi="Arial" w:cs="Arial"/>
          <w:sz w:val="26"/>
          <w:szCs w:val="26"/>
        </w:rPr>
        <w:t xml:space="preserve"> ка</w:t>
      </w:r>
      <w:r w:rsidR="00340F3B" w:rsidRPr="00074B37">
        <w:rPr>
          <w:rFonts w:ascii="Arial" w:eastAsia="Times New Roman" w:hAnsi="Arial" w:cs="Arial"/>
          <w:sz w:val="26"/>
          <w:szCs w:val="26"/>
        </w:rPr>
        <w:t xml:space="preserve">бельно-проводниковой продукции на строительных объектах </w:t>
      </w:r>
      <w:r w:rsidR="00FD65FA" w:rsidRPr="00074B37">
        <w:rPr>
          <w:rFonts w:ascii="Arial" w:eastAsia="Times New Roman" w:hAnsi="Arial" w:cs="Arial"/>
          <w:sz w:val="26"/>
          <w:szCs w:val="26"/>
        </w:rPr>
        <w:t>р</w:t>
      </w:r>
      <w:r w:rsidRPr="00074B37">
        <w:rPr>
          <w:rFonts w:ascii="Arial" w:eastAsia="Times New Roman" w:hAnsi="Arial" w:cs="Arial"/>
          <w:sz w:val="26"/>
          <w:szCs w:val="26"/>
        </w:rPr>
        <w:t>еспублики</w:t>
      </w:r>
      <w:r w:rsidR="00340F3B" w:rsidRPr="00074B37">
        <w:rPr>
          <w:rFonts w:ascii="Arial" w:eastAsia="Times New Roman" w:hAnsi="Arial" w:cs="Arial"/>
          <w:sz w:val="26"/>
          <w:szCs w:val="26"/>
        </w:rPr>
        <w:t>,</w:t>
      </w:r>
      <w:r w:rsidRPr="00074B37">
        <w:rPr>
          <w:rFonts w:ascii="Arial" w:eastAsia="Times New Roman" w:hAnsi="Arial" w:cs="Arial"/>
          <w:sz w:val="26"/>
          <w:szCs w:val="26"/>
        </w:rPr>
        <w:t xml:space="preserve"> заключено соглашение о сотрудничестве </w:t>
      </w:r>
      <w:r w:rsidR="00340F3B" w:rsidRPr="00074B37">
        <w:rPr>
          <w:rFonts w:ascii="Arial" w:eastAsia="Times New Roman" w:hAnsi="Arial" w:cs="Arial"/>
          <w:sz w:val="26"/>
          <w:szCs w:val="26"/>
        </w:rPr>
        <w:t xml:space="preserve">Кабинета Министров Чувашской Республики </w:t>
      </w:r>
      <w:r w:rsidRPr="00074B37">
        <w:rPr>
          <w:rFonts w:ascii="Arial" w:eastAsia="Times New Roman" w:hAnsi="Arial" w:cs="Arial"/>
          <w:sz w:val="26"/>
          <w:szCs w:val="26"/>
        </w:rPr>
        <w:t>с некоммерческим партнерством производителей кабельной продукции «Международная ассоциация «Электрокабель».</w:t>
      </w:r>
      <w:r w:rsidR="00FD65FA" w:rsidRPr="00074B37">
        <w:rPr>
          <w:rFonts w:ascii="Arial" w:eastAsia="Times New Roman" w:hAnsi="Arial" w:cs="Arial"/>
          <w:sz w:val="26"/>
          <w:szCs w:val="26"/>
        </w:rPr>
        <w:t xml:space="preserve"> </w:t>
      </w:r>
      <w:r w:rsidR="00340F3B" w:rsidRPr="00074B37">
        <w:rPr>
          <w:rFonts w:ascii="Arial" w:eastAsia="Times New Roman" w:hAnsi="Arial" w:cs="Arial"/>
          <w:sz w:val="26"/>
          <w:szCs w:val="26"/>
        </w:rPr>
        <w:t>Одновременно р</w:t>
      </w:r>
      <w:r w:rsidRPr="00074B37">
        <w:rPr>
          <w:rFonts w:ascii="Arial" w:eastAsia="Times New Roman" w:hAnsi="Arial" w:cs="Arial"/>
          <w:sz w:val="26"/>
          <w:szCs w:val="26"/>
        </w:rPr>
        <w:t xml:space="preserve">еспублика вошла в пилотный проект </w:t>
      </w:r>
      <w:proofErr w:type="spellStart"/>
      <w:r w:rsidR="00340F3B" w:rsidRPr="00074B37">
        <w:rPr>
          <w:rFonts w:ascii="Arial" w:eastAsia="Times New Roman" w:hAnsi="Arial" w:cs="Arial"/>
          <w:sz w:val="26"/>
          <w:szCs w:val="26"/>
        </w:rPr>
        <w:t>Минпромторга</w:t>
      </w:r>
      <w:proofErr w:type="spellEnd"/>
      <w:r w:rsidR="00340F3B" w:rsidRPr="00074B37">
        <w:rPr>
          <w:rFonts w:ascii="Arial" w:eastAsia="Times New Roman" w:hAnsi="Arial" w:cs="Arial"/>
          <w:sz w:val="26"/>
          <w:szCs w:val="26"/>
        </w:rPr>
        <w:t xml:space="preserve"> России </w:t>
      </w:r>
      <w:r w:rsidR="00340F3B" w:rsidRPr="00074B37">
        <w:rPr>
          <w:rFonts w:ascii="Arial" w:eastAsia="Times New Roman" w:hAnsi="Arial" w:cs="Arial"/>
          <w:i/>
          <w:sz w:val="26"/>
          <w:szCs w:val="26"/>
        </w:rPr>
        <w:t>(с марта по декабрь 2018 г.</w:t>
      </w:r>
      <w:r w:rsidR="0085490A" w:rsidRPr="00074B37">
        <w:rPr>
          <w:rFonts w:ascii="Arial" w:eastAsia="Times New Roman" w:hAnsi="Arial" w:cs="Arial"/>
          <w:i/>
          <w:sz w:val="26"/>
          <w:szCs w:val="26"/>
        </w:rPr>
        <w:t xml:space="preserve">, всего участвует </w:t>
      </w:r>
      <w:r w:rsidR="00AE5EAE" w:rsidRPr="00074B37">
        <w:rPr>
          <w:rFonts w:ascii="Arial" w:eastAsia="Times New Roman" w:hAnsi="Arial" w:cs="Arial"/>
          <w:i/>
          <w:sz w:val="26"/>
          <w:szCs w:val="26"/>
        </w:rPr>
        <w:t>7</w:t>
      </w:r>
      <w:r w:rsidR="0085490A" w:rsidRPr="00074B37">
        <w:rPr>
          <w:rFonts w:ascii="Arial" w:eastAsia="Times New Roman" w:hAnsi="Arial" w:cs="Arial"/>
          <w:i/>
          <w:sz w:val="26"/>
          <w:szCs w:val="26"/>
        </w:rPr>
        <w:t xml:space="preserve"> регионов</w:t>
      </w:r>
      <w:r w:rsidR="00AE5EAE" w:rsidRPr="00074B37">
        <w:rPr>
          <w:rFonts w:ascii="Arial" w:eastAsia="Times New Roman" w:hAnsi="Arial" w:cs="Arial"/>
          <w:i/>
          <w:sz w:val="26"/>
          <w:szCs w:val="26"/>
        </w:rPr>
        <w:t>:</w:t>
      </w:r>
      <w:r w:rsidR="0085490A" w:rsidRPr="00074B37">
        <w:rPr>
          <w:rFonts w:ascii="Arial" w:eastAsia="Times New Roman" w:hAnsi="Arial" w:cs="Arial"/>
          <w:i/>
          <w:sz w:val="26"/>
          <w:szCs w:val="26"/>
        </w:rPr>
        <w:t xml:space="preserve"> </w:t>
      </w:r>
      <w:r w:rsidR="00AE5EAE" w:rsidRPr="00074B37">
        <w:rPr>
          <w:rFonts w:ascii="Arial" w:eastAsia="Times New Roman" w:hAnsi="Arial" w:cs="Arial"/>
          <w:i/>
          <w:sz w:val="26"/>
          <w:szCs w:val="26"/>
        </w:rPr>
        <w:t>Свердловская, Московская, Владимирская, Самарская области, Пермском крае, Мордовия и Чувашия</w:t>
      </w:r>
      <w:r w:rsidR="00340F3B" w:rsidRPr="00074B37">
        <w:rPr>
          <w:rFonts w:ascii="Arial" w:eastAsia="Times New Roman" w:hAnsi="Arial" w:cs="Arial"/>
          <w:i/>
          <w:sz w:val="26"/>
          <w:szCs w:val="26"/>
        </w:rPr>
        <w:t>)</w:t>
      </w:r>
      <w:r w:rsidR="00340F3B" w:rsidRPr="00074B37">
        <w:rPr>
          <w:rFonts w:ascii="Arial" w:eastAsia="Times New Roman" w:hAnsi="Arial" w:cs="Arial"/>
          <w:sz w:val="26"/>
          <w:szCs w:val="26"/>
        </w:rPr>
        <w:t xml:space="preserve"> </w:t>
      </w:r>
      <w:r w:rsidRPr="00074B37">
        <w:rPr>
          <w:rFonts w:ascii="Arial" w:eastAsia="Times New Roman" w:hAnsi="Arial" w:cs="Arial"/>
          <w:sz w:val="26"/>
          <w:szCs w:val="26"/>
        </w:rPr>
        <w:t xml:space="preserve">по введению входного документарного контроля безопасности кабельной продукции энергетического назначения, используемой при возведении объектов капитального строительства. </w:t>
      </w:r>
    </w:p>
    <w:p w:rsidR="00303101" w:rsidRPr="00074B37" w:rsidRDefault="000340E7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u w:val="single"/>
        </w:rPr>
      </w:pPr>
      <w:r w:rsidRPr="00074B37">
        <w:rPr>
          <w:rFonts w:ascii="Arial" w:eastAsia="Times New Roman" w:hAnsi="Arial" w:cs="Arial"/>
          <w:sz w:val="26"/>
          <w:szCs w:val="26"/>
          <w:u w:val="single"/>
        </w:rPr>
        <w:t>В</w:t>
      </w:r>
      <w:r w:rsidR="00303101" w:rsidRPr="00074B37">
        <w:rPr>
          <w:rFonts w:ascii="Arial" w:eastAsia="Times New Roman" w:hAnsi="Arial" w:cs="Arial"/>
          <w:sz w:val="26"/>
          <w:szCs w:val="26"/>
          <w:u w:val="single"/>
        </w:rPr>
        <w:t xml:space="preserve"> рамках реализации данного пилотного проекта:</w:t>
      </w:r>
    </w:p>
    <w:p w:rsidR="00303101" w:rsidRPr="00074B37" w:rsidRDefault="008A08B3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12 строительных организаций </w:t>
      </w:r>
      <w:r w:rsidR="00340F3B" w:rsidRPr="00074B37">
        <w:rPr>
          <w:rFonts w:ascii="Arial" w:eastAsia="Times New Roman" w:hAnsi="Arial" w:cs="Arial"/>
          <w:sz w:val="26"/>
          <w:szCs w:val="26"/>
        </w:rPr>
        <w:t>р</w:t>
      </w:r>
      <w:r w:rsidRPr="00074B37">
        <w:rPr>
          <w:rFonts w:ascii="Arial" w:eastAsia="Times New Roman" w:hAnsi="Arial" w:cs="Arial"/>
          <w:sz w:val="26"/>
          <w:szCs w:val="26"/>
        </w:rPr>
        <w:t>еспублики</w:t>
      </w:r>
      <w:r w:rsidR="00303101" w:rsidRPr="00074B37">
        <w:rPr>
          <w:rFonts w:ascii="Arial" w:eastAsia="Times New Roman" w:hAnsi="Arial" w:cs="Arial"/>
          <w:sz w:val="26"/>
          <w:szCs w:val="26"/>
        </w:rPr>
        <w:t xml:space="preserve"> приняло </w:t>
      </w:r>
      <w:r w:rsidR="000340E7" w:rsidRPr="00074B37">
        <w:rPr>
          <w:rFonts w:ascii="Arial" w:eastAsia="Times New Roman" w:hAnsi="Arial" w:cs="Arial"/>
          <w:sz w:val="26"/>
          <w:szCs w:val="26"/>
        </w:rPr>
        <w:t xml:space="preserve">в нем </w:t>
      </w:r>
      <w:r w:rsidR="00303101" w:rsidRPr="00074B37">
        <w:rPr>
          <w:rFonts w:ascii="Arial" w:eastAsia="Times New Roman" w:hAnsi="Arial" w:cs="Arial"/>
          <w:sz w:val="26"/>
          <w:szCs w:val="26"/>
        </w:rPr>
        <w:t>участие</w:t>
      </w:r>
      <w:r w:rsidR="00303257" w:rsidRPr="00074B37">
        <w:rPr>
          <w:rFonts w:ascii="Arial" w:eastAsia="Times New Roman" w:hAnsi="Arial" w:cs="Arial"/>
          <w:sz w:val="26"/>
          <w:szCs w:val="26"/>
        </w:rPr>
        <w:t>;</w:t>
      </w:r>
      <w:r w:rsidRPr="00074B37">
        <w:rPr>
          <w:rFonts w:ascii="Arial" w:eastAsia="Times New Roman" w:hAnsi="Arial" w:cs="Arial"/>
          <w:sz w:val="26"/>
          <w:szCs w:val="26"/>
        </w:rPr>
        <w:t xml:space="preserve"> </w:t>
      </w:r>
    </w:p>
    <w:p w:rsidR="00303101" w:rsidRPr="00074B37" w:rsidRDefault="00303101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>ими</w:t>
      </w:r>
      <w:r w:rsidR="008A08B3" w:rsidRPr="00074B37">
        <w:rPr>
          <w:rFonts w:ascii="Arial" w:eastAsia="Times New Roman" w:hAnsi="Arial" w:cs="Arial"/>
          <w:sz w:val="26"/>
          <w:szCs w:val="26"/>
        </w:rPr>
        <w:t xml:space="preserve"> </w:t>
      </w:r>
      <w:r w:rsidRPr="00074B37">
        <w:rPr>
          <w:rFonts w:ascii="Arial" w:eastAsia="Times New Roman" w:hAnsi="Arial" w:cs="Arial"/>
          <w:sz w:val="26"/>
          <w:szCs w:val="26"/>
        </w:rPr>
        <w:t xml:space="preserve">проверено 46 сертификатов соответствия кабельно-проводниковой продукции базам </w:t>
      </w:r>
      <w:proofErr w:type="spellStart"/>
      <w:r w:rsidRPr="00074B37">
        <w:rPr>
          <w:rFonts w:ascii="Arial" w:eastAsia="Times New Roman" w:hAnsi="Arial" w:cs="Arial"/>
          <w:sz w:val="26"/>
          <w:szCs w:val="26"/>
        </w:rPr>
        <w:t>Росаккредитации</w:t>
      </w:r>
      <w:proofErr w:type="spellEnd"/>
      <w:r w:rsidRPr="00074B37">
        <w:rPr>
          <w:rFonts w:ascii="Arial" w:eastAsia="Times New Roman" w:hAnsi="Arial" w:cs="Arial"/>
          <w:sz w:val="26"/>
          <w:szCs w:val="26"/>
        </w:rPr>
        <w:t xml:space="preserve"> </w:t>
      </w:r>
      <w:r w:rsidRPr="00074B37">
        <w:rPr>
          <w:rFonts w:ascii="Arial" w:eastAsia="Times New Roman" w:hAnsi="Arial" w:cs="Arial"/>
          <w:i/>
          <w:sz w:val="26"/>
          <w:szCs w:val="26"/>
        </w:rPr>
        <w:t>(ф</w:t>
      </w:r>
      <w:r w:rsidR="008A08B3" w:rsidRPr="00074B37">
        <w:rPr>
          <w:rFonts w:ascii="Arial" w:eastAsia="Times New Roman" w:hAnsi="Arial" w:cs="Arial"/>
          <w:i/>
          <w:sz w:val="26"/>
          <w:szCs w:val="26"/>
        </w:rPr>
        <w:t xml:space="preserve">акты несоответствия информации </w:t>
      </w:r>
      <w:r w:rsidRPr="00074B37">
        <w:rPr>
          <w:rFonts w:ascii="Arial" w:eastAsia="Times New Roman" w:hAnsi="Arial" w:cs="Arial"/>
          <w:i/>
          <w:sz w:val="26"/>
          <w:szCs w:val="26"/>
        </w:rPr>
        <w:t>не выявлены)</w:t>
      </w:r>
      <w:r w:rsidR="00303257" w:rsidRPr="00074B37">
        <w:rPr>
          <w:rFonts w:ascii="Arial" w:eastAsia="Times New Roman" w:hAnsi="Arial" w:cs="Arial"/>
          <w:i/>
          <w:sz w:val="26"/>
          <w:szCs w:val="26"/>
        </w:rPr>
        <w:t>;</w:t>
      </w:r>
      <w:r w:rsidR="008A08B3" w:rsidRPr="00074B37">
        <w:rPr>
          <w:rFonts w:ascii="Arial" w:eastAsia="Times New Roman" w:hAnsi="Arial" w:cs="Arial"/>
          <w:i/>
          <w:sz w:val="26"/>
          <w:szCs w:val="26"/>
        </w:rPr>
        <w:t xml:space="preserve"> </w:t>
      </w:r>
    </w:p>
    <w:p w:rsidR="00303257" w:rsidRPr="00074B37" w:rsidRDefault="00303257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специалистами Международной ассоциации «Электрокабель» произведен отбор 11 образцов кабельной продукции на 4 объектах капитального строительства </w:t>
      </w:r>
      <w:r w:rsidR="006874B6" w:rsidRPr="00074B37">
        <w:rPr>
          <w:rFonts w:ascii="Arial" w:eastAsia="Times New Roman" w:hAnsi="Arial" w:cs="Arial"/>
          <w:i/>
          <w:sz w:val="26"/>
          <w:szCs w:val="26"/>
        </w:rPr>
        <w:t xml:space="preserve">(детский сад в </w:t>
      </w:r>
      <w:proofErr w:type="spellStart"/>
      <w:r w:rsidR="006874B6" w:rsidRPr="00074B37">
        <w:rPr>
          <w:rFonts w:ascii="Arial" w:eastAsia="Times New Roman" w:hAnsi="Arial" w:cs="Arial"/>
          <w:i/>
          <w:sz w:val="26"/>
          <w:szCs w:val="26"/>
        </w:rPr>
        <w:t>мкр</w:t>
      </w:r>
      <w:proofErr w:type="spellEnd"/>
      <w:r w:rsidR="006874B6" w:rsidRPr="00074B37">
        <w:rPr>
          <w:rFonts w:ascii="Arial" w:eastAsia="Times New Roman" w:hAnsi="Arial" w:cs="Arial"/>
          <w:i/>
          <w:sz w:val="26"/>
          <w:szCs w:val="26"/>
        </w:rPr>
        <w:t>. «Соляное», школа в микрорайоне «Волжский-3», многопрофильная поликлиника по пр. Ленина и здание чувашской государственная филармонии</w:t>
      </w:r>
      <w:r w:rsidRPr="00074B37">
        <w:rPr>
          <w:rFonts w:ascii="Arial" w:eastAsia="Times New Roman" w:hAnsi="Arial" w:cs="Arial"/>
          <w:i/>
          <w:sz w:val="26"/>
          <w:szCs w:val="26"/>
        </w:rPr>
        <w:t>)</w:t>
      </w:r>
      <w:r w:rsidRPr="00074B37">
        <w:rPr>
          <w:rFonts w:ascii="Arial" w:eastAsia="Times New Roman" w:hAnsi="Arial" w:cs="Arial"/>
          <w:sz w:val="26"/>
          <w:szCs w:val="26"/>
        </w:rPr>
        <w:t xml:space="preserve">, которые направлены в независимую лабораторию специализированного органа по сертификации Испытательный центр ОПТИКЭНЕРГО (г. Саранск). </w:t>
      </w:r>
    </w:p>
    <w:p w:rsidR="00303257" w:rsidRPr="00074B37" w:rsidRDefault="00303257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>На данный момент Ассоциацией «Электрокабель» формируется отчет об итогах лабораторного контроля кабельной продукции</w:t>
      </w:r>
      <w:r w:rsidR="0085490A" w:rsidRPr="00074B37">
        <w:rPr>
          <w:rFonts w:ascii="Arial" w:eastAsia="Times New Roman" w:hAnsi="Arial" w:cs="Arial"/>
          <w:i/>
        </w:rPr>
        <w:t>, отобранной в пилотных регионах</w:t>
      </w:r>
      <w:r w:rsidRPr="00074B37">
        <w:rPr>
          <w:rFonts w:ascii="Arial" w:eastAsia="Times New Roman" w:hAnsi="Arial" w:cs="Arial"/>
          <w:i/>
        </w:rPr>
        <w:t xml:space="preserve">, который </w:t>
      </w:r>
      <w:r w:rsidR="00D15D9E" w:rsidRPr="00074B37">
        <w:rPr>
          <w:rFonts w:ascii="Arial" w:eastAsia="Times New Roman" w:hAnsi="Arial" w:cs="Arial"/>
          <w:i/>
        </w:rPr>
        <w:t xml:space="preserve">в </w:t>
      </w:r>
      <w:r w:rsidR="0085490A" w:rsidRPr="00074B37">
        <w:rPr>
          <w:rFonts w:ascii="Arial" w:eastAsia="Times New Roman" w:hAnsi="Arial" w:cs="Arial"/>
          <w:i/>
        </w:rPr>
        <w:t xml:space="preserve">июле </w:t>
      </w:r>
      <w:proofErr w:type="spellStart"/>
      <w:r w:rsidR="0085490A" w:rsidRPr="00074B37">
        <w:rPr>
          <w:rFonts w:ascii="Arial" w:eastAsia="Times New Roman" w:hAnsi="Arial" w:cs="Arial"/>
          <w:i/>
        </w:rPr>
        <w:t>т.г</w:t>
      </w:r>
      <w:proofErr w:type="spellEnd"/>
      <w:r w:rsidR="0085490A" w:rsidRPr="00074B37">
        <w:rPr>
          <w:rFonts w:ascii="Arial" w:eastAsia="Times New Roman" w:hAnsi="Arial" w:cs="Arial"/>
          <w:i/>
        </w:rPr>
        <w:t xml:space="preserve">. </w:t>
      </w:r>
      <w:r w:rsidRPr="00074B37">
        <w:rPr>
          <w:rFonts w:ascii="Arial" w:eastAsia="Times New Roman" w:hAnsi="Arial" w:cs="Arial"/>
          <w:i/>
        </w:rPr>
        <w:t>будет рассмотрен на заседании Государственной комиссии</w:t>
      </w:r>
      <w:r w:rsidR="00074B37" w:rsidRPr="00074B37">
        <w:rPr>
          <w:rFonts w:ascii="Arial" w:eastAsia="Times New Roman" w:hAnsi="Arial" w:cs="Arial"/>
          <w:i/>
        </w:rPr>
        <w:t xml:space="preserve"> по противо</w:t>
      </w:r>
      <w:r w:rsidR="0085490A" w:rsidRPr="00074B37">
        <w:rPr>
          <w:rFonts w:ascii="Arial" w:eastAsia="Times New Roman" w:hAnsi="Arial" w:cs="Arial"/>
          <w:i/>
        </w:rPr>
        <w:t>действию незаконному обороту промышленной продукции.</w:t>
      </w:r>
      <w:r w:rsidRPr="00074B37">
        <w:rPr>
          <w:rFonts w:ascii="Arial" w:eastAsia="Times New Roman" w:hAnsi="Arial" w:cs="Arial"/>
          <w:i/>
        </w:rPr>
        <w:t xml:space="preserve"> </w:t>
      </w:r>
    </w:p>
    <w:p w:rsidR="00D50E7C" w:rsidRPr="00074B37" w:rsidRDefault="00303257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 xml:space="preserve">Подведение итогов и рассмотрение результатов проведённых исследований кабельной продукции, используемой на объектах капстроительства Чувашской Республики, запланировано нами совместно с руководством </w:t>
      </w:r>
      <w:proofErr w:type="spellStart"/>
      <w:r w:rsidR="0085490A" w:rsidRPr="00074B37">
        <w:rPr>
          <w:rFonts w:ascii="Arial" w:eastAsia="Times New Roman" w:hAnsi="Arial" w:cs="Arial"/>
          <w:i/>
        </w:rPr>
        <w:t>Электрокабеля</w:t>
      </w:r>
      <w:proofErr w:type="spellEnd"/>
      <w:r w:rsidR="0085490A" w:rsidRPr="00074B37">
        <w:rPr>
          <w:rFonts w:ascii="Arial" w:eastAsia="Times New Roman" w:hAnsi="Arial" w:cs="Arial"/>
          <w:i/>
        </w:rPr>
        <w:t xml:space="preserve"> на следующе</w:t>
      </w:r>
      <w:r w:rsidR="00D15D9E" w:rsidRPr="00074B37">
        <w:rPr>
          <w:rFonts w:ascii="Arial" w:eastAsia="Times New Roman" w:hAnsi="Arial" w:cs="Arial"/>
          <w:i/>
        </w:rPr>
        <w:t>м заседании нашей комиссии (</w:t>
      </w:r>
      <w:r w:rsidR="0085490A" w:rsidRPr="00074B37">
        <w:rPr>
          <w:rFonts w:ascii="Arial" w:eastAsia="Times New Roman" w:hAnsi="Arial" w:cs="Arial"/>
          <w:i/>
        </w:rPr>
        <w:t xml:space="preserve">июнь). Предварительные результаты: на сегодняшний день проверено 3 образца отобранной продукции (замечаний нет). </w:t>
      </w:r>
      <w:r w:rsidRPr="00074B37">
        <w:rPr>
          <w:rFonts w:ascii="Arial" w:eastAsia="Times New Roman" w:hAnsi="Arial" w:cs="Arial"/>
          <w:i/>
        </w:rPr>
        <w:t xml:space="preserve"> </w:t>
      </w:r>
    </w:p>
    <w:p w:rsidR="00497BC4" w:rsidRPr="00074B37" w:rsidRDefault="00CE7E62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Большинство ведущих промышленных предприятий республики отмечают, что в настоящее время не сталкиваются с фактами изготовления и реализации контрафактной продукции, изготавливаемой под их торговыми знаками и причиняющие ущерб законным интересам предприятий и не отвечающим требованиям безопасности. </w:t>
      </w:r>
    </w:p>
    <w:p w:rsidR="00497BC4" w:rsidRPr="00074B37" w:rsidRDefault="00497BC4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Предприятиями республики в целях выявления организаций, реализующих контрафактную продукцию, ведётся поисковая работа, в том числе по налаживанию служебных контактов со службами безопасности конечных потребителей продукции, с разъяснением признаков контрафактной продукции, проводится совместная приемка продукции на складах покупателей (АО «ЧЭАЗ», ОАО «АБС </w:t>
      </w:r>
      <w:proofErr w:type="spellStart"/>
      <w:r w:rsidRPr="00074B37">
        <w:rPr>
          <w:rFonts w:ascii="Arial" w:eastAsia="Times New Roman" w:hAnsi="Arial" w:cs="Arial"/>
          <w:sz w:val="26"/>
          <w:szCs w:val="26"/>
        </w:rPr>
        <w:t>ЗЭиМ</w:t>
      </w:r>
      <w:proofErr w:type="spellEnd"/>
      <w:r w:rsidRPr="00074B37">
        <w:rPr>
          <w:rFonts w:ascii="Arial" w:eastAsia="Times New Roman" w:hAnsi="Arial" w:cs="Arial"/>
          <w:sz w:val="26"/>
          <w:szCs w:val="26"/>
        </w:rPr>
        <w:t xml:space="preserve"> Автоматизация», АО «ЭЛАРА», ЗАО «ЗИСО» и т.д.). По результатам проделанной работы:</w:t>
      </w:r>
    </w:p>
    <w:p w:rsidR="00CE7E62" w:rsidRPr="00074B37" w:rsidRDefault="00497BC4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sz w:val="26"/>
          <w:szCs w:val="26"/>
        </w:rPr>
        <w:t>в АО «ЧЭАЗ» поступило 26 обращений потребителей на проверку подлинности продукции предприятия</w:t>
      </w:r>
      <w:r w:rsidRPr="00497BC4">
        <w:rPr>
          <w:rFonts w:ascii="Arial" w:eastAsia="Times New Roman" w:hAnsi="Arial" w:cs="Arial"/>
          <w:sz w:val="24"/>
          <w:szCs w:val="24"/>
        </w:rPr>
        <w:t xml:space="preserve"> </w:t>
      </w:r>
      <w:r w:rsidR="00CE7E62" w:rsidRPr="00074B37">
        <w:rPr>
          <w:rFonts w:ascii="Arial" w:eastAsia="Times New Roman" w:hAnsi="Arial" w:cs="Arial"/>
          <w:i/>
        </w:rPr>
        <w:t>(ООО «Башкирэнерго», ПАО «Запорожский металлургический комбинат «</w:t>
      </w:r>
      <w:proofErr w:type="spellStart"/>
      <w:r w:rsidR="00CE7E62" w:rsidRPr="00074B37">
        <w:rPr>
          <w:rFonts w:ascii="Arial" w:eastAsia="Times New Roman" w:hAnsi="Arial" w:cs="Arial"/>
          <w:i/>
        </w:rPr>
        <w:t>Запорожсталь</w:t>
      </w:r>
      <w:proofErr w:type="spellEnd"/>
      <w:r w:rsidR="00CE7E62" w:rsidRPr="00074B37">
        <w:rPr>
          <w:rFonts w:ascii="Arial" w:eastAsia="Times New Roman" w:hAnsi="Arial" w:cs="Arial"/>
          <w:i/>
        </w:rPr>
        <w:t xml:space="preserve">», филиал Невский ПАО «ТГК-1» и </w:t>
      </w:r>
      <w:proofErr w:type="spellStart"/>
      <w:r w:rsidR="00CE7E62" w:rsidRPr="00074B37">
        <w:rPr>
          <w:rFonts w:ascii="Arial" w:eastAsia="Times New Roman" w:hAnsi="Arial" w:cs="Arial"/>
          <w:i/>
        </w:rPr>
        <w:t>тд</w:t>
      </w:r>
      <w:proofErr w:type="spellEnd"/>
      <w:r w:rsidR="00CE7E62" w:rsidRPr="00074B37">
        <w:rPr>
          <w:rFonts w:ascii="Arial" w:eastAsia="Times New Roman" w:hAnsi="Arial" w:cs="Arial"/>
          <w:i/>
        </w:rPr>
        <w:t>.). Из них:</w:t>
      </w:r>
    </w:p>
    <w:p w:rsidR="00CE7E62" w:rsidRPr="00074B37" w:rsidRDefault="00CE7E62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 xml:space="preserve">- по 16 обращениям, в ходе проведенных проверок установлено, что продукция </w:t>
      </w:r>
      <w:r w:rsidRPr="00074B37">
        <w:rPr>
          <w:rFonts w:ascii="Arial" w:eastAsia="Times New Roman" w:hAnsi="Arial" w:cs="Arial"/>
          <w:i/>
        </w:rPr>
        <w:lastRenderedPageBreak/>
        <w:t>АО «ЧЭАЗ» оказалась подлинной;</w:t>
      </w:r>
    </w:p>
    <w:p w:rsidR="00CE7E62" w:rsidRPr="00074B37" w:rsidRDefault="00CE7E62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>- по 10 обращениям – электротехническая продукция является контрафактной.</w:t>
      </w:r>
    </w:p>
    <w:p w:rsidR="00D50E7C" w:rsidRPr="00074B37" w:rsidRDefault="00CE7E62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>По 3 из выявленных фактов реализации контрафактной продукции с логотипом АО «ЧЭАЗ» были собраны материалы и направлены на проверку в территориальные органы МВД России для установления квалифицирующих признаков преступлений, предусмот</w:t>
      </w:r>
      <w:r w:rsidR="00074B37">
        <w:rPr>
          <w:rFonts w:ascii="Arial" w:eastAsia="Times New Roman" w:hAnsi="Arial" w:cs="Arial"/>
          <w:i/>
        </w:rPr>
        <w:t>ренных ст.</w:t>
      </w:r>
      <w:r w:rsidRPr="00074B37">
        <w:rPr>
          <w:rFonts w:ascii="Arial" w:eastAsia="Times New Roman" w:hAnsi="Arial" w:cs="Arial"/>
          <w:i/>
        </w:rPr>
        <w:t xml:space="preserve"> 180, 238 УК РФ (незаконное использование товарного знака, производство, хранение, перевозка, сбыт товаров и продукции, не отвечающих требованиям безопасности), а </w:t>
      </w:r>
      <w:r w:rsidR="00074B37" w:rsidRPr="00074B37">
        <w:rPr>
          <w:rFonts w:ascii="Arial" w:eastAsia="Times New Roman" w:hAnsi="Arial" w:cs="Arial"/>
          <w:i/>
        </w:rPr>
        <w:t>также</w:t>
      </w:r>
      <w:r w:rsidRPr="00074B37">
        <w:rPr>
          <w:rFonts w:ascii="Arial" w:eastAsia="Times New Roman" w:hAnsi="Arial" w:cs="Arial"/>
          <w:i/>
        </w:rPr>
        <w:t xml:space="preserve"> признаков других составов преступлений.</w:t>
      </w:r>
    </w:p>
    <w:p w:rsidR="00885225" w:rsidRPr="00074B37" w:rsidRDefault="00497BC4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hAnsi="Arial" w:cs="Arial"/>
          <w:sz w:val="26"/>
          <w:szCs w:val="26"/>
        </w:rPr>
        <w:t xml:space="preserve">В ЗАО «ЗИСО» </w:t>
      </w:r>
      <w:r w:rsidRPr="00074B37">
        <w:rPr>
          <w:rFonts w:ascii="Arial" w:eastAsia="Times New Roman" w:hAnsi="Arial" w:cs="Arial"/>
          <w:sz w:val="26"/>
          <w:szCs w:val="26"/>
        </w:rPr>
        <w:t xml:space="preserve">выявлялись и пресекались нарушения </w:t>
      </w:r>
      <w:r w:rsidR="00DF0450" w:rsidRPr="00074B37">
        <w:rPr>
          <w:rFonts w:ascii="Arial" w:eastAsia="Times New Roman" w:hAnsi="Arial" w:cs="Arial"/>
          <w:sz w:val="26"/>
          <w:szCs w:val="26"/>
        </w:rPr>
        <w:t xml:space="preserve">по </w:t>
      </w:r>
      <w:r w:rsidR="00DF0450" w:rsidRPr="00074B37">
        <w:rPr>
          <w:rFonts w:ascii="Arial" w:hAnsi="Arial" w:cs="Arial"/>
          <w:sz w:val="26"/>
          <w:szCs w:val="26"/>
        </w:rPr>
        <w:t>копированию изделий, идеи и разработок</w:t>
      </w:r>
      <w:r w:rsidR="00DF0450" w:rsidRPr="00074B37">
        <w:rPr>
          <w:rFonts w:ascii="Arial" w:eastAsia="Times New Roman" w:hAnsi="Arial" w:cs="Arial"/>
          <w:sz w:val="26"/>
          <w:szCs w:val="26"/>
        </w:rPr>
        <w:t xml:space="preserve"> </w:t>
      </w:r>
      <w:r w:rsidRPr="00074B37">
        <w:rPr>
          <w:rFonts w:ascii="Arial" w:eastAsia="Times New Roman" w:hAnsi="Arial" w:cs="Arial"/>
          <w:sz w:val="26"/>
          <w:szCs w:val="26"/>
        </w:rPr>
        <w:t xml:space="preserve">со стороны </w:t>
      </w:r>
      <w:r w:rsidR="00DF0450" w:rsidRPr="00074B37">
        <w:rPr>
          <w:rFonts w:ascii="Arial" w:eastAsia="Times New Roman" w:hAnsi="Arial" w:cs="Arial"/>
          <w:sz w:val="26"/>
          <w:szCs w:val="26"/>
        </w:rPr>
        <w:t>недобросовестных конкурирующих участников рынка</w:t>
      </w:r>
      <w:r w:rsidR="00DF0450" w:rsidRPr="00DF0450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DF0450" w:rsidRPr="00074B37">
        <w:rPr>
          <w:rFonts w:ascii="Arial" w:eastAsia="Times New Roman" w:hAnsi="Arial" w:cs="Arial"/>
          <w:i/>
        </w:rPr>
        <w:t>(</w:t>
      </w:r>
      <w:r w:rsidRPr="00074B37">
        <w:rPr>
          <w:rFonts w:ascii="Arial" w:eastAsia="Times New Roman" w:hAnsi="Arial" w:cs="Arial"/>
          <w:i/>
        </w:rPr>
        <w:t xml:space="preserve">ООО «НПО </w:t>
      </w:r>
      <w:proofErr w:type="spellStart"/>
      <w:r w:rsidRPr="00074B37">
        <w:rPr>
          <w:rFonts w:ascii="Arial" w:eastAsia="Times New Roman" w:hAnsi="Arial" w:cs="Arial"/>
          <w:i/>
        </w:rPr>
        <w:t>ЭнергоМАШ</w:t>
      </w:r>
      <w:proofErr w:type="spellEnd"/>
      <w:r w:rsidRPr="00074B37">
        <w:rPr>
          <w:rFonts w:ascii="Arial" w:eastAsia="Times New Roman" w:hAnsi="Arial" w:cs="Arial"/>
          <w:i/>
        </w:rPr>
        <w:t xml:space="preserve">» и ООО ПКФ «Сталь Плюс» (Чебоксары), ООО «УМК строй» (Екатеринбург), ООО «ДИКОМ» (Москва), ООО МАФИК (Липецк), ООО «СКВ» и ООО «СПК» (Ульяновск), неустановленного владельца сайта http://realturnik.ru/ и </w:t>
      </w:r>
      <w:r w:rsidRPr="00074B37">
        <w:rPr>
          <w:rFonts w:ascii="Arial" w:eastAsia="Times New Roman" w:hAnsi="Arial" w:cs="Arial"/>
        </w:rPr>
        <w:t>других</w:t>
      </w:r>
      <w:r w:rsidR="00DF0450" w:rsidRPr="00074B37">
        <w:rPr>
          <w:rFonts w:ascii="Arial" w:eastAsia="Times New Roman" w:hAnsi="Arial" w:cs="Arial"/>
        </w:rPr>
        <w:t>).</w:t>
      </w:r>
    </w:p>
    <w:p w:rsidR="008A08B3" w:rsidRPr="00074B37" w:rsidRDefault="00D15D9E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>В 2018 году в</w:t>
      </w:r>
      <w:r w:rsidR="008F00AF" w:rsidRPr="00074B37">
        <w:rPr>
          <w:rFonts w:ascii="Arial" w:eastAsia="Times New Roman" w:hAnsi="Arial" w:cs="Arial"/>
          <w:sz w:val="26"/>
          <w:szCs w:val="26"/>
        </w:rPr>
        <w:t xml:space="preserve"> Минпромторг России </w:t>
      </w:r>
      <w:r w:rsidR="008A08B3" w:rsidRPr="00074B37">
        <w:rPr>
          <w:rFonts w:ascii="Arial" w:eastAsia="Times New Roman" w:hAnsi="Arial" w:cs="Arial"/>
          <w:sz w:val="26"/>
          <w:szCs w:val="26"/>
        </w:rPr>
        <w:t>направлены</w:t>
      </w:r>
      <w:r w:rsidR="00303101" w:rsidRPr="00074B37">
        <w:rPr>
          <w:rFonts w:ascii="Arial" w:eastAsia="Times New Roman" w:hAnsi="Arial" w:cs="Arial"/>
          <w:sz w:val="26"/>
          <w:szCs w:val="26"/>
        </w:rPr>
        <w:t xml:space="preserve"> </w:t>
      </w:r>
      <w:r w:rsidR="008A08B3" w:rsidRPr="00074B37">
        <w:rPr>
          <w:rFonts w:ascii="Arial" w:eastAsia="Times New Roman" w:hAnsi="Arial" w:cs="Arial"/>
          <w:sz w:val="26"/>
          <w:szCs w:val="26"/>
        </w:rPr>
        <w:t>предложения по совершенствованию системы входного документарного контроля безопасности кабельной продукции энергетического назначения, используемой при возведении объе</w:t>
      </w:r>
      <w:r w:rsidR="00303101" w:rsidRPr="00074B37">
        <w:rPr>
          <w:rFonts w:ascii="Arial" w:eastAsia="Times New Roman" w:hAnsi="Arial" w:cs="Arial"/>
          <w:sz w:val="26"/>
          <w:szCs w:val="26"/>
        </w:rPr>
        <w:t>ктов капитального строительства.</w:t>
      </w:r>
    </w:p>
    <w:p w:rsidR="00303101" w:rsidRPr="00074B37" w:rsidRDefault="00303101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>Предложения касались:</w:t>
      </w:r>
    </w:p>
    <w:p w:rsidR="0082299D" w:rsidRPr="00074B37" w:rsidRDefault="00303101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>-</w:t>
      </w:r>
      <w:r w:rsidR="0082299D" w:rsidRPr="00074B37">
        <w:rPr>
          <w:rFonts w:ascii="Arial" w:eastAsia="Times New Roman" w:hAnsi="Arial" w:cs="Arial"/>
          <w:i/>
        </w:rPr>
        <w:t xml:space="preserve"> кратного повышения штрафных санкций или ус</w:t>
      </w:r>
      <w:r w:rsidR="00D76EDB" w:rsidRPr="00074B37">
        <w:rPr>
          <w:rFonts w:ascii="Arial" w:eastAsia="Times New Roman" w:hAnsi="Arial" w:cs="Arial"/>
          <w:i/>
        </w:rPr>
        <w:t>тановления «оборотного» штрафа;</w:t>
      </w:r>
    </w:p>
    <w:p w:rsidR="0082299D" w:rsidRPr="00074B37" w:rsidRDefault="0082299D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 xml:space="preserve">- </w:t>
      </w:r>
      <w:r w:rsidR="00B34FC4" w:rsidRPr="00074B37">
        <w:rPr>
          <w:rFonts w:ascii="Arial" w:eastAsia="Times New Roman" w:hAnsi="Arial" w:cs="Arial"/>
          <w:i/>
        </w:rPr>
        <w:t>внедрени</w:t>
      </w:r>
      <w:r w:rsidR="00D76EDB" w:rsidRPr="00074B37">
        <w:rPr>
          <w:rFonts w:ascii="Arial" w:eastAsia="Times New Roman" w:hAnsi="Arial" w:cs="Arial"/>
          <w:i/>
        </w:rPr>
        <w:t>я</w:t>
      </w:r>
      <w:r w:rsidR="00B34FC4" w:rsidRPr="00074B37">
        <w:rPr>
          <w:rFonts w:ascii="Arial" w:eastAsia="Times New Roman" w:hAnsi="Arial" w:cs="Arial"/>
          <w:i/>
        </w:rPr>
        <w:t xml:space="preserve"> обязательного документарного контроля кабельной продукции </w:t>
      </w:r>
      <w:r w:rsidRPr="00074B37">
        <w:rPr>
          <w:rFonts w:ascii="Arial" w:eastAsia="Times New Roman" w:hAnsi="Arial" w:cs="Arial"/>
          <w:i/>
        </w:rPr>
        <w:t>в</w:t>
      </w:r>
      <w:r w:rsidR="00D76EDB" w:rsidRPr="00074B37">
        <w:rPr>
          <w:rFonts w:ascii="Arial" w:eastAsia="Times New Roman" w:hAnsi="Arial" w:cs="Arial"/>
          <w:i/>
        </w:rPr>
        <w:t xml:space="preserve"> первую очередь на</w:t>
      </w:r>
      <w:r w:rsidRPr="00074B37">
        <w:rPr>
          <w:rFonts w:ascii="Arial" w:eastAsia="Times New Roman" w:hAnsi="Arial" w:cs="Arial"/>
          <w:i/>
        </w:rPr>
        <w:t xml:space="preserve"> крупны</w:t>
      </w:r>
      <w:r w:rsidR="00D76EDB" w:rsidRPr="00074B37">
        <w:rPr>
          <w:rFonts w:ascii="Arial" w:eastAsia="Times New Roman" w:hAnsi="Arial" w:cs="Arial"/>
          <w:i/>
        </w:rPr>
        <w:t>х</w:t>
      </w:r>
      <w:r w:rsidRPr="00074B37">
        <w:rPr>
          <w:rFonts w:ascii="Arial" w:eastAsia="Times New Roman" w:hAnsi="Arial" w:cs="Arial"/>
          <w:i/>
        </w:rPr>
        <w:t xml:space="preserve"> и социально значимы</w:t>
      </w:r>
      <w:r w:rsidR="00D76EDB" w:rsidRPr="00074B37">
        <w:rPr>
          <w:rFonts w:ascii="Arial" w:eastAsia="Times New Roman" w:hAnsi="Arial" w:cs="Arial"/>
          <w:i/>
        </w:rPr>
        <w:t>х</w:t>
      </w:r>
      <w:r w:rsidRPr="00074B37">
        <w:rPr>
          <w:rFonts w:ascii="Arial" w:eastAsia="Times New Roman" w:hAnsi="Arial" w:cs="Arial"/>
          <w:i/>
        </w:rPr>
        <w:t xml:space="preserve"> объект</w:t>
      </w:r>
      <w:r w:rsidR="00D76EDB" w:rsidRPr="00074B37">
        <w:rPr>
          <w:rFonts w:ascii="Arial" w:eastAsia="Times New Roman" w:hAnsi="Arial" w:cs="Arial"/>
          <w:i/>
        </w:rPr>
        <w:t>ах</w:t>
      </w:r>
      <w:r w:rsidRPr="00074B37">
        <w:rPr>
          <w:rFonts w:ascii="Arial" w:eastAsia="Times New Roman" w:hAnsi="Arial" w:cs="Arial"/>
          <w:i/>
        </w:rPr>
        <w:t xml:space="preserve"> на всей территории </w:t>
      </w:r>
      <w:r w:rsidR="00B34FC4" w:rsidRPr="00074B37">
        <w:rPr>
          <w:rFonts w:ascii="Arial" w:eastAsia="Times New Roman" w:hAnsi="Arial" w:cs="Arial"/>
          <w:i/>
        </w:rPr>
        <w:t>России</w:t>
      </w:r>
      <w:r w:rsidR="00D76EDB" w:rsidRPr="00074B37">
        <w:rPr>
          <w:rFonts w:ascii="Arial" w:eastAsia="Times New Roman" w:hAnsi="Arial" w:cs="Arial"/>
          <w:i/>
        </w:rPr>
        <w:t>;</w:t>
      </w:r>
    </w:p>
    <w:p w:rsidR="0082299D" w:rsidRPr="00074B37" w:rsidRDefault="00B34FC4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>- п</w:t>
      </w:r>
      <w:r w:rsidR="0082299D" w:rsidRPr="00074B37">
        <w:rPr>
          <w:rFonts w:ascii="Arial" w:eastAsia="Times New Roman" w:hAnsi="Arial" w:cs="Arial"/>
          <w:i/>
        </w:rPr>
        <w:t>овыш</w:t>
      </w:r>
      <w:r w:rsidRPr="00074B37">
        <w:rPr>
          <w:rFonts w:ascii="Arial" w:eastAsia="Times New Roman" w:hAnsi="Arial" w:cs="Arial"/>
          <w:i/>
        </w:rPr>
        <w:t>ения</w:t>
      </w:r>
      <w:r w:rsidR="0082299D" w:rsidRPr="00074B37">
        <w:rPr>
          <w:rFonts w:ascii="Arial" w:eastAsia="Times New Roman" w:hAnsi="Arial" w:cs="Arial"/>
          <w:i/>
        </w:rPr>
        <w:t xml:space="preserve"> уровн</w:t>
      </w:r>
      <w:r w:rsidRPr="00074B37">
        <w:rPr>
          <w:rFonts w:ascii="Arial" w:eastAsia="Times New Roman" w:hAnsi="Arial" w:cs="Arial"/>
          <w:i/>
        </w:rPr>
        <w:t>я</w:t>
      </w:r>
      <w:r w:rsidR="0082299D" w:rsidRPr="00074B37">
        <w:rPr>
          <w:rFonts w:ascii="Arial" w:eastAsia="Times New Roman" w:hAnsi="Arial" w:cs="Arial"/>
          <w:i/>
        </w:rPr>
        <w:t xml:space="preserve"> знаний, информированности и активности потребителей фальсифицированной и контра</w:t>
      </w:r>
      <w:r w:rsidR="00D76EDB" w:rsidRPr="00074B37">
        <w:rPr>
          <w:rFonts w:ascii="Arial" w:eastAsia="Times New Roman" w:hAnsi="Arial" w:cs="Arial"/>
          <w:i/>
        </w:rPr>
        <w:t>фактной промышленной продукции;</w:t>
      </w:r>
    </w:p>
    <w:p w:rsidR="0082299D" w:rsidRPr="00074B37" w:rsidRDefault="00D76EDB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 xml:space="preserve">- </w:t>
      </w:r>
      <w:r w:rsidR="0082299D" w:rsidRPr="00074B37">
        <w:rPr>
          <w:rFonts w:ascii="Arial" w:eastAsia="Times New Roman" w:hAnsi="Arial" w:cs="Arial"/>
          <w:i/>
        </w:rPr>
        <w:t>введения обязательного лабораторного контроля возводимых объектов социальной инфраструкту</w:t>
      </w:r>
      <w:r w:rsidRPr="00074B37">
        <w:rPr>
          <w:rFonts w:ascii="Arial" w:eastAsia="Times New Roman" w:hAnsi="Arial" w:cs="Arial"/>
          <w:i/>
        </w:rPr>
        <w:t>ры и массового пребывания людей;</w:t>
      </w:r>
    </w:p>
    <w:p w:rsidR="00303101" w:rsidRPr="00074B37" w:rsidRDefault="0082299D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>обязательно</w:t>
      </w:r>
      <w:r w:rsidR="00D76EDB" w:rsidRPr="00074B37">
        <w:rPr>
          <w:rFonts w:ascii="Arial" w:eastAsia="Times New Roman" w:hAnsi="Arial" w:cs="Arial"/>
          <w:i/>
        </w:rPr>
        <w:t>го</w:t>
      </w:r>
      <w:r w:rsidRPr="00074B37">
        <w:rPr>
          <w:rFonts w:ascii="Arial" w:eastAsia="Times New Roman" w:hAnsi="Arial" w:cs="Arial"/>
          <w:i/>
        </w:rPr>
        <w:t xml:space="preserve"> отзыв</w:t>
      </w:r>
      <w:r w:rsidR="00D76EDB" w:rsidRPr="00074B37">
        <w:rPr>
          <w:rFonts w:ascii="Arial" w:eastAsia="Times New Roman" w:hAnsi="Arial" w:cs="Arial"/>
          <w:i/>
        </w:rPr>
        <w:t>а</w:t>
      </w:r>
      <w:r w:rsidRPr="00074B37">
        <w:rPr>
          <w:rFonts w:ascii="Arial" w:eastAsia="Times New Roman" w:hAnsi="Arial" w:cs="Arial"/>
          <w:i/>
        </w:rPr>
        <w:t xml:space="preserve"> сертификатов соответствия при не</w:t>
      </w:r>
      <w:r w:rsidR="00D15D9E" w:rsidRPr="00074B37">
        <w:rPr>
          <w:rFonts w:ascii="Arial" w:eastAsia="Times New Roman" w:hAnsi="Arial" w:cs="Arial"/>
          <w:i/>
        </w:rPr>
        <w:t xml:space="preserve"> </w:t>
      </w:r>
      <w:r w:rsidRPr="00074B37">
        <w:rPr>
          <w:rFonts w:ascii="Arial" w:eastAsia="Times New Roman" w:hAnsi="Arial" w:cs="Arial"/>
          <w:i/>
        </w:rPr>
        <w:t>прохождении очередного обязательного инспекционно</w:t>
      </w:r>
      <w:r w:rsidR="00D76EDB" w:rsidRPr="00074B37">
        <w:rPr>
          <w:rFonts w:ascii="Arial" w:eastAsia="Times New Roman" w:hAnsi="Arial" w:cs="Arial"/>
          <w:i/>
        </w:rPr>
        <w:t>го контроля кабельной продукции.</w:t>
      </w:r>
    </w:p>
    <w:p w:rsidR="009E7CF6" w:rsidRPr="00074B37" w:rsidRDefault="00D15D9E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>Т</w:t>
      </w:r>
      <w:r w:rsidRPr="00074B37">
        <w:rPr>
          <w:rFonts w:ascii="Arial" w:eastAsia="Times New Roman" w:hAnsi="Arial" w:cs="Arial"/>
          <w:sz w:val="26"/>
          <w:szCs w:val="26"/>
        </w:rPr>
        <w:t>акже</w:t>
      </w:r>
      <w:r w:rsidRPr="00074B37">
        <w:rPr>
          <w:rFonts w:ascii="Arial" w:eastAsia="Times New Roman" w:hAnsi="Arial" w:cs="Arial"/>
          <w:sz w:val="26"/>
          <w:szCs w:val="26"/>
        </w:rPr>
        <w:t>, в</w:t>
      </w:r>
      <w:r w:rsidR="009E7CF6" w:rsidRPr="00074B37">
        <w:rPr>
          <w:rFonts w:ascii="Arial" w:eastAsia="Times New Roman" w:hAnsi="Arial" w:cs="Arial"/>
          <w:sz w:val="26"/>
          <w:szCs w:val="26"/>
        </w:rPr>
        <w:t xml:space="preserve"> целях усиления защиты </w:t>
      </w:r>
      <w:r w:rsidRPr="00074B37">
        <w:rPr>
          <w:rFonts w:ascii="Arial" w:eastAsia="Times New Roman" w:hAnsi="Arial" w:cs="Arial"/>
          <w:sz w:val="26"/>
          <w:szCs w:val="26"/>
        </w:rPr>
        <w:t xml:space="preserve">внутреннего </w:t>
      </w:r>
      <w:r w:rsidR="009E7CF6" w:rsidRPr="00074B37">
        <w:rPr>
          <w:rFonts w:ascii="Arial" w:eastAsia="Times New Roman" w:hAnsi="Arial" w:cs="Arial"/>
          <w:sz w:val="26"/>
          <w:szCs w:val="26"/>
        </w:rPr>
        <w:t xml:space="preserve">рынка, в первую очередь, от нелегального импорта, а также других видов незаконного оборота промышленной продукции, в адрес </w:t>
      </w:r>
      <w:bookmarkStart w:id="0" w:name="_GoBack"/>
      <w:bookmarkEnd w:id="0"/>
      <w:proofErr w:type="spellStart"/>
      <w:r w:rsidR="009E7CF6" w:rsidRPr="00074B37">
        <w:rPr>
          <w:rFonts w:ascii="Arial" w:eastAsia="Times New Roman" w:hAnsi="Arial" w:cs="Arial"/>
          <w:sz w:val="26"/>
          <w:szCs w:val="26"/>
        </w:rPr>
        <w:t>Минпромторга</w:t>
      </w:r>
      <w:proofErr w:type="spellEnd"/>
      <w:r w:rsidR="009E7CF6" w:rsidRPr="00074B37">
        <w:rPr>
          <w:rFonts w:ascii="Arial" w:eastAsia="Times New Roman" w:hAnsi="Arial" w:cs="Arial"/>
          <w:sz w:val="26"/>
          <w:szCs w:val="26"/>
        </w:rPr>
        <w:t xml:space="preserve"> России </w:t>
      </w:r>
      <w:r w:rsidR="00364751" w:rsidRPr="00074B37">
        <w:rPr>
          <w:rFonts w:ascii="Arial" w:eastAsia="Times New Roman" w:hAnsi="Arial" w:cs="Arial"/>
          <w:sz w:val="26"/>
          <w:szCs w:val="26"/>
        </w:rPr>
        <w:t xml:space="preserve">направлен </w:t>
      </w:r>
      <w:r w:rsidR="009E7CF6" w:rsidRPr="00074B37">
        <w:rPr>
          <w:rFonts w:ascii="Arial" w:eastAsia="Times New Roman" w:hAnsi="Arial" w:cs="Arial"/>
          <w:sz w:val="26"/>
          <w:szCs w:val="26"/>
        </w:rPr>
        <w:t>перечень предложений</w:t>
      </w:r>
      <w:r w:rsidRPr="00074B37">
        <w:rPr>
          <w:rFonts w:ascii="Arial" w:eastAsia="Times New Roman" w:hAnsi="Arial" w:cs="Arial"/>
          <w:sz w:val="26"/>
          <w:szCs w:val="26"/>
        </w:rPr>
        <w:t xml:space="preserve"> о</w:t>
      </w:r>
      <w:r w:rsidR="009E7CF6" w:rsidRPr="00074B37">
        <w:rPr>
          <w:rFonts w:ascii="Arial" w:eastAsia="Times New Roman" w:hAnsi="Arial" w:cs="Arial"/>
          <w:sz w:val="26"/>
          <w:szCs w:val="26"/>
        </w:rPr>
        <w:t xml:space="preserve">: </w:t>
      </w:r>
    </w:p>
    <w:p w:rsidR="009E7CF6" w:rsidRPr="00074B37" w:rsidRDefault="00D15D9E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6"/>
          <w:szCs w:val="26"/>
        </w:rPr>
      </w:pPr>
      <w:r w:rsidRPr="00074B37">
        <w:rPr>
          <w:rFonts w:ascii="Arial" w:eastAsia="Times New Roman" w:hAnsi="Arial" w:cs="Arial"/>
          <w:b/>
          <w:sz w:val="26"/>
          <w:szCs w:val="26"/>
        </w:rPr>
        <w:t xml:space="preserve">необходимости </w:t>
      </w:r>
      <w:r w:rsidR="000B2418" w:rsidRPr="00074B37">
        <w:rPr>
          <w:rFonts w:ascii="Arial" w:eastAsia="Times New Roman" w:hAnsi="Arial" w:cs="Arial"/>
          <w:b/>
          <w:sz w:val="26"/>
          <w:szCs w:val="26"/>
        </w:rPr>
        <w:t>создания</w:t>
      </w:r>
      <w:r w:rsidR="009E7CF6" w:rsidRPr="00074B37">
        <w:rPr>
          <w:rFonts w:ascii="Arial" w:eastAsia="Times New Roman" w:hAnsi="Arial" w:cs="Arial"/>
          <w:b/>
          <w:sz w:val="26"/>
          <w:szCs w:val="26"/>
        </w:rPr>
        <w:t xml:space="preserve"> единой федеральной базы данных уче</w:t>
      </w:r>
      <w:r w:rsidR="000465E2" w:rsidRPr="00074B37">
        <w:rPr>
          <w:rFonts w:ascii="Arial" w:eastAsia="Times New Roman" w:hAnsi="Arial" w:cs="Arial"/>
          <w:b/>
          <w:sz w:val="26"/>
          <w:szCs w:val="26"/>
        </w:rPr>
        <w:t>та дорожно-строительной техники</w:t>
      </w:r>
    </w:p>
    <w:p w:rsidR="000B2418" w:rsidRPr="00074B37" w:rsidRDefault="00D15D9E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>Цель</w:t>
      </w:r>
      <w:r w:rsidR="009E7CF6" w:rsidRPr="00074B37">
        <w:rPr>
          <w:rFonts w:ascii="Arial" w:hAnsi="Arial" w:cs="Arial"/>
          <w:bCs/>
          <w:i/>
        </w:rPr>
        <w:t xml:space="preserve">: исключение возможности восстановления техники и/или отдельных узлов и </w:t>
      </w:r>
      <w:r w:rsidRPr="00074B37">
        <w:rPr>
          <w:rFonts w:ascii="Arial" w:hAnsi="Arial" w:cs="Arial"/>
          <w:bCs/>
          <w:i/>
        </w:rPr>
        <w:t>агрегатов,</w:t>
      </w:r>
      <w:r w:rsidR="009E7CF6" w:rsidRPr="00074B37">
        <w:rPr>
          <w:rFonts w:ascii="Arial" w:hAnsi="Arial" w:cs="Arial"/>
          <w:bCs/>
          <w:i/>
        </w:rPr>
        <w:t xml:space="preserve"> и их реализации под видом новой / оригинальной продукции. </w:t>
      </w:r>
    </w:p>
    <w:p w:rsidR="009E7CF6" w:rsidRPr="00074B37" w:rsidRDefault="009E7CF6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>База данных позволит осуществлять контроль за:</w:t>
      </w:r>
    </w:p>
    <w:p w:rsidR="009E7CF6" w:rsidRPr="00074B37" w:rsidRDefault="000B2418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 xml:space="preserve">наличием </w:t>
      </w:r>
      <w:r w:rsidR="009E7CF6" w:rsidRPr="00074B37">
        <w:rPr>
          <w:rFonts w:ascii="Arial" w:hAnsi="Arial" w:cs="Arial"/>
          <w:bCs/>
          <w:i/>
        </w:rPr>
        <w:t>необходимой разрешительной документации на те</w:t>
      </w:r>
      <w:r w:rsidRPr="00074B37">
        <w:rPr>
          <w:rFonts w:ascii="Arial" w:hAnsi="Arial" w:cs="Arial"/>
          <w:bCs/>
          <w:i/>
        </w:rPr>
        <w:t>хнику и зап</w:t>
      </w:r>
      <w:r w:rsidR="009E7CF6" w:rsidRPr="00074B37">
        <w:rPr>
          <w:rFonts w:ascii="Arial" w:hAnsi="Arial" w:cs="Arial"/>
          <w:bCs/>
          <w:i/>
        </w:rPr>
        <w:t>части (сертификаты качества). Для контроля состояния парка, и оборота контрафактной продукции очень важно в сертификатах соответствия отражать предельный срок службы техники. У многих отечественных производителей это требование уже выполнено, например, у ПАО «</w:t>
      </w:r>
      <w:proofErr w:type="spellStart"/>
      <w:r w:rsidR="009E7CF6" w:rsidRPr="00074B37">
        <w:rPr>
          <w:rFonts w:ascii="Arial" w:hAnsi="Arial" w:cs="Arial"/>
          <w:bCs/>
          <w:i/>
        </w:rPr>
        <w:t>Промтрактор</w:t>
      </w:r>
      <w:proofErr w:type="spellEnd"/>
      <w:r w:rsidR="009E7CF6" w:rsidRPr="00074B37">
        <w:rPr>
          <w:rFonts w:ascii="Arial" w:hAnsi="Arial" w:cs="Arial"/>
          <w:bCs/>
          <w:i/>
        </w:rPr>
        <w:t>». Важно, чтобы и для зарубежной техники при ее сертификации для использования на</w:t>
      </w:r>
      <w:r w:rsidRPr="00074B37">
        <w:rPr>
          <w:rFonts w:ascii="Arial" w:hAnsi="Arial" w:cs="Arial"/>
          <w:bCs/>
          <w:i/>
        </w:rPr>
        <w:t xml:space="preserve"> территории РФ</w:t>
      </w:r>
      <w:r w:rsidR="009E7CF6" w:rsidRPr="00074B37">
        <w:rPr>
          <w:rFonts w:ascii="Arial" w:hAnsi="Arial" w:cs="Arial"/>
          <w:bCs/>
          <w:i/>
        </w:rPr>
        <w:t xml:space="preserve"> органы сертификации включали пункт о предельном сроке службе, а таможенная служба жестко контролировала наличие этого пункта в сертификате при декларировании товара,</w:t>
      </w:r>
    </w:p>
    <w:p w:rsidR="009E7CF6" w:rsidRPr="00074B37" w:rsidRDefault="009E7CF6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>техническим состоянием машины и степени её износа,</w:t>
      </w:r>
    </w:p>
    <w:p w:rsidR="009E7CF6" w:rsidRPr="00074B37" w:rsidRDefault="009E7CF6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>соблюдением регламента ТО,</w:t>
      </w:r>
    </w:p>
    <w:p w:rsidR="009E7CF6" w:rsidRPr="00074B37" w:rsidRDefault="009E7CF6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>использовани</w:t>
      </w:r>
      <w:r w:rsidR="000B2418" w:rsidRPr="00074B37">
        <w:rPr>
          <w:rFonts w:ascii="Arial" w:hAnsi="Arial" w:cs="Arial"/>
          <w:bCs/>
          <w:i/>
        </w:rPr>
        <w:t>ем только оригинальных зап</w:t>
      </w:r>
      <w:r w:rsidRPr="00074B37">
        <w:rPr>
          <w:rFonts w:ascii="Arial" w:hAnsi="Arial" w:cs="Arial"/>
          <w:bCs/>
          <w:i/>
        </w:rPr>
        <w:t xml:space="preserve">частей, </w:t>
      </w:r>
    </w:p>
    <w:p w:rsidR="009E7CF6" w:rsidRPr="00074B37" w:rsidRDefault="009E7CF6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>эксплуатацией только в пределах нормативного срока службы техники,</w:t>
      </w:r>
    </w:p>
    <w:p w:rsidR="009E7CF6" w:rsidRPr="00074B37" w:rsidRDefault="009E7CF6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>своевременной утилизации техники.</w:t>
      </w:r>
    </w:p>
    <w:p w:rsidR="009E7CF6" w:rsidRPr="00074B37" w:rsidRDefault="009E7CF6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>База данных позволит:</w:t>
      </w:r>
    </w:p>
    <w:p w:rsidR="009E7CF6" w:rsidRPr="00074B37" w:rsidRDefault="009E7CF6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>потребителям: повысить безопасность на объектах;</w:t>
      </w:r>
    </w:p>
    <w:p w:rsidR="009E7CF6" w:rsidRPr="00074B37" w:rsidRDefault="009E7CF6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 xml:space="preserve">производителям: повысить качество техники за счет достоверной «обратной </w:t>
      </w:r>
      <w:r w:rsidRPr="00074B37">
        <w:rPr>
          <w:rFonts w:ascii="Arial" w:hAnsi="Arial" w:cs="Arial"/>
          <w:bCs/>
          <w:i/>
        </w:rPr>
        <w:lastRenderedPageBreak/>
        <w:t>связи» и качество планирования и загрузки производства за счет достоверного знания состояния парка машин;</w:t>
      </w:r>
    </w:p>
    <w:p w:rsidR="009E7CF6" w:rsidRPr="00074B37" w:rsidRDefault="009E7CF6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 xml:space="preserve">государству: снизить социальную напряженность (создание комфортных и безопасных условий труда) и корректно формировать проекты развития инфраструктуры (наличие достоверной информации по парку техники) с минимально возможными сроками их реализации и с минимальными затратами. </w:t>
      </w:r>
    </w:p>
    <w:p w:rsidR="009E7CF6" w:rsidRPr="00074B37" w:rsidRDefault="00D15D9E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6"/>
          <w:szCs w:val="26"/>
        </w:rPr>
      </w:pPr>
      <w:r w:rsidRPr="00074B37">
        <w:rPr>
          <w:rFonts w:ascii="Arial" w:eastAsia="Times New Roman" w:hAnsi="Arial" w:cs="Arial"/>
          <w:b/>
          <w:sz w:val="26"/>
          <w:szCs w:val="26"/>
        </w:rPr>
        <w:t>необходимости</w:t>
      </w:r>
      <w:r w:rsidR="004C5A0E" w:rsidRPr="00074B37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0B2418" w:rsidRPr="00074B37">
        <w:rPr>
          <w:rFonts w:ascii="Arial" w:eastAsia="Times New Roman" w:hAnsi="Arial" w:cs="Arial"/>
          <w:b/>
          <w:sz w:val="26"/>
          <w:szCs w:val="26"/>
        </w:rPr>
        <w:t>разработки дополнительных мер</w:t>
      </w:r>
      <w:r w:rsidR="009E7CF6" w:rsidRPr="00074B37">
        <w:rPr>
          <w:rFonts w:ascii="Arial" w:eastAsia="Times New Roman" w:hAnsi="Arial" w:cs="Arial"/>
          <w:b/>
          <w:sz w:val="26"/>
          <w:szCs w:val="26"/>
        </w:rPr>
        <w:t xml:space="preserve"> по сокращению </w:t>
      </w:r>
      <w:r w:rsidRPr="00074B37">
        <w:rPr>
          <w:rFonts w:ascii="Arial" w:eastAsia="Times New Roman" w:hAnsi="Arial" w:cs="Arial"/>
          <w:b/>
          <w:sz w:val="26"/>
          <w:szCs w:val="26"/>
        </w:rPr>
        <w:t>на внутреннем рынке</w:t>
      </w:r>
      <w:r w:rsidRPr="00074B37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0B2418" w:rsidRPr="00074B37">
        <w:rPr>
          <w:rFonts w:ascii="Arial" w:eastAsia="Times New Roman" w:hAnsi="Arial" w:cs="Arial"/>
          <w:b/>
          <w:sz w:val="26"/>
          <w:szCs w:val="26"/>
        </w:rPr>
        <w:t xml:space="preserve">оборота </w:t>
      </w:r>
      <w:r w:rsidR="009E7CF6" w:rsidRPr="00074B37">
        <w:rPr>
          <w:rFonts w:ascii="Arial" w:eastAsia="Times New Roman" w:hAnsi="Arial" w:cs="Arial"/>
          <w:b/>
          <w:sz w:val="26"/>
          <w:szCs w:val="26"/>
        </w:rPr>
        <w:t>контрафактной продукции в индустрии детских товаров</w:t>
      </w:r>
      <w:r w:rsidRPr="00074B37">
        <w:rPr>
          <w:rFonts w:ascii="Arial" w:eastAsia="Times New Roman" w:hAnsi="Arial" w:cs="Arial"/>
          <w:b/>
          <w:sz w:val="26"/>
          <w:szCs w:val="26"/>
        </w:rPr>
        <w:t xml:space="preserve"> и </w:t>
      </w:r>
      <w:r w:rsidRPr="00074B37">
        <w:rPr>
          <w:rFonts w:ascii="Arial" w:eastAsia="Times New Roman" w:hAnsi="Arial" w:cs="Arial"/>
          <w:b/>
          <w:sz w:val="26"/>
          <w:szCs w:val="26"/>
        </w:rPr>
        <w:t>увеличения доли отечественной продукции</w:t>
      </w:r>
    </w:p>
    <w:p w:rsidR="009E7CF6" w:rsidRPr="00074B37" w:rsidRDefault="009E7CF6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>Направлено на рассмотрение ряд законодательных мер касающихся:</w:t>
      </w:r>
    </w:p>
    <w:p w:rsidR="009E7CF6" w:rsidRPr="00074B37" w:rsidRDefault="009E7CF6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 xml:space="preserve">1) ужесточения требований по аккредитации сертификационных органов и </w:t>
      </w:r>
      <w:r w:rsidR="00FC2283" w:rsidRPr="00074B37">
        <w:rPr>
          <w:rFonts w:ascii="Arial" w:eastAsia="Times New Roman" w:hAnsi="Arial" w:cs="Arial"/>
          <w:i/>
        </w:rPr>
        <w:t>контролю за их деятельностью;</w:t>
      </w:r>
    </w:p>
    <w:p w:rsidR="009E7CF6" w:rsidRPr="00074B37" w:rsidRDefault="009E7CF6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>2) снижения стоимости сертификации продукции для российских производителей детских товаров</w:t>
      </w:r>
      <w:r w:rsidR="00FC2283" w:rsidRPr="00074B37">
        <w:rPr>
          <w:rFonts w:ascii="Arial" w:hAnsi="Arial" w:cs="Arial"/>
          <w:bCs/>
          <w:i/>
        </w:rPr>
        <w:t>,</w:t>
      </w:r>
      <w:r w:rsidRPr="00074B37">
        <w:rPr>
          <w:rFonts w:ascii="Arial" w:hAnsi="Arial" w:cs="Arial"/>
          <w:bCs/>
          <w:i/>
        </w:rPr>
        <w:t xml:space="preserve"> с одновременным увеличением </w:t>
      </w:r>
      <w:r w:rsidR="00FC2283" w:rsidRPr="00074B37">
        <w:rPr>
          <w:rFonts w:ascii="Arial" w:hAnsi="Arial" w:cs="Arial"/>
          <w:bCs/>
          <w:i/>
        </w:rPr>
        <w:t xml:space="preserve">ее </w:t>
      </w:r>
      <w:r w:rsidRPr="00074B37">
        <w:rPr>
          <w:rFonts w:ascii="Arial" w:hAnsi="Arial" w:cs="Arial"/>
          <w:bCs/>
          <w:i/>
        </w:rPr>
        <w:t>стоимости для иностранных производителей;</w:t>
      </w:r>
    </w:p>
    <w:p w:rsidR="009E7CF6" w:rsidRPr="00074B37" w:rsidRDefault="009E7CF6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>3) повышения размера импортных пошлин на ввозимые на территорию Российской Федерации детские игрушки до 20-25 %;</w:t>
      </w:r>
    </w:p>
    <w:p w:rsidR="009E7CF6" w:rsidRPr="00074B37" w:rsidRDefault="009E7CF6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>4) установления сроком на 3 года квоты на ввоз на таможенную территорию Российской Федерации детских товаров (в том числе игрушек);</w:t>
      </w:r>
    </w:p>
    <w:p w:rsidR="00D15D9E" w:rsidRPr="00074B37" w:rsidRDefault="009E7CF6" w:rsidP="00074B3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074B37">
        <w:rPr>
          <w:rFonts w:ascii="Arial" w:hAnsi="Arial" w:cs="Arial"/>
          <w:bCs/>
          <w:i/>
        </w:rPr>
        <w:t>5) создания единой системы контроля за промышленной продукцией, перевозимой через таможенную границу Евразийского экономического союза.</w:t>
      </w:r>
    </w:p>
    <w:p w:rsidR="00FC2283" w:rsidRPr="00074B37" w:rsidRDefault="00FC2283" w:rsidP="00074B3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6"/>
          <w:szCs w:val="26"/>
        </w:rPr>
      </w:pPr>
      <w:r w:rsidRPr="00074B37">
        <w:rPr>
          <w:rFonts w:ascii="Arial" w:eastAsia="Calibri" w:hAnsi="Arial" w:cs="Arial"/>
          <w:b/>
          <w:sz w:val="26"/>
          <w:szCs w:val="26"/>
        </w:rPr>
        <w:t>необходимости внесения</w:t>
      </w:r>
      <w:r w:rsidR="00D15D9E" w:rsidRPr="00D15D9E">
        <w:rPr>
          <w:rFonts w:ascii="Arial" w:eastAsia="Calibri" w:hAnsi="Arial" w:cs="Arial"/>
          <w:b/>
          <w:sz w:val="26"/>
          <w:szCs w:val="26"/>
        </w:rPr>
        <w:t xml:space="preserve"> изменений в Требования к промышленной продукции, предъявляемые в целях ее отнесения к продукции, произведенной на территории Российской Федерации, </w:t>
      </w:r>
      <w:r w:rsidR="00D15D9E" w:rsidRPr="00D15D9E">
        <w:rPr>
          <w:rFonts w:ascii="Arial" w:eastAsia="Calibri" w:hAnsi="Arial" w:cs="Arial"/>
          <w:sz w:val="26"/>
          <w:szCs w:val="26"/>
        </w:rPr>
        <w:t xml:space="preserve">в части установления требования к </w:t>
      </w:r>
      <w:proofErr w:type="spellStart"/>
      <w:r w:rsidR="00D15D9E" w:rsidRPr="00D15D9E">
        <w:rPr>
          <w:rFonts w:ascii="Arial" w:eastAsia="Calibri" w:hAnsi="Arial" w:cs="Arial"/>
          <w:sz w:val="26"/>
          <w:szCs w:val="26"/>
        </w:rPr>
        <w:t>чипированию</w:t>
      </w:r>
      <w:proofErr w:type="spellEnd"/>
      <w:r w:rsidR="00D15D9E" w:rsidRPr="00D15D9E">
        <w:rPr>
          <w:rFonts w:ascii="Arial" w:eastAsia="Calibri" w:hAnsi="Arial" w:cs="Arial"/>
          <w:sz w:val="26"/>
          <w:szCs w:val="26"/>
        </w:rPr>
        <w:t xml:space="preserve"> не только го</w:t>
      </w:r>
      <w:r w:rsidRPr="00074B37">
        <w:rPr>
          <w:rFonts w:ascii="Arial" w:eastAsia="Calibri" w:hAnsi="Arial" w:cs="Arial"/>
          <w:sz w:val="26"/>
          <w:szCs w:val="26"/>
        </w:rPr>
        <w:t>товых пар обуви, но и заготовок для нее</w:t>
      </w:r>
    </w:p>
    <w:p w:rsidR="00D15D9E" w:rsidRPr="00D15D9E" w:rsidRDefault="00D15D9E" w:rsidP="00074B37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D15D9E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15D9E">
        <w:rPr>
          <w:rFonts w:ascii="Arial" w:eastAsia="Calibri" w:hAnsi="Arial" w:cs="Arial"/>
          <w:i/>
        </w:rPr>
        <w:t>Данные изменения способствуют снижению либо исключению использования заготовок и компл</w:t>
      </w:r>
      <w:r w:rsidR="00FC2283" w:rsidRPr="00074B37">
        <w:rPr>
          <w:rFonts w:ascii="Arial" w:eastAsia="Calibri" w:hAnsi="Arial" w:cs="Arial"/>
          <w:i/>
        </w:rPr>
        <w:t>ектующих иностранных государств</w:t>
      </w:r>
      <w:r w:rsidRPr="00D15D9E">
        <w:rPr>
          <w:rFonts w:ascii="Arial" w:eastAsia="Calibri" w:hAnsi="Arial" w:cs="Arial"/>
          <w:i/>
        </w:rPr>
        <w:t>.</w:t>
      </w:r>
    </w:p>
    <w:p w:rsidR="00FC2283" w:rsidRPr="00074B37" w:rsidRDefault="00FC2283" w:rsidP="00074B37">
      <w:pPr>
        <w:spacing w:after="0" w:line="240" w:lineRule="auto"/>
        <w:ind w:firstLine="709"/>
        <w:jc w:val="both"/>
        <w:rPr>
          <w:rFonts w:ascii="Arial" w:eastAsia="Calibri" w:hAnsi="Arial" w:cs="Arial"/>
          <w:i/>
        </w:rPr>
      </w:pPr>
      <w:r w:rsidRPr="00074B37">
        <w:rPr>
          <w:rFonts w:ascii="Arial" w:eastAsia="Calibri" w:hAnsi="Arial" w:cs="Arial"/>
          <w:i/>
        </w:rPr>
        <w:t>Результат:</w:t>
      </w:r>
      <w:r w:rsidR="00D15D9E" w:rsidRPr="00D15D9E">
        <w:rPr>
          <w:rFonts w:ascii="Arial" w:eastAsia="Calibri" w:hAnsi="Arial" w:cs="Arial"/>
          <w:i/>
        </w:rPr>
        <w:t xml:space="preserve"> </w:t>
      </w:r>
      <w:r w:rsidRPr="00D15D9E">
        <w:rPr>
          <w:rFonts w:ascii="Arial" w:eastAsia="Calibri" w:hAnsi="Arial" w:cs="Arial"/>
          <w:i/>
        </w:rPr>
        <w:t>постановлением Правительства Российской Федерации от 29.12.2018 № 1738 внесены изменения</w:t>
      </w:r>
      <w:r w:rsidRPr="00074B37">
        <w:rPr>
          <w:rFonts w:ascii="Arial" w:eastAsia="Calibri" w:hAnsi="Arial" w:cs="Arial"/>
          <w:i/>
        </w:rPr>
        <w:t xml:space="preserve"> </w:t>
      </w:r>
      <w:r w:rsidR="00D15D9E" w:rsidRPr="00D15D9E">
        <w:rPr>
          <w:rFonts w:ascii="Arial" w:eastAsia="Calibri" w:hAnsi="Arial" w:cs="Arial"/>
          <w:i/>
        </w:rPr>
        <w:t>в постановление Правительства Российской Федерации от 17.07.2015 № 719 «О подтверждении производства промышленной продукции на территории Российской Федерации», в том числе в части распространения установленных требований не только на готовые пары обуви, но и заготовки.</w:t>
      </w:r>
    </w:p>
    <w:p w:rsidR="009E7CF6" w:rsidRPr="00074B37" w:rsidRDefault="009E7CF6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6"/>
          <w:szCs w:val="26"/>
        </w:rPr>
      </w:pPr>
      <w:r w:rsidRPr="00074B37">
        <w:rPr>
          <w:rFonts w:ascii="Arial" w:eastAsia="Times New Roman" w:hAnsi="Arial" w:cs="Arial"/>
          <w:b/>
          <w:sz w:val="26"/>
          <w:szCs w:val="26"/>
        </w:rPr>
        <w:t xml:space="preserve">совершенствовании правового регулирования в сфере </w:t>
      </w:r>
      <w:r w:rsidR="000B2418" w:rsidRPr="00074B37">
        <w:rPr>
          <w:rFonts w:ascii="Arial" w:eastAsia="Times New Roman" w:hAnsi="Arial" w:cs="Arial"/>
          <w:b/>
          <w:sz w:val="26"/>
          <w:szCs w:val="26"/>
        </w:rPr>
        <w:t>Интернет-торговли</w:t>
      </w:r>
    </w:p>
    <w:p w:rsidR="009E7CF6" w:rsidRPr="00074B37" w:rsidRDefault="009E7CF6" w:rsidP="00074B3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  <w:lang w:eastAsia="ru-RU"/>
        </w:rPr>
        <w:t>В целях включения определения понятия «</w:t>
      </w:r>
      <w:r w:rsidR="000B2418" w:rsidRPr="00074B37">
        <w:rPr>
          <w:rFonts w:ascii="Arial" w:eastAsia="Times New Roman" w:hAnsi="Arial" w:cs="Arial"/>
          <w:i/>
          <w:lang w:eastAsia="ru-RU"/>
        </w:rPr>
        <w:t>Интернет-торговля</w:t>
      </w:r>
      <w:r w:rsidRPr="00074B37">
        <w:rPr>
          <w:rFonts w:ascii="Arial" w:eastAsia="Times New Roman" w:hAnsi="Arial" w:cs="Arial"/>
          <w:i/>
          <w:lang w:eastAsia="ru-RU"/>
        </w:rPr>
        <w:t xml:space="preserve"> в Налоговый кодекс Российской Федерации и в Федеральный закон от 28 декабря 2009 г. № 381-ФЗ «Об основах государственного регулирования торговой деятельности в Российской Федерации».</w:t>
      </w:r>
    </w:p>
    <w:p w:rsidR="009E7CF6" w:rsidRPr="00074B37" w:rsidRDefault="009E7CF6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6"/>
          <w:szCs w:val="26"/>
        </w:rPr>
      </w:pPr>
      <w:r w:rsidRPr="00074B37">
        <w:rPr>
          <w:rFonts w:ascii="Arial" w:eastAsia="Times New Roman" w:hAnsi="Arial" w:cs="Arial"/>
          <w:b/>
          <w:sz w:val="26"/>
          <w:szCs w:val="26"/>
        </w:rPr>
        <w:t>наличии проблемы в осуществлении контрольно-надзорных мероприятий в отношении единичных прице</w:t>
      </w:r>
      <w:r w:rsidR="00FC2283" w:rsidRPr="00074B37">
        <w:rPr>
          <w:rFonts w:ascii="Arial" w:eastAsia="Times New Roman" w:hAnsi="Arial" w:cs="Arial"/>
          <w:b/>
          <w:sz w:val="26"/>
          <w:szCs w:val="26"/>
        </w:rPr>
        <w:t>пов категории O4 (автоцистерны)</w:t>
      </w:r>
    </w:p>
    <w:p w:rsidR="009E7CF6" w:rsidRPr="00074B37" w:rsidRDefault="009E7CF6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proofErr w:type="spellStart"/>
      <w:r w:rsidRPr="00074B37">
        <w:rPr>
          <w:rFonts w:ascii="Arial" w:eastAsia="Times New Roman" w:hAnsi="Arial" w:cs="Arial"/>
          <w:i/>
        </w:rPr>
        <w:t>Справочно</w:t>
      </w:r>
      <w:proofErr w:type="spellEnd"/>
      <w:r w:rsidRPr="00074B37">
        <w:rPr>
          <w:rFonts w:ascii="Arial" w:eastAsia="Times New Roman" w:hAnsi="Arial" w:cs="Arial"/>
          <w:i/>
        </w:rPr>
        <w:t>:</w:t>
      </w:r>
    </w:p>
    <w:p w:rsidR="009E7CF6" w:rsidRPr="00074B37" w:rsidRDefault="009E7CF6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>Обязательные требования к прицепам категории O4 (прицепы, технически допустимая максимальная масса которых более 10 т), а также порядок оценки их соответствия установлены техническим регламентом ТР ТС 018/2011 «О безопасности колесных транспортных средств» (далее – технический регламент).</w:t>
      </w:r>
    </w:p>
    <w:p w:rsidR="009E7CF6" w:rsidRPr="00074B37" w:rsidRDefault="009E7CF6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 xml:space="preserve">Согласно техническому регламенту, транспортные средства, в </w:t>
      </w:r>
      <w:proofErr w:type="spellStart"/>
      <w:r w:rsidRPr="00074B37">
        <w:rPr>
          <w:rFonts w:ascii="Arial" w:eastAsia="Times New Roman" w:hAnsi="Arial" w:cs="Arial"/>
          <w:i/>
        </w:rPr>
        <w:t>т.ч</w:t>
      </w:r>
      <w:proofErr w:type="spellEnd"/>
      <w:r w:rsidRPr="00074B37">
        <w:rPr>
          <w:rFonts w:ascii="Arial" w:eastAsia="Times New Roman" w:hAnsi="Arial" w:cs="Arial"/>
          <w:i/>
        </w:rPr>
        <w:t xml:space="preserve">., прицепы, ранее участвовавшие в дорожном движении в государствах, не являющихся членами Таможенного союза, при условии, что с момента изготовления транспортного средства прошло более трех лет, относятся к единичным транспортным средствам. В отношении таких транспортных средств действует упрощенная процедура оценки соответствия в форме технической экспертизы с последующей выдачей документа, подтверждающего соответствие единичного прицепа требованиям технического </w:t>
      </w:r>
      <w:r w:rsidRPr="00074B37">
        <w:rPr>
          <w:rFonts w:ascii="Arial" w:eastAsia="Times New Roman" w:hAnsi="Arial" w:cs="Arial"/>
          <w:i/>
        </w:rPr>
        <w:lastRenderedPageBreak/>
        <w:t xml:space="preserve">регламента - свидетельства о безопасности конструкции транспортного средства (далее - СБКТС). </w:t>
      </w:r>
    </w:p>
    <w:p w:rsidR="009E7CF6" w:rsidRPr="00074B37" w:rsidRDefault="004C5A0E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>Проблемный вопрос:</w:t>
      </w:r>
      <w:r w:rsidR="009E7CF6" w:rsidRPr="00074B37">
        <w:rPr>
          <w:rFonts w:ascii="Arial" w:eastAsia="Times New Roman" w:hAnsi="Arial" w:cs="Arial"/>
          <w:i/>
        </w:rPr>
        <w:t xml:space="preserve"> сложилась практика выдачи СБКТС испытательными лабораториями на основании только документов и фотографий транспортных средств - без проведения каких-либо реальных испытаний, причем, как правило, даже без визуального осмотра транспортного средства экспертом.</w:t>
      </w:r>
    </w:p>
    <w:p w:rsidR="009E7CF6" w:rsidRPr="00074B37" w:rsidRDefault="009E7CF6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>Вследствие чего, на</w:t>
      </w:r>
      <w:r w:rsidR="004C5A0E" w:rsidRPr="00074B37">
        <w:rPr>
          <w:rFonts w:ascii="Arial" w:eastAsia="Times New Roman" w:hAnsi="Arial" w:cs="Arial"/>
          <w:i/>
        </w:rPr>
        <w:t xml:space="preserve"> территорию РФ</w:t>
      </w:r>
      <w:r w:rsidRPr="00074B37">
        <w:rPr>
          <w:rFonts w:ascii="Arial" w:eastAsia="Times New Roman" w:hAnsi="Arial" w:cs="Arial"/>
          <w:i/>
        </w:rPr>
        <w:t xml:space="preserve"> бесконтрольно завозятся в </w:t>
      </w:r>
      <w:proofErr w:type="spellStart"/>
      <w:r w:rsidRPr="00074B37">
        <w:rPr>
          <w:rFonts w:ascii="Arial" w:eastAsia="Times New Roman" w:hAnsi="Arial" w:cs="Arial"/>
          <w:i/>
        </w:rPr>
        <w:t>т.ч</w:t>
      </w:r>
      <w:proofErr w:type="spellEnd"/>
      <w:r w:rsidRPr="00074B37">
        <w:rPr>
          <w:rFonts w:ascii="Arial" w:eastAsia="Times New Roman" w:hAnsi="Arial" w:cs="Arial"/>
          <w:i/>
        </w:rPr>
        <w:t xml:space="preserve">., прицепы, </w:t>
      </w:r>
      <w:proofErr w:type="spellStart"/>
      <w:r w:rsidRPr="00074B37">
        <w:rPr>
          <w:rFonts w:ascii="Arial" w:eastAsia="Times New Roman" w:hAnsi="Arial" w:cs="Arial"/>
          <w:i/>
        </w:rPr>
        <w:t>эксплуатировавшиеся</w:t>
      </w:r>
      <w:proofErr w:type="spellEnd"/>
      <w:r w:rsidRPr="00074B37">
        <w:rPr>
          <w:rFonts w:ascii="Arial" w:eastAsia="Times New Roman" w:hAnsi="Arial" w:cs="Arial"/>
          <w:i/>
        </w:rPr>
        <w:t xml:space="preserve"> ранее в течение </w:t>
      </w:r>
      <w:r w:rsidR="004C5A0E" w:rsidRPr="00074B37">
        <w:rPr>
          <w:rFonts w:ascii="Arial" w:eastAsia="Times New Roman" w:hAnsi="Arial" w:cs="Arial"/>
          <w:i/>
        </w:rPr>
        <w:t>длительного периода времени (15-</w:t>
      </w:r>
      <w:r w:rsidRPr="00074B37">
        <w:rPr>
          <w:rFonts w:ascii="Arial" w:eastAsia="Times New Roman" w:hAnsi="Arial" w:cs="Arial"/>
          <w:i/>
        </w:rPr>
        <w:t xml:space="preserve">20 лет) на территории других государств, выработавшие свой ресурс, безопасность которых не проверена надлежащим образом (указанные прицепы имеют высокий риск несоответствия обязательным требованиям в части тормозной системы, устройств освещения, пожарной безопасности, наличию задних и боковых защитных устройств и др.). </w:t>
      </w:r>
    </w:p>
    <w:p w:rsidR="009E7CF6" w:rsidRPr="00074B37" w:rsidRDefault="009E7CF6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 xml:space="preserve">При этом, прицепы транспортных средств категории O4, особенно автоцистерны, предназначенные для перевозки опасных грузов, в рамках дорожного движения представляют серьезную потенциальную опасность для жизни и здоровья граждан. </w:t>
      </w:r>
    </w:p>
    <w:p w:rsidR="009E7CF6" w:rsidRPr="00074B37" w:rsidRDefault="009E7CF6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>В св</w:t>
      </w:r>
      <w:r w:rsidR="004C5A0E" w:rsidRPr="00074B37">
        <w:rPr>
          <w:rFonts w:ascii="Arial" w:eastAsia="Times New Roman" w:hAnsi="Arial" w:cs="Arial"/>
          <w:i/>
        </w:rPr>
        <w:t>язи с вышеизложенным, нами предлагается</w:t>
      </w:r>
      <w:r w:rsidRPr="00074B37">
        <w:rPr>
          <w:rFonts w:ascii="Arial" w:eastAsia="Times New Roman" w:hAnsi="Arial" w:cs="Arial"/>
          <w:i/>
        </w:rPr>
        <w:t xml:space="preserve"> </w:t>
      </w:r>
      <w:proofErr w:type="spellStart"/>
      <w:r w:rsidR="004C5A0E" w:rsidRPr="00074B37">
        <w:rPr>
          <w:rFonts w:ascii="Arial" w:eastAsia="Times New Roman" w:hAnsi="Arial" w:cs="Arial"/>
          <w:i/>
        </w:rPr>
        <w:t>Минпромторгу</w:t>
      </w:r>
      <w:proofErr w:type="spellEnd"/>
      <w:r w:rsidR="004C5A0E" w:rsidRPr="00074B37">
        <w:rPr>
          <w:rFonts w:ascii="Arial" w:eastAsia="Times New Roman" w:hAnsi="Arial" w:cs="Arial"/>
          <w:i/>
        </w:rPr>
        <w:t xml:space="preserve"> России </w:t>
      </w:r>
      <w:r w:rsidRPr="00074B37">
        <w:rPr>
          <w:rFonts w:ascii="Arial" w:eastAsia="Times New Roman" w:hAnsi="Arial" w:cs="Arial"/>
          <w:i/>
        </w:rPr>
        <w:t>проработать вопрос о проведении:</w:t>
      </w:r>
    </w:p>
    <w:p w:rsidR="009E7CF6" w:rsidRPr="00074B37" w:rsidRDefault="009E7CF6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>- внеплановых проверок в отношении аккредитованных лиц, осуществляющих оценку соответствия единичных прицепов транспортных средств категории O4 на предмет соответствия критериям аккредитации.</w:t>
      </w:r>
    </w:p>
    <w:p w:rsidR="009A0858" w:rsidRPr="00074B37" w:rsidRDefault="009E7CF6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>- внеплановых проверок в отношении производителей, импортеров и поставщиков единичных прицепов транспортных средств категории O4 на предмет соответствия продукции требованиям технического регламента ТР ТС 018.</w:t>
      </w:r>
    </w:p>
    <w:p w:rsidR="002E591B" w:rsidRPr="00074B37" w:rsidRDefault="000465E2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>Также с</w:t>
      </w:r>
      <w:r w:rsidR="002E591B" w:rsidRPr="00074B37">
        <w:rPr>
          <w:rFonts w:ascii="Arial" w:eastAsia="Times New Roman" w:hAnsi="Arial" w:cs="Arial"/>
          <w:sz w:val="26"/>
          <w:szCs w:val="26"/>
        </w:rPr>
        <w:t xml:space="preserve">реди </w:t>
      </w:r>
      <w:r w:rsidRPr="00074B37">
        <w:rPr>
          <w:rFonts w:ascii="Arial" w:eastAsia="Times New Roman" w:hAnsi="Arial" w:cs="Arial"/>
          <w:sz w:val="26"/>
          <w:szCs w:val="26"/>
        </w:rPr>
        <w:t xml:space="preserve">текущих </w:t>
      </w:r>
      <w:r w:rsidR="002E591B" w:rsidRPr="00074B37">
        <w:rPr>
          <w:rFonts w:ascii="Arial" w:eastAsia="Times New Roman" w:hAnsi="Arial" w:cs="Arial"/>
          <w:sz w:val="26"/>
          <w:szCs w:val="26"/>
        </w:rPr>
        <w:t>предложений, для направления в Государственную комиссию по противодействию незаконному обороту промышленной продукции, считаем</w:t>
      </w:r>
      <w:r w:rsidR="002E591B" w:rsidRPr="00074B37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2E591B" w:rsidRPr="00074B37">
        <w:rPr>
          <w:rFonts w:ascii="Arial" w:eastAsia="Times New Roman" w:hAnsi="Arial" w:cs="Arial"/>
          <w:sz w:val="26"/>
          <w:szCs w:val="26"/>
        </w:rPr>
        <w:t xml:space="preserve">необходимым отметить следующие: </w:t>
      </w:r>
    </w:p>
    <w:p w:rsidR="002E591B" w:rsidRPr="00074B37" w:rsidRDefault="002E591B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на федеральном уровне необходимо создать специализированный </w:t>
      </w:r>
      <w:proofErr w:type="spellStart"/>
      <w:r w:rsidRPr="00074B37">
        <w:rPr>
          <w:rFonts w:ascii="Arial" w:eastAsia="Times New Roman" w:hAnsi="Arial" w:cs="Arial"/>
          <w:sz w:val="26"/>
          <w:szCs w:val="26"/>
        </w:rPr>
        <w:t>интернет-ресурс</w:t>
      </w:r>
      <w:proofErr w:type="spellEnd"/>
      <w:r w:rsidRPr="00074B37">
        <w:rPr>
          <w:rFonts w:ascii="Arial" w:eastAsia="Times New Roman" w:hAnsi="Arial" w:cs="Arial"/>
          <w:sz w:val="26"/>
          <w:szCs w:val="26"/>
        </w:rPr>
        <w:t xml:space="preserve"> «Портал «Ост</w:t>
      </w:r>
      <w:r w:rsidR="0082299D" w:rsidRPr="00074B37">
        <w:rPr>
          <w:rFonts w:ascii="Arial" w:eastAsia="Times New Roman" w:hAnsi="Arial" w:cs="Arial"/>
          <w:sz w:val="26"/>
          <w:szCs w:val="26"/>
        </w:rPr>
        <w:t>о</w:t>
      </w:r>
      <w:r w:rsidRPr="00074B37">
        <w:rPr>
          <w:rFonts w:ascii="Arial" w:eastAsia="Times New Roman" w:hAnsi="Arial" w:cs="Arial"/>
          <w:sz w:val="26"/>
          <w:szCs w:val="26"/>
        </w:rPr>
        <w:t xml:space="preserve">рожно: контрафакт!», где разместить общероссийскую базу недобросовестных производителей, импортеров, поставщиков и продавцов; </w:t>
      </w:r>
    </w:p>
    <w:p w:rsidR="002E591B" w:rsidRPr="00074B37" w:rsidRDefault="002E591B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>в рамках совершенствования механизмов борьбы с контрафактной продукцией необходимо расширение законодательной базы, в том числе:</w:t>
      </w:r>
    </w:p>
    <w:p w:rsidR="00C37184" w:rsidRPr="00074B37" w:rsidRDefault="002E591B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- внедрение </w:t>
      </w:r>
      <w:r w:rsidR="000465E2" w:rsidRPr="00074B37">
        <w:rPr>
          <w:rFonts w:ascii="Arial" w:eastAsia="Times New Roman" w:hAnsi="Arial" w:cs="Arial"/>
          <w:sz w:val="26"/>
          <w:szCs w:val="26"/>
        </w:rPr>
        <w:t xml:space="preserve">в Гражданский кодекс РФ </w:t>
      </w:r>
      <w:r w:rsidRPr="00074B37">
        <w:rPr>
          <w:rFonts w:ascii="Arial" w:eastAsia="Times New Roman" w:hAnsi="Arial" w:cs="Arial"/>
          <w:sz w:val="26"/>
          <w:szCs w:val="26"/>
        </w:rPr>
        <w:t xml:space="preserve">понятий: оригинальная продукция, воспроизводимая продукция, фальсифицированная продукция. </w:t>
      </w:r>
    </w:p>
    <w:p w:rsidR="002E591B" w:rsidRPr="00074B37" w:rsidRDefault="002E591B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i/>
        </w:rPr>
        <w:t>Как пример: Федеральный закон от 12 апреля 2010 г. № 61-ФЗ «Об обращении лекарственных средств»;</w:t>
      </w:r>
    </w:p>
    <w:p w:rsidR="002E591B" w:rsidRPr="00074B37" w:rsidRDefault="002E591B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>- в административном и уголовном законодательстве четко определить мошеннические действия со стороны незаконного производителя и халатные действия со стороны недобросовестного потребителя, а также ответственность правонарушителей;</w:t>
      </w:r>
    </w:p>
    <w:p w:rsidR="002E591B" w:rsidRPr="00074B37" w:rsidRDefault="002E591B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>для ужесточения требований по организации закупочных процедур внести изменения в Федеральный закон от 18 июля 2011 г. № 223-ФЗ «О закупках товаров, работ, услуг отдельными видами юридических лиц» и от 5 апреля 2013 г. № 44-ФЗ «О контрактной системе в сфере закупок товаров, работ, услуг для обеспечения государственных и муниципальных нужд» в части:</w:t>
      </w:r>
    </w:p>
    <w:p w:rsidR="002E591B" w:rsidRPr="00074B37" w:rsidRDefault="002E591B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- обязательного отражения в </w:t>
      </w:r>
      <w:r w:rsidR="0082299D" w:rsidRPr="00074B37">
        <w:rPr>
          <w:rFonts w:ascii="Arial" w:eastAsia="Times New Roman" w:hAnsi="Arial" w:cs="Arial"/>
          <w:sz w:val="26"/>
          <w:szCs w:val="26"/>
        </w:rPr>
        <w:t>техническом задании</w:t>
      </w:r>
      <w:r w:rsidRPr="00074B37">
        <w:rPr>
          <w:rFonts w:ascii="Arial" w:eastAsia="Times New Roman" w:hAnsi="Arial" w:cs="Arial"/>
          <w:sz w:val="26"/>
          <w:szCs w:val="26"/>
        </w:rPr>
        <w:t xml:space="preserve"> требований по качеству, методам и документам его подтверждения;</w:t>
      </w:r>
    </w:p>
    <w:p w:rsidR="002E591B" w:rsidRPr="00074B37" w:rsidRDefault="002E591B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074B37">
        <w:rPr>
          <w:rFonts w:ascii="Arial" w:eastAsia="Times New Roman" w:hAnsi="Arial" w:cs="Arial"/>
          <w:sz w:val="26"/>
          <w:szCs w:val="26"/>
        </w:rPr>
        <w:t xml:space="preserve">- процессов закупки и приемки продукции, обеспечивающих идентификацию оригинальной продукции или продукции подтвержденного </w:t>
      </w:r>
      <w:r w:rsidRPr="00074B37">
        <w:rPr>
          <w:rFonts w:ascii="Arial" w:eastAsia="Times New Roman" w:hAnsi="Arial" w:cs="Arial"/>
          <w:sz w:val="26"/>
          <w:szCs w:val="26"/>
        </w:rPr>
        <w:lastRenderedPageBreak/>
        <w:t>качества.</w:t>
      </w:r>
    </w:p>
    <w:p w:rsidR="008F01AC" w:rsidRPr="00074B37" w:rsidRDefault="00FC2283" w:rsidP="00074B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74B37">
        <w:rPr>
          <w:rFonts w:ascii="Arial" w:hAnsi="Arial" w:cs="Arial"/>
          <w:sz w:val="26"/>
          <w:szCs w:val="26"/>
        </w:rPr>
        <w:t xml:space="preserve">Аппаратом Комиссии </w:t>
      </w:r>
      <w:r w:rsidR="00364751" w:rsidRPr="00074B37">
        <w:rPr>
          <w:rFonts w:ascii="Arial" w:hAnsi="Arial" w:cs="Arial"/>
          <w:sz w:val="26"/>
          <w:szCs w:val="26"/>
        </w:rPr>
        <w:t xml:space="preserve">разработан </w:t>
      </w:r>
      <w:r w:rsidR="008F01AC" w:rsidRPr="00074B37">
        <w:rPr>
          <w:rFonts w:ascii="Arial" w:hAnsi="Arial" w:cs="Arial"/>
          <w:sz w:val="26"/>
          <w:szCs w:val="26"/>
        </w:rPr>
        <w:t>проект Плана заседаний Комиссии на 2019 год (прилагается), в нем учтены все предложения членов</w:t>
      </w:r>
      <w:r w:rsidR="000C2333" w:rsidRPr="00074B37">
        <w:rPr>
          <w:rFonts w:ascii="Arial" w:hAnsi="Arial" w:cs="Arial"/>
          <w:sz w:val="26"/>
          <w:szCs w:val="26"/>
        </w:rPr>
        <w:t xml:space="preserve"> Комиссии, а также </w:t>
      </w:r>
      <w:r w:rsidR="003501FC" w:rsidRPr="00074B37">
        <w:rPr>
          <w:rFonts w:ascii="Arial" w:hAnsi="Arial" w:cs="Arial"/>
          <w:sz w:val="26"/>
          <w:szCs w:val="26"/>
        </w:rPr>
        <w:t>вопросы,</w:t>
      </w:r>
      <w:r w:rsidR="000C2333" w:rsidRPr="00074B37">
        <w:rPr>
          <w:rFonts w:ascii="Arial" w:hAnsi="Arial" w:cs="Arial"/>
          <w:sz w:val="26"/>
          <w:szCs w:val="26"/>
        </w:rPr>
        <w:t xml:space="preserve"> включенные в План заседаний Государственной комиссии по противодействию незаконному обороту промышленной продукции на 2019 год</w:t>
      </w:r>
      <w:r w:rsidR="000C2333">
        <w:rPr>
          <w:rFonts w:ascii="Arial" w:hAnsi="Arial" w:cs="Arial"/>
          <w:sz w:val="24"/>
          <w:szCs w:val="24"/>
        </w:rPr>
        <w:t xml:space="preserve"> </w:t>
      </w:r>
      <w:r w:rsidR="000C2333" w:rsidRPr="00074B37">
        <w:rPr>
          <w:rFonts w:ascii="Arial" w:hAnsi="Arial" w:cs="Arial"/>
          <w:i/>
        </w:rPr>
        <w:t xml:space="preserve">(утвержден пунктом 4 раздела </w:t>
      </w:r>
      <w:r w:rsidR="000C2333" w:rsidRPr="00074B37">
        <w:rPr>
          <w:rFonts w:ascii="Arial" w:hAnsi="Arial" w:cs="Arial"/>
          <w:i/>
          <w:lang w:val="en-US"/>
        </w:rPr>
        <w:t>V</w:t>
      </w:r>
      <w:r w:rsidR="000C2333" w:rsidRPr="00074B37">
        <w:rPr>
          <w:rFonts w:ascii="Arial" w:hAnsi="Arial" w:cs="Arial"/>
          <w:i/>
        </w:rPr>
        <w:t xml:space="preserve"> протокола заседания Государственной комиссии по противодействию незаконному обороту промышленной продукции от 12 декабря 2018 г. №14)</w:t>
      </w:r>
      <w:r w:rsidR="00074B37">
        <w:rPr>
          <w:rFonts w:ascii="Arial" w:hAnsi="Arial" w:cs="Arial"/>
        </w:rPr>
        <w:t>.</w:t>
      </w:r>
    </w:p>
    <w:p w:rsidR="00FC2283" w:rsidRPr="00074B37" w:rsidRDefault="00FC2283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proofErr w:type="spellStart"/>
      <w:r w:rsidRPr="00074B37">
        <w:rPr>
          <w:rFonts w:ascii="Arial" w:eastAsia="Times New Roman" w:hAnsi="Arial" w:cs="Arial"/>
          <w:i/>
        </w:rPr>
        <w:t>Справочно</w:t>
      </w:r>
      <w:proofErr w:type="spellEnd"/>
      <w:r w:rsidRPr="00074B37">
        <w:rPr>
          <w:rFonts w:ascii="Arial" w:eastAsia="Times New Roman" w:hAnsi="Arial" w:cs="Arial"/>
          <w:i/>
        </w:rPr>
        <w:t xml:space="preserve">: </w:t>
      </w:r>
      <w:r w:rsidRPr="00074B37">
        <w:rPr>
          <w:rFonts w:ascii="Arial" w:eastAsia="Times New Roman" w:hAnsi="Arial" w:cs="Arial"/>
          <w:i/>
        </w:rPr>
        <w:t xml:space="preserve">12 декабря </w:t>
      </w:r>
      <w:r w:rsidRPr="00074B37">
        <w:rPr>
          <w:rFonts w:ascii="Arial" w:eastAsia="Times New Roman" w:hAnsi="Arial" w:cs="Arial"/>
          <w:i/>
        </w:rPr>
        <w:t xml:space="preserve">2018 г. </w:t>
      </w:r>
      <w:r w:rsidRPr="00074B37">
        <w:rPr>
          <w:rFonts w:ascii="Arial" w:eastAsia="Times New Roman" w:hAnsi="Arial" w:cs="Arial"/>
          <w:i/>
        </w:rPr>
        <w:t xml:space="preserve">в </w:t>
      </w:r>
      <w:proofErr w:type="spellStart"/>
      <w:r w:rsidRPr="00074B37">
        <w:rPr>
          <w:rFonts w:ascii="Arial" w:eastAsia="Times New Roman" w:hAnsi="Arial" w:cs="Arial"/>
          <w:i/>
        </w:rPr>
        <w:t>Минпромторге</w:t>
      </w:r>
      <w:proofErr w:type="spellEnd"/>
      <w:r w:rsidRPr="00074B37">
        <w:rPr>
          <w:rFonts w:ascii="Arial" w:eastAsia="Times New Roman" w:hAnsi="Arial" w:cs="Arial"/>
          <w:i/>
        </w:rPr>
        <w:t xml:space="preserve"> России состоялось годовое итоговое заседание Государственной комиссии по противодействию незаконному обороту промышленной продукции, в рамках которого приоритетными направлениями противодействия незаконному обороту промышленной продукции определены следующие задачи:</w:t>
      </w:r>
    </w:p>
    <w:p w:rsidR="00FC2283" w:rsidRPr="00074B37" w:rsidRDefault="00FC2283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</w:rPr>
      </w:pPr>
      <w:r w:rsidRPr="00074B37">
        <w:rPr>
          <w:rFonts w:ascii="Arial" w:eastAsia="Times New Roman" w:hAnsi="Arial" w:cs="Arial"/>
          <w:b/>
          <w:i/>
        </w:rPr>
        <w:t xml:space="preserve">реализация добровольных экспериментов по маркировке различных групп товаров и формирование правовой базы в сфере маркировки и </w:t>
      </w:r>
      <w:proofErr w:type="spellStart"/>
      <w:r w:rsidRPr="00074B37">
        <w:rPr>
          <w:rFonts w:ascii="Arial" w:eastAsia="Times New Roman" w:hAnsi="Arial" w:cs="Arial"/>
          <w:b/>
          <w:i/>
        </w:rPr>
        <w:t>прослеживаемости</w:t>
      </w:r>
      <w:proofErr w:type="spellEnd"/>
      <w:r w:rsidRPr="00074B37">
        <w:rPr>
          <w:rFonts w:ascii="Arial" w:eastAsia="Times New Roman" w:hAnsi="Arial" w:cs="Arial"/>
          <w:b/>
          <w:i/>
        </w:rPr>
        <w:t xml:space="preserve"> товаров;</w:t>
      </w:r>
    </w:p>
    <w:p w:rsidR="00FC2283" w:rsidRPr="00074B37" w:rsidRDefault="00FC2283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</w:rPr>
      </w:pPr>
      <w:r w:rsidRPr="00074B37">
        <w:rPr>
          <w:rFonts w:ascii="Arial" w:eastAsia="Times New Roman" w:hAnsi="Arial" w:cs="Arial"/>
          <w:b/>
          <w:i/>
        </w:rPr>
        <w:t xml:space="preserve">совершенствование правового регулирования в сфере противодействия незаконному обороту табачной продукции, </w:t>
      </w:r>
    </w:p>
    <w:p w:rsidR="00FC2283" w:rsidRPr="00074B37" w:rsidRDefault="00FC2283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proofErr w:type="spellStart"/>
      <w:r w:rsidRPr="00074B37">
        <w:rPr>
          <w:rFonts w:ascii="Arial" w:eastAsia="Times New Roman" w:hAnsi="Arial" w:cs="Arial"/>
          <w:i/>
        </w:rPr>
        <w:t>Справочно</w:t>
      </w:r>
      <w:proofErr w:type="spellEnd"/>
      <w:r w:rsidRPr="00074B37">
        <w:rPr>
          <w:rFonts w:ascii="Arial" w:eastAsia="Times New Roman" w:hAnsi="Arial" w:cs="Arial"/>
          <w:i/>
        </w:rPr>
        <w:t xml:space="preserve">: распоряжением Правительства Российской Федерации от 28 апреля 2018 года №792-р, утвержден «Перечень отдельных товаров, подлежащих обязательной маркировке средствами идентификации». В соответствии с указанным распоряжением к 2020 году российская система </w:t>
      </w:r>
      <w:proofErr w:type="spellStart"/>
      <w:r w:rsidRPr="00074B37">
        <w:rPr>
          <w:rFonts w:ascii="Arial" w:eastAsia="Times New Roman" w:hAnsi="Arial" w:cs="Arial"/>
          <w:i/>
        </w:rPr>
        <w:t>прослеживаемости</w:t>
      </w:r>
      <w:proofErr w:type="spellEnd"/>
      <w:r w:rsidRPr="00074B37">
        <w:rPr>
          <w:rFonts w:ascii="Arial" w:eastAsia="Times New Roman" w:hAnsi="Arial" w:cs="Arial"/>
          <w:i/>
        </w:rPr>
        <w:t xml:space="preserve"> товаров должна будет включать в себя</w:t>
      </w:r>
      <w:r w:rsidR="00074B37" w:rsidRPr="00074B37">
        <w:rPr>
          <w:rFonts w:ascii="Arial" w:eastAsia="Times New Roman" w:hAnsi="Arial" w:cs="Arial"/>
          <w:i/>
        </w:rPr>
        <w:t>:</w:t>
      </w:r>
      <w:r w:rsidRPr="00074B37">
        <w:rPr>
          <w:rFonts w:ascii="Arial" w:eastAsia="Times New Roman" w:hAnsi="Arial" w:cs="Arial"/>
          <w:i/>
        </w:rPr>
        <w:t xml:space="preserve"> табачную продукцию, обувные товары, ряд товаров легкой промышленности (предметы одежды, включая рабочую одежду, изготовленные из натуральной или композиционной кожи, блузки, блузы и блузоны трикотажные машинного или ручного вязания, женские или для девочек, пальто, полупальто, накидки, плащи, куртки (включая лыжные), ветровки, штормовки и аналогичные изделия мужские/женские или для мальчиков/девочек, белье постельное, столовое, туалетное и кухонное), духи, туалетную воду, шины и покрышки, а также фотокамеры и фотовспышки. </w:t>
      </w:r>
    </w:p>
    <w:p w:rsidR="00FC2283" w:rsidRPr="00074B37" w:rsidRDefault="00FC2283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</w:rPr>
      </w:pPr>
      <w:r w:rsidRPr="00074B37">
        <w:rPr>
          <w:rFonts w:ascii="Arial" w:eastAsia="Times New Roman" w:hAnsi="Arial" w:cs="Arial"/>
          <w:b/>
          <w:i/>
        </w:rPr>
        <w:t xml:space="preserve">подготовка мер противодействия фальсификации пива и пивных напитков, </w:t>
      </w:r>
    </w:p>
    <w:p w:rsidR="00FC2283" w:rsidRPr="00074B37" w:rsidRDefault="00FC2283" w:rsidP="00074B37">
      <w:pPr>
        <w:widowControl w:val="0"/>
        <w:pBdr>
          <w:bottom w:val="single" w:sz="4" w:space="0" w:color="FFFFFF"/>
        </w:pBd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074B37">
        <w:rPr>
          <w:rFonts w:ascii="Arial" w:eastAsia="Times New Roman" w:hAnsi="Arial" w:cs="Arial"/>
          <w:b/>
          <w:i/>
        </w:rPr>
        <w:t>лицензирование импорта колес из алюминия</w:t>
      </w:r>
      <w:r w:rsidRPr="00074B37">
        <w:rPr>
          <w:rFonts w:ascii="Arial" w:eastAsia="Times New Roman" w:hAnsi="Arial" w:cs="Arial"/>
          <w:i/>
        </w:rPr>
        <w:t xml:space="preserve"> (первоначально введено Пра</w:t>
      </w:r>
      <w:r w:rsidR="00074B37" w:rsidRPr="00074B37">
        <w:rPr>
          <w:rFonts w:ascii="Arial" w:eastAsia="Times New Roman" w:hAnsi="Arial" w:cs="Arial"/>
          <w:i/>
        </w:rPr>
        <w:t>вительством РФ с 1 июля</w:t>
      </w:r>
      <w:r w:rsidRPr="00074B37">
        <w:rPr>
          <w:rFonts w:ascii="Arial" w:eastAsia="Times New Roman" w:hAnsi="Arial" w:cs="Arial"/>
          <w:i/>
        </w:rPr>
        <w:t xml:space="preserve"> по 31 декабря 2018 г., затем с 1 января </w:t>
      </w:r>
      <w:r w:rsidR="00074B37" w:rsidRPr="00074B37">
        <w:rPr>
          <w:rFonts w:ascii="Arial" w:eastAsia="Times New Roman" w:hAnsi="Arial" w:cs="Arial"/>
          <w:i/>
        </w:rPr>
        <w:t>по 30 июня 2019 г</w:t>
      </w:r>
      <w:r w:rsidRPr="00074B37">
        <w:rPr>
          <w:rFonts w:ascii="Arial" w:eastAsia="Times New Roman" w:hAnsi="Arial" w:cs="Arial"/>
          <w:i/>
        </w:rPr>
        <w:t>. Максимально допустимый срок введения лицензирования:</w:t>
      </w:r>
      <w:r w:rsidR="00074B37" w:rsidRPr="00074B37">
        <w:rPr>
          <w:rFonts w:ascii="Arial" w:eastAsia="Times New Roman" w:hAnsi="Arial" w:cs="Arial"/>
          <w:i/>
        </w:rPr>
        <w:t xml:space="preserve"> </w:t>
      </w:r>
      <w:r w:rsidRPr="00074B37">
        <w:rPr>
          <w:rFonts w:ascii="Arial" w:eastAsia="Times New Roman" w:hAnsi="Arial" w:cs="Arial"/>
          <w:i/>
        </w:rPr>
        <w:t>6 месяцев. Целью лицензирования является защита отечественного рынка от недоброкачественной продукции из Китая и стран, не являющихся членами Евразийского экономического союза и договаривающимися сторонами Женевского Соглашения).</w:t>
      </w:r>
    </w:p>
    <w:p w:rsidR="00FC2283" w:rsidRPr="00FC2283" w:rsidRDefault="00FC2283" w:rsidP="00074B37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</w:p>
    <w:sectPr w:rsidR="00FC2283" w:rsidRPr="00FC2283" w:rsidSect="00A95E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C1D"/>
    <w:multiLevelType w:val="hybridMultilevel"/>
    <w:tmpl w:val="4B2A1452"/>
    <w:lvl w:ilvl="0" w:tplc="98964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C53D3"/>
    <w:multiLevelType w:val="hybridMultilevel"/>
    <w:tmpl w:val="93720FC8"/>
    <w:lvl w:ilvl="0" w:tplc="CE9AA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820E59"/>
    <w:multiLevelType w:val="hybridMultilevel"/>
    <w:tmpl w:val="03729946"/>
    <w:lvl w:ilvl="0" w:tplc="01B00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E21C1"/>
    <w:multiLevelType w:val="hybridMultilevel"/>
    <w:tmpl w:val="F738D768"/>
    <w:lvl w:ilvl="0" w:tplc="566CF9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0A4013"/>
    <w:multiLevelType w:val="multilevel"/>
    <w:tmpl w:val="93BAB9F4"/>
    <w:lvl w:ilvl="0">
      <w:start w:val="13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740" w:hanging="96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25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5">
    <w:nsid w:val="6FDE726F"/>
    <w:multiLevelType w:val="hybridMultilevel"/>
    <w:tmpl w:val="AD9CBD96"/>
    <w:lvl w:ilvl="0" w:tplc="1C309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5424FE"/>
    <w:multiLevelType w:val="hybridMultilevel"/>
    <w:tmpl w:val="880CC64E"/>
    <w:lvl w:ilvl="0" w:tplc="FFD2D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C8"/>
    <w:rsid w:val="00011359"/>
    <w:rsid w:val="000277FD"/>
    <w:rsid w:val="000340E7"/>
    <w:rsid w:val="00044180"/>
    <w:rsid w:val="000465E2"/>
    <w:rsid w:val="0006267F"/>
    <w:rsid w:val="00063752"/>
    <w:rsid w:val="000707C9"/>
    <w:rsid w:val="00074B37"/>
    <w:rsid w:val="0008518C"/>
    <w:rsid w:val="0009150D"/>
    <w:rsid w:val="000974C8"/>
    <w:rsid w:val="000A0636"/>
    <w:rsid w:val="000A1CD7"/>
    <w:rsid w:val="000B2418"/>
    <w:rsid w:val="000B606F"/>
    <w:rsid w:val="000C2333"/>
    <w:rsid w:val="000D6F48"/>
    <w:rsid w:val="000E61DB"/>
    <w:rsid w:val="00120B27"/>
    <w:rsid w:val="00146993"/>
    <w:rsid w:val="001D2FE1"/>
    <w:rsid w:val="0021226A"/>
    <w:rsid w:val="00222F57"/>
    <w:rsid w:val="002437BB"/>
    <w:rsid w:val="002A4F5B"/>
    <w:rsid w:val="002A5327"/>
    <w:rsid w:val="002A667A"/>
    <w:rsid w:val="002C2D3F"/>
    <w:rsid w:val="002D2CA1"/>
    <w:rsid w:val="002D62C7"/>
    <w:rsid w:val="002E591B"/>
    <w:rsid w:val="002F226C"/>
    <w:rsid w:val="00303101"/>
    <w:rsid w:val="00303257"/>
    <w:rsid w:val="00311B13"/>
    <w:rsid w:val="00315700"/>
    <w:rsid w:val="0033784C"/>
    <w:rsid w:val="00340F3B"/>
    <w:rsid w:val="00343364"/>
    <w:rsid w:val="003501FC"/>
    <w:rsid w:val="00360681"/>
    <w:rsid w:val="00364751"/>
    <w:rsid w:val="00371CBB"/>
    <w:rsid w:val="003A206F"/>
    <w:rsid w:val="003B1B8F"/>
    <w:rsid w:val="004006ED"/>
    <w:rsid w:val="00412C23"/>
    <w:rsid w:val="00444CF5"/>
    <w:rsid w:val="004519ED"/>
    <w:rsid w:val="00487B6F"/>
    <w:rsid w:val="00497BC4"/>
    <w:rsid w:val="004A5975"/>
    <w:rsid w:val="004C5A0E"/>
    <w:rsid w:val="005307B0"/>
    <w:rsid w:val="005551B5"/>
    <w:rsid w:val="005622D4"/>
    <w:rsid w:val="005638BF"/>
    <w:rsid w:val="00571DFA"/>
    <w:rsid w:val="005B3915"/>
    <w:rsid w:val="005B56F0"/>
    <w:rsid w:val="005C12DB"/>
    <w:rsid w:val="00600B16"/>
    <w:rsid w:val="00605C48"/>
    <w:rsid w:val="00632635"/>
    <w:rsid w:val="006615CB"/>
    <w:rsid w:val="00684DB7"/>
    <w:rsid w:val="006874B6"/>
    <w:rsid w:val="006909D0"/>
    <w:rsid w:val="007514F5"/>
    <w:rsid w:val="00790200"/>
    <w:rsid w:val="007B0B5B"/>
    <w:rsid w:val="007C1B99"/>
    <w:rsid w:val="007C62BD"/>
    <w:rsid w:val="007F2B2B"/>
    <w:rsid w:val="008047DE"/>
    <w:rsid w:val="0082144A"/>
    <w:rsid w:val="0082299D"/>
    <w:rsid w:val="008341F9"/>
    <w:rsid w:val="0085490A"/>
    <w:rsid w:val="00857553"/>
    <w:rsid w:val="00882190"/>
    <w:rsid w:val="00885225"/>
    <w:rsid w:val="008A08B3"/>
    <w:rsid w:val="008B4C2B"/>
    <w:rsid w:val="008B5AE8"/>
    <w:rsid w:val="008D11B2"/>
    <w:rsid w:val="008E354F"/>
    <w:rsid w:val="008E55BC"/>
    <w:rsid w:val="008E6F95"/>
    <w:rsid w:val="008F00AF"/>
    <w:rsid w:val="008F01AC"/>
    <w:rsid w:val="008F3ACA"/>
    <w:rsid w:val="008F6121"/>
    <w:rsid w:val="00904036"/>
    <w:rsid w:val="0094205E"/>
    <w:rsid w:val="0095600D"/>
    <w:rsid w:val="009A0858"/>
    <w:rsid w:val="009A5FAF"/>
    <w:rsid w:val="009D2CB8"/>
    <w:rsid w:val="009E4231"/>
    <w:rsid w:val="009E7CF6"/>
    <w:rsid w:val="009F6159"/>
    <w:rsid w:val="00A050E9"/>
    <w:rsid w:val="00A9172B"/>
    <w:rsid w:val="00A95ED7"/>
    <w:rsid w:val="00AB2421"/>
    <w:rsid w:val="00AC286B"/>
    <w:rsid w:val="00AC6C00"/>
    <w:rsid w:val="00AD30C1"/>
    <w:rsid w:val="00AE17C6"/>
    <w:rsid w:val="00AE2C28"/>
    <w:rsid w:val="00AE5EAE"/>
    <w:rsid w:val="00B34FC4"/>
    <w:rsid w:val="00B842CA"/>
    <w:rsid w:val="00B91797"/>
    <w:rsid w:val="00BA0D3B"/>
    <w:rsid w:val="00BD5287"/>
    <w:rsid w:val="00BD65FA"/>
    <w:rsid w:val="00BE114C"/>
    <w:rsid w:val="00BE61B1"/>
    <w:rsid w:val="00C37184"/>
    <w:rsid w:val="00C50CE8"/>
    <w:rsid w:val="00CE0411"/>
    <w:rsid w:val="00CE0818"/>
    <w:rsid w:val="00CE7E62"/>
    <w:rsid w:val="00D003F9"/>
    <w:rsid w:val="00D15D9E"/>
    <w:rsid w:val="00D24D0D"/>
    <w:rsid w:val="00D50E7C"/>
    <w:rsid w:val="00D52F4A"/>
    <w:rsid w:val="00D63FCA"/>
    <w:rsid w:val="00D76EDB"/>
    <w:rsid w:val="00D87489"/>
    <w:rsid w:val="00DD17D3"/>
    <w:rsid w:val="00DD3A48"/>
    <w:rsid w:val="00DE3236"/>
    <w:rsid w:val="00DF0450"/>
    <w:rsid w:val="00E008BD"/>
    <w:rsid w:val="00E45A63"/>
    <w:rsid w:val="00E51006"/>
    <w:rsid w:val="00E75144"/>
    <w:rsid w:val="00E758B8"/>
    <w:rsid w:val="00E7702D"/>
    <w:rsid w:val="00E8382D"/>
    <w:rsid w:val="00E92179"/>
    <w:rsid w:val="00E952C7"/>
    <w:rsid w:val="00E96F32"/>
    <w:rsid w:val="00EC71A7"/>
    <w:rsid w:val="00F31BEC"/>
    <w:rsid w:val="00F3522B"/>
    <w:rsid w:val="00F75DF3"/>
    <w:rsid w:val="00FB5368"/>
    <w:rsid w:val="00FC2283"/>
    <w:rsid w:val="00FD27B8"/>
    <w:rsid w:val="00FD65FA"/>
    <w:rsid w:val="00FE26CA"/>
    <w:rsid w:val="00FE3799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ADC87-75B7-4584-8C12-98B3507E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58B8"/>
    <w:rPr>
      <w:color w:val="0563C1" w:themeColor="hyperlink"/>
      <w:u w:val="single"/>
    </w:rPr>
  </w:style>
  <w:style w:type="character" w:customStyle="1" w:styleId="a7">
    <w:name w:val="Основной текст_"/>
    <w:link w:val="1"/>
    <w:rsid w:val="00343364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343364"/>
    <w:pPr>
      <w:widowControl w:val="0"/>
      <w:shd w:val="clear" w:color="auto" w:fill="FFFFFF"/>
      <w:spacing w:after="0" w:line="240" w:lineRule="exact"/>
    </w:pPr>
    <w:rPr>
      <w:spacing w:val="1"/>
    </w:rPr>
  </w:style>
  <w:style w:type="paragraph" w:styleId="a8">
    <w:name w:val="Body Text Indent"/>
    <w:basedOn w:val="a"/>
    <w:link w:val="a9"/>
    <w:rsid w:val="00D50E7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50E7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 Анатолий Владимирович</dc:creator>
  <cp:keywords/>
  <dc:description/>
  <cp:lastModifiedBy>indust14 (Гринев Д.Б.)</cp:lastModifiedBy>
  <cp:revision>2</cp:revision>
  <cp:lastPrinted>2019-03-01T14:09:00Z</cp:lastPrinted>
  <dcterms:created xsi:type="dcterms:W3CDTF">2019-03-01T14:10:00Z</dcterms:created>
  <dcterms:modified xsi:type="dcterms:W3CDTF">2019-03-01T14:10:00Z</dcterms:modified>
</cp:coreProperties>
</file>