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49" w:rsidRDefault="0027684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76849" w:rsidRDefault="00276849">
      <w:pPr>
        <w:pStyle w:val="ConsPlusNormal"/>
        <w:jc w:val="both"/>
        <w:outlineLvl w:val="0"/>
      </w:pPr>
    </w:p>
    <w:p w:rsidR="00276849" w:rsidRDefault="00276849">
      <w:pPr>
        <w:pStyle w:val="ConsPlusTitle"/>
        <w:jc w:val="center"/>
        <w:outlineLvl w:val="0"/>
      </w:pPr>
      <w:r>
        <w:t>КАБИНЕТ МИНИСТРОВ ЧУВАШСКОЙ РЕСПУБЛИКИ</w:t>
      </w:r>
    </w:p>
    <w:p w:rsidR="00276849" w:rsidRDefault="00276849">
      <w:pPr>
        <w:pStyle w:val="ConsPlusTitle"/>
        <w:jc w:val="center"/>
      </w:pPr>
    </w:p>
    <w:p w:rsidR="00276849" w:rsidRDefault="00276849">
      <w:pPr>
        <w:pStyle w:val="ConsPlusTitle"/>
        <w:jc w:val="center"/>
      </w:pPr>
      <w:r>
        <w:t>ПОСТАНОВЛЕНИЕ</w:t>
      </w:r>
    </w:p>
    <w:p w:rsidR="00276849" w:rsidRDefault="00276849">
      <w:pPr>
        <w:pStyle w:val="ConsPlusTitle"/>
        <w:jc w:val="center"/>
      </w:pPr>
      <w:r>
        <w:t>от 24 апреля 2014 г. N 141</w:t>
      </w:r>
    </w:p>
    <w:p w:rsidR="00276849" w:rsidRDefault="00276849">
      <w:pPr>
        <w:pStyle w:val="ConsPlusTitle"/>
        <w:jc w:val="center"/>
      </w:pPr>
    </w:p>
    <w:p w:rsidR="00276849" w:rsidRDefault="00276849">
      <w:pPr>
        <w:pStyle w:val="ConsPlusTitle"/>
        <w:jc w:val="center"/>
      </w:pPr>
      <w:r>
        <w:t>О МЕРАХ ПО ПОДДЕРЖКЕ СОЦИАЛЬНО ОРИЕНТИРОВАННЫХ</w:t>
      </w:r>
    </w:p>
    <w:p w:rsidR="00276849" w:rsidRDefault="00276849">
      <w:pPr>
        <w:pStyle w:val="ConsPlusTitle"/>
        <w:jc w:val="center"/>
      </w:pPr>
      <w:r>
        <w:t>НЕКОММЕРЧЕСКИХ ОРГАНИЗАЦИЙ В ЧУВАШСКОЙ РЕСПУБЛИКЕ</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proofErr w:type="gramStart"/>
            <w:r>
              <w:rPr>
                <w:color w:val="392C69"/>
              </w:rPr>
              <w:t>(в ред. Постановлений Кабинета Министров ЧР</w:t>
            </w:r>
            <w:proofErr w:type="gramEnd"/>
          </w:p>
          <w:p w:rsidR="00276849" w:rsidRDefault="00276849">
            <w:pPr>
              <w:pStyle w:val="ConsPlusNormal"/>
              <w:jc w:val="center"/>
            </w:pPr>
            <w:r>
              <w:rPr>
                <w:color w:val="392C69"/>
              </w:rPr>
              <w:t xml:space="preserve">от 13.11.2014 </w:t>
            </w:r>
            <w:hyperlink r:id="rId6" w:history="1">
              <w:r>
                <w:rPr>
                  <w:color w:val="0000FF"/>
                </w:rPr>
                <w:t>N 391</w:t>
              </w:r>
            </w:hyperlink>
            <w:r>
              <w:rPr>
                <w:color w:val="392C69"/>
              </w:rPr>
              <w:t xml:space="preserve">, от 22.07.2015 </w:t>
            </w:r>
            <w:hyperlink r:id="rId7" w:history="1">
              <w:r>
                <w:rPr>
                  <w:color w:val="0000FF"/>
                </w:rPr>
                <w:t>N 271</w:t>
              </w:r>
            </w:hyperlink>
            <w:r>
              <w:rPr>
                <w:color w:val="392C69"/>
              </w:rPr>
              <w:t xml:space="preserve">, от 23.09.2015 </w:t>
            </w:r>
            <w:hyperlink r:id="rId8" w:history="1">
              <w:r>
                <w:rPr>
                  <w:color w:val="0000FF"/>
                </w:rPr>
                <w:t>N 341</w:t>
              </w:r>
            </w:hyperlink>
            <w:r>
              <w:rPr>
                <w:color w:val="392C69"/>
              </w:rPr>
              <w:t>,</w:t>
            </w:r>
          </w:p>
          <w:p w:rsidR="00276849" w:rsidRDefault="00276849">
            <w:pPr>
              <w:pStyle w:val="ConsPlusNormal"/>
              <w:jc w:val="center"/>
            </w:pPr>
            <w:r>
              <w:rPr>
                <w:color w:val="392C69"/>
              </w:rPr>
              <w:t xml:space="preserve">от 22.06.2016 </w:t>
            </w:r>
            <w:hyperlink r:id="rId9" w:history="1">
              <w:r>
                <w:rPr>
                  <w:color w:val="0000FF"/>
                </w:rPr>
                <w:t>N 247</w:t>
              </w:r>
            </w:hyperlink>
            <w:r>
              <w:rPr>
                <w:color w:val="392C69"/>
              </w:rPr>
              <w:t xml:space="preserve">, от 26.04.2017 </w:t>
            </w:r>
            <w:hyperlink r:id="rId10" w:history="1">
              <w:r>
                <w:rPr>
                  <w:color w:val="0000FF"/>
                </w:rPr>
                <w:t>N 161</w:t>
              </w:r>
            </w:hyperlink>
            <w:r>
              <w:rPr>
                <w:color w:val="392C69"/>
              </w:rPr>
              <w:t xml:space="preserve">, от 27.12.2017 </w:t>
            </w:r>
            <w:hyperlink r:id="rId11" w:history="1">
              <w:r>
                <w:rPr>
                  <w:color w:val="0000FF"/>
                </w:rPr>
                <w:t>N 525</w:t>
              </w:r>
            </w:hyperlink>
            <w:r>
              <w:rPr>
                <w:color w:val="392C69"/>
              </w:rPr>
              <w:t>,</w:t>
            </w:r>
          </w:p>
          <w:p w:rsidR="00276849" w:rsidRDefault="00276849">
            <w:pPr>
              <w:pStyle w:val="ConsPlusNormal"/>
              <w:jc w:val="center"/>
            </w:pPr>
            <w:r>
              <w:rPr>
                <w:color w:val="392C69"/>
              </w:rPr>
              <w:t xml:space="preserve">от 21.09.2018 </w:t>
            </w:r>
            <w:hyperlink r:id="rId12" w:history="1">
              <w:r>
                <w:rPr>
                  <w:color w:val="0000FF"/>
                </w:rPr>
                <w:t>N 372</w:t>
              </w:r>
            </w:hyperlink>
            <w:r>
              <w:rPr>
                <w:color w:val="392C69"/>
              </w:rPr>
              <w:t xml:space="preserve">, от 28.11.2018 </w:t>
            </w:r>
            <w:hyperlink r:id="rId13" w:history="1">
              <w:r>
                <w:rPr>
                  <w:color w:val="0000FF"/>
                </w:rPr>
                <w:t>N 486</w:t>
              </w:r>
            </w:hyperlink>
            <w:r w:rsidR="002A395B">
              <w:rPr>
                <w:color w:val="0000FF"/>
              </w:rPr>
              <w:t>, от 13.06.2019 № 212</w:t>
            </w:r>
            <w:r>
              <w:rPr>
                <w:color w:val="392C69"/>
              </w:rPr>
              <w:t>)</w:t>
            </w:r>
          </w:p>
        </w:tc>
      </w:tr>
    </w:tbl>
    <w:p w:rsidR="00276849" w:rsidRDefault="00276849">
      <w:pPr>
        <w:pStyle w:val="ConsPlusNormal"/>
        <w:jc w:val="both"/>
      </w:pPr>
    </w:p>
    <w:p w:rsidR="00276849" w:rsidRDefault="00276849">
      <w:pPr>
        <w:pStyle w:val="ConsPlusNormal"/>
        <w:ind w:firstLine="540"/>
        <w:jc w:val="both"/>
      </w:pPr>
      <w:r>
        <w:t xml:space="preserve">В </w:t>
      </w:r>
      <w:proofErr w:type="gramStart"/>
      <w:r>
        <w:t>соответствии</w:t>
      </w:r>
      <w:proofErr w:type="gramEnd"/>
      <w:r>
        <w:t xml:space="preserve"> с </w:t>
      </w:r>
      <w:hyperlink r:id="rId14" w:history="1">
        <w:r>
          <w:rPr>
            <w:color w:val="0000FF"/>
          </w:rPr>
          <w:t>Законом</w:t>
        </w:r>
      </w:hyperlink>
      <w:r>
        <w:t xml:space="preserve"> Чувашской Республики "О поддержке социально ориентированных некоммерческих организаций в Чувашской Республике" в целях развития гражданского общества в Чувашской Республике, повышения качества социальных услуг за счет создания условий для развития конкурентной среды в данной сфере Кабинет Министров Чувашской Республики постановляет:</w:t>
      </w:r>
    </w:p>
    <w:p w:rsidR="00276849" w:rsidRDefault="00276849">
      <w:pPr>
        <w:pStyle w:val="ConsPlusNormal"/>
        <w:spacing w:before="220"/>
        <w:ind w:firstLine="540"/>
        <w:jc w:val="both"/>
      </w:pPr>
      <w:r>
        <w:t xml:space="preserve">1. Определить органом исполнительной власти Чувашской Республики, осуществляющим поддержку (за исключением информационной поддержки, поддержки в области подготовки, </w:t>
      </w:r>
      <w:proofErr w:type="gramStart"/>
      <w:r>
        <w:t>дополнительного</w:t>
      </w:r>
      <w:proofErr w:type="gramEnd"/>
      <w:r>
        <w:t xml:space="preserve"> профессионального образования работников и добровольцев (волонтеров) социально ориентированных некоммерческих организаций) социально ориентированных некоммерческих организаций, Министерство экономического развития, промышленности и торговли Чувашской Республики.</w:t>
      </w:r>
    </w:p>
    <w:p w:rsidR="00276849" w:rsidRDefault="00276849">
      <w:pPr>
        <w:pStyle w:val="ConsPlusNormal"/>
        <w:jc w:val="both"/>
      </w:pPr>
      <w:r>
        <w:t>(</w:t>
      </w:r>
      <w:proofErr w:type="gramStart"/>
      <w:r>
        <w:t>в</w:t>
      </w:r>
      <w:proofErr w:type="gramEnd"/>
      <w:r>
        <w:t xml:space="preserve"> ред. Постановлений Кабинета Министров ЧР от 27.12.2017 </w:t>
      </w:r>
      <w:hyperlink r:id="rId15" w:history="1">
        <w:r>
          <w:rPr>
            <w:color w:val="0000FF"/>
          </w:rPr>
          <w:t>N 525</w:t>
        </w:r>
      </w:hyperlink>
      <w:r>
        <w:t xml:space="preserve">, от 21.09.2018 </w:t>
      </w:r>
      <w:hyperlink r:id="rId16" w:history="1">
        <w:r>
          <w:rPr>
            <w:color w:val="0000FF"/>
          </w:rPr>
          <w:t>N 372</w:t>
        </w:r>
      </w:hyperlink>
      <w:r>
        <w:t>)</w:t>
      </w:r>
    </w:p>
    <w:p w:rsidR="00276849" w:rsidRDefault="00276849">
      <w:pPr>
        <w:pStyle w:val="ConsPlusNormal"/>
        <w:spacing w:before="220"/>
        <w:ind w:firstLine="540"/>
        <w:jc w:val="both"/>
      </w:pPr>
      <w:r>
        <w:t xml:space="preserve">2. Определить органом исполнительной власти Чувашской Республики, осуществляющим информационную поддержку социально ориентированных некоммерческих организаций, Министерство </w:t>
      </w:r>
      <w:proofErr w:type="gramStart"/>
      <w:r>
        <w:t>цифрового</w:t>
      </w:r>
      <w:proofErr w:type="gramEnd"/>
      <w:r>
        <w:t xml:space="preserve"> развития, информационной политики и массовых коммуникаций Чувашской Республики.</w:t>
      </w:r>
    </w:p>
    <w:p w:rsidR="00276849" w:rsidRDefault="00276849">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r>
        <w:t>3. Утвердить:</w:t>
      </w:r>
    </w:p>
    <w:p w:rsidR="00276849" w:rsidRDefault="00276849">
      <w:pPr>
        <w:pStyle w:val="ConsPlusNormal"/>
        <w:spacing w:before="220"/>
        <w:ind w:firstLine="540"/>
        <w:jc w:val="both"/>
      </w:pPr>
      <w:hyperlink w:anchor="P47" w:history="1">
        <w:r>
          <w:rPr>
            <w:color w:val="0000FF"/>
          </w:rPr>
          <w:t>Порядок</w:t>
        </w:r>
      </w:hyperlink>
      <w:r>
        <w:t xml:space="preserve"> предоставления субсидий из республиканского бюджета Чувашской Республики социально ориентированным некоммерческим организациям на создание ресурсного центра развития гражданских инициатив и поддержки социально ориентированных некоммерческих организаций (приложение N 1);</w:t>
      </w:r>
    </w:p>
    <w:p w:rsidR="00276849" w:rsidRDefault="00276849">
      <w:pPr>
        <w:pStyle w:val="ConsPlusNormal"/>
        <w:spacing w:before="220"/>
        <w:ind w:firstLine="540"/>
        <w:jc w:val="both"/>
      </w:pPr>
      <w:hyperlink w:anchor="P724" w:history="1">
        <w:r>
          <w:rPr>
            <w:color w:val="0000FF"/>
          </w:rPr>
          <w:t>Порядок</w:t>
        </w:r>
      </w:hyperlink>
      <w:r>
        <w:t xml:space="preserve"> предоставления субсидий из республиканского бюджета Чувашской Республики социально ориентированным некоммерческим организациям (приложение N 2).</w:t>
      </w:r>
    </w:p>
    <w:p w:rsidR="00276849" w:rsidRDefault="0027684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r>
        <w:t>4. Признать утратившими силу:</w:t>
      </w:r>
    </w:p>
    <w:p w:rsidR="00276849" w:rsidRDefault="00276849">
      <w:pPr>
        <w:pStyle w:val="ConsPlusNormal"/>
        <w:spacing w:before="220"/>
        <w:ind w:firstLine="540"/>
        <w:jc w:val="both"/>
      </w:pPr>
      <w:hyperlink r:id="rId19" w:history="1">
        <w:proofErr w:type="gramStart"/>
        <w:r>
          <w:rPr>
            <w:color w:val="0000FF"/>
          </w:rPr>
          <w:t>постановление</w:t>
        </w:r>
      </w:hyperlink>
      <w:r>
        <w:t xml:space="preserve"> Кабинета Министров Чувашской Республики от 13 октября 2011 г. N 443 "О реализации мер по поддержке социально ориентированных некоммерческих организаций в Чувашской Республике";</w:t>
      </w:r>
      <w:proofErr w:type="gramEnd"/>
    </w:p>
    <w:p w:rsidR="00276849" w:rsidRDefault="00276849">
      <w:pPr>
        <w:pStyle w:val="ConsPlusNormal"/>
        <w:spacing w:before="220"/>
        <w:ind w:firstLine="540"/>
        <w:jc w:val="both"/>
      </w:pPr>
      <w:hyperlink r:id="rId20" w:history="1">
        <w:r>
          <w:rPr>
            <w:color w:val="0000FF"/>
          </w:rPr>
          <w:t>постановление</w:t>
        </w:r>
      </w:hyperlink>
      <w:r>
        <w:t xml:space="preserve"> Кабинета Министров Чувашской Республики от 12 апреля 2012 г. N 133 "О внесении изменений в постановление Кабинета Министров Чувашской Республики от 13 октября 2011 г. N 443";</w:t>
      </w:r>
    </w:p>
    <w:p w:rsidR="00276849" w:rsidRDefault="00276849">
      <w:pPr>
        <w:pStyle w:val="ConsPlusNormal"/>
        <w:spacing w:before="220"/>
        <w:ind w:firstLine="540"/>
        <w:jc w:val="both"/>
      </w:pPr>
      <w:hyperlink r:id="rId21" w:history="1">
        <w:r>
          <w:rPr>
            <w:color w:val="0000FF"/>
          </w:rPr>
          <w:t>постановление</w:t>
        </w:r>
      </w:hyperlink>
      <w:r>
        <w:t xml:space="preserve"> Кабинета Министров Чувашской Республики от 28 марта 2013 г. N 127 "О внесении изменений в постановление Кабинета Министров Чувашской Республики от 13 октября 2011 г. N 443";</w:t>
      </w:r>
    </w:p>
    <w:p w:rsidR="00276849" w:rsidRDefault="00276849">
      <w:pPr>
        <w:pStyle w:val="ConsPlusNormal"/>
        <w:spacing w:before="220"/>
        <w:ind w:firstLine="540"/>
        <w:jc w:val="both"/>
      </w:pPr>
      <w:hyperlink r:id="rId22" w:history="1">
        <w:r>
          <w:rPr>
            <w:color w:val="0000FF"/>
          </w:rPr>
          <w:t>подпункт 5 пункта 1</w:t>
        </w:r>
      </w:hyperlink>
      <w:r>
        <w:t xml:space="preserve"> постановления Кабинета Министров Чувашской Республики от 28 августа 2013 г. N 336 "О внесении изменений в некоторые постановления Кабинета Министров Чувашской Республики";</w:t>
      </w:r>
    </w:p>
    <w:p w:rsidR="00276849" w:rsidRDefault="00276849">
      <w:pPr>
        <w:pStyle w:val="ConsPlusNormal"/>
        <w:spacing w:before="220"/>
        <w:ind w:firstLine="540"/>
        <w:jc w:val="both"/>
      </w:pPr>
      <w:r>
        <w:t xml:space="preserve">абзац утратил силу с 1 января 2019 года. - </w:t>
      </w:r>
      <w:hyperlink r:id="rId23" w:history="1">
        <w:r>
          <w:rPr>
            <w:color w:val="0000FF"/>
          </w:rPr>
          <w:t>Постановление</w:t>
        </w:r>
      </w:hyperlink>
      <w:r>
        <w:t xml:space="preserve"> Кабинета Министров ЧР от 28.11.2018 N 486.</w:t>
      </w:r>
    </w:p>
    <w:p w:rsidR="00276849" w:rsidRDefault="00276849">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Министерство экономического развития, промышленности и торговли Чувашской Республики.</w:t>
      </w:r>
    </w:p>
    <w:p w:rsidR="00276849" w:rsidRDefault="00276849">
      <w:pPr>
        <w:pStyle w:val="ConsPlusNormal"/>
        <w:spacing w:before="220"/>
        <w:ind w:firstLine="540"/>
        <w:jc w:val="both"/>
      </w:pPr>
      <w:r>
        <w:t>6. Настоящее постановление вступает в силу через десять дней после дня его официального опубликования.</w:t>
      </w:r>
    </w:p>
    <w:p w:rsidR="00276849" w:rsidRDefault="00276849">
      <w:pPr>
        <w:pStyle w:val="ConsPlusNormal"/>
        <w:jc w:val="both"/>
      </w:pPr>
    </w:p>
    <w:p w:rsidR="00276849" w:rsidRDefault="00276849">
      <w:pPr>
        <w:pStyle w:val="ConsPlusNormal"/>
        <w:jc w:val="right"/>
      </w:pPr>
      <w:r>
        <w:t>Председатель Кабинета Министров</w:t>
      </w:r>
    </w:p>
    <w:p w:rsidR="00276849" w:rsidRDefault="00276849">
      <w:pPr>
        <w:pStyle w:val="ConsPlusNormal"/>
        <w:jc w:val="right"/>
      </w:pPr>
      <w:r>
        <w:t>Чувашской Республики</w:t>
      </w:r>
    </w:p>
    <w:p w:rsidR="00276849" w:rsidRDefault="00276849">
      <w:pPr>
        <w:pStyle w:val="ConsPlusNormal"/>
        <w:jc w:val="right"/>
      </w:pPr>
      <w:r>
        <w:t>И.МОТОРИН</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0"/>
      </w:pPr>
      <w:r>
        <w:t>Утвержден</w:t>
      </w:r>
    </w:p>
    <w:p w:rsidR="00276849" w:rsidRDefault="00276849">
      <w:pPr>
        <w:pStyle w:val="ConsPlusNormal"/>
        <w:jc w:val="right"/>
      </w:pPr>
      <w:r>
        <w:t>постановлением</w:t>
      </w:r>
    </w:p>
    <w:p w:rsidR="00276849" w:rsidRDefault="00276849">
      <w:pPr>
        <w:pStyle w:val="ConsPlusNormal"/>
        <w:jc w:val="right"/>
      </w:pPr>
      <w:r>
        <w:t>Кабинета Министров</w:t>
      </w:r>
    </w:p>
    <w:p w:rsidR="00276849" w:rsidRDefault="00276849">
      <w:pPr>
        <w:pStyle w:val="ConsPlusNormal"/>
        <w:jc w:val="right"/>
      </w:pPr>
      <w:r>
        <w:t>Чувашской Республики</w:t>
      </w:r>
    </w:p>
    <w:p w:rsidR="00276849" w:rsidRDefault="00276849">
      <w:pPr>
        <w:pStyle w:val="ConsPlusNormal"/>
        <w:jc w:val="right"/>
      </w:pPr>
      <w:r>
        <w:t>от 24.04.2014 N 141</w:t>
      </w:r>
    </w:p>
    <w:p w:rsidR="00276849" w:rsidRDefault="00276849">
      <w:pPr>
        <w:pStyle w:val="ConsPlusNormal"/>
        <w:jc w:val="right"/>
      </w:pPr>
      <w:r>
        <w:t>(приложение N 1)</w:t>
      </w:r>
    </w:p>
    <w:p w:rsidR="00276849" w:rsidRDefault="00276849">
      <w:pPr>
        <w:pStyle w:val="ConsPlusNormal"/>
        <w:jc w:val="both"/>
      </w:pPr>
    </w:p>
    <w:p w:rsidR="00276849" w:rsidRDefault="00276849">
      <w:pPr>
        <w:pStyle w:val="ConsPlusTitle"/>
        <w:jc w:val="center"/>
      </w:pPr>
      <w:bookmarkStart w:id="0" w:name="P47"/>
      <w:bookmarkEnd w:id="0"/>
      <w:r>
        <w:t>ПОРЯДОК</w:t>
      </w:r>
    </w:p>
    <w:p w:rsidR="00276849" w:rsidRDefault="00276849">
      <w:pPr>
        <w:pStyle w:val="ConsPlusTitle"/>
        <w:jc w:val="center"/>
      </w:pPr>
      <w:r>
        <w:t>ПРЕДОСТАВЛЕНИЯ СУБСИДИЙ ИЗ РЕСПУБЛИКАНСКОГО БЮДЖЕТА</w:t>
      </w:r>
    </w:p>
    <w:p w:rsidR="00276849" w:rsidRDefault="00276849">
      <w:pPr>
        <w:pStyle w:val="ConsPlusTitle"/>
        <w:jc w:val="center"/>
      </w:pPr>
      <w:r>
        <w:t xml:space="preserve">ЧУВАШСКОЙ РЕСПУБЛИКИ СОЦИАЛЬНО </w:t>
      </w:r>
      <w:proofErr w:type="gramStart"/>
      <w:r>
        <w:t>ОРИЕНТИРОВАННЫМ</w:t>
      </w:r>
      <w:proofErr w:type="gramEnd"/>
    </w:p>
    <w:p w:rsidR="00276849" w:rsidRDefault="00276849">
      <w:pPr>
        <w:pStyle w:val="ConsPlusTitle"/>
        <w:jc w:val="center"/>
      </w:pPr>
      <w:r>
        <w:t>НЕКОММЕРЧЕСКИМ ОРГАНИЗАЦИЯМ НА СОЗДАНИЕ РЕСУРСНОГО ЦЕНТРА</w:t>
      </w:r>
    </w:p>
    <w:p w:rsidR="00276849" w:rsidRDefault="00276849">
      <w:pPr>
        <w:pStyle w:val="ConsPlusTitle"/>
        <w:jc w:val="center"/>
      </w:pPr>
      <w:r>
        <w:t>РАЗВИТИЯ ГРАЖДАНСКИХ ИНИЦИАТИВ И ПОДДЕРЖКИ СОЦИАЛЬНО</w:t>
      </w:r>
    </w:p>
    <w:p w:rsidR="00276849" w:rsidRDefault="00276849">
      <w:pPr>
        <w:pStyle w:val="ConsPlusTitle"/>
        <w:jc w:val="center"/>
      </w:pPr>
      <w:r>
        <w:t>ОРИЕНТИРОВАННЫХ НЕКОММЕРЧЕСКИХ ОРГАНИЗАЦИЙ</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proofErr w:type="gramStart"/>
            <w:r>
              <w:rPr>
                <w:color w:val="392C69"/>
              </w:rPr>
              <w:t>(в ред. Постановлений Кабинета Министров ЧР</w:t>
            </w:r>
            <w:proofErr w:type="gramEnd"/>
          </w:p>
          <w:p w:rsidR="00276849" w:rsidRDefault="00276849">
            <w:pPr>
              <w:pStyle w:val="ConsPlusNormal"/>
              <w:jc w:val="center"/>
            </w:pPr>
            <w:r>
              <w:rPr>
                <w:color w:val="392C69"/>
              </w:rPr>
              <w:t xml:space="preserve">от 13.11.2014 </w:t>
            </w:r>
            <w:hyperlink r:id="rId24" w:history="1">
              <w:r>
                <w:rPr>
                  <w:color w:val="0000FF"/>
                </w:rPr>
                <w:t>N 391</w:t>
              </w:r>
            </w:hyperlink>
            <w:r>
              <w:rPr>
                <w:color w:val="392C69"/>
              </w:rPr>
              <w:t xml:space="preserve">, от 22.07.2015 </w:t>
            </w:r>
            <w:hyperlink r:id="rId25" w:history="1">
              <w:r>
                <w:rPr>
                  <w:color w:val="0000FF"/>
                </w:rPr>
                <w:t>N 271</w:t>
              </w:r>
            </w:hyperlink>
            <w:r>
              <w:rPr>
                <w:color w:val="392C69"/>
              </w:rPr>
              <w:t xml:space="preserve">, от 23.09.2015 </w:t>
            </w:r>
            <w:hyperlink r:id="rId26" w:history="1">
              <w:r>
                <w:rPr>
                  <w:color w:val="0000FF"/>
                </w:rPr>
                <w:t>N 341</w:t>
              </w:r>
            </w:hyperlink>
            <w:r>
              <w:rPr>
                <w:color w:val="392C69"/>
              </w:rPr>
              <w:t>,</w:t>
            </w:r>
          </w:p>
          <w:p w:rsidR="00276849" w:rsidRDefault="00276849">
            <w:pPr>
              <w:pStyle w:val="ConsPlusNormal"/>
              <w:jc w:val="center"/>
            </w:pPr>
            <w:r>
              <w:rPr>
                <w:color w:val="392C69"/>
              </w:rPr>
              <w:t xml:space="preserve">от 22.06.2016 </w:t>
            </w:r>
            <w:hyperlink r:id="rId27" w:history="1">
              <w:r>
                <w:rPr>
                  <w:color w:val="0000FF"/>
                </w:rPr>
                <w:t>N 247</w:t>
              </w:r>
            </w:hyperlink>
            <w:r>
              <w:rPr>
                <w:color w:val="392C69"/>
              </w:rPr>
              <w:t xml:space="preserve">, от 26.04.2017 </w:t>
            </w:r>
            <w:hyperlink r:id="rId28" w:history="1">
              <w:r>
                <w:rPr>
                  <w:color w:val="0000FF"/>
                </w:rPr>
                <w:t>N 161</w:t>
              </w:r>
            </w:hyperlink>
            <w:r>
              <w:rPr>
                <w:color w:val="392C69"/>
              </w:rPr>
              <w:t xml:space="preserve">, от 27.12.2017 </w:t>
            </w:r>
            <w:hyperlink r:id="rId29" w:history="1">
              <w:r>
                <w:rPr>
                  <w:color w:val="0000FF"/>
                </w:rPr>
                <w:t>N 525</w:t>
              </w:r>
            </w:hyperlink>
            <w:r>
              <w:rPr>
                <w:color w:val="392C69"/>
              </w:rPr>
              <w:t>,</w:t>
            </w:r>
          </w:p>
          <w:p w:rsidR="00276849" w:rsidRDefault="00276849">
            <w:pPr>
              <w:pStyle w:val="ConsPlusNormal"/>
              <w:jc w:val="center"/>
            </w:pPr>
            <w:r>
              <w:rPr>
                <w:color w:val="392C69"/>
              </w:rPr>
              <w:t xml:space="preserve">от 21.09.2018 </w:t>
            </w:r>
            <w:hyperlink r:id="rId30" w:history="1">
              <w:r>
                <w:rPr>
                  <w:color w:val="0000FF"/>
                </w:rPr>
                <w:t>N 372</w:t>
              </w:r>
            </w:hyperlink>
            <w:r w:rsidR="00E036A2">
              <w:rPr>
                <w:color w:val="0000FF"/>
              </w:rPr>
              <w:t xml:space="preserve">, </w:t>
            </w:r>
            <w:r w:rsidR="00E036A2">
              <w:rPr>
                <w:color w:val="0000FF"/>
              </w:rPr>
              <w:t>от 13.06.2019 № 212</w:t>
            </w:r>
            <w:r>
              <w:rPr>
                <w:color w:val="392C69"/>
              </w:rPr>
              <w:t>)</w:t>
            </w:r>
          </w:p>
        </w:tc>
      </w:tr>
    </w:tbl>
    <w:p w:rsidR="00276849" w:rsidRDefault="00276849">
      <w:pPr>
        <w:pStyle w:val="ConsPlusNormal"/>
        <w:jc w:val="both"/>
      </w:pPr>
    </w:p>
    <w:p w:rsidR="00276849" w:rsidRDefault="00276849">
      <w:pPr>
        <w:pStyle w:val="ConsPlusTitle"/>
        <w:jc w:val="center"/>
        <w:outlineLvl w:val="1"/>
      </w:pPr>
      <w:r>
        <w:t>I. Общие положения</w:t>
      </w:r>
    </w:p>
    <w:p w:rsidR="00276849" w:rsidRDefault="00276849">
      <w:pPr>
        <w:pStyle w:val="ConsPlusNormal"/>
        <w:jc w:val="both"/>
      </w:pPr>
    </w:p>
    <w:p w:rsidR="00276849" w:rsidRDefault="00276849">
      <w:pPr>
        <w:pStyle w:val="ConsPlusNormal"/>
        <w:ind w:firstLine="540"/>
        <w:jc w:val="both"/>
      </w:pPr>
      <w:r>
        <w:t xml:space="preserve">1.1. Настоящий Порядок определяет условия и порядок предоставления субсидий за счет средств республиканского бюджета Чувашской Республики социально ориентированным некоммерческим организациям на создание ресурсного центра развития гражданских инициатив </w:t>
      </w:r>
      <w:r>
        <w:lastRenderedPageBreak/>
        <w:t>и поддержки социально ориентированных некоммерческих организаций (далее соответственно - субсидия, ресурсный центр) на конкурсной основе.</w:t>
      </w:r>
    </w:p>
    <w:p w:rsidR="00276849" w:rsidRDefault="00276849">
      <w:pPr>
        <w:pStyle w:val="ConsPlusNormal"/>
        <w:spacing w:before="220"/>
        <w:ind w:firstLine="540"/>
        <w:jc w:val="both"/>
      </w:pPr>
      <w:r>
        <w:t xml:space="preserve">1.2. В </w:t>
      </w:r>
      <w:proofErr w:type="gramStart"/>
      <w:r>
        <w:t>настоящем</w:t>
      </w:r>
      <w:proofErr w:type="gramEnd"/>
      <w:r>
        <w:t xml:space="preserve"> Порядке под термином "конкурс" понимается конкурсный отбор социально ориентированных некоммерческих организаций для предоставления субсидий.</w:t>
      </w:r>
    </w:p>
    <w:p w:rsidR="00276849" w:rsidRDefault="00276849">
      <w:pPr>
        <w:pStyle w:val="ConsPlusNormal"/>
        <w:spacing w:before="220"/>
        <w:ind w:firstLine="540"/>
        <w:jc w:val="both"/>
      </w:pPr>
      <w:bookmarkStart w:id="1" w:name="P63"/>
      <w:bookmarkEnd w:id="1"/>
      <w:r>
        <w:t xml:space="preserve">1.3. Субсидии предоставляются в целях </w:t>
      </w:r>
      <w:proofErr w:type="spellStart"/>
      <w:r>
        <w:t>софинансирования</w:t>
      </w:r>
      <w:proofErr w:type="spellEnd"/>
      <w:r>
        <w:t xml:space="preserve"> расходов социально ориентированных некоммерческих организаций на создание ресурсного центра, а также достижения целевых индикаторов и показателей </w:t>
      </w:r>
      <w:hyperlink r:id="rId31" w:history="1">
        <w:r>
          <w:rPr>
            <w:color w:val="0000FF"/>
          </w:rPr>
          <w:t>подпрограммы</w:t>
        </w:r>
      </w:hyperlink>
      <w:r>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утвержденной постановлением Кабинета Министров Чувашской Республики от </w:t>
      </w:r>
      <w:r w:rsidR="002A395B">
        <w:t>26</w:t>
      </w:r>
      <w:r>
        <w:t xml:space="preserve"> </w:t>
      </w:r>
      <w:r w:rsidR="002A395B">
        <w:t>декабря</w:t>
      </w:r>
      <w:r>
        <w:t xml:space="preserve"> 201</w:t>
      </w:r>
      <w:r w:rsidR="002A395B">
        <w:t>8</w:t>
      </w:r>
      <w:r>
        <w:t xml:space="preserve"> г. N </w:t>
      </w:r>
      <w:r w:rsidR="002A395B">
        <w:t>5</w:t>
      </w:r>
      <w:r>
        <w:t>42.</w:t>
      </w:r>
    </w:p>
    <w:p w:rsidR="00276849" w:rsidRDefault="00276849">
      <w:pPr>
        <w:pStyle w:val="ConsPlusNormal"/>
        <w:jc w:val="both"/>
      </w:pPr>
      <w:r>
        <w:t xml:space="preserve">(п. 1.3 в ред. </w:t>
      </w:r>
      <w:hyperlink r:id="rId32" w:history="1">
        <w:r>
          <w:rPr>
            <w:color w:val="0000FF"/>
          </w:rPr>
          <w:t>Постановления</w:t>
        </w:r>
      </w:hyperlink>
      <w:r>
        <w:t xml:space="preserve"> Кабинета Министров ЧР от </w:t>
      </w:r>
      <w:r w:rsidR="002A395B">
        <w:t>13</w:t>
      </w:r>
      <w:r>
        <w:t>.0</w:t>
      </w:r>
      <w:r w:rsidR="002A395B">
        <w:t>6</w:t>
      </w:r>
      <w:r>
        <w:t>.201</w:t>
      </w:r>
      <w:r w:rsidR="002A395B">
        <w:t>9</w:t>
      </w:r>
      <w:r>
        <w:t xml:space="preserve"> N </w:t>
      </w:r>
      <w:r w:rsidR="002A395B">
        <w:t>212</w:t>
      </w:r>
      <w:r>
        <w:t>)</w:t>
      </w:r>
    </w:p>
    <w:p w:rsidR="00276849" w:rsidRDefault="00276849">
      <w:pPr>
        <w:pStyle w:val="ConsPlusNormal"/>
        <w:spacing w:before="220"/>
        <w:ind w:firstLine="540"/>
        <w:jc w:val="both"/>
      </w:pPr>
      <w:r>
        <w:t>1.4. Размер предоставляемой субсидии составляет 680 тыс. рублей.</w:t>
      </w:r>
    </w:p>
    <w:p w:rsidR="00276849" w:rsidRDefault="00276849">
      <w:pPr>
        <w:pStyle w:val="ConsPlusNormal"/>
        <w:jc w:val="both"/>
      </w:pPr>
      <w:r>
        <w:t xml:space="preserve">(в ред. Постановлений Кабинета Министров ЧР от 22.06.2016 </w:t>
      </w:r>
      <w:hyperlink r:id="rId33" w:history="1">
        <w:r>
          <w:rPr>
            <w:color w:val="0000FF"/>
          </w:rPr>
          <w:t>N 247</w:t>
        </w:r>
      </w:hyperlink>
      <w:r>
        <w:t xml:space="preserve">, от 21.09.2018 </w:t>
      </w:r>
      <w:hyperlink r:id="rId34" w:history="1">
        <w:r>
          <w:rPr>
            <w:color w:val="0000FF"/>
          </w:rPr>
          <w:t>N 372</w:t>
        </w:r>
      </w:hyperlink>
      <w:r>
        <w:t>)</w:t>
      </w:r>
    </w:p>
    <w:p w:rsidR="00276849" w:rsidRDefault="00276849">
      <w:pPr>
        <w:pStyle w:val="ConsPlusNormal"/>
        <w:spacing w:before="220"/>
        <w:ind w:firstLine="540"/>
        <w:jc w:val="both"/>
      </w:pPr>
      <w:bookmarkStart w:id="2" w:name="P67"/>
      <w:bookmarkEnd w:id="2"/>
      <w:r>
        <w:t>1.5. Основными целями деятельности ресурсного центра являются:</w:t>
      </w:r>
    </w:p>
    <w:p w:rsidR="00276849" w:rsidRDefault="00276849">
      <w:pPr>
        <w:pStyle w:val="ConsPlusNormal"/>
        <w:spacing w:before="220"/>
        <w:ind w:firstLine="540"/>
        <w:jc w:val="both"/>
      </w:pPr>
      <w:r>
        <w:t>продвижение и поддержка социальных проектов субъектов малого и среднего предпринимательства;</w:t>
      </w:r>
    </w:p>
    <w:p w:rsidR="00276849" w:rsidRDefault="00276849">
      <w:pPr>
        <w:pStyle w:val="ConsPlusNormal"/>
        <w:spacing w:before="220"/>
        <w:ind w:firstLine="540"/>
        <w:jc w:val="both"/>
      </w:pPr>
      <w:r>
        <w:t>стимулирование и поддержка социально значимых гражданских и общественных инициатив;</w:t>
      </w:r>
    </w:p>
    <w:p w:rsidR="00276849" w:rsidRDefault="00276849">
      <w:pPr>
        <w:pStyle w:val="ConsPlusNormal"/>
        <w:spacing w:before="220"/>
        <w:ind w:firstLine="540"/>
        <w:jc w:val="both"/>
      </w:pPr>
      <w:r>
        <w:t>поддержка и сопровождение деятельности социально ориентированных некоммерческих организаций;</w:t>
      </w:r>
    </w:p>
    <w:p w:rsidR="00276849" w:rsidRDefault="00276849">
      <w:pPr>
        <w:pStyle w:val="ConsPlusNormal"/>
        <w:spacing w:before="220"/>
        <w:ind w:firstLine="540"/>
        <w:jc w:val="both"/>
      </w:pPr>
      <w:r>
        <w:t>содействие обмену опытом между субъектами малого и среднего предпринимательства по поддержке социальных инициатив.</w:t>
      </w:r>
    </w:p>
    <w:p w:rsidR="00276849" w:rsidRDefault="00276849">
      <w:pPr>
        <w:pStyle w:val="ConsPlusNormal"/>
        <w:spacing w:before="220"/>
        <w:ind w:firstLine="540"/>
        <w:jc w:val="both"/>
      </w:pPr>
      <w:bookmarkStart w:id="3" w:name="P72"/>
      <w:bookmarkEnd w:id="3"/>
      <w:r>
        <w:t>1.6. Перечень услуг, оказываемых ресурсным центром:</w:t>
      </w:r>
    </w:p>
    <w:p w:rsidR="00276849" w:rsidRDefault="00276849">
      <w:pPr>
        <w:pStyle w:val="ConsPlusNormal"/>
        <w:spacing w:before="220"/>
        <w:ind w:firstLine="540"/>
        <w:jc w:val="both"/>
      </w:pPr>
      <w:r>
        <w:t>проведение встреч, конференций, семинаров, тренингов и иных мероприятий для представителей социально ориентированных некоммерческих организаций, субъектов малого и среднего предпринимательства, заинтересованных в реализации социальных проектов;</w:t>
      </w:r>
    </w:p>
    <w:p w:rsidR="00276849" w:rsidRDefault="00276849">
      <w:pPr>
        <w:pStyle w:val="ConsPlusNormal"/>
        <w:spacing w:before="220"/>
        <w:ind w:firstLine="540"/>
        <w:jc w:val="both"/>
      </w:pPr>
      <w:r>
        <w:t>услуги по разъяснению вопросов ведения бухгалтерского учета;</w:t>
      </w:r>
    </w:p>
    <w:p w:rsidR="00276849" w:rsidRDefault="00276849">
      <w:pPr>
        <w:pStyle w:val="ConsPlusNormal"/>
        <w:spacing w:before="220"/>
        <w:ind w:firstLine="540"/>
        <w:jc w:val="both"/>
      </w:pPr>
      <w:r>
        <w:t>оказание консультационной поддержки создания маркетинговой стратегии для социально ориентированных некоммерческих организаций;</w:t>
      </w:r>
    </w:p>
    <w:p w:rsidR="00276849" w:rsidRDefault="00276849">
      <w:pPr>
        <w:pStyle w:val="ConsPlusNormal"/>
        <w:spacing w:before="220"/>
        <w:ind w:firstLine="540"/>
        <w:jc w:val="both"/>
      </w:pPr>
      <w:r>
        <w:t>оказание консультационной поддержки социально ориентированным некоммерческим организациям в подготовке документов, необходимых для получения государственной поддержки из республиканского бюджета Чувашской Республики;</w:t>
      </w:r>
    </w:p>
    <w:p w:rsidR="00276849" w:rsidRDefault="00276849">
      <w:pPr>
        <w:pStyle w:val="ConsPlusNormal"/>
        <w:spacing w:before="220"/>
        <w:ind w:firstLine="540"/>
        <w:jc w:val="both"/>
      </w:pPr>
      <w:r>
        <w:t>проведение отбора лучших социальных практик и их представление в рамках мероприятий, проводимых ресурсным центром;</w:t>
      </w:r>
    </w:p>
    <w:p w:rsidR="00276849" w:rsidRDefault="00276849">
      <w:pPr>
        <w:pStyle w:val="ConsPlusNormal"/>
        <w:spacing w:before="220"/>
        <w:ind w:firstLine="540"/>
        <w:jc w:val="both"/>
      </w:pPr>
      <w:r>
        <w:t>взаимодействие со средствами массовой информации по вопросам развития гражданского общества и социального предпринимательства;</w:t>
      </w:r>
    </w:p>
    <w:p w:rsidR="00276849" w:rsidRDefault="00276849">
      <w:pPr>
        <w:pStyle w:val="ConsPlusNormal"/>
        <w:spacing w:before="220"/>
        <w:ind w:firstLine="540"/>
        <w:jc w:val="both"/>
      </w:pPr>
      <w:r>
        <w:t>подготовка пресс-релизов и иных материалов для размещения в средствах массовой информации.</w:t>
      </w:r>
    </w:p>
    <w:p w:rsidR="00276849" w:rsidRDefault="00276849">
      <w:pPr>
        <w:pStyle w:val="ConsPlusNormal"/>
        <w:spacing w:before="220"/>
        <w:ind w:firstLine="540"/>
        <w:jc w:val="both"/>
      </w:pPr>
      <w:r>
        <w:t xml:space="preserve">1.7. Министерство экономического развития, промышленности и торговли Чувашской Республики (далее - Минэкономразвития Чувашии) обеспечивает результативность, адресность и </w:t>
      </w:r>
      <w:r>
        <w:lastRenderedPageBreak/>
        <w:t>целевой характер использования субсидии в соответствии с утвержденными бюджетными ассигнованиями и лимитами бюджетных обязательств.</w:t>
      </w:r>
    </w:p>
    <w:p w:rsidR="00276849" w:rsidRDefault="00276849">
      <w:pPr>
        <w:pStyle w:val="ConsPlusNormal"/>
        <w:jc w:val="both"/>
      </w:pPr>
      <w:r>
        <w:t>(</w:t>
      </w:r>
      <w:proofErr w:type="gramStart"/>
      <w:r>
        <w:t>п</w:t>
      </w:r>
      <w:proofErr w:type="gramEnd"/>
      <w:r>
        <w:t xml:space="preserve">. 1.7 введен </w:t>
      </w:r>
      <w:hyperlink r:id="rId35" w:history="1">
        <w:r>
          <w:rPr>
            <w:color w:val="0000FF"/>
          </w:rPr>
          <w:t>Постановлением</w:t>
        </w:r>
      </w:hyperlink>
      <w:r>
        <w:t xml:space="preserve"> Кабинета Министров ЧР от 26.04.2017 N 161)</w:t>
      </w:r>
    </w:p>
    <w:p w:rsidR="00276849" w:rsidRDefault="00276849">
      <w:pPr>
        <w:pStyle w:val="ConsPlusNormal"/>
        <w:jc w:val="both"/>
      </w:pPr>
    </w:p>
    <w:p w:rsidR="00276849" w:rsidRDefault="00276849">
      <w:pPr>
        <w:pStyle w:val="ConsPlusTitle"/>
        <w:jc w:val="center"/>
        <w:outlineLvl w:val="1"/>
      </w:pPr>
      <w:r>
        <w:t>II. Условия участия в конкурсе</w:t>
      </w:r>
    </w:p>
    <w:p w:rsidR="00276849" w:rsidRDefault="00276849">
      <w:pPr>
        <w:pStyle w:val="ConsPlusNormal"/>
        <w:jc w:val="both"/>
      </w:pPr>
    </w:p>
    <w:p w:rsidR="00276849" w:rsidRDefault="00276849">
      <w:pPr>
        <w:pStyle w:val="ConsPlusNormal"/>
        <w:ind w:firstLine="540"/>
        <w:jc w:val="both"/>
      </w:pPr>
      <w:bookmarkStart w:id="4" w:name="P85"/>
      <w:bookmarkEnd w:id="4"/>
      <w:r>
        <w:t xml:space="preserve">2.1. Участниками конкурса являются социально ориентированные некоммерческие организации, зарегистрированные и осуществляющие в соответствии со своими учредительными документами деятельность на территории Чувашской Республики, направленную на осуществление одного или нескольких видов деятельности, предусмотренных </w:t>
      </w:r>
      <w:hyperlink r:id="rId36" w:history="1">
        <w:r>
          <w:rPr>
            <w:color w:val="0000FF"/>
          </w:rPr>
          <w:t>статьей 6</w:t>
        </w:r>
      </w:hyperlink>
      <w:r>
        <w:t xml:space="preserve"> Закона Чувашской Республики "О поддержке социально ориентированных некоммерческих организаций в Чувашской Республике".</w:t>
      </w:r>
    </w:p>
    <w:p w:rsidR="00276849" w:rsidRDefault="00276849">
      <w:pPr>
        <w:pStyle w:val="ConsPlusNormal"/>
        <w:spacing w:before="220"/>
        <w:ind w:firstLine="540"/>
        <w:jc w:val="both"/>
      </w:pPr>
      <w:r>
        <w:t xml:space="preserve">2.2. В </w:t>
      </w:r>
      <w:proofErr w:type="gramStart"/>
      <w:r>
        <w:t>соответствии</w:t>
      </w:r>
      <w:proofErr w:type="gramEnd"/>
      <w:r>
        <w:t xml:space="preserve"> с законодательством Российской Федерации участниками конкурса не могут быть:</w:t>
      </w:r>
    </w:p>
    <w:p w:rsidR="00276849" w:rsidRDefault="00276849">
      <w:pPr>
        <w:pStyle w:val="ConsPlusNormal"/>
        <w:spacing w:before="220"/>
        <w:ind w:firstLine="540"/>
        <w:jc w:val="both"/>
      </w:pPr>
      <w:r>
        <w:t>общественные объединения, являющиеся политическими партиями;</w:t>
      </w:r>
    </w:p>
    <w:p w:rsidR="00276849" w:rsidRDefault="00276849">
      <w:pPr>
        <w:pStyle w:val="ConsPlusNormal"/>
        <w:spacing w:before="220"/>
        <w:ind w:firstLine="540"/>
        <w:jc w:val="both"/>
      </w:pPr>
      <w:r>
        <w:t>государственные корпорации;</w:t>
      </w:r>
    </w:p>
    <w:p w:rsidR="00276849" w:rsidRDefault="00276849">
      <w:pPr>
        <w:pStyle w:val="ConsPlusNormal"/>
        <w:spacing w:before="220"/>
        <w:ind w:firstLine="540"/>
        <w:jc w:val="both"/>
      </w:pPr>
      <w:r>
        <w:t>государственные компании;</w:t>
      </w:r>
    </w:p>
    <w:p w:rsidR="00276849" w:rsidRDefault="00276849">
      <w:pPr>
        <w:pStyle w:val="ConsPlusNormal"/>
        <w:spacing w:before="220"/>
        <w:ind w:firstLine="540"/>
        <w:jc w:val="both"/>
      </w:pPr>
      <w:r>
        <w:t>государственные учреждения Чувашской Республики;</w:t>
      </w:r>
    </w:p>
    <w:p w:rsidR="00276849" w:rsidRDefault="00276849">
      <w:pPr>
        <w:pStyle w:val="ConsPlusNormal"/>
        <w:spacing w:before="220"/>
        <w:ind w:firstLine="540"/>
        <w:jc w:val="both"/>
      </w:pPr>
      <w:r>
        <w:t>муниципальные учреждения;</w:t>
      </w:r>
    </w:p>
    <w:p w:rsidR="00276849" w:rsidRDefault="00276849">
      <w:pPr>
        <w:pStyle w:val="ConsPlusNormal"/>
        <w:spacing w:before="220"/>
        <w:ind w:firstLine="540"/>
        <w:jc w:val="both"/>
      </w:pPr>
      <w:r>
        <w:t>общественные объединения, не зарегистрированные в установленном порядке в качестве юридического лица;</w:t>
      </w:r>
    </w:p>
    <w:p w:rsidR="00276849" w:rsidRDefault="00276849">
      <w:pPr>
        <w:pStyle w:val="ConsPlusNormal"/>
        <w:spacing w:before="220"/>
        <w:ind w:firstLine="540"/>
        <w:jc w:val="both"/>
      </w:pPr>
      <w:r>
        <w:t>потребительские кооперативы, товарищества собственников жилья, садоводческие</w:t>
      </w:r>
      <w:r w:rsidR="002A395B">
        <w:t xml:space="preserve"> некоммерческие товарищества и</w:t>
      </w:r>
      <w:r>
        <w:t xml:space="preserve"> огороднические некоммерческие </w:t>
      </w:r>
      <w:r w:rsidR="002A395B">
        <w:t>товарищества</w:t>
      </w:r>
      <w:r>
        <w:t>.</w:t>
      </w:r>
    </w:p>
    <w:p w:rsidR="00276849" w:rsidRDefault="00276849">
      <w:pPr>
        <w:pStyle w:val="ConsPlusNormal"/>
        <w:jc w:val="both"/>
      </w:pPr>
      <w:r>
        <w:t>(</w:t>
      </w:r>
      <w:r w:rsidR="002A395B">
        <w:t xml:space="preserve">в ред. </w:t>
      </w:r>
      <w:hyperlink r:id="rId37" w:history="1">
        <w:r w:rsidR="002A395B">
          <w:rPr>
            <w:color w:val="0000FF"/>
          </w:rPr>
          <w:t>Постановления</w:t>
        </w:r>
      </w:hyperlink>
      <w:r w:rsidR="002A395B">
        <w:t xml:space="preserve"> Кабинета Министров ЧР от 13.06.2019 N 212)</w:t>
      </w:r>
    </w:p>
    <w:p w:rsidR="00276849" w:rsidRDefault="00276849">
      <w:pPr>
        <w:pStyle w:val="ConsPlusNormal"/>
        <w:spacing w:before="220"/>
        <w:ind w:firstLine="540"/>
        <w:jc w:val="both"/>
      </w:pPr>
      <w:r>
        <w:t>2.3. Субсидии социально ориентированным некоммерческим организациям предоставляются при соблюдении ими следующих условий:</w:t>
      </w:r>
    </w:p>
    <w:p w:rsidR="00276849" w:rsidRDefault="00276849">
      <w:pPr>
        <w:pStyle w:val="ConsPlusNormal"/>
        <w:spacing w:before="220"/>
        <w:ind w:firstLine="540"/>
        <w:jc w:val="both"/>
      </w:pPr>
      <w:r>
        <w:t>государственная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 не менее 3 лет;</w:t>
      </w:r>
    </w:p>
    <w:p w:rsidR="00276849" w:rsidRDefault="00276849">
      <w:pPr>
        <w:pStyle w:val="ConsPlusNormal"/>
        <w:spacing w:before="220"/>
        <w:ind w:firstLine="540"/>
        <w:jc w:val="both"/>
      </w:pPr>
      <w:proofErr w:type="spellStart"/>
      <w:r>
        <w:t>софинансирование</w:t>
      </w:r>
      <w:proofErr w:type="spellEnd"/>
      <w:r>
        <w:t xml:space="preserve"> из внебюджетных источников расходов на создание ресурсного центра в размере не менее 10 процентов от общей суммы финансирования ресурсного центра;</w:t>
      </w:r>
    </w:p>
    <w:p w:rsidR="00276849" w:rsidRDefault="00276849">
      <w:pPr>
        <w:pStyle w:val="ConsPlusNormal"/>
        <w:spacing w:before="220"/>
        <w:ind w:firstLine="540"/>
        <w:jc w:val="both"/>
      </w:pPr>
      <w:proofErr w:type="gramStart"/>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предшествующего месяцу, в котором планируется заключение договора о создании и обеспечении деятельности ресурсного центра (далее - договор)</w:t>
      </w:r>
      <w:r w:rsidR="002A395B">
        <w:t xml:space="preserve"> </w:t>
      </w:r>
      <w:r w:rsidR="002A395B" w:rsidRPr="002A395B">
        <w:rPr>
          <w:szCs w:val="22"/>
        </w:rPr>
        <w:t>(</w:t>
      </w:r>
      <w:r w:rsidR="002A395B" w:rsidRPr="002A395B">
        <w:rPr>
          <w:bCs/>
          <w:szCs w:val="22"/>
        </w:rPr>
        <w:t xml:space="preserve">при наличии указанной неисполненной обязанности </w:t>
      </w:r>
      <w:r w:rsidR="002A395B" w:rsidRPr="002A395B">
        <w:rPr>
          <w:szCs w:val="22"/>
        </w:rPr>
        <w:t>социально ориентированная некоммерческая организация</w:t>
      </w:r>
      <w:r w:rsidR="002A395B" w:rsidRPr="002A395B">
        <w:rPr>
          <w:bCs/>
          <w:szCs w:val="22"/>
        </w:rPr>
        <w:t xml:space="preserve"> представляет копии платежных документов, подтверждающих</w:t>
      </w:r>
      <w:proofErr w:type="gramEnd"/>
      <w:r w:rsidR="002A395B" w:rsidRPr="002A395B">
        <w:rPr>
          <w:bCs/>
          <w:szCs w:val="22"/>
        </w:rPr>
        <w:t xml:space="preserve"> выполнение данной неисполненной обязанности на момент представления заявки на участие в конкурсе</w:t>
      </w:r>
      <w:r w:rsidR="002A395B">
        <w:t>)</w:t>
      </w:r>
      <w:r>
        <w:t>;</w:t>
      </w:r>
    </w:p>
    <w:p w:rsidR="00276849" w:rsidRDefault="00276849">
      <w:pPr>
        <w:pStyle w:val="ConsPlusNormal"/>
        <w:jc w:val="both"/>
      </w:pPr>
      <w:r>
        <w:t xml:space="preserve">(в ред. </w:t>
      </w:r>
      <w:hyperlink r:id="rId38" w:history="1">
        <w:r w:rsidR="002A395B">
          <w:rPr>
            <w:color w:val="0000FF"/>
          </w:rPr>
          <w:t>Постановления</w:t>
        </w:r>
      </w:hyperlink>
      <w:r w:rsidR="002A395B">
        <w:t xml:space="preserve"> Кабинета Министров ЧР от 13.06.2019 N 212</w:t>
      </w:r>
      <w:r>
        <w:t>)</w:t>
      </w:r>
    </w:p>
    <w:p w:rsidR="00276849" w:rsidRDefault="00276849">
      <w:pPr>
        <w:pStyle w:val="ConsPlusNormal"/>
        <w:spacing w:before="220"/>
        <w:ind w:firstLine="540"/>
        <w:jc w:val="both"/>
      </w:pPr>
      <w:r>
        <w:t>отсутствие просроченной задолженности по заработной плате;</w:t>
      </w:r>
    </w:p>
    <w:p w:rsidR="00276849" w:rsidRDefault="00276849">
      <w:pPr>
        <w:pStyle w:val="ConsPlusNormal"/>
        <w:spacing w:before="220"/>
        <w:ind w:firstLine="540"/>
        <w:jc w:val="both"/>
      </w:pPr>
      <w:r>
        <w:t xml:space="preserve">отсутствие в составе учредителей социально ориентированной некоммерческой </w:t>
      </w:r>
      <w:r>
        <w:lastRenderedPageBreak/>
        <w:t>организации политической партии;</w:t>
      </w:r>
    </w:p>
    <w:p w:rsidR="00276849" w:rsidRDefault="00276849">
      <w:pPr>
        <w:pStyle w:val="ConsPlusNormal"/>
        <w:spacing w:before="220"/>
        <w:ind w:firstLine="540"/>
        <w:jc w:val="both"/>
      </w:pPr>
      <w:r>
        <w:t>отсутствие фактов передачи социально ориентированной некоммерческой организацией пожертвований политической партии или ее региональному отделению;</w:t>
      </w:r>
    </w:p>
    <w:p w:rsidR="00276849" w:rsidRDefault="00276849">
      <w:pPr>
        <w:pStyle w:val="ConsPlusNormal"/>
        <w:spacing w:before="220"/>
        <w:ind w:firstLine="540"/>
        <w:jc w:val="both"/>
      </w:pPr>
      <w:r>
        <w:t>социально ориентированная некоммерческая организация не должна находиться в процессе реорганизации, ликвидации, банкротства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(абзац введен </w:t>
      </w:r>
      <w:hyperlink r:id="rId39" w:history="1">
        <w:r>
          <w:rPr>
            <w:color w:val="0000FF"/>
          </w:rPr>
          <w:t>Постановлением</w:t>
        </w:r>
      </w:hyperlink>
      <w:r>
        <w:t xml:space="preserve"> Кабинета Министров ЧР от 26.04.2017 N 161; в ред. </w:t>
      </w:r>
      <w:hyperlink r:id="rId40"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41"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 xml:space="preserve">отсутствие просроченной задолженности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республиканским бюджетом Чувашской Республики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(в ред. </w:t>
      </w:r>
      <w:hyperlink r:id="rId42"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Ответственность за соблюдение указанных условий при заключении договора несет социально ориентированная некоммерческая организация.</w:t>
      </w:r>
    </w:p>
    <w:p w:rsidR="00276849" w:rsidRDefault="00276849">
      <w:pPr>
        <w:pStyle w:val="ConsPlusNormal"/>
        <w:jc w:val="both"/>
      </w:pPr>
      <w:r>
        <w:t>(</w:t>
      </w:r>
      <w:proofErr w:type="gramStart"/>
      <w:r>
        <w:t>а</w:t>
      </w:r>
      <w:proofErr w:type="gramEnd"/>
      <w:r>
        <w:t xml:space="preserve">бзац введен </w:t>
      </w:r>
      <w:hyperlink r:id="rId44"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bookmarkStart w:id="5" w:name="P111"/>
      <w:bookmarkEnd w:id="5"/>
      <w:r>
        <w:t>2.4. Основные технические требования к оснащению ресурсного центра:</w:t>
      </w:r>
    </w:p>
    <w:p w:rsidR="00276849" w:rsidRDefault="00276849">
      <w:pPr>
        <w:pStyle w:val="ConsPlusNormal"/>
        <w:spacing w:before="220"/>
        <w:ind w:firstLine="540"/>
        <w:jc w:val="both"/>
      </w:pPr>
      <w:r>
        <w:t>наличие не менее 3 рабочих мест, каждое из которых оборудовано средствами связи, оргтехникой (компьютером, принтером, телефоном с выходом на городскую линию и междугородную связь) и мебелью;</w:t>
      </w:r>
    </w:p>
    <w:p w:rsidR="00276849" w:rsidRDefault="00276849">
      <w:pPr>
        <w:pStyle w:val="ConsPlusNormal"/>
        <w:spacing w:before="220"/>
        <w:ind w:firstLine="540"/>
        <w:jc w:val="both"/>
      </w:pPr>
      <w:r>
        <w:t xml:space="preserve">наличие </w:t>
      </w:r>
      <w:proofErr w:type="gramStart"/>
      <w:r>
        <w:t>интернет-связи</w:t>
      </w:r>
      <w:proofErr w:type="gramEnd"/>
      <w:r>
        <w:t>;</w:t>
      </w:r>
    </w:p>
    <w:p w:rsidR="00276849" w:rsidRDefault="00276849">
      <w:pPr>
        <w:pStyle w:val="ConsPlusNormal"/>
        <w:spacing w:before="220"/>
        <w:ind w:firstLine="540"/>
        <w:jc w:val="both"/>
      </w:pPr>
      <w:r>
        <w:t>наличие оргтехники для коллективного доступа (факс, копировальный аппарат, сканер).</w:t>
      </w:r>
    </w:p>
    <w:p w:rsidR="00276849" w:rsidRDefault="00276849">
      <w:pPr>
        <w:pStyle w:val="ConsPlusNormal"/>
        <w:spacing w:before="220"/>
        <w:ind w:firstLine="540"/>
        <w:jc w:val="both"/>
      </w:pPr>
      <w:bookmarkStart w:id="6" w:name="P115"/>
      <w:bookmarkEnd w:id="6"/>
      <w:r>
        <w:t>2.5. Требования к помещению для размещения ресурсного центра:</w:t>
      </w:r>
    </w:p>
    <w:p w:rsidR="00276849" w:rsidRDefault="00276849">
      <w:pPr>
        <w:pStyle w:val="ConsPlusNormal"/>
        <w:spacing w:before="220"/>
        <w:ind w:firstLine="540"/>
        <w:jc w:val="both"/>
      </w:pPr>
      <w:r>
        <w:t>наличие собственного или арендованного помещения площадью не менее 25 кв. метров для размещения ресурсного центра;</w:t>
      </w:r>
    </w:p>
    <w:p w:rsidR="00276849" w:rsidRDefault="00276849">
      <w:pPr>
        <w:pStyle w:val="ConsPlusNormal"/>
        <w:spacing w:before="220"/>
        <w:ind w:firstLine="540"/>
        <w:jc w:val="both"/>
      </w:pPr>
      <w:r>
        <w:t>отсутствие капитальных повреждений несущих конструкций;</w:t>
      </w:r>
    </w:p>
    <w:p w:rsidR="00276849" w:rsidRDefault="00276849">
      <w:pPr>
        <w:pStyle w:val="ConsPlusNormal"/>
        <w:spacing w:before="220"/>
        <w:ind w:firstLine="540"/>
        <w:jc w:val="both"/>
      </w:pPr>
      <w:r>
        <w:t>помещение ресурсного центра не должно находиться в подвальном помещении и (или) на цокольном этаже.</w:t>
      </w:r>
    </w:p>
    <w:p w:rsidR="00276849" w:rsidRDefault="00276849">
      <w:pPr>
        <w:pStyle w:val="ConsPlusNormal"/>
        <w:spacing w:before="220"/>
        <w:ind w:firstLine="540"/>
        <w:jc w:val="both"/>
      </w:pPr>
      <w:bookmarkStart w:id="7" w:name="P119"/>
      <w:bookmarkEnd w:id="7"/>
      <w:r>
        <w:t>2.6. Основные требования к руководителю ресурсного центра:</w:t>
      </w:r>
    </w:p>
    <w:p w:rsidR="00276849" w:rsidRDefault="00276849">
      <w:pPr>
        <w:pStyle w:val="ConsPlusNormal"/>
        <w:spacing w:before="220"/>
        <w:ind w:firstLine="540"/>
        <w:jc w:val="both"/>
      </w:pPr>
      <w:r>
        <w:t xml:space="preserve">наличие </w:t>
      </w:r>
      <w:proofErr w:type="gramStart"/>
      <w:r>
        <w:t>высшего</w:t>
      </w:r>
      <w:proofErr w:type="gramEnd"/>
      <w:r>
        <w:t xml:space="preserve"> образования;</w:t>
      </w:r>
    </w:p>
    <w:p w:rsidR="00276849" w:rsidRDefault="00276849">
      <w:pPr>
        <w:pStyle w:val="ConsPlusNormal"/>
        <w:spacing w:before="220"/>
        <w:ind w:firstLine="540"/>
        <w:jc w:val="both"/>
      </w:pPr>
      <w:r>
        <w:t xml:space="preserve">наличие опыта работы на управленческой должности не менее </w:t>
      </w:r>
      <w:r w:rsidR="00594D1A">
        <w:t>3</w:t>
      </w:r>
      <w:r>
        <w:t xml:space="preserve"> лет;</w:t>
      </w:r>
    </w:p>
    <w:p w:rsidR="00594D1A" w:rsidRDefault="00594D1A" w:rsidP="00594D1A">
      <w:pPr>
        <w:pStyle w:val="ConsPlusNormal"/>
        <w:jc w:val="both"/>
      </w:pPr>
      <w:r>
        <w:t xml:space="preserve">(в ред. </w:t>
      </w:r>
      <w:hyperlink r:id="rId45" w:history="1">
        <w:r>
          <w:rPr>
            <w:color w:val="0000FF"/>
          </w:rPr>
          <w:t>Постановления</w:t>
        </w:r>
      </w:hyperlink>
      <w:r>
        <w:t xml:space="preserve"> Кабинета Министров ЧР от 13.06.2019 N 212)</w:t>
      </w:r>
    </w:p>
    <w:p w:rsidR="00276849" w:rsidRDefault="00276849">
      <w:pPr>
        <w:pStyle w:val="ConsPlusNormal"/>
        <w:spacing w:before="220"/>
        <w:ind w:firstLine="540"/>
        <w:jc w:val="both"/>
      </w:pPr>
      <w:r>
        <w:t>необходимые знания и навыки в сфере стратегического планирования, управления персоналом;</w:t>
      </w:r>
    </w:p>
    <w:p w:rsidR="00276849" w:rsidRDefault="00276849">
      <w:pPr>
        <w:pStyle w:val="ConsPlusNormal"/>
        <w:spacing w:before="220"/>
        <w:ind w:firstLine="540"/>
        <w:jc w:val="both"/>
      </w:pPr>
      <w:r>
        <w:t>опыт взаимодействия с общественными и профессиональными объединениями.</w:t>
      </w:r>
    </w:p>
    <w:p w:rsidR="00276849" w:rsidRDefault="00276849">
      <w:pPr>
        <w:pStyle w:val="ConsPlusNormal"/>
        <w:spacing w:before="220"/>
        <w:ind w:firstLine="540"/>
        <w:jc w:val="both"/>
      </w:pPr>
      <w:r>
        <w:lastRenderedPageBreak/>
        <w:t xml:space="preserve">2.7. Утратил силу. - </w:t>
      </w:r>
      <w:hyperlink r:id="rId46" w:history="1">
        <w:r>
          <w:rPr>
            <w:color w:val="0000FF"/>
          </w:rPr>
          <w:t>Постановление</w:t>
        </w:r>
      </w:hyperlink>
      <w:r>
        <w:t xml:space="preserve"> Кабинета Министров ЧР от 26.04.2017 N 161.</w:t>
      </w:r>
    </w:p>
    <w:p w:rsidR="00276849" w:rsidRDefault="00276849">
      <w:pPr>
        <w:pStyle w:val="ConsPlusNormal"/>
        <w:jc w:val="both"/>
      </w:pPr>
    </w:p>
    <w:p w:rsidR="00276849" w:rsidRDefault="00276849">
      <w:pPr>
        <w:pStyle w:val="ConsPlusTitle"/>
        <w:jc w:val="center"/>
        <w:outlineLvl w:val="1"/>
      </w:pPr>
      <w:r>
        <w:t>III. Порядок проведения конкурса</w:t>
      </w:r>
    </w:p>
    <w:p w:rsidR="00276849" w:rsidRDefault="00276849">
      <w:pPr>
        <w:pStyle w:val="ConsPlusNormal"/>
        <w:jc w:val="both"/>
      </w:pPr>
    </w:p>
    <w:p w:rsidR="00276849" w:rsidRDefault="00276849">
      <w:pPr>
        <w:pStyle w:val="ConsPlusNormal"/>
        <w:ind w:firstLine="540"/>
        <w:jc w:val="both"/>
      </w:pPr>
      <w:r>
        <w:t>3.1. Конкурс проводится Минэкономразвития Чувашии.</w:t>
      </w:r>
    </w:p>
    <w:p w:rsidR="00276849" w:rsidRDefault="00276849">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t>3.2. Для проведения конкурса создается конкурсная комиссия по отбору социально ориентированной некоммерческой организации в целях предоставления субсидии (далее - конкурсная комиссия). Положение о конкурсной комиссии и ее состав утверждаются правовым актом Минэкономразвития Чувашии.</w:t>
      </w:r>
    </w:p>
    <w:p w:rsidR="00276849" w:rsidRDefault="00276849">
      <w:pPr>
        <w:pStyle w:val="ConsPlusNormal"/>
        <w:spacing w:before="220"/>
        <w:ind w:firstLine="540"/>
        <w:jc w:val="both"/>
      </w:pPr>
      <w:r>
        <w:t>3.3. В состав конкурсной комиссии входят по согласованию представители органов исполнительной власти Чувашской Республики, территориальных органов федеральных органов исполнительной власти, Общественной палаты Чувашской Республики, Государственного Совета Чувашской Республики, общественных объединений.</w:t>
      </w:r>
    </w:p>
    <w:p w:rsidR="00276849" w:rsidRDefault="00276849">
      <w:pPr>
        <w:pStyle w:val="ConsPlusNormal"/>
        <w:spacing w:before="220"/>
        <w:ind w:firstLine="540"/>
        <w:jc w:val="both"/>
      </w:pPr>
      <w:r>
        <w:t xml:space="preserve">3.4. Информация об условиях и сроке проведения конкурса (далее - информационное сообщение) публикуется Минэкономразвития Чувашии в средствах массовой информации и размещается на официальном сайте Минэкономразвития Чувашии на Портале органов власти Чувашской Республики в информационно-телекоммуникационной сети "Интернет" (далее - сеть "Интернет") не </w:t>
      </w:r>
      <w:proofErr w:type="gramStart"/>
      <w:r>
        <w:t>позднее</w:t>
      </w:r>
      <w:proofErr w:type="gramEnd"/>
      <w:r>
        <w:t xml:space="preserve"> чем за 30 дней до даты окончания срока подачи документов.</w:t>
      </w:r>
    </w:p>
    <w:p w:rsidR="00276849" w:rsidRDefault="00276849">
      <w:pPr>
        <w:pStyle w:val="ConsPlusNormal"/>
        <w:spacing w:before="220"/>
        <w:ind w:firstLine="540"/>
        <w:jc w:val="both"/>
      </w:pPr>
      <w:bookmarkStart w:id="8" w:name="P133"/>
      <w:bookmarkEnd w:id="8"/>
      <w:r>
        <w:t>3.5. Социально ориентированные некоммерческие организации в течение 30 дней со дня размещения информационного сообщения представляют в Минэкономразвития Чувашии для рассмотрения конкурсной комиссией следующие документы:</w:t>
      </w:r>
    </w:p>
    <w:p w:rsidR="00276849" w:rsidRDefault="00276849">
      <w:pPr>
        <w:pStyle w:val="ConsPlusNormal"/>
        <w:spacing w:before="220"/>
        <w:ind w:firstLine="540"/>
        <w:jc w:val="both"/>
      </w:pPr>
      <w:hyperlink w:anchor="P365" w:history="1">
        <w:r>
          <w:rPr>
            <w:color w:val="0000FF"/>
          </w:rPr>
          <w:t>заявку</w:t>
        </w:r>
      </w:hyperlink>
      <w:r>
        <w:t xml:space="preserve"> на участие в конкурсе (далее - заявка) согласно приложению N 1 к настоящему Порядку;</w:t>
      </w:r>
    </w:p>
    <w:p w:rsidR="00276849" w:rsidRDefault="00276849">
      <w:pPr>
        <w:pStyle w:val="ConsPlusNormal"/>
        <w:spacing w:before="220"/>
        <w:ind w:firstLine="540"/>
        <w:jc w:val="both"/>
      </w:pPr>
      <w:r>
        <w:t>копии учредительных документов;</w:t>
      </w:r>
    </w:p>
    <w:p w:rsidR="00276849" w:rsidRDefault="00276849">
      <w:pPr>
        <w:pStyle w:val="ConsPlusNormal"/>
        <w:spacing w:before="220"/>
        <w:ind w:firstLine="540"/>
        <w:jc w:val="both"/>
      </w:pPr>
      <w:r>
        <w:t xml:space="preserve">копии документов, указанных в </w:t>
      </w:r>
      <w:hyperlink r:id="rId48" w:history="1">
        <w:r>
          <w:rPr>
            <w:color w:val="0000FF"/>
          </w:rPr>
          <w:t>пунктах 3</w:t>
        </w:r>
      </w:hyperlink>
      <w:r>
        <w:t xml:space="preserve"> и </w:t>
      </w:r>
      <w:hyperlink r:id="rId49" w:history="1">
        <w:r>
          <w:rPr>
            <w:color w:val="0000FF"/>
          </w:rPr>
          <w:t>3.1 статьи 32</w:t>
        </w:r>
      </w:hyperlink>
      <w:r>
        <w:t xml:space="preserve"> Федерального закона "О некоммерческих организациях", представленных в Министерство юстиции Российской Федерации (его территориальный орган), за предыдущий отчетный год;</w:t>
      </w:r>
    </w:p>
    <w:p w:rsidR="00276849" w:rsidRDefault="00276849">
      <w:pPr>
        <w:pStyle w:val="ConsPlusNormal"/>
        <w:spacing w:before="220"/>
        <w:ind w:firstLine="540"/>
        <w:jc w:val="both"/>
      </w:pPr>
      <w:r>
        <w:t>справку из кредитной организации о наличии рублевого счета;</w:t>
      </w:r>
    </w:p>
    <w:p w:rsidR="00276849" w:rsidRDefault="00276849">
      <w:pPr>
        <w:pStyle w:val="ConsPlusNormal"/>
        <w:spacing w:before="220"/>
        <w:ind w:firstLine="540"/>
        <w:jc w:val="both"/>
      </w:pPr>
      <w:r>
        <w:t>письмо об отсутствии задолженности по выплате заработной платы работникам, заверенное подписью руководителя социально ориентированной некоммерческой организации и печатью организации;</w:t>
      </w:r>
    </w:p>
    <w:p w:rsidR="00276849" w:rsidRDefault="00276849">
      <w:pPr>
        <w:pStyle w:val="ConsPlusNormal"/>
        <w:jc w:val="both"/>
      </w:pPr>
      <w:r>
        <w:t xml:space="preserve">(в ред. Постановлений Кабинета Министров ЧР от 22.06.2016 </w:t>
      </w:r>
      <w:hyperlink r:id="rId50" w:history="1">
        <w:r>
          <w:rPr>
            <w:color w:val="0000FF"/>
          </w:rPr>
          <w:t>N 247</w:t>
        </w:r>
      </w:hyperlink>
      <w:r>
        <w:t xml:space="preserve">, от 27.12.2017 </w:t>
      </w:r>
      <w:hyperlink r:id="rId51" w:history="1">
        <w:r>
          <w:rPr>
            <w:color w:val="0000FF"/>
          </w:rPr>
          <w:t>N 525</w:t>
        </w:r>
      </w:hyperlink>
      <w:r>
        <w:t>)</w:t>
      </w:r>
    </w:p>
    <w:p w:rsidR="00276849" w:rsidRDefault="00276849">
      <w:pPr>
        <w:pStyle w:val="ConsPlusNormal"/>
        <w:spacing w:before="220"/>
        <w:ind w:firstLine="540"/>
        <w:jc w:val="both"/>
      </w:pPr>
      <w:r>
        <w:t xml:space="preserve">копии документов, подтверждающих </w:t>
      </w:r>
      <w:proofErr w:type="spellStart"/>
      <w:r>
        <w:t>софинансирование</w:t>
      </w:r>
      <w:proofErr w:type="spellEnd"/>
      <w:r>
        <w:t xml:space="preserve"> из внебюджетных источников расходов на создание ресурсного центра в размере не менее 10 процентов от общей суммы финансирования ресурсного центра;</w:t>
      </w:r>
    </w:p>
    <w:p w:rsidR="00276849" w:rsidRDefault="00276849">
      <w:pPr>
        <w:pStyle w:val="ConsPlusNormal"/>
        <w:spacing w:before="220"/>
        <w:ind w:firstLine="540"/>
        <w:jc w:val="both"/>
      </w:pPr>
      <w:hyperlink w:anchor="P506" w:history="1">
        <w:r>
          <w:rPr>
            <w:color w:val="0000FF"/>
          </w:rPr>
          <w:t>проект</w:t>
        </w:r>
      </w:hyperlink>
      <w:r>
        <w:t xml:space="preserve"> создания и обеспечения деятельности ресурсного центра согласно приложению N 2 к настоящему Порядку;</w:t>
      </w:r>
    </w:p>
    <w:p w:rsidR="00276849" w:rsidRDefault="00276849">
      <w:pPr>
        <w:pStyle w:val="ConsPlusNormal"/>
        <w:spacing w:before="220"/>
        <w:ind w:firstLine="540"/>
        <w:jc w:val="both"/>
      </w:pPr>
      <w:r>
        <w:t xml:space="preserve">письменное обязательство социально ориентированной некоммерческой организации о функционировании ресурсного центра в соответствии с целями деятельности и оказании перечня услуг, предусмотренных </w:t>
      </w:r>
      <w:hyperlink w:anchor="P67" w:history="1">
        <w:r>
          <w:rPr>
            <w:color w:val="0000FF"/>
          </w:rPr>
          <w:t>пунктами 1.5</w:t>
        </w:r>
      </w:hyperlink>
      <w:r>
        <w:t xml:space="preserve"> и </w:t>
      </w:r>
      <w:hyperlink w:anchor="P72" w:history="1">
        <w:r>
          <w:rPr>
            <w:color w:val="0000FF"/>
          </w:rPr>
          <w:t>1.6</w:t>
        </w:r>
      </w:hyperlink>
      <w:r>
        <w:t xml:space="preserve"> настоящего Порядка, в течение не менее 2 лет с момента получения субсидии в случае признания социально ориентированной некоммерческой организации победителем конкурса (в произвольной форме);</w:t>
      </w:r>
    </w:p>
    <w:p w:rsidR="00276849" w:rsidRDefault="00276849">
      <w:pPr>
        <w:pStyle w:val="ConsPlusNormal"/>
        <w:jc w:val="both"/>
      </w:pPr>
      <w:r>
        <w:t xml:space="preserve">(в ред. </w:t>
      </w:r>
      <w:hyperlink r:id="rId52"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lastRenderedPageBreak/>
        <w:t xml:space="preserve">письменное обязательство социально ориентированной некоммерческой организации об обеспечении оснащения ресурсного центра в соответствии с требованиями, установленными </w:t>
      </w:r>
      <w:hyperlink w:anchor="P111" w:history="1">
        <w:r>
          <w:rPr>
            <w:color w:val="0000FF"/>
          </w:rPr>
          <w:t>пунктами 2.4</w:t>
        </w:r>
      </w:hyperlink>
      <w:r>
        <w:t xml:space="preserve"> и </w:t>
      </w:r>
      <w:hyperlink w:anchor="P115" w:history="1">
        <w:r>
          <w:rPr>
            <w:color w:val="0000FF"/>
          </w:rPr>
          <w:t>2.5</w:t>
        </w:r>
      </w:hyperlink>
      <w:r>
        <w:t xml:space="preserve"> настоящего Порядка (в произвольной форме);</w:t>
      </w:r>
    </w:p>
    <w:p w:rsidR="00276849" w:rsidRDefault="00276849">
      <w:pPr>
        <w:pStyle w:val="ConsPlusNormal"/>
        <w:jc w:val="both"/>
      </w:pPr>
      <w:r>
        <w:t xml:space="preserve">(в ред. </w:t>
      </w:r>
      <w:hyperlink r:id="rId53"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информацию о перечне услуг, оказываемых ресурсным центром социально ориентированным некоммерческим организациям;</w:t>
      </w:r>
    </w:p>
    <w:p w:rsidR="00276849" w:rsidRDefault="00276849">
      <w:pPr>
        <w:pStyle w:val="ConsPlusNormal"/>
        <w:spacing w:before="220"/>
        <w:ind w:firstLine="540"/>
        <w:jc w:val="both"/>
      </w:pPr>
      <w:r>
        <w:t>копии документов, подтверждающих опыт проведения конференций, обучающих семинаров, тренингов и иных мероприятий;</w:t>
      </w:r>
    </w:p>
    <w:p w:rsidR="00276849" w:rsidRDefault="00276849">
      <w:pPr>
        <w:pStyle w:val="ConsPlusNormal"/>
        <w:spacing w:before="220"/>
        <w:ind w:firstLine="540"/>
        <w:jc w:val="both"/>
      </w:pPr>
      <w:r>
        <w:t>копии документов, подтверждающих образование и опыт работы на управленческой должности руководителя ресурсного центра;</w:t>
      </w:r>
    </w:p>
    <w:p w:rsidR="00276849" w:rsidRDefault="00276849">
      <w:pPr>
        <w:pStyle w:val="ConsPlusNormal"/>
        <w:spacing w:before="220"/>
        <w:ind w:firstLine="540"/>
        <w:jc w:val="both"/>
      </w:pPr>
      <w:r>
        <w:t>копии материалов о деятельности социально ориентированной некоммерческой организации в средствах массовой информации (за исключением информации на собственном сайте социально ориентированной некоммерческой организации в сети "Интернет") за истекший год;</w:t>
      </w:r>
    </w:p>
    <w:p w:rsidR="00276849" w:rsidRDefault="00276849">
      <w:pPr>
        <w:pStyle w:val="ConsPlusNormal"/>
        <w:spacing w:before="220"/>
        <w:ind w:firstLine="540"/>
        <w:jc w:val="both"/>
      </w:pPr>
      <w:r>
        <w:t>информацию о перечне реализованных за счет средств бюджетов бюджетной системы Российской Федерации социально значимых программ и проектов;</w:t>
      </w:r>
    </w:p>
    <w:p w:rsidR="00276849" w:rsidRDefault="00276849">
      <w:pPr>
        <w:pStyle w:val="ConsPlusNormal"/>
        <w:spacing w:before="220"/>
        <w:ind w:firstLine="540"/>
        <w:jc w:val="both"/>
      </w:pPr>
      <w:r>
        <w:t>сведения, подтверждающие взаимодействие с Общественной палатой Чувашской Республики, территориальными органами федеральных органов исполнительной власти, органами государственной власти Чувашской Республики, органами местного самоуправления, общественными объединениями и социально ориентированными некоммерческими организациями по вопросам развития гражданского общества (в произвольной форме);</w:t>
      </w:r>
    </w:p>
    <w:p w:rsidR="00276849" w:rsidRDefault="00276849">
      <w:pPr>
        <w:pStyle w:val="ConsPlusNormal"/>
        <w:spacing w:before="220"/>
        <w:ind w:firstLine="540"/>
        <w:jc w:val="both"/>
      </w:pPr>
      <w:r>
        <w:t xml:space="preserve">Абзацы семнадцатый - двадцать первый утратили силу. - </w:t>
      </w:r>
      <w:hyperlink r:id="rId54"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 xml:space="preserve">копию согласия налогоплательщика (плательщика страховых взносов) на признание сведений, составляющих налоговую тайну, </w:t>
      </w:r>
      <w:proofErr w:type="gramStart"/>
      <w:r>
        <w:t>общедоступными</w:t>
      </w:r>
      <w:proofErr w:type="gramEnd"/>
      <w:r>
        <w:t xml:space="preserve"> по форме, утвержденной федеральным органом исполнительной власти, уполномоченным по контролю и надзору в области налогов и сборов, в отношении всех общедоступных сведений, полученных налоговым органом;</w:t>
      </w:r>
    </w:p>
    <w:p w:rsidR="00276849" w:rsidRDefault="00276849">
      <w:pPr>
        <w:pStyle w:val="ConsPlusNormal"/>
        <w:jc w:val="both"/>
      </w:pPr>
      <w:r>
        <w:t xml:space="preserve">(абзац введен </w:t>
      </w:r>
      <w:hyperlink r:id="rId55"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копию расчета по страховым взносам за отчетный период с отметкой налогового органа.</w:t>
      </w:r>
    </w:p>
    <w:p w:rsidR="00276849" w:rsidRDefault="00276849">
      <w:pPr>
        <w:pStyle w:val="ConsPlusNormal"/>
        <w:jc w:val="both"/>
      </w:pPr>
      <w:r>
        <w:t xml:space="preserve">(абзац введен </w:t>
      </w:r>
      <w:hyperlink r:id="rId56"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К документам могут прилагаться дополнительные документы (рекомендательные письма, статьи, копии дипломов, благодарственных писем, фотографии, иные документы) и информационные материалы (по усмотрению).</w:t>
      </w:r>
    </w:p>
    <w:p w:rsidR="00276849" w:rsidRDefault="00276849">
      <w:pPr>
        <w:pStyle w:val="ConsPlusNormal"/>
        <w:spacing w:before="220"/>
        <w:ind w:firstLine="540"/>
        <w:jc w:val="both"/>
      </w:pPr>
      <w:r>
        <w:t xml:space="preserve">Если информация, содержащаяся в документах, указанных в настоящем пункте (далее - документы), содержит персональные данные, в состав заявки должно быть включено согласие субъекта персональных данных на их обработку в соответствии с Федеральным </w:t>
      </w:r>
      <w:hyperlink r:id="rId57" w:history="1">
        <w:r>
          <w:rPr>
            <w:color w:val="0000FF"/>
          </w:rPr>
          <w:t>законом</w:t>
        </w:r>
      </w:hyperlink>
      <w:r>
        <w:t xml:space="preserve"> "О персональных данных".</w:t>
      </w:r>
    </w:p>
    <w:p w:rsidR="00276849" w:rsidRDefault="00276849">
      <w:pPr>
        <w:pStyle w:val="ConsPlusNormal"/>
        <w:spacing w:before="220"/>
        <w:ind w:firstLine="540"/>
        <w:jc w:val="both"/>
      </w:pPr>
      <w:r>
        <w:t>Копии документов должны быть заверены подписью руководителя социально ориентированной некоммерческой организации и печатью организации.</w:t>
      </w:r>
    </w:p>
    <w:p w:rsidR="00276849" w:rsidRDefault="00276849">
      <w:pPr>
        <w:pStyle w:val="ConsPlusNormal"/>
        <w:jc w:val="both"/>
      </w:pPr>
      <w:r>
        <w:t xml:space="preserve">(в ред. Постановлений Кабинета Министров ЧР от 26.04.2017 </w:t>
      </w:r>
      <w:hyperlink r:id="rId58" w:history="1">
        <w:r>
          <w:rPr>
            <w:color w:val="0000FF"/>
          </w:rPr>
          <w:t>N 161</w:t>
        </w:r>
      </w:hyperlink>
      <w:r>
        <w:t xml:space="preserve">, от 27.12.2017 </w:t>
      </w:r>
      <w:hyperlink r:id="rId59" w:history="1">
        <w:r>
          <w:rPr>
            <w:color w:val="0000FF"/>
          </w:rPr>
          <w:t>N 525</w:t>
        </w:r>
      </w:hyperlink>
      <w:r>
        <w:t>)</w:t>
      </w:r>
    </w:p>
    <w:p w:rsidR="00276849" w:rsidRDefault="00276849">
      <w:pPr>
        <w:pStyle w:val="ConsPlusNormal"/>
        <w:spacing w:before="220"/>
        <w:ind w:firstLine="540"/>
        <w:jc w:val="both"/>
      </w:pPr>
      <w:r>
        <w:t xml:space="preserve">3.5.1. </w:t>
      </w:r>
      <w:proofErr w:type="gramStart"/>
      <w:r>
        <w:t xml:space="preserve">Минэкономразвития Чувашии в порядке, предусмотренном законодательством Российской Федерации и законодательством Чувашской Республики в сфере организации </w:t>
      </w:r>
      <w:r>
        <w:lastRenderedPageBreak/>
        <w:t>предоставления государственных и муниципальных услуг, в течение 1 рабочего дня со дня окончания приема документов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представлении:</w:t>
      </w:r>
      <w:proofErr w:type="gramEnd"/>
    </w:p>
    <w:p w:rsidR="00276849" w:rsidRDefault="00276849">
      <w:pPr>
        <w:pStyle w:val="ConsPlusNormal"/>
        <w:jc w:val="both"/>
      </w:pPr>
      <w:r>
        <w:t xml:space="preserve">(в ред. </w:t>
      </w:r>
      <w:hyperlink r:id="rId60"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выписки из Единого государственного реестра юридических лиц по состоянию на 1 число месяца, предшествующего месяцу, в котором планируется заключение договора;</w:t>
      </w:r>
    </w:p>
    <w:p w:rsidR="00276849" w:rsidRDefault="00276849">
      <w:pPr>
        <w:pStyle w:val="ConsPlusNormal"/>
        <w:spacing w:before="220"/>
        <w:ind w:firstLine="540"/>
        <w:jc w:val="both"/>
      </w:pPr>
      <w:r>
        <w:t>сведений от налогового органа о наличии (об отсутствии) у социально ориентированной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(в ред. </w:t>
      </w:r>
      <w:hyperlink r:id="rId61"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62"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сведений Управления Министерства юстиции Российской Федерации по Чувашской Республике об отсутствии в составе учредителей социально ориентированной некоммерческой организации политической партии;</w:t>
      </w:r>
    </w:p>
    <w:p w:rsidR="00276849" w:rsidRDefault="00276849">
      <w:pPr>
        <w:pStyle w:val="ConsPlusNormal"/>
        <w:spacing w:before="220"/>
        <w:ind w:firstLine="540"/>
        <w:jc w:val="both"/>
      </w:pPr>
      <w:r>
        <w:t xml:space="preserve">сведений от иных главных распорядителей средств республиканского бюджета Чувашской Республики о наличии (об отсутствии) у социально ориентированной некоммерческой организации просроченной задолженности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республиканским бюджетом Чувашской Республики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(в ред. </w:t>
      </w:r>
      <w:hyperlink r:id="rId63"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64"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 xml:space="preserve">выписки из Единого государственного реестра недвижимости о правах на объект недвижимости, в котором предполагается </w:t>
      </w:r>
      <w:proofErr w:type="gramStart"/>
      <w:r>
        <w:t>разместить</w:t>
      </w:r>
      <w:proofErr w:type="gramEnd"/>
      <w:r>
        <w:t xml:space="preserve"> ресурсный центр.</w:t>
      </w:r>
    </w:p>
    <w:p w:rsidR="00276849" w:rsidRDefault="00276849">
      <w:pPr>
        <w:pStyle w:val="ConsPlusNormal"/>
        <w:jc w:val="both"/>
      </w:pPr>
      <w:r>
        <w:t xml:space="preserve">(п. 3.5.1 </w:t>
      </w:r>
      <w:proofErr w:type="gramStart"/>
      <w:r>
        <w:t>введен</w:t>
      </w:r>
      <w:proofErr w:type="gramEnd"/>
      <w:r>
        <w:t xml:space="preserve"> </w:t>
      </w:r>
      <w:hyperlink r:id="rId65"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3.6. В течение срока приема документов Минэкономразвития Чувашии организует консультирование социально ориентированных некоммерческих организаций по вопросам подготовки документов.</w:t>
      </w:r>
    </w:p>
    <w:p w:rsidR="00276849" w:rsidRDefault="00276849">
      <w:pPr>
        <w:pStyle w:val="ConsPlusNormal"/>
        <w:spacing w:before="220"/>
        <w:ind w:firstLine="540"/>
        <w:jc w:val="both"/>
      </w:pPr>
      <w:r>
        <w:t>Документы в день их поступления регистрируются в Минэкономразвития Чувашии в журнале учета документов (далее - журнал), который должен быть пронумерован, прошнурован, скреплен печатью Минэкономразвития Чувашии.</w:t>
      </w:r>
    </w:p>
    <w:p w:rsidR="00276849" w:rsidRDefault="00276849">
      <w:pPr>
        <w:pStyle w:val="ConsPlusNormal"/>
        <w:spacing w:before="220"/>
        <w:ind w:firstLine="540"/>
        <w:jc w:val="both"/>
      </w:pPr>
      <w:r>
        <w:t>Социально ориентированной некоммерческой организации в день обращения выдается расписка в получении документов с указанием перечня принятых документов, даты их получения и присвоенного регистрационного номера.</w:t>
      </w:r>
    </w:p>
    <w:p w:rsidR="00276849" w:rsidRDefault="00276849">
      <w:pPr>
        <w:pStyle w:val="ConsPlusNormal"/>
        <w:spacing w:before="220"/>
        <w:ind w:firstLine="540"/>
        <w:jc w:val="both"/>
      </w:pPr>
      <w:r>
        <w:t xml:space="preserve">Документы, направленные в Минэкономразвития Чувашии по почте, регистрируются в день их поступления в журнале, расписка в получении документов не </w:t>
      </w:r>
      <w:proofErr w:type="gramStart"/>
      <w:r>
        <w:t>составляется и не выдается</w:t>
      </w:r>
      <w:proofErr w:type="gramEnd"/>
      <w:r>
        <w:t>.</w:t>
      </w:r>
    </w:p>
    <w:p w:rsidR="00276849" w:rsidRDefault="00276849">
      <w:pPr>
        <w:pStyle w:val="ConsPlusNormal"/>
        <w:spacing w:before="220"/>
        <w:ind w:firstLine="540"/>
        <w:jc w:val="both"/>
      </w:pPr>
      <w:r>
        <w:t xml:space="preserve">Документы, поступившие в Минэкономразвития Чувашии после окончания срока приема документов (в том числе по почте), не </w:t>
      </w:r>
      <w:proofErr w:type="gramStart"/>
      <w:r>
        <w:t>регистрируются и к участию в конкурсе не допускаются</w:t>
      </w:r>
      <w:proofErr w:type="gramEnd"/>
      <w:r>
        <w:t>.</w:t>
      </w:r>
    </w:p>
    <w:p w:rsidR="00276849" w:rsidRDefault="00276849">
      <w:pPr>
        <w:pStyle w:val="ConsPlusNormal"/>
        <w:spacing w:before="220"/>
        <w:ind w:firstLine="540"/>
        <w:jc w:val="both"/>
      </w:pPr>
      <w:r>
        <w:lastRenderedPageBreak/>
        <w:t>Документы могут быть отозваны до окончания срока приема документов путем направления в Минэкономразвития Чувашии соответствующего обращения социально ориентированной некоммерческой организации. Отозванные документы не учитываются при определении количества документов, представленных для рассмотрения конкурсной комиссией.</w:t>
      </w:r>
    </w:p>
    <w:p w:rsidR="00276849" w:rsidRDefault="00276849">
      <w:pPr>
        <w:pStyle w:val="ConsPlusNormal"/>
        <w:spacing w:before="220"/>
        <w:ind w:firstLine="540"/>
        <w:jc w:val="both"/>
      </w:pPr>
      <w:r>
        <w:t xml:space="preserve">Внесение изменений в представленные документы </w:t>
      </w:r>
      <w:proofErr w:type="gramStart"/>
      <w:r>
        <w:t>осуществляется в течение 30 дней со дня размещения информационного сообщения и допускается</w:t>
      </w:r>
      <w:proofErr w:type="gramEnd"/>
      <w:r>
        <w:t xml:space="preserve"> только в случае включения в них дополнительной информации (в том числе документов).</w:t>
      </w:r>
    </w:p>
    <w:p w:rsidR="00276849" w:rsidRDefault="00276849">
      <w:pPr>
        <w:pStyle w:val="ConsPlusNormal"/>
        <w:spacing w:before="220"/>
        <w:ind w:firstLine="540"/>
        <w:jc w:val="both"/>
      </w:pPr>
      <w:r>
        <w:t>Социально ориентированная некоммерческая организация не допускается к участию в конкурсе в случае, если:</w:t>
      </w:r>
    </w:p>
    <w:p w:rsidR="00276849" w:rsidRDefault="00276849">
      <w:pPr>
        <w:pStyle w:val="ConsPlusNormal"/>
        <w:spacing w:before="220"/>
        <w:ind w:firstLine="540"/>
        <w:jc w:val="both"/>
      </w:pPr>
      <w:r>
        <w:t>социально ориентированная некоммерческая организация не соответствует требованиям, установленным настоящим Порядком;</w:t>
      </w:r>
    </w:p>
    <w:p w:rsidR="00276849" w:rsidRDefault="00276849">
      <w:pPr>
        <w:pStyle w:val="ConsPlusNormal"/>
        <w:spacing w:before="220"/>
        <w:ind w:firstLine="540"/>
        <w:jc w:val="both"/>
      </w:pPr>
      <w:r>
        <w:t xml:space="preserve">абзац утратил силу. - </w:t>
      </w:r>
      <w:hyperlink r:id="rId66"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документы поступили в Минэкономразвития Чувашии после окончания срока приема документов (в том числе по почте).</w:t>
      </w:r>
    </w:p>
    <w:p w:rsidR="00276849" w:rsidRDefault="00276849">
      <w:pPr>
        <w:pStyle w:val="ConsPlusNormal"/>
        <w:spacing w:before="220"/>
        <w:ind w:firstLine="540"/>
        <w:jc w:val="both"/>
      </w:pPr>
      <w:r>
        <w:t xml:space="preserve">Не может являться основанием </w:t>
      </w:r>
      <w:proofErr w:type="gramStart"/>
      <w:r>
        <w:t>для отказа в допуске к участию в конкурсе наличие в документах</w:t>
      </w:r>
      <w:proofErr w:type="gramEnd"/>
      <w:r>
        <w:t xml:space="preserve"> описок, опечаток, орфографических и арифметических ошибок.</w:t>
      </w:r>
    </w:p>
    <w:p w:rsidR="00276849" w:rsidRDefault="00276849">
      <w:pPr>
        <w:pStyle w:val="ConsPlusNormal"/>
        <w:spacing w:before="220"/>
        <w:ind w:firstLine="540"/>
        <w:jc w:val="both"/>
      </w:pPr>
      <w:r>
        <w:t>Документы, полученные по факсу или по электронной почте, на рассмотрение не принимаются. Поданные на конкурс документы не возвращаются.</w:t>
      </w:r>
    </w:p>
    <w:p w:rsidR="00276849" w:rsidRDefault="00276849">
      <w:pPr>
        <w:pStyle w:val="ConsPlusNormal"/>
        <w:spacing w:before="220"/>
        <w:ind w:firstLine="540"/>
        <w:jc w:val="both"/>
      </w:pPr>
      <w:r>
        <w:t xml:space="preserve">Абзац утратил силу. - </w:t>
      </w:r>
      <w:hyperlink r:id="rId67"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3.6.1. Минэкономразвития Чувашии в течение 10 дней со дня окончания приема документов:</w:t>
      </w:r>
    </w:p>
    <w:p w:rsidR="00276849" w:rsidRDefault="00276849">
      <w:pPr>
        <w:pStyle w:val="ConsPlusNormal"/>
        <w:spacing w:before="220"/>
        <w:ind w:firstLine="540"/>
        <w:jc w:val="both"/>
      </w:pPr>
      <w:r>
        <w:t>проверяет документы на соответствие требованиям, установленным настоящим Порядком;</w:t>
      </w:r>
    </w:p>
    <w:p w:rsidR="00276849" w:rsidRDefault="00276849">
      <w:pPr>
        <w:pStyle w:val="ConsPlusNormal"/>
        <w:spacing w:before="220"/>
        <w:ind w:firstLine="540"/>
        <w:jc w:val="both"/>
      </w:pPr>
      <w:r>
        <w:t>по итогам проверки документов подготавливает заключение о результатах проверки (далее - заключение);</w:t>
      </w:r>
    </w:p>
    <w:p w:rsidR="00276849" w:rsidRDefault="00276849">
      <w:pPr>
        <w:pStyle w:val="ConsPlusNormal"/>
        <w:spacing w:before="220"/>
        <w:ind w:firstLine="540"/>
        <w:jc w:val="both"/>
      </w:pPr>
      <w:r>
        <w:t>передает заключение вместе с документами на рассмотрение конкурсной комиссии.</w:t>
      </w:r>
    </w:p>
    <w:p w:rsidR="00276849" w:rsidRDefault="00276849">
      <w:pPr>
        <w:pStyle w:val="ConsPlusNormal"/>
        <w:spacing w:before="220"/>
        <w:ind w:firstLine="540"/>
        <w:jc w:val="both"/>
      </w:pPr>
      <w:r>
        <w:t>Заключение носит рекомендательный характер.</w:t>
      </w:r>
    </w:p>
    <w:p w:rsidR="00276849" w:rsidRDefault="00276849">
      <w:pPr>
        <w:pStyle w:val="ConsPlusNormal"/>
        <w:jc w:val="both"/>
      </w:pPr>
      <w:r>
        <w:t xml:space="preserve">(п. 3.6.1 </w:t>
      </w:r>
      <w:proofErr w:type="gramStart"/>
      <w:r>
        <w:t>введен</w:t>
      </w:r>
      <w:proofErr w:type="gramEnd"/>
      <w:r>
        <w:t xml:space="preserve"> </w:t>
      </w:r>
      <w:hyperlink r:id="rId68"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 xml:space="preserve">3.7. Конкурсная комиссия оценивает документы, подтверждающие деятельность социально ориентированной некоммерческой организации по критериям, установленным </w:t>
      </w:r>
      <w:hyperlink w:anchor="P195" w:history="1">
        <w:r>
          <w:rPr>
            <w:color w:val="0000FF"/>
          </w:rPr>
          <w:t>пунктом 3.8</w:t>
        </w:r>
      </w:hyperlink>
      <w:r>
        <w:t xml:space="preserve"> настоящего Порядка (далее - критерии).</w:t>
      </w:r>
    </w:p>
    <w:p w:rsidR="00276849" w:rsidRDefault="00276849">
      <w:pPr>
        <w:pStyle w:val="ConsPlusNormal"/>
        <w:spacing w:before="220"/>
        <w:ind w:firstLine="540"/>
        <w:jc w:val="both"/>
      </w:pPr>
      <w:r>
        <w:t xml:space="preserve">В </w:t>
      </w:r>
      <w:proofErr w:type="gramStart"/>
      <w:r>
        <w:t>процессе</w:t>
      </w:r>
      <w:proofErr w:type="gramEnd"/>
      <w:r>
        <w:t xml:space="preserve"> рассмотрения документов конкурсная комиссия приглашает на свои заседания представителей социально ориентированных некоммерческих организаций, задает им вопросы.</w:t>
      </w:r>
    </w:p>
    <w:p w:rsidR="00276849" w:rsidRDefault="00276849">
      <w:pPr>
        <w:pStyle w:val="ConsPlusNormal"/>
        <w:spacing w:before="220"/>
        <w:ind w:firstLine="540"/>
        <w:jc w:val="both"/>
      </w:pPr>
      <w:bookmarkStart w:id="9" w:name="P195"/>
      <w:bookmarkEnd w:id="9"/>
      <w:r>
        <w:t>3.8. Критериями оценки деятельности социально ориентированной некоммерческой организации являются:</w:t>
      </w:r>
    </w:p>
    <w:p w:rsidR="00276849" w:rsidRDefault="00276849">
      <w:pPr>
        <w:pStyle w:val="ConsPlusNormal"/>
        <w:spacing w:before="220"/>
        <w:ind w:firstLine="540"/>
        <w:jc w:val="both"/>
      </w:pPr>
      <w:r>
        <w:t xml:space="preserve">соответствие уставной деятельности видам деятельности, предусмотренным </w:t>
      </w:r>
      <w:hyperlink w:anchor="P85" w:history="1">
        <w:r>
          <w:rPr>
            <w:color w:val="0000FF"/>
          </w:rPr>
          <w:t>пунктом 2.1</w:t>
        </w:r>
      </w:hyperlink>
      <w:r>
        <w:t xml:space="preserve"> настоящего Порядка;</w:t>
      </w:r>
    </w:p>
    <w:p w:rsidR="00276849" w:rsidRDefault="00276849">
      <w:pPr>
        <w:pStyle w:val="ConsPlusNormal"/>
        <w:spacing w:before="220"/>
        <w:ind w:firstLine="540"/>
        <w:jc w:val="both"/>
      </w:pPr>
      <w:r>
        <w:t>обоснованность сметы расходов на выполнение проекта создания и обеспечения деятельности ресурсного центра;</w:t>
      </w:r>
    </w:p>
    <w:p w:rsidR="00276849" w:rsidRDefault="00276849">
      <w:pPr>
        <w:pStyle w:val="ConsPlusNormal"/>
        <w:spacing w:before="220"/>
        <w:ind w:firstLine="540"/>
        <w:jc w:val="both"/>
      </w:pPr>
      <w:r>
        <w:lastRenderedPageBreak/>
        <w:t xml:space="preserve">соответствие помещения для размещения ресурсного центра требованиям, установленным </w:t>
      </w:r>
      <w:hyperlink w:anchor="P115" w:history="1">
        <w:r>
          <w:rPr>
            <w:color w:val="0000FF"/>
          </w:rPr>
          <w:t>пунктом 2.5</w:t>
        </w:r>
      </w:hyperlink>
      <w:r>
        <w:t xml:space="preserve"> настоящего Порядка;</w:t>
      </w:r>
    </w:p>
    <w:p w:rsidR="00276849" w:rsidRDefault="00276849">
      <w:pPr>
        <w:pStyle w:val="ConsPlusNormal"/>
        <w:spacing w:before="220"/>
        <w:ind w:firstLine="540"/>
        <w:jc w:val="both"/>
      </w:pPr>
      <w:r>
        <w:t xml:space="preserve">соответствие руководителя ресурсного центра основным требованиям, установленным </w:t>
      </w:r>
      <w:hyperlink w:anchor="P119" w:history="1">
        <w:r>
          <w:rPr>
            <w:color w:val="0000FF"/>
          </w:rPr>
          <w:t>пунктом 2.6</w:t>
        </w:r>
      </w:hyperlink>
      <w:r>
        <w:t xml:space="preserve"> настоящего Порядка;</w:t>
      </w:r>
    </w:p>
    <w:p w:rsidR="00276849" w:rsidRDefault="00276849">
      <w:pPr>
        <w:pStyle w:val="ConsPlusNormal"/>
        <w:spacing w:before="220"/>
        <w:ind w:firstLine="540"/>
        <w:jc w:val="both"/>
      </w:pPr>
      <w:r>
        <w:t>количество проведенных конференций, семинаров, тренингов и иных мероприятий;</w:t>
      </w:r>
    </w:p>
    <w:p w:rsidR="00276849" w:rsidRDefault="00276849">
      <w:pPr>
        <w:pStyle w:val="ConsPlusNormal"/>
        <w:spacing w:before="220"/>
        <w:ind w:firstLine="540"/>
        <w:jc w:val="both"/>
      </w:pPr>
      <w:r>
        <w:t>количество и эффективность реализованных за счет средств бюджетов бюджетной системы Российской Федерации социально значимых программ и проектов;</w:t>
      </w:r>
    </w:p>
    <w:p w:rsidR="00276849" w:rsidRDefault="00276849">
      <w:pPr>
        <w:pStyle w:val="ConsPlusNormal"/>
        <w:spacing w:before="220"/>
        <w:ind w:firstLine="540"/>
        <w:jc w:val="both"/>
      </w:pPr>
      <w:r>
        <w:t>опыт взаимодействия с Общественной палатой Чувашской Республики, территориальными органами федеральных органов исполнительной власти, органами государственной власти Чувашской Республики, органами местного самоуправления, общественными объединениями, социально ориентированными некоммерческими организациями по вопросам развития гражданского общества;</w:t>
      </w:r>
    </w:p>
    <w:p w:rsidR="00276849" w:rsidRDefault="00276849">
      <w:pPr>
        <w:pStyle w:val="ConsPlusNormal"/>
        <w:spacing w:before="220"/>
        <w:ind w:firstLine="540"/>
        <w:jc w:val="both"/>
      </w:pPr>
      <w:r>
        <w:t>количество материалов о деятельности социально ориентированной некоммерческой организации в средствах массовой информации (за исключением информации на собственном сайте социально ориентированной некоммерческой организации в сети "Интернет") за истекший год.</w:t>
      </w:r>
    </w:p>
    <w:p w:rsidR="00276849" w:rsidRDefault="00276849">
      <w:pPr>
        <w:pStyle w:val="ConsPlusNormal"/>
        <w:spacing w:before="220"/>
        <w:ind w:firstLine="540"/>
        <w:jc w:val="both"/>
      </w:pPr>
      <w:bookmarkStart w:id="10" w:name="P204"/>
      <w:bookmarkEnd w:id="10"/>
      <w:r>
        <w:t xml:space="preserve">3.9. В срок не более 5 рабочих дней после поступления заключения и документов конкурсная комиссия </w:t>
      </w:r>
      <w:proofErr w:type="gramStart"/>
      <w:r>
        <w:t>рассматривает представленные документы и принимает</w:t>
      </w:r>
      <w:proofErr w:type="gramEnd"/>
      <w:r>
        <w:t xml:space="preserve"> решение о допуске социально ориентированных некоммерческих организаций к участию в конкурсе либо об отказе в допуске к участию в конкурсе, которое оформляется протоколом заседания конкурсной комиссии.</w:t>
      </w:r>
    </w:p>
    <w:p w:rsidR="00276849" w:rsidRDefault="00276849">
      <w:pPr>
        <w:pStyle w:val="ConsPlusNormal"/>
        <w:jc w:val="both"/>
      </w:pPr>
      <w:r>
        <w:t>(</w:t>
      </w:r>
      <w:proofErr w:type="gramStart"/>
      <w:r>
        <w:t>п</w:t>
      </w:r>
      <w:proofErr w:type="gramEnd"/>
      <w:r>
        <w:t xml:space="preserve">. 3.9 в ред. </w:t>
      </w:r>
      <w:hyperlink r:id="rId69"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t xml:space="preserve">3.9.1. Социально ориентированные некоммерческие организации, не допущенные к участию в конкурсе, в письменной форме информируются Минэкономразвития Чувашии о решении конкурсной комиссии в течение 3 рабочих дней со дня подписания протокола заседания конкурсной комиссии, указанного в </w:t>
      </w:r>
      <w:hyperlink w:anchor="P204" w:history="1">
        <w:r>
          <w:rPr>
            <w:color w:val="0000FF"/>
          </w:rPr>
          <w:t>пункте 3.9</w:t>
        </w:r>
      </w:hyperlink>
      <w:r>
        <w:t xml:space="preserve"> настоящего Порядка.</w:t>
      </w:r>
    </w:p>
    <w:p w:rsidR="00276849" w:rsidRDefault="00276849">
      <w:pPr>
        <w:pStyle w:val="ConsPlusNormal"/>
        <w:jc w:val="both"/>
      </w:pPr>
      <w:r>
        <w:t>(</w:t>
      </w:r>
      <w:proofErr w:type="gramStart"/>
      <w:r>
        <w:t>п</w:t>
      </w:r>
      <w:proofErr w:type="gramEnd"/>
      <w:r>
        <w:t xml:space="preserve">. 3.9.1 введен </w:t>
      </w:r>
      <w:hyperlink r:id="rId70"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 xml:space="preserve">3.10. В срок не более 5 рабочих дней после подписания протокола заседания конкурсной комиссии, указанного в </w:t>
      </w:r>
      <w:hyperlink w:anchor="P204" w:history="1">
        <w:r>
          <w:rPr>
            <w:color w:val="0000FF"/>
          </w:rPr>
          <w:t>пункте 3.9</w:t>
        </w:r>
      </w:hyperlink>
      <w:r>
        <w:t xml:space="preserve"> настоящего Порядка, конкурсная комиссия проводит оценку деятельности социально ориентированных некоммерческих организаций в соответствии с критериями.</w:t>
      </w:r>
    </w:p>
    <w:p w:rsidR="00276849" w:rsidRDefault="00276849">
      <w:pPr>
        <w:pStyle w:val="ConsPlusNormal"/>
        <w:jc w:val="both"/>
      </w:pPr>
      <w:r>
        <w:t>(</w:t>
      </w:r>
      <w:proofErr w:type="gramStart"/>
      <w:r>
        <w:t>в</w:t>
      </w:r>
      <w:proofErr w:type="gramEnd"/>
      <w:r>
        <w:t xml:space="preserve"> ред. Постановлений Кабинета Министров ЧР от 13.11.2014 </w:t>
      </w:r>
      <w:hyperlink r:id="rId71" w:history="1">
        <w:r>
          <w:rPr>
            <w:color w:val="0000FF"/>
          </w:rPr>
          <w:t>N 391</w:t>
        </w:r>
      </w:hyperlink>
      <w:r>
        <w:t xml:space="preserve">, от 26.04.2017 </w:t>
      </w:r>
      <w:hyperlink r:id="rId72" w:history="1">
        <w:r>
          <w:rPr>
            <w:color w:val="0000FF"/>
          </w:rPr>
          <w:t>N 161</w:t>
        </w:r>
      </w:hyperlink>
      <w:r>
        <w:t>)</w:t>
      </w:r>
    </w:p>
    <w:p w:rsidR="00276849" w:rsidRDefault="00276849">
      <w:pPr>
        <w:pStyle w:val="ConsPlusNormal"/>
        <w:spacing w:before="220"/>
        <w:ind w:firstLine="540"/>
        <w:jc w:val="both"/>
      </w:pPr>
      <w:r>
        <w:t>Каждый член конкурсной комиссии осуществляет оценку деятельности социально ориентированной некоммерческой организации по критериям по 6-балльной шкале (от 0 до 5 баллов).</w:t>
      </w:r>
    </w:p>
    <w:p w:rsidR="00276849" w:rsidRDefault="00276849">
      <w:pPr>
        <w:pStyle w:val="ConsPlusNormal"/>
        <w:spacing w:before="220"/>
        <w:ind w:firstLine="540"/>
        <w:jc w:val="both"/>
      </w:pPr>
      <w:r>
        <w:t>На основании оценок, поставленных всеми членами конкурсной комиссии, выводится средний балл по каждому критерию оценки деятельности социально ориентированной некоммерческой организации.</w:t>
      </w:r>
    </w:p>
    <w:p w:rsidR="00276849" w:rsidRDefault="00276849">
      <w:pPr>
        <w:pStyle w:val="ConsPlusNormal"/>
        <w:spacing w:before="220"/>
        <w:ind w:firstLine="540"/>
        <w:jc w:val="both"/>
      </w:pPr>
      <w:r>
        <w:t xml:space="preserve">3.11. Итоговый балл социально ориентированной некоммерческой организации равен сумме средних баллов, полученных при оценке критериев, установленных </w:t>
      </w:r>
      <w:hyperlink w:anchor="P195" w:history="1">
        <w:r>
          <w:rPr>
            <w:color w:val="0000FF"/>
          </w:rPr>
          <w:t>пунктом 3.8</w:t>
        </w:r>
      </w:hyperlink>
      <w:r>
        <w:t xml:space="preserve"> настоящего Порядка.</w:t>
      </w:r>
    </w:p>
    <w:p w:rsidR="00276849" w:rsidRDefault="00276849">
      <w:pPr>
        <w:pStyle w:val="ConsPlusNormal"/>
        <w:spacing w:before="220"/>
        <w:ind w:firstLine="540"/>
        <w:jc w:val="both"/>
      </w:pPr>
      <w:r>
        <w:t>3.12. Победителем конкурса признается социально ориентированная некоммерческая организация, набравшая наибольшее количество баллов.</w:t>
      </w:r>
    </w:p>
    <w:p w:rsidR="00276849" w:rsidRDefault="00276849">
      <w:pPr>
        <w:pStyle w:val="ConsPlusNormal"/>
        <w:spacing w:before="220"/>
        <w:ind w:firstLine="540"/>
        <w:jc w:val="both"/>
      </w:pPr>
      <w:r>
        <w:t xml:space="preserve">При равном количестве баллов побеждает социально ориентированная некоммерческая </w:t>
      </w:r>
      <w:r>
        <w:lastRenderedPageBreak/>
        <w:t>организация, подавшая заявку ранее других.</w:t>
      </w:r>
    </w:p>
    <w:p w:rsidR="00276849" w:rsidRDefault="00276849">
      <w:pPr>
        <w:pStyle w:val="ConsPlusNormal"/>
        <w:spacing w:before="220"/>
        <w:ind w:firstLine="540"/>
        <w:jc w:val="both"/>
      </w:pPr>
      <w:bookmarkStart w:id="11" w:name="P215"/>
      <w:bookmarkEnd w:id="11"/>
      <w:r>
        <w:t>3.13. Решение об итогах конкурса оформляется протоколом заседания конкурсной комиссии в течение 3 рабочих дней со дня проведения заседания конкурсной комиссии. Указанный протокол в течение 1 рабочего дня со дня его подписания размещается на официальном сайте Минэкономразвития Чувашии на Портале органов власти Чувашской Республики в сети "Интернет".</w:t>
      </w:r>
    </w:p>
    <w:p w:rsidR="00276849" w:rsidRDefault="00276849">
      <w:pPr>
        <w:pStyle w:val="ConsPlusNormal"/>
        <w:jc w:val="both"/>
      </w:pPr>
      <w:r>
        <w:t>(</w:t>
      </w:r>
      <w:proofErr w:type="gramStart"/>
      <w:r>
        <w:t>п</w:t>
      </w:r>
      <w:proofErr w:type="gramEnd"/>
      <w:r>
        <w:t xml:space="preserve">. 3.13 в ред. </w:t>
      </w:r>
      <w:hyperlink r:id="rId73"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 xml:space="preserve">3.14. В </w:t>
      </w:r>
      <w:proofErr w:type="gramStart"/>
      <w:r>
        <w:t>случае</w:t>
      </w:r>
      <w:proofErr w:type="gramEnd"/>
      <w:r>
        <w:t xml:space="preserve"> если на участие в конкурсе поступила одна заявка или не поступило ни одной заявки, а также принято решение о несоответствии всех представленных документов требованиям настоящего Порядка, решением конкурсной комиссии конкурс признается несостоявшимся. Указанное решение конкурсной комиссии оформляется протоколом заседания конкурсной комиссии, который в течение 1 рабочего дня со дня его подписания размещается на официальном сайте Минэкономразвития Чувашии на Портале органов власти Чувашской Республики в сети "Интернет".</w:t>
      </w:r>
    </w:p>
    <w:p w:rsidR="00276849" w:rsidRDefault="00276849">
      <w:pPr>
        <w:pStyle w:val="ConsPlusNormal"/>
        <w:jc w:val="both"/>
      </w:pPr>
    </w:p>
    <w:p w:rsidR="00276849" w:rsidRDefault="00276849">
      <w:pPr>
        <w:pStyle w:val="ConsPlusTitle"/>
        <w:jc w:val="center"/>
        <w:outlineLvl w:val="1"/>
      </w:pPr>
      <w:r>
        <w:t>IV. Порядок предоставления субсидий</w:t>
      </w:r>
    </w:p>
    <w:p w:rsidR="00276849" w:rsidRDefault="00276849">
      <w:pPr>
        <w:pStyle w:val="ConsPlusNormal"/>
        <w:jc w:val="both"/>
      </w:pPr>
    </w:p>
    <w:p w:rsidR="00276849" w:rsidRDefault="00276849">
      <w:pPr>
        <w:pStyle w:val="ConsPlusNormal"/>
        <w:ind w:firstLine="540"/>
        <w:jc w:val="both"/>
      </w:pPr>
      <w:r>
        <w:t xml:space="preserve">4.1. Главным распорядителем средств республиканского бюджета Чувашской Республики, направляемых на финансирование </w:t>
      </w:r>
      <w:proofErr w:type="gramStart"/>
      <w:r>
        <w:t>расходов</w:t>
      </w:r>
      <w:proofErr w:type="gramEnd"/>
      <w:r>
        <w:t xml:space="preserve"> на предоставление субсидий, является Минэкономразвития Чувашии.</w:t>
      </w:r>
    </w:p>
    <w:p w:rsidR="00276849" w:rsidRDefault="00276849">
      <w:pPr>
        <w:pStyle w:val="ConsPlusNormal"/>
        <w:spacing w:before="220"/>
        <w:ind w:firstLine="540"/>
        <w:jc w:val="both"/>
      </w:pPr>
      <w:r>
        <w:t>Предоставление субсидий осуществляется за счет средств республиканского бюджета Чувашской Республики в пределах лимитов бюджетных обязательств, утвержденных в установленном порядке Минэкономразвития Чувашии.</w:t>
      </w:r>
    </w:p>
    <w:p w:rsidR="00276849" w:rsidRDefault="00276849">
      <w:pPr>
        <w:pStyle w:val="ConsPlusNormal"/>
        <w:spacing w:before="220"/>
        <w:ind w:firstLine="540"/>
        <w:jc w:val="both"/>
      </w:pPr>
      <w:r>
        <w:t xml:space="preserve">4.2. </w:t>
      </w:r>
      <w:proofErr w:type="gramStart"/>
      <w:r>
        <w:t xml:space="preserve">На основании протокола заседания конкурсной комиссии, указанного в </w:t>
      </w:r>
      <w:hyperlink w:anchor="P215" w:history="1">
        <w:r>
          <w:rPr>
            <w:color w:val="0000FF"/>
          </w:rPr>
          <w:t>пункте 3.13</w:t>
        </w:r>
      </w:hyperlink>
      <w:r>
        <w:t xml:space="preserve"> настоящего Порядка, в течение 5 рабочих дней со дня его подписания Минэкономразвития Чувашии принимает решение о предоставлении субсидии социально ориентированной некоммерческой организации - победителю конкурса либо об отказе в предоставлении субсидии социально ориентированной некоммерческой организации, которое оформляется приказом Минэкономразвития Чувашии (далее - приказ).</w:t>
      </w:r>
      <w:proofErr w:type="gramEnd"/>
    </w:p>
    <w:p w:rsidR="00276849" w:rsidRDefault="00276849">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t>Каждая социально ориентированная некоммерческая организация, подавшая документы, в письменной форме информируется Минэкономразвития Чувашии о принятом решении в течение 5 рабочих дней со дня издания приказа.</w:t>
      </w:r>
    </w:p>
    <w:p w:rsidR="00276849" w:rsidRDefault="00276849">
      <w:pPr>
        <w:pStyle w:val="ConsPlusNormal"/>
        <w:jc w:val="both"/>
      </w:pPr>
      <w:r>
        <w:t xml:space="preserve">(п. 4.2 в ред. </w:t>
      </w:r>
      <w:hyperlink r:id="rId75"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 xml:space="preserve">4.2.1. В </w:t>
      </w:r>
      <w:proofErr w:type="gramStart"/>
      <w:r>
        <w:t>предоставлении</w:t>
      </w:r>
      <w:proofErr w:type="gramEnd"/>
      <w:r>
        <w:t xml:space="preserve"> субсидии социально ориентированной некоммерческой организации должно быть отказано в случае, если:</w:t>
      </w:r>
    </w:p>
    <w:p w:rsidR="00276849" w:rsidRDefault="00276849">
      <w:pPr>
        <w:pStyle w:val="ConsPlusNormal"/>
        <w:spacing w:before="220"/>
        <w:ind w:firstLine="540"/>
        <w:jc w:val="both"/>
      </w:pPr>
      <w:r>
        <w:t xml:space="preserve">документы, представленные социально ориентированной некоммерческой организацией, не соответствуют требованиям, установленным </w:t>
      </w:r>
      <w:hyperlink w:anchor="P133" w:history="1">
        <w:r>
          <w:rPr>
            <w:color w:val="0000FF"/>
          </w:rPr>
          <w:t>пунктом 3.5</w:t>
        </w:r>
      </w:hyperlink>
      <w:r>
        <w:t xml:space="preserve"> настоящего Порядка, или указанные документы не представлены (представлены не в полном объеме);</w:t>
      </w:r>
    </w:p>
    <w:p w:rsidR="00276849" w:rsidRDefault="00276849">
      <w:pPr>
        <w:pStyle w:val="ConsPlusNormal"/>
        <w:jc w:val="both"/>
      </w:pPr>
      <w:r>
        <w:t xml:space="preserve">(в ред. </w:t>
      </w:r>
      <w:hyperlink r:id="rId76"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ранее в отношении социально ориентированной некоммерческой организации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276849" w:rsidRDefault="00276849">
      <w:pPr>
        <w:pStyle w:val="ConsPlusNormal"/>
        <w:spacing w:before="220"/>
        <w:ind w:firstLine="540"/>
        <w:jc w:val="both"/>
      </w:pPr>
      <w:r>
        <w:t>социально ориентированная некоммерческая организация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rsidR="00276849" w:rsidRDefault="00276849">
      <w:pPr>
        <w:pStyle w:val="ConsPlusNormal"/>
        <w:spacing w:before="220"/>
        <w:ind w:firstLine="540"/>
        <w:jc w:val="both"/>
      </w:pPr>
      <w:r>
        <w:lastRenderedPageBreak/>
        <w:t>социально ориентированной некоммерческой организацией представлена недостоверная информация.</w:t>
      </w:r>
    </w:p>
    <w:p w:rsidR="00276849" w:rsidRDefault="00276849">
      <w:pPr>
        <w:pStyle w:val="ConsPlusNormal"/>
        <w:jc w:val="both"/>
      </w:pPr>
      <w:r>
        <w:t xml:space="preserve">(абзац введен </w:t>
      </w:r>
      <w:hyperlink r:id="rId77" w:history="1">
        <w:r>
          <w:rPr>
            <w:color w:val="0000FF"/>
          </w:rPr>
          <w:t>Постановлением</w:t>
        </w:r>
      </w:hyperlink>
      <w:r>
        <w:t xml:space="preserve"> Кабинета Министров ЧР от 27.12.2017 N 525)</w:t>
      </w:r>
    </w:p>
    <w:p w:rsidR="00276849" w:rsidRDefault="00276849">
      <w:pPr>
        <w:pStyle w:val="ConsPlusNormal"/>
        <w:jc w:val="both"/>
      </w:pPr>
      <w:r>
        <w:t xml:space="preserve">(п. 4.2.1 </w:t>
      </w:r>
      <w:proofErr w:type="gramStart"/>
      <w:r>
        <w:t>введен</w:t>
      </w:r>
      <w:proofErr w:type="gramEnd"/>
      <w:r>
        <w:t xml:space="preserve"> </w:t>
      </w:r>
      <w:hyperlink r:id="rId78"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4.3. Минэкономразвития Чувашии в течение 10 рабочих дней после издания приказа заключает с социально ориентированной некоммерческой организацией - победителем конкурса (далее также - получатель субсидии) договор в соответствии с типовой формой, установленной Министерством финансов Чувашской Республики (далее - Минфин Чувашии).</w:t>
      </w:r>
    </w:p>
    <w:p w:rsidR="00276849" w:rsidRDefault="00276849">
      <w:pPr>
        <w:pStyle w:val="ConsPlusNormal"/>
        <w:spacing w:before="220"/>
        <w:ind w:firstLine="540"/>
        <w:jc w:val="both"/>
      </w:pPr>
      <w:r>
        <w:t>Договор должен содержать следующие основные положения:</w:t>
      </w:r>
    </w:p>
    <w:p w:rsidR="00276849" w:rsidRDefault="00276849">
      <w:pPr>
        <w:pStyle w:val="ConsPlusNormal"/>
        <w:spacing w:before="220"/>
        <w:ind w:firstLine="540"/>
        <w:jc w:val="both"/>
      </w:pPr>
      <w:r>
        <w:t>цели, сроки, порядок, размер и условия предоставления субсидии;</w:t>
      </w:r>
    </w:p>
    <w:p w:rsidR="00276849" w:rsidRDefault="00276849">
      <w:pPr>
        <w:pStyle w:val="ConsPlusNormal"/>
        <w:spacing w:before="220"/>
        <w:ind w:firstLine="540"/>
        <w:jc w:val="both"/>
      </w:pPr>
      <w:r>
        <w:t>наименование сторон, их адреса и банковские реквизиты;</w:t>
      </w:r>
    </w:p>
    <w:p w:rsidR="00276849" w:rsidRDefault="00276849">
      <w:pPr>
        <w:pStyle w:val="ConsPlusNormal"/>
        <w:spacing w:before="220"/>
        <w:ind w:firstLine="540"/>
        <w:jc w:val="both"/>
      </w:pPr>
      <w:r>
        <w:t>права и обязанности сторон;</w:t>
      </w:r>
    </w:p>
    <w:p w:rsidR="00276849" w:rsidRDefault="00276849">
      <w:pPr>
        <w:pStyle w:val="ConsPlusNormal"/>
        <w:spacing w:before="220"/>
        <w:ind w:firstLine="540"/>
        <w:jc w:val="both"/>
      </w:pPr>
      <w:r>
        <w:t>перечень документов, представляемых получателем субсидии для ее получения;</w:t>
      </w:r>
    </w:p>
    <w:p w:rsidR="00276849" w:rsidRDefault="00276849">
      <w:pPr>
        <w:pStyle w:val="ConsPlusNormal"/>
        <w:spacing w:before="220"/>
        <w:ind w:firstLine="540"/>
        <w:jc w:val="both"/>
      </w:pPr>
      <w:r>
        <w:t>ответственность сторон за неисполнение или ненадлежащее исполнение обязательств договора;</w:t>
      </w:r>
    </w:p>
    <w:p w:rsidR="00276849" w:rsidRDefault="00276849">
      <w:pPr>
        <w:pStyle w:val="ConsPlusNormal"/>
        <w:spacing w:before="220"/>
        <w:ind w:firstLine="540"/>
        <w:jc w:val="both"/>
      </w:pPr>
      <w:r>
        <w:t>значения показателей результативности предоставления субсидии;</w:t>
      </w:r>
    </w:p>
    <w:p w:rsidR="00276849" w:rsidRDefault="00276849">
      <w:pPr>
        <w:pStyle w:val="ConsPlusNormal"/>
        <w:spacing w:before="220"/>
        <w:ind w:firstLine="540"/>
        <w:jc w:val="both"/>
      </w:pPr>
      <w:r>
        <w:t xml:space="preserve">форму отчета о достижении </w:t>
      </w:r>
      <w:proofErr w:type="gramStart"/>
      <w:r>
        <w:t>значений показателей результативности предоставления субсидии</w:t>
      </w:r>
      <w:proofErr w:type="gramEnd"/>
      <w:r>
        <w:t xml:space="preserve"> и сроки его представления в Минэкономразвития Чувашии;</w:t>
      </w:r>
    </w:p>
    <w:p w:rsidR="00276849" w:rsidRDefault="00276849">
      <w:pPr>
        <w:pStyle w:val="ConsPlusNormal"/>
        <w:spacing w:before="220"/>
        <w:ind w:firstLine="540"/>
        <w:jc w:val="both"/>
      </w:pPr>
      <w:r>
        <w:t>форму отчета о ходе реализации проекта создания и обеспечения деятельности ресурсного центра в виде приложения к договору;</w:t>
      </w:r>
    </w:p>
    <w:p w:rsidR="00276849" w:rsidRDefault="00276849">
      <w:pPr>
        <w:pStyle w:val="ConsPlusNormal"/>
        <w:spacing w:before="220"/>
        <w:ind w:firstLine="540"/>
        <w:jc w:val="both"/>
      </w:pPr>
      <w:r>
        <w:t>смету расходования средств субсидии, оформляемую в виде приложения к договору;</w:t>
      </w:r>
    </w:p>
    <w:p w:rsidR="00276849" w:rsidRDefault="00276849">
      <w:pPr>
        <w:pStyle w:val="ConsPlusNormal"/>
        <w:spacing w:before="220"/>
        <w:ind w:firstLine="540"/>
        <w:jc w:val="both"/>
      </w:pPr>
      <w:r>
        <w:t xml:space="preserve">обязательство получателя субсидии о достижении </w:t>
      </w:r>
      <w:proofErr w:type="gramStart"/>
      <w:r>
        <w:t>значений показателей результативности предоставления субсидии</w:t>
      </w:r>
      <w:proofErr w:type="gramEnd"/>
      <w:r>
        <w:t>;</w:t>
      </w:r>
    </w:p>
    <w:p w:rsidR="00276849" w:rsidRDefault="00276849">
      <w:pPr>
        <w:pStyle w:val="ConsPlusNormal"/>
        <w:spacing w:before="220"/>
        <w:ind w:firstLine="540"/>
        <w:jc w:val="both"/>
      </w:pPr>
      <w:r>
        <w:t xml:space="preserve">обязательство получателя субсидии о ведении </w:t>
      </w:r>
      <w:proofErr w:type="gramStart"/>
      <w:r>
        <w:t>учета показателей результативности предоставления субсидии</w:t>
      </w:r>
      <w:proofErr w:type="gramEnd"/>
      <w:r>
        <w:t xml:space="preserve"> и представлении отчетности о достижении их значений;</w:t>
      </w:r>
    </w:p>
    <w:p w:rsidR="00276849" w:rsidRDefault="00276849">
      <w:pPr>
        <w:pStyle w:val="ConsPlusNormal"/>
        <w:spacing w:before="220"/>
        <w:ind w:firstLine="540"/>
        <w:jc w:val="both"/>
      </w:pPr>
      <w:r>
        <w:t>обязательство получателя субсидии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6849" w:rsidRDefault="00276849">
      <w:pPr>
        <w:pStyle w:val="ConsPlusNormal"/>
        <w:spacing w:before="220"/>
        <w:ind w:firstLine="540"/>
        <w:jc w:val="both"/>
      </w:pPr>
      <w:r>
        <w:t>обязательство получателя субсидии о недопущении образования задолженности по выплате заработной платы работникам;</w:t>
      </w:r>
    </w:p>
    <w:p w:rsidR="00276849" w:rsidRDefault="00276849">
      <w:pPr>
        <w:pStyle w:val="ConsPlusNormal"/>
        <w:spacing w:before="220"/>
        <w:ind w:firstLine="540"/>
        <w:jc w:val="both"/>
      </w:pPr>
      <w:r>
        <w:t>обязательство получателя субсидии о выплате работникам заработной платы с указанием определенного размера;</w:t>
      </w:r>
    </w:p>
    <w:p w:rsidR="00276849" w:rsidRDefault="00276849">
      <w:pPr>
        <w:pStyle w:val="ConsPlusNormal"/>
        <w:spacing w:before="220"/>
        <w:ind w:firstLine="540"/>
        <w:jc w:val="both"/>
      </w:pPr>
      <w:r>
        <w:t>обязательство получателя субсидии о целевом использовании средств субсидии;</w:t>
      </w:r>
    </w:p>
    <w:p w:rsidR="00276849" w:rsidRDefault="00276849">
      <w:pPr>
        <w:pStyle w:val="ConsPlusNormal"/>
        <w:spacing w:before="220"/>
        <w:ind w:firstLine="540"/>
        <w:jc w:val="both"/>
      </w:pPr>
      <w:r>
        <w:t xml:space="preserve">обязательство </w:t>
      </w:r>
      <w:proofErr w:type="spellStart"/>
      <w:r>
        <w:t>софинансирования</w:t>
      </w:r>
      <w:proofErr w:type="spellEnd"/>
      <w:r>
        <w:t xml:space="preserve"> из внебюджетных источников расходов на создание ресурсного центра в размере не менее 10 процентов от общей суммы финансирования ресурсного центра;</w:t>
      </w:r>
    </w:p>
    <w:p w:rsidR="00276849" w:rsidRDefault="00276849">
      <w:pPr>
        <w:pStyle w:val="ConsPlusNormal"/>
        <w:spacing w:before="220"/>
        <w:ind w:firstLine="540"/>
        <w:jc w:val="both"/>
      </w:pPr>
      <w:r>
        <w:t>обязательство получателя субсидии об открытии лицевого счета в Минфине Чувашии;</w:t>
      </w:r>
    </w:p>
    <w:p w:rsidR="00276849" w:rsidRDefault="00276849">
      <w:pPr>
        <w:pStyle w:val="ConsPlusNormal"/>
        <w:spacing w:before="220"/>
        <w:ind w:firstLine="540"/>
        <w:jc w:val="both"/>
      </w:pPr>
      <w:r>
        <w:lastRenderedPageBreak/>
        <w:t>обязательство получателя субсидии о предоставлении копии согласия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Минэкономразвития Чувашии и органами государственного финансового контроля проверок соблюдения ими условий, целей и порядка предоставления субсидий;</w:t>
      </w:r>
    </w:p>
    <w:p w:rsidR="00276849" w:rsidRDefault="00276849">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276849" w:rsidRDefault="00276849">
      <w:pPr>
        <w:pStyle w:val="ConsPlusNormal"/>
        <w:spacing w:before="220"/>
        <w:ind w:firstLine="540"/>
        <w:jc w:val="both"/>
      </w:pPr>
      <w:r>
        <w:t>положения об обязательной проверке Минэкономразвития Чувашии и органами государственного финансового контроля соблюдения получателем субсидии условий, целей и порядка предоставления субсидии;</w:t>
      </w:r>
    </w:p>
    <w:p w:rsidR="00276849" w:rsidRDefault="00276849">
      <w:pPr>
        <w:pStyle w:val="ConsPlusNormal"/>
        <w:spacing w:before="220"/>
        <w:ind w:firstLine="540"/>
        <w:jc w:val="both"/>
      </w:pPr>
      <w:r>
        <w:t>согласие получателя субсидии на осуществление Минэкономразвития Чувашии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276849" w:rsidRDefault="00276849">
      <w:pPr>
        <w:pStyle w:val="ConsPlusNormal"/>
        <w:spacing w:before="220"/>
        <w:ind w:firstLine="540"/>
        <w:jc w:val="both"/>
      </w:pPr>
      <w:proofErr w:type="gramStart"/>
      <w:r>
        <w:t>порядок и сроки возврата в текущем финансовом году получателем субсидии остатков субсидии, не использованных в отчетном финансовом году, и случаи такого возврата при отсутствии решения Минэкономразвития Чувашии, принятого по согласованию с Минфином Чувашии, о наличии потребности в указанных средствах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w:t>
      </w:r>
      <w:proofErr w:type="gramEnd"/>
    </w:p>
    <w:p w:rsidR="00276849" w:rsidRDefault="00276849">
      <w:pPr>
        <w:pStyle w:val="ConsPlusNormal"/>
        <w:spacing w:before="220"/>
        <w:ind w:firstLine="540"/>
        <w:jc w:val="both"/>
      </w:pPr>
      <w:r>
        <w:t>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Минэкономразвития Чувашии по согласованию с Минфином Чувашии решения о наличии потребности в указанных средствах;</w:t>
      </w:r>
    </w:p>
    <w:p w:rsidR="00276849" w:rsidRDefault="00276849">
      <w:pPr>
        <w:pStyle w:val="ConsPlusNormal"/>
        <w:spacing w:before="220"/>
        <w:ind w:firstLine="540"/>
        <w:jc w:val="both"/>
      </w:pPr>
      <w:r>
        <w:t xml:space="preserve">порядок и сроки возврата субсидии в случаях выявления Минэкономразвития Чувашии и органами государственного финансового контроля фактов нарушения целей и условий, установленных при ее предоставлении, </w:t>
      </w:r>
      <w:proofErr w:type="spellStart"/>
      <w:r>
        <w:t>недостижения</w:t>
      </w:r>
      <w:proofErr w:type="spellEnd"/>
      <w:r>
        <w:t xml:space="preserve"> значений показателей результативности предоставления субсидии, нарушения обязательств, предусмотренных договором;</w:t>
      </w:r>
    </w:p>
    <w:p w:rsidR="00276849" w:rsidRDefault="00276849">
      <w:pPr>
        <w:pStyle w:val="ConsPlusNormal"/>
        <w:spacing w:before="220"/>
        <w:ind w:firstLine="540"/>
        <w:jc w:val="both"/>
      </w:pPr>
      <w:r>
        <w:t>мероприятия, которые должны быть выполнены в рамках проекта создания и обеспечения деятельности ресурсного центра;</w:t>
      </w:r>
    </w:p>
    <w:p w:rsidR="00276849" w:rsidRDefault="00276849">
      <w:pPr>
        <w:pStyle w:val="ConsPlusNormal"/>
        <w:spacing w:before="220"/>
        <w:ind w:firstLine="540"/>
        <w:jc w:val="both"/>
      </w:pPr>
      <w:r>
        <w:t>порядок перечисления субсидии;</w:t>
      </w:r>
    </w:p>
    <w:p w:rsidR="00276849" w:rsidRDefault="00276849">
      <w:pPr>
        <w:pStyle w:val="ConsPlusNormal"/>
        <w:spacing w:before="220"/>
        <w:ind w:firstLine="540"/>
        <w:jc w:val="both"/>
      </w:pPr>
      <w:r>
        <w:t>порядок, сроки и формы представления отчетности об использовании субсидии, выполнении условий предоставления субсидии.</w:t>
      </w:r>
    </w:p>
    <w:p w:rsidR="00276849" w:rsidRDefault="00276849">
      <w:pPr>
        <w:pStyle w:val="ConsPlusNormal"/>
        <w:spacing w:before="220"/>
        <w:ind w:firstLine="540"/>
        <w:jc w:val="both"/>
      </w:pPr>
      <w:r>
        <w:t xml:space="preserve">В </w:t>
      </w:r>
      <w:proofErr w:type="gramStart"/>
      <w:r>
        <w:t>договоре</w:t>
      </w:r>
      <w:proofErr w:type="gramEnd"/>
      <w:r>
        <w:t xml:space="preserve"> также должны содержаться основания и условия одностороннего отказа главного распорядителя средств республиканского бюджета Чувашской Республики - Минэкономразвития Чувашии от исполнения договора в соответствии со </w:t>
      </w:r>
      <w:hyperlink r:id="rId79" w:history="1">
        <w:r>
          <w:rPr>
            <w:color w:val="0000FF"/>
          </w:rPr>
          <w:t>статьей 450.1</w:t>
        </w:r>
      </w:hyperlink>
      <w:r>
        <w:t xml:space="preserve"> Гражданского кодекса Российской Федерации.</w:t>
      </w:r>
    </w:p>
    <w:p w:rsidR="00276849" w:rsidRDefault="00276849">
      <w:pPr>
        <w:pStyle w:val="ConsPlusNormal"/>
        <w:jc w:val="both"/>
      </w:pPr>
      <w:r>
        <w:t xml:space="preserve">(п. 4.3 в ред. </w:t>
      </w:r>
      <w:hyperlink r:id="rId80"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bookmarkStart w:id="12" w:name="P266"/>
      <w:bookmarkEnd w:id="12"/>
      <w:r>
        <w:t xml:space="preserve">4.4. Для перечисления субсидии Минэкономразвития Чувашии представляет в Минфин Чувашии заявку на кассовый расход с приложением копий договора, заключенного между Минэкономразвития Чувашии и социально ориентированной некоммерческой организацией, протокола заседания конкурсной комиссии, указанного в </w:t>
      </w:r>
      <w:hyperlink w:anchor="P215" w:history="1">
        <w:r>
          <w:rPr>
            <w:color w:val="0000FF"/>
          </w:rPr>
          <w:t>пункте 3.13</w:t>
        </w:r>
      </w:hyperlink>
      <w:r>
        <w:t xml:space="preserve"> настоящего Порядка, </w:t>
      </w:r>
      <w:r>
        <w:lastRenderedPageBreak/>
        <w:t>приказа.</w:t>
      </w:r>
    </w:p>
    <w:p w:rsidR="00276849" w:rsidRDefault="00276849">
      <w:pPr>
        <w:pStyle w:val="ConsPlusNormal"/>
        <w:spacing w:before="220"/>
        <w:ind w:firstLine="540"/>
        <w:jc w:val="both"/>
      </w:pPr>
      <w:r>
        <w:t xml:space="preserve">Перечисление субсидии осуществляется Минфином Чувашии с лицевого счета получателя средств республиканского бюджета Чувашской Республики - Минэкономразвития Чувашии, открытого в Минфине Чувашии, на лицевой счет получателя субсидии, открытый в Минфине Чувашии, не позднее второго рабочего дня со дня представления Минэкономразвития Чувашии документов, указанных в </w:t>
      </w:r>
      <w:hyperlink w:anchor="P266" w:history="1">
        <w:r>
          <w:rPr>
            <w:color w:val="0000FF"/>
          </w:rPr>
          <w:t>абзаце первом</w:t>
        </w:r>
      </w:hyperlink>
      <w:r>
        <w:t xml:space="preserve"> настоящего пункта.</w:t>
      </w:r>
    </w:p>
    <w:p w:rsidR="00276849" w:rsidRDefault="00276849">
      <w:pPr>
        <w:pStyle w:val="ConsPlusNormal"/>
        <w:jc w:val="both"/>
      </w:pPr>
      <w:r>
        <w:t>(</w:t>
      </w:r>
      <w:proofErr w:type="gramStart"/>
      <w:r>
        <w:t>п</w:t>
      </w:r>
      <w:proofErr w:type="gramEnd"/>
      <w:r>
        <w:t xml:space="preserve">. 4.4 в ред. </w:t>
      </w:r>
      <w:hyperlink r:id="rId81"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4.5. Предоставленную субсидию получатель субсидии использует на цели, указанные в </w:t>
      </w:r>
      <w:hyperlink w:anchor="P63" w:history="1">
        <w:r>
          <w:rPr>
            <w:color w:val="0000FF"/>
          </w:rPr>
          <w:t>пункте 1.3</w:t>
        </w:r>
      </w:hyperlink>
      <w:r>
        <w:t xml:space="preserve"> настоящего Порядка.</w:t>
      </w:r>
    </w:p>
    <w:p w:rsidR="00276849" w:rsidRDefault="00276849">
      <w:pPr>
        <w:pStyle w:val="ConsPlusNormal"/>
        <w:jc w:val="both"/>
      </w:pPr>
      <w:r>
        <w:t>(</w:t>
      </w:r>
      <w:proofErr w:type="gramStart"/>
      <w:r>
        <w:t>в</w:t>
      </w:r>
      <w:proofErr w:type="gramEnd"/>
      <w:r>
        <w:t xml:space="preserve"> ред. </w:t>
      </w:r>
      <w:hyperlink r:id="rId82"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За счет предоставленной субсидии получатель субсидии имеет право осуществлять следующие расходы:</w:t>
      </w:r>
    </w:p>
    <w:p w:rsidR="00276849" w:rsidRDefault="00276849">
      <w:pPr>
        <w:pStyle w:val="ConsPlusNormal"/>
        <w:spacing w:before="220"/>
        <w:ind w:firstLine="540"/>
        <w:jc w:val="both"/>
      </w:pPr>
      <w:r>
        <w:t>оплата труда;</w:t>
      </w:r>
    </w:p>
    <w:p w:rsidR="00276849" w:rsidRDefault="00276849">
      <w:pPr>
        <w:pStyle w:val="ConsPlusNormal"/>
        <w:spacing w:before="220"/>
        <w:ind w:firstLine="540"/>
        <w:jc w:val="both"/>
      </w:pPr>
      <w:r>
        <w:t>оплата товаров, работ, услуг;</w:t>
      </w:r>
    </w:p>
    <w:p w:rsidR="00276849" w:rsidRDefault="00276849">
      <w:pPr>
        <w:pStyle w:val="ConsPlusNormal"/>
        <w:spacing w:before="220"/>
        <w:ind w:firstLine="540"/>
        <w:jc w:val="both"/>
      </w:pPr>
      <w:r>
        <w:t>уплата налогов, сборов, страховых взносов и иных обязательных платежей в бюджеты бюджетной системы Российской Федерации.</w:t>
      </w:r>
    </w:p>
    <w:p w:rsidR="00276849" w:rsidRDefault="00276849">
      <w:pPr>
        <w:pStyle w:val="ConsPlusNormal"/>
        <w:spacing w:before="220"/>
        <w:ind w:firstLine="540"/>
        <w:jc w:val="both"/>
      </w:pPr>
      <w:r>
        <w:t>За счет предоставленной субсидии получатель субсидии не может осуществлять следующие расходы:</w:t>
      </w:r>
    </w:p>
    <w:p w:rsidR="00276849" w:rsidRDefault="00276849">
      <w:pPr>
        <w:pStyle w:val="ConsPlusNormal"/>
        <w:spacing w:before="220"/>
        <w:ind w:firstLine="540"/>
        <w:jc w:val="both"/>
      </w:pPr>
      <w:r>
        <w:t>расходы, связанные с реализацией мероприятий, предполагающих извлечение прибыли, и оказанием помощи коммерческим организациям;</w:t>
      </w:r>
    </w:p>
    <w:p w:rsidR="00276849" w:rsidRDefault="00276849">
      <w:pPr>
        <w:pStyle w:val="ConsPlusNormal"/>
        <w:spacing w:before="220"/>
        <w:ind w:firstLine="540"/>
        <w:jc w:val="both"/>
      </w:pPr>
      <w:r>
        <w:t>расходы, связанные с осуществлением деятельности, напрямую не связанной с вопросами развития гражданских инициатив и поддержки социально ориентированных некоммерческих организаций;</w:t>
      </w:r>
    </w:p>
    <w:p w:rsidR="00276849" w:rsidRDefault="00276849">
      <w:pPr>
        <w:pStyle w:val="ConsPlusNormal"/>
        <w:spacing w:before="220"/>
        <w:ind w:firstLine="540"/>
        <w:jc w:val="both"/>
      </w:pPr>
      <w:r>
        <w:t>расходы на поддержку политических партий;</w:t>
      </w:r>
    </w:p>
    <w:p w:rsidR="00276849" w:rsidRDefault="00276849">
      <w:pPr>
        <w:pStyle w:val="ConsPlusNormal"/>
        <w:spacing w:before="220"/>
        <w:ind w:firstLine="540"/>
        <w:jc w:val="both"/>
      </w:pPr>
      <w:r>
        <w:t>расходы на проведение митингов, демонстраций, пикетирований;</w:t>
      </w:r>
    </w:p>
    <w:p w:rsidR="00276849" w:rsidRDefault="00276849">
      <w:pPr>
        <w:pStyle w:val="ConsPlusNormal"/>
        <w:spacing w:before="220"/>
        <w:ind w:firstLine="540"/>
        <w:jc w:val="both"/>
      </w:pPr>
      <w:r>
        <w:t>расходы на фундаментальные научные исследования;</w:t>
      </w:r>
    </w:p>
    <w:p w:rsidR="00276849" w:rsidRDefault="00276849">
      <w:pPr>
        <w:pStyle w:val="ConsPlusNormal"/>
        <w:spacing w:before="220"/>
        <w:ind w:firstLine="540"/>
        <w:jc w:val="both"/>
      </w:pPr>
      <w:r>
        <w:t>расходы на приобретение алкогольных напитков и табачной продукции;</w:t>
      </w:r>
    </w:p>
    <w:p w:rsidR="00276849" w:rsidRDefault="00276849">
      <w:pPr>
        <w:pStyle w:val="ConsPlusNormal"/>
        <w:spacing w:before="220"/>
        <w:ind w:firstLine="540"/>
        <w:jc w:val="both"/>
      </w:pPr>
      <w:r>
        <w:t>расходы, связанные с оказанием материальной помощи, а также платных услуг населению;</w:t>
      </w:r>
    </w:p>
    <w:p w:rsidR="00276849" w:rsidRDefault="00276849">
      <w:pPr>
        <w:pStyle w:val="ConsPlusNormal"/>
        <w:spacing w:before="220"/>
        <w:ind w:firstLine="540"/>
        <w:jc w:val="both"/>
      </w:pPr>
      <w:r>
        <w:t>расходы на уплату штрафов.</w:t>
      </w:r>
    </w:p>
    <w:p w:rsidR="00276849" w:rsidRDefault="00276849">
      <w:pPr>
        <w:pStyle w:val="ConsPlusNormal"/>
        <w:spacing w:before="220"/>
        <w:ind w:firstLine="540"/>
        <w:jc w:val="both"/>
      </w:pPr>
      <w:bookmarkStart w:id="13" w:name="P284"/>
      <w:bookmarkEnd w:id="13"/>
      <w:r>
        <w:t xml:space="preserve">4.6. Эффективность использования субсидии оценивается исходя из достижения социально ориентированной некоммерческой организацией </w:t>
      </w:r>
      <w:proofErr w:type="gramStart"/>
      <w:r>
        <w:t>значений следующих показателей результативности предоставления субсидии</w:t>
      </w:r>
      <w:proofErr w:type="gramEnd"/>
      <w:r>
        <w:t>:</w:t>
      </w:r>
    </w:p>
    <w:p w:rsidR="00276849" w:rsidRDefault="00276849">
      <w:pPr>
        <w:pStyle w:val="ConsPlusNormal"/>
        <w:jc w:val="both"/>
      </w:pPr>
      <w:r>
        <w:t xml:space="preserve">(в ред. </w:t>
      </w:r>
      <w:hyperlink r:id="rId83"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удовлетворенность целевой группы деятельностью ресурсного центра;</w:t>
      </w:r>
    </w:p>
    <w:p w:rsidR="00276849" w:rsidRDefault="00276849">
      <w:pPr>
        <w:pStyle w:val="ConsPlusNormal"/>
        <w:spacing w:before="220"/>
        <w:ind w:firstLine="540"/>
        <w:jc w:val="both"/>
      </w:pPr>
      <w:r>
        <w:t>количество социально ориентированных некоммерческих организаций, субъектов малого и среднего предпринимательства, обратившихся в ресурсный центр.</w:t>
      </w:r>
    </w:p>
    <w:p w:rsidR="00276849" w:rsidRDefault="00276849">
      <w:pPr>
        <w:pStyle w:val="ConsPlusNormal"/>
        <w:jc w:val="both"/>
      </w:pPr>
      <w:r>
        <w:t xml:space="preserve">(п. 4.6 </w:t>
      </w:r>
      <w:proofErr w:type="gramStart"/>
      <w:r>
        <w:t>введен</w:t>
      </w:r>
      <w:proofErr w:type="gramEnd"/>
      <w:r>
        <w:t xml:space="preserve"> </w:t>
      </w:r>
      <w:hyperlink r:id="rId84" w:history="1">
        <w:r>
          <w:rPr>
            <w:color w:val="0000FF"/>
          </w:rPr>
          <w:t>Постановлением</w:t>
        </w:r>
      </w:hyperlink>
      <w:r>
        <w:t xml:space="preserve"> Кабинета Министров ЧР от 26.04.2017 N 161)</w:t>
      </w:r>
    </w:p>
    <w:p w:rsidR="00276849" w:rsidRDefault="00276849">
      <w:pPr>
        <w:pStyle w:val="ConsPlusNormal"/>
        <w:jc w:val="both"/>
      </w:pPr>
    </w:p>
    <w:p w:rsidR="00276849" w:rsidRDefault="00276849">
      <w:pPr>
        <w:pStyle w:val="ConsPlusTitle"/>
        <w:jc w:val="center"/>
        <w:outlineLvl w:val="1"/>
      </w:pPr>
      <w:r>
        <w:t>V. Меры ответственности за нарушение условий,</w:t>
      </w:r>
    </w:p>
    <w:p w:rsidR="00276849" w:rsidRDefault="00276849">
      <w:pPr>
        <w:pStyle w:val="ConsPlusTitle"/>
        <w:jc w:val="center"/>
      </w:pPr>
      <w:r>
        <w:lastRenderedPageBreak/>
        <w:t>целей и порядка предоставления субсидии</w:t>
      </w:r>
    </w:p>
    <w:p w:rsidR="00276849" w:rsidRDefault="00276849">
      <w:pPr>
        <w:pStyle w:val="ConsPlusNormal"/>
        <w:jc w:val="center"/>
      </w:pPr>
      <w:proofErr w:type="gramStart"/>
      <w:r>
        <w:t xml:space="preserve">(в ред. </w:t>
      </w:r>
      <w:hyperlink r:id="rId85" w:history="1">
        <w:r>
          <w:rPr>
            <w:color w:val="0000FF"/>
          </w:rPr>
          <w:t>Постановления</w:t>
        </w:r>
      </w:hyperlink>
      <w:r>
        <w:t xml:space="preserve"> Кабинета Министров ЧР</w:t>
      </w:r>
      <w:proofErr w:type="gramEnd"/>
    </w:p>
    <w:p w:rsidR="00276849" w:rsidRDefault="00276849">
      <w:pPr>
        <w:pStyle w:val="ConsPlusNormal"/>
        <w:jc w:val="center"/>
      </w:pPr>
      <w:r>
        <w:t>от 27.12.2017 N 525)</w:t>
      </w:r>
    </w:p>
    <w:p w:rsidR="00276849" w:rsidRDefault="00276849">
      <w:pPr>
        <w:pStyle w:val="ConsPlusNormal"/>
        <w:jc w:val="center"/>
      </w:pPr>
      <w:proofErr w:type="gramStart"/>
      <w:r>
        <w:t xml:space="preserve">(в ред. </w:t>
      </w:r>
      <w:hyperlink r:id="rId86" w:history="1">
        <w:r>
          <w:rPr>
            <w:color w:val="0000FF"/>
          </w:rPr>
          <w:t>Постановления</w:t>
        </w:r>
      </w:hyperlink>
      <w:r>
        <w:t xml:space="preserve"> Кабинета Министров ЧР</w:t>
      </w:r>
      <w:proofErr w:type="gramEnd"/>
    </w:p>
    <w:p w:rsidR="00276849" w:rsidRDefault="00276849">
      <w:pPr>
        <w:pStyle w:val="ConsPlusNormal"/>
        <w:jc w:val="center"/>
      </w:pPr>
      <w:r>
        <w:t>от 26.04.2017 N 161)</w:t>
      </w:r>
    </w:p>
    <w:p w:rsidR="00276849" w:rsidRDefault="00276849">
      <w:pPr>
        <w:pStyle w:val="ConsPlusNormal"/>
        <w:jc w:val="both"/>
      </w:pPr>
    </w:p>
    <w:p w:rsidR="00276849" w:rsidRDefault="00276849">
      <w:pPr>
        <w:pStyle w:val="ConsPlusNormal"/>
        <w:ind w:firstLine="540"/>
        <w:jc w:val="both"/>
      </w:pPr>
      <w:r>
        <w:t xml:space="preserve">5.1. </w:t>
      </w:r>
      <w:proofErr w:type="gramStart"/>
      <w:r>
        <w:t>Не использованные по состоянию на 1 января текущего финансового года остатки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15 рабочих дней текущего финансового года в случаях</w:t>
      </w:r>
      <w:proofErr w:type="gramEnd"/>
      <w:r>
        <w:t xml:space="preserve">, </w:t>
      </w:r>
      <w:proofErr w:type="gramStart"/>
      <w:r>
        <w:t>предусмотренных</w:t>
      </w:r>
      <w:proofErr w:type="gramEnd"/>
      <w:r>
        <w:t xml:space="preserve"> договором.</w:t>
      </w:r>
    </w:p>
    <w:p w:rsidR="00276849" w:rsidRDefault="00276849">
      <w:pPr>
        <w:pStyle w:val="ConsPlusNormal"/>
        <w:jc w:val="both"/>
      </w:pPr>
      <w:r>
        <w:t xml:space="preserve">(в ред. </w:t>
      </w:r>
      <w:hyperlink r:id="rId87"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proofErr w:type="gramStart"/>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roofErr w:type="gramEnd"/>
    </w:p>
    <w:p w:rsidR="00276849" w:rsidRDefault="00276849">
      <w:pPr>
        <w:pStyle w:val="ConsPlusNormal"/>
        <w:spacing w:before="220"/>
        <w:ind w:firstLine="540"/>
        <w:jc w:val="both"/>
      </w:pPr>
      <w:proofErr w:type="gramStart"/>
      <w:r>
        <w:t>При наличии потребности в не использованном в текущем финансовом году остатке субсидии указанный остаток в соответствии с решением Минэкономразвития Чувашии по согласованию с Минфином Чувашии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получателя субсидии, источником финансового обеспечения которых является указанная субсидия.</w:t>
      </w:r>
      <w:proofErr w:type="gramEnd"/>
    </w:p>
    <w:p w:rsidR="00276849" w:rsidRDefault="00276849">
      <w:pPr>
        <w:pStyle w:val="ConsPlusNormal"/>
        <w:spacing w:before="220"/>
        <w:ind w:firstLine="540"/>
        <w:jc w:val="both"/>
      </w:pPr>
      <w:r>
        <w:t xml:space="preserve">5.2. </w:t>
      </w:r>
      <w:proofErr w:type="gramStart"/>
      <w:r>
        <w:t>В случаях выявления Минэкономразвития Чувашии или органами государственного финансового контроля фактов нарушения условий, установленных при предоставлении субсидии, нецелевого использования субсидии Минэкономразвития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субсидии и направляет получателю субсидии уведомление о возврате в республиканский бюджет Чувашской</w:t>
      </w:r>
      <w:proofErr w:type="gramEnd"/>
      <w:r>
        <w:t xml:space="preserve"> Республики указанных сре</w:t>
      </w:r>
      <w:proofErr w:type="gramStart"/>
      <w:r>
        <w:t>дств в т</w:t>
      </w:r>
      <w:proofErr w:type="gramEnd"/>
      <w:r>
        <w:t>ечение 10 рабочих дней со дня получения уведомления.</w:t>
      </w:r>
    </w:p>
    <w:p w:rsidR="00276849" w:rsidRDefault="00276849">
      <w:pPr>
        <w:pStyle w:val="ConsPlusNormal"/>
        <w:jc w:val="both"/>
      </w:pPr>
      <w:r>
        <w:t xml:space="preserve">(п. 5.2 в ред. </w:t>
      </w:r>
      <w:hyperlink r:id="rId88"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5.2.1. Возврат субсидии в республиканский бюджет Чувашской Республики осуществляется:</w:t>
      </w:r>
    </w:p>
    <w:p w:rsidR="00276849" w:rsidRDefault="00276849">
      <w:pPr>
        <w:pStyle w:val="ConsPlusNormal"/>
        <w:spacing w:before="220"/>
        <w:ind w:firstLine="540"/>
        <w:jc w:val="both"/>
      </w:pPr>
      <w:r>
        <w:t>в случае выявления фактов нарушения условий, установленных при предоставлении субсидии, - в размере всей предоставленной суммы субсидии;</w:t>
      </w:r>
    </w:p>
    <w:p w:rsidR="00276849" w:rsidRDefault="00276849">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276849" w:rsidRDefault="00276849">
      <w:pPr>
        <w:pStyle w:val="ConsPlusNormal"/>
        <w:spacing w:before="220"/>
        <w:ind w:firstLine="540"/>
        <w:jc w:val="both"/>
      </w:pPr>
      <w:r>
        <w:t xml:space="preserve">в случае выявления фактов нарушения обязательств, предусмотренных договором в части достижения значений показателей результативности предоставления субсидии, - в соответствии с </w:t>
      </w:r>
      <w:hyperlink w:anchor="P313" w:history="1">
        <w:r>
          <w:rPr>
            <w:color w:val="0000FF"/>
          </w:rPr>
          <w:t>пунктом 5.4</w:t>
        </w:r>
      </w:hyperlink>
      <w:r>
        <w:t xml:space="preserve"> настоящего Порядка.</w:t>
      </w:r>
    </w:p>
    <w:p w:rsidR="00276849" w:rsidRDefault="00276849">
      <w:pPr>
        <w:pStyle w:val="ConsPlusNormal"/>
        <w:jc w:val="both"/>
      </w:pPr>
      <w:r>
        <w:t xml:space="preserve">(п. 5.2.1 </w:t>
      </w:r>
      <w:proofErr w:type="gramStart"/>
      <w:r>
        <w:t>введен</w:t>
      </w:r>
      <w:proofErr w:type="gramEnd"/>
      <w:r>
        <w:t xml:space="preserve"> </w:t>
      </w:r>
      <w:hyperlink r:id="rId89"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 xml:space="preserve">5.3. В </w:t>
      </w:r>
      <w:proofErr w:type="gramStart"/>
      <w:r>
        <w:t>случае</w:t>
      </w:r>
      <w:proofErr w:type="gramEnd"/>
      <w:r>
        <w:t xml:space="preserve"> выявления фактов нарушения получателем субсидии обязательств, предусмотренных договором, Минэкономразвития Чувашии в течение 5 рабочих дней со дня выявления указанных фактов составляет акт о нарушении обязательств по договору (далее - акт о нарушении), в котором указываются выявленные нарушения и сроки их устранения.</w:t>
      </w:r>
    </w:p>
    <w:p w:rsidR="00276849" w:rsidRDefault="00276849">
      <w:pPr>
        <w:pStyle w:val="ConsPlusNormal"/>
        <w:spacing w:before="220"/>
        <w:ind w:firstLine="540"/>
        <w:jc w:val="both"/>
      </w:pPr>
      <w:r>
        <w:lastRenderedPageBreak/>
        <w:t>Минэкономразвития Чувашии в течение 5 рабочих дней со дня составления акта о нарушении направляет его получателю субсидии.</w:t>
      </w:r>
    </w:p>
    <w:p w:rsidR="00276849" w:rsidRDefault="00276849">
      <w:pPr>
        <w:pStyle w:val="ConsPlusNormal"/>
        <w:spacing w:before="220"/>
        <w:ind w:firstLine="540"/>
        <w:jc w:val="both"/>
      </w:pPr>
      <w:proofErr w:type="gramStart"/>
      <w:r>
        <w:t xml:space="preserve">В случае </w:t>
      </w:r>
      <w:proofErr w:type="spellStart"/>
      <w:r>
        <w:t>неустранения</w:t>
      </w:r>
      <w:proofErr w:type="spellEnd"/>
      <w:r>
        <w:t xml:space="preserve"> нарушений в сроки, указанные в акте о нарушении, Минэкономразвития Чувашии направляет соответствующее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 (далее - уведомление).</w:t>
      </w:r>
      <w:proofErr w:type="gramEnd"/>
    </w:p>
    <w:p w:rsidR="00276849" w:rsidRDefault="00276849">
      <w:pPr>
        <w:pStyle w:val="ConsPlusNormal"/>
        <w:spacing w:before="220"/>
        <w:ind w:firstLine="540"/>
        <w:jc w:val="both"/>
      </w:pPr>
      <w:r>
        <w:t>В течение одного рабочего дня со дня подписания уведомления оно направляется получателю субсидии.</w:t>
      </w:r>
    </w:p>
    <w:p w:rsidR="00276849" w:rsidRDefault="00276849">
      <w:pPr>
        <w:pStyle w:val="ConsPlusNormal"/>
        <w:spacing w:before="220"/>
        <w:ind w:firstLine="540"/>
        <w:jc w:val="both"/>
      </w:pPr>
      <w:r>
        <w:t>Получатель субсидии обязан осуществить возврат субсидии в течение 10 рабочих дней со дня получения уведомления.</w:t>
      </w:r>
    </w:p>
    <w:p w:rsidR="00276849" w:rsidRDefault="00276849">
      <w:pPr>
        <w:pStyle w:val="ConsPlusNormal"/>
        <w:spacing w:before="220"/>
        <w:ind w:firstLine="540"/>
        <w:jc w:val="both"/>
      </w:pPr>
      <w:bookmarkStart w:id="14" w:name="P313"/>
      <w:bookmarkEnd w:id="14"/>
      <w:r>
        <w:t xml:space="preserve">5.4. </w:t>
      </w:r>
      <w:proofErr w:type="gramStart"/>
      <w:r>
        <w:t xml:space="preserve">В случае если получателем субсидии по состоянию на 31 декабря года предоставления субсидии допущены нарушения обязательств, предусмотренных договором в части достижения значений показателей результативности предоставления субсидии, предусмотренных </w:t>
      </w:r>
      <w:hyperlink w:anchor="P284" w:history="1">
        <w:r>
          <w:rPr>
            <w:color w:val="0000FF"/>
          </w:rPr>
          <w:t>пунктом 4.6</w:t>
        </w:r>
      </w:hyperlink>
      <w:r>
        <w:t xml:space="preserve"> настоящего Порядка,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w:t>
      </w:r>
      <w:proofErr w:type="gramEnd"/>
      <w:r>
        <w:t xml:space="preserve"> за отчетным годом, в объеме, рассчитанном по формуле</w:t>
      </w:r>
    </w:p>
    <w:p w:rsidR="00276849" w:rsidRDefault="00276849">
      <w:pPr>
        <w:pStyle w:val="ConsPlusNormal"/>
        <w:jc w:val="both"/>
      </w:pPr>
      <w:r>
        <w:t xml:space="preserve">(в ред. </w:t>
      </w:r>
      <w:hyperlink r:id="rId90"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276849" w:rsidRDefault="00276849">
      <w:pPr>
        <w:pStyle w:val="ConsPlusNormal"/>
        <w:jc w:val="both"/>
      </w:pPr>
    </w:p>
    <w:p w:rsidR="00276849" w:rsidRDefault="00276849">
      <w:pPr>
        <w:pStyle w:val="ConsPlusNormal"/>
        <w:ind w:firstLine="540"/>
        <w:jc w:val="both"/>
      </w:pPr>
      <w:r>
        <w:t>где:</w:t>
      </w:r>
    </w:p>
    <w:p w:rsidR="00276849" w:rsidRDefault="00276849">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получателем субсидии;</w:t>
      </w:r>
    </w:p>
    <w:p w:rsidR="00276849" w:rsidRDefault="00276849">
      <w:pPr>
        <w:pStyle w:val="ConsPlusNormal"/>
        <w:spacing w:before="220"/>
        <w:ind w:firstLine="540"/>
        <w:jc w:val="both"/>
      </w:pPr>
      <w:r>
        <w:t>k - коэффициент возврата субсидии;</w:t>
      </w:r>
    </w:p>
    <w:p w:rsidR="00276849" w:rsidRDefault="00276849">
      <w:pPr>
        <w:pStyle w:val="ConsPlusNormal"/>
        <w:spacing w:before="220"/>
        <w:ind w:firstLine="540"/>
        <w:jc w:val="both"/>
      </w:pPr>
      <w:r>
        <w:t xml:space="preserve">m - количество показателей результативности предоставления субсидии, по которым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 имеет положительное значение;</w:t>
      </w:r>
    </w:p>
    <w:p w:rsidR="00276849" w:rsidRDefault="00276849">
      <w:pPr>
        <w:pStyle w:val="ConsPlusNormal"/>
        <w:jc w:val="both"/>
      </w:pPr>
      <w:r>
        <w:t xml:space="preserve">(в ред. </w:t>
      </w:r>
      <w:hyperlink r:id="rId91"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n - общее количество показателей результативности предоставления субсидии.</w:t>
      </w:r>
    </w:p>
    <w:p w:rsidR="00276849" w:rsidRDefault="00276849">
      <w:pPr>
        <w:pStyle w:val="ConsPlusNormal"/>
        <w:jc w:val="both"/>
      </w:pPr>
      <w:r>
        <w:t xml:space="preserve">(в ред. </w:t>
      </w:r>
      <w:hyperlink r:id="rId92"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r>
        <w:t>Коэффициент возврата субсидии рассчитывается по формуле</w:t>
      </w:r>
    </w:p>
    <w:p w:rsidR="00276849" w:rsidRDefault="00276849">
      <w:pPr>
        <w:pStyle w:val="ConsPlusNormal"/>
        <w:jc w:val="both"/>
      </w:pPr>
    </w:p>
    <w:p w:rsidR="00276849" w:rsidRPr="00276849" w:rsidRDefault="00276849">
      <w:pPr>
        <w:pStyle w:val="ConsPlusNormal"/>
        <w:ind w:firstLine="540"/>
        <w:jc w:val="both"/>
        <w:rPr>
          <w:lang w:val="en-US"/>
        </w:rPr>
      </w:pPr>
      <w:r w:rsidRPr="00276849">
        <w:rPr>
          <w:lang w:val="en-US"/>
        </w:rPr>
        <w:t>k = SUM D</w:t>
      </w:r>
      <w:r w:rsidRPr="00276849">
        <w:rPr>
          <w:vertAlign w:val="subscript"/>
          <w:lang w:val="en-US"/>
        </w:rPr>
        <w:t>i</w:t>
      </w:r>
      <w:r w:rsidRPr="00276849">
        <w:rPr>
          <w:lang w:val="en-US"/>
        </w:rPr>
        <w:t xml:space="preserve"> / m,</w:t>
      </w:r>
    </w:p>
    <w:p w:rsidR="00276849" w:rsidRPr="00276849" w:rsidRDefault="00276849">
      <w:pPr>
        <w:pStyle w:val="ConsPlusNormal"/>
        <w:jc w:val="both"/>
        <w:rPr>
          <w:lang w:val="en-US"/>
        </w:rPr>
      </w:pPr>
    </w:p>
    <w:p w:rsidR="00276849" w:rsidRPr="00276849" w:rsidRDefault="00276849">
      <w:pPr>
        <w:pStyle w:val="ConsPlusNormal"/>
        <w:ind w:firstLine="540"/>
        <w:jc w:val="both"/>
        <w:rPr>
          <w:lang w:val="en-US"/>
        </w:rPr>
      </w:pPr>
      <w:r>
        <w:t>где</w:t>
      </w:r>
      <w:r w:rsidRPr="00276849">
        <w:rPr>
          <w:lang w:val="en-US"/>
        </w:rPr>
        <w:t>:</w:t>
      </w:r>
    </w:p>
    <w:p w:rsidR="00276849" w:rsidRDefault="00276849">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w:t>
      </w:r>
    </w:p>
    <w:p w:rsidR="00276849" w:rsidRDefault="00276849">
      <w:pPr>
        <w:pStyle w:val="ConsPlusNormal"/>
        <w:jc w:val="both"/>
      </w:pPr>
      <w:r>
        <w:t xml:space="preserve">(в ред. </w:t>
      </w:r>
      <w:hyperlink r:id="rId93"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 определяется по формуле</w:t>
      </w:r>
    </w:p>
    <w:p w:rsidR="00276849" w:rsidRDefault="00276849">
      <w:pPr>
        <w:pStyle w:val="ConsPlusNormal"/>
        <w:jc w:val="both"/>
      </w:pPr>
      <w:r>
        <w:t xml:space="preserve">(в ред. </w:t>
      </w:r>
      <w:hyperlink r:id="rId94"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proofErr w:type="spellStart"/>
      <w:r>
        <w:t>D</w:t>
      </w:r>
      <w:r>
        <w:rPr>
          <w:vertAlign w:val="subscript"/>
        </w:rPr>
        <w:t>i</w:t>
      </w:r>
      <w:proofErr w:type="spellEnd"/>
      <w:r>
        <w:t xml:space="preserve"> = 1 - </w:t>
      </w:r>
      <w:proofErr w:type="spellStart"/>
      <w:r>
        <w:t>Т</w:t>
      </w:r>
      <w:proofErr w:type="gramStart"/>
      <w:r>
        <w:rPr>
          <w:vertAlign w:val="subscript"/>
        </w:rPr>
        <w:t>i</w:t>
      </w:r>
      <w:proofErr w:type="spellEnd"/>
      <w:proofErr w:type="gramEnd"/>
      <w:r>
        <w:t xml:space="preserve"> / </w:t>
      </w:r>
      <w:proofErr w:type="spellStart"/>
      <w:r>
        <w:t>S</w:t>
      </w:r>
      <w:r>
        <w:rPr>
          <w:vertAlign w:val="subscript"/>
        </w:rPr>
        <w:t>i</w:t>
      </w:r>
      <w:proofErr w:type="spellEnd"/>
      <w:r>
        <w:t>,</w:t>
      </w:r>
    </w:p>
    <w:p w:rsidR="00276849" w:rsidRDefault="00276849">
      <w:pPr>
        <w:pStyle w:val="ConsPlusNormal"/>
        <w:jc w:val="both"/>
      </w:pPr>
    </w:p>
    <w:p w:rsidR="00276849" w:rsidRDefault="00276849">
      <w:pPr>
        <w:pStyle w:val="ConsPlusNormal"/>
        <w:ind w:firstLine="540"/>
        <w:jc w:val="both"/>
      </w:pPr>
      <w:r>
        <w:t>где:</w:t>
      </w:r>
    </w:p>
    <w:p w:rsidR="00276849" w:rsidRDefault="00276849">
      <w:pPr>
        <w:pStyle w:val="ConsPlusNormal"/>
        <w:spacing w:before="220"/>
        <w:ind w:firstLine="540"/>
        <w:jc w:val="both"/>
      </w:pPr>
      <w:proofErr w:type="spellStart"/>
      <w:r>
        <w:t>Т</w:t>
      </w:r>
      <w:proofErr w:type="gramStart"/>
      <w:r>
        <w:rPr>
          <w:vertAlign w:val="subscript"/>
        </w:rPr>
        <w:t>i</w:t>
      </w:r>
      <w:proofErr w:type="spellEnd"/>
      <w:proofErr w:type="gramEnd"/>
      <w:r>
        <w:t xml:space="preserve"> - фактически достигнутое значение i-</w:t>
      </w:r>
      <w:proofErr w:type="spellStart"/>
      <w:r>
        <w:t>го</w:t>
      </w:r>
      <w:proofErr w:type="spellEnd"/>
      <w:r>
        <w:t xml:space="preserve"> показателя результативности предоставления субсидии на отчетную дату;</w:t>
      </w:r>
    </w:p>
    <w:p w:rsidR="00276849" w:rsidRDefault="00276849">
      <w:pPr>
        <w:pStyle w:val="ConsPlusNormal"/>
        <w:jc w:val="both"/>
      </w:pPr>
      <w:r>
        <w:t xml:space="preserve">(в ред. </w:t>
      </w:r>
      <w:hyperlink r:id="rId95"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предоставления субсидии.</w:t>
      </w:r>
    </w:p>
    <w:p w:rsidR="00276849" w:rsidRDefault="00276849">
      <w:pPr>
        <w:pStyle w:val="ConsPlusNormal"/>
        <w:jc w:val="both"/>
      </w:pPr>
      <w:r>
        <w:t xml:space="preserve">(в ред. </w:t>
      </w:r>
      <w:hyperlink r:id="rId96"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Pr="00594D1A" w:rsidRDefault="00276849">
      <w:pPr>
        <w:pStyle w:val="ConsPlusNormal"/>
        <w:ind w:firstLine="540"/>
        <w:jc w:val="both"/>
        <w:rPr>
          <w:szCs w:val="22"/>
        </w:rPr>
      </w:pPr>
      <w: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договором.</w:t>
      </w:r>
      <w:r w:rsidR="00594D1A">
        <w:t xml:space="preserve"> </w:t>
      </w:r>
      <w:r w:rsidR="00594D1A" w:rsidRPr="00594D1A">
        <w:rPr>
          <w:bCs/>
          <w:szCs w:val="22"/>
        </w:rPr>
        <w:t>Документы, подтверждающие наступление обстоятельств непреодолимой силы, препятствующих исполнению обязательств, предусмотренных договором, должны быть представлены получателем субсидии в адрес Минэкономразвития Чувашии в течение 10 рабочих дней со дня наступления таких обстоятельств.</w:t>
      </w:r>
    </w:p>
    <w:p w:rsidR="00276849" w:rsidRDefault="00276849">
      <w:pPr>
        <w:pStyle w:val="ConsPlusNormal"/>
        <w:spacing w:before="220"/>
        <w:ind w:firstLine="540"/>
        <w:jc w:val="both"/>
      </w:pPr>
      <w:r>
        <w:t xml:space="preserve">5.5. В </w:t>
      </w:r>
      <w:proofErr w:type="gramStart"/>
      <w:r>
        <w:t>случае</w:t>
      </w:r>
      <w:proofErr w:type="gramEnd"/>
      <w:r>
        <w:t xml:space="preserve"> если получатель субсидии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rsidR="00276849" w:rsidRDefault="00276849">
      <w:pPr>
        <w:pStyle w:val="ConsPlusNormal"/>
        <w:jc w:val="both"/>
      </w:pPr>
    </w:p>
    <w:p w:rsidR="00276849" w:rsidRDefault="00276849">
      <w:pPr>
        <w:pStyle w:val="ConsPlusTitle"/>
        <w:jc w:val="center"/>
        <w:outlineLvl w:val="1"/>
      </w:pPr>
      <w:r>
        <w:t>VI. Осуществление контроля</w:t>
      </w:r>
    </w:p>
    <w:p w:rsidR="00276849" w:rsidRDefault="00276849">
      <w:pPr>
        <w:pStyle w:val="ConsPlusNormal"/>
        <w:jc w:val="both"/>
      </w:pPr>
    </w:p>
    <w:p w:rsidR="00276849" w:rsidRDefault="00276849">
      <w:pPr>
        <w:pStyle w:val="ConsPlusNormal"/>
        <w:ind w:firstLine="540"/>
        <w:jc w:val="both"/>
      </w:pPr>
      <w:r>
        <w:t>Минэкономразвития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получателем субсидии условий, целей и порядка предоставления субсидии.</w:t>
      </w:r>
    </w:p>
    <w:p w:rsidR="00276849" w:rsidRDefault="00276849">
      <w:pPr>
        <w:pStyle w:val="ConsPlusNormal"/>
        <w:jc w:val="both"/>
      </w:pPr>
      <w:r>
        <w:t xml:space="preserve">(в ред. Постановлений Кабинета Министров ЧР от 22.06.2016 </w:t>
      </w:r>
      <w:hyperlink r:id="rId97" w:history="1">
        <w:r>
          <w:rPr>
            <w:color w:val="0000FF"/>
          </w:rPr>
          <w:t>N 247</w:t>
        </w:r>
      </w:hyperlink>
      <w:r>
        <w:t xml:space="preserve">, от 26.04.2017 </w:t>
      </w:r>
      <w:hyperlink r:id="rId98" w:history="1">
        <w:r>
          <w:rPr>
            <w:color w:val="0000FF"/>
          </w:rPr>
          <w:t>N 161</w:t>
        </w:r>
      </w:hyperlink>
      <w:r>
        <w:t>)</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1"/>
      </w:pPr>
      <w:r>
        <w:t>Приложение N 1</w:t>
      </w:r>
    </w:p>
    <w:p w:rsidR="00276849" w:rsidRDefault="00276849">
      <w:pPr>
        <w:pStyle w:val="ConsPlusNormal"/>
        <w:jc w:val="right"/>
      </w:pPr>
      <w:r>
        <w:t>к Порядку предоставления субсидий</w:t>
      </w:r>
    </w:p>
    <w:p w:rsidR="00276849" w:rsidRDefault="00276849">
      <w:pPr>
        <w:pStyle w:val="ConsPlusNormal"/>
        <w:jc w:val="right"/>
      </w:pPr>
      <w:r>
        <w:t>из республиканского бюджета Чувашской Республики</w:t>
      </w:r>
    </w:p>
    <w:p w:rsidR="00276849" w:rsidRDefault="00276849">
      <w:pPr>
        <w:pStyle w:val="ConsPlusNormal"/>
        <w:jc w:val="right"/>
      </w:pPr>
      <w:r>
        <w:t>социально ориентированным некоммерческим организациям</w:t>
      </w:r>
    </w:p>
    <w:p w:rsidR="00276849" w:rsidRDefault="00276849">
      <w:pPr>
        <w:pStyle w:val="ConsPlusNormal"/>
        <w:jc w:val="right"/>
      </w:pPr>
      <w:r>
        <w:t>на создание ресурсного центра развития</w:t>
      </w:r>
    </w:p>
    <w:p w:rsidR="00276849" w:rsidRDefault="00276849">
      <w:pPr>
        <w:pStyle w:val="ConsPlusNormal"/>
        <w:jc w:val="right"/>
      </w:pPr>
      <w:r>
        <w:t>гражданских инициатив и поддержки социально</w:t>
      </w:r>
    </w:p>
    <w:p w:rsidR="00276849" w:rsidRDefault="00276849">
      <w:pPr>
        <w:pStyle w:val="ConsPlusNormal"/>
        <w:jc w:val="right"/>
      </w:pPr>
      <w:r>
        <w:t>ориентированных некоммерческих организаций</w:t>
      </w:r>
    </w:p>
    <w:p w:rsidR="00276849" w:rsidRDefault="00276849">
      <w:pPr>
        <w:pStyle w:val="ConsPlusNormal"/>
        <w:jc w:val="both"/>
      </w:pPr>
    </w:p>
    <w:p w:rsidR="00276849" w:rsidRDefault="00276849">
      <w:pPr>
        <w:pStyle w:val="ConsPlusNormal"/>
        <w:jc w:val="center"/>
      </w:pPr>
      <w:bookmarkStart w:id="15" w:name="P365"/>
      <w:bookmarkEnd w:id="15"/>
      <w:r>
        <w:t>Заявка</w:t>
      </w:r>
    </w:p>
    <w:p w:rsidR="00276849" w:rsidRDefault="00276849">
      <w:pPr>
        <w:pStyle w:val="ConsPlusNormal"/>
        <w:jc w:val="center"/>
      </w:pPr>
      <w:r>
        <w:t xml:space="preserve">на участие в конкурсном отборе социально </w:t>
      </w:r>
      <w:proofErr w:type="gramStart"/>
      <w:r>
        <w:t>ориентированных</w:t>
      </w:r>
      <w:proofErr w:type="gramEnd"/>
    </w:p>
    <w:p w:rsidR="00276849" w:rsidRDefault="00276849">
      <w:pPr>
        <w:pStyle w:val="ConsPlusNormal"/>
        <w:jc w:val="center"/>
      </w:pPr>
      <w:r>
        <w:t>некоммерческих организаций для предоставления субсидий</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proofErr w:type="gramStart"/>
            <w:r>
              <w:rPr>
                <w:color w:val="392C69"/>
              </w:rPr>
              <w:t xml:space="preserve">(в ред. Постановлений Кабинета Министров ЧР от 26.04.2017 </w:t>
            </w:r>
            <w:hyperlink r:id="rId99" w:history="1">
              <w:r>
                <w:rPr>
                  <w:color w:val="0000FF"/>
                </w:rPr>
                <w:t>N 161</w:t>
              </w:r>
            </w:hyperlink>
            <w:r>
              <w:rPr>
                <w:color w:val="392C69"/>
              </w:rPr>
              <w:t>,</w:t>
            </w:r>
            <w:proofErr w:type="gramEnd"/>
          </w:p>
          <w:p w:rsidR="00276849" w:rsidRDefault="00276849">
            <w:pPr>
              <w:pStyle w:val="ConsPlusNormal"/>
              <w:jc w:val="center"/>
            </w:pPr>
            <w:r>
              <w:rPr>
                <w:color w:val="392C69"/>
              </w:rPr>
              <w:t xml:space="preserve">от 27.12.2017 </w:t>
            </w:r>
            <w:hyperlink r:id="rId100" w:history="1">
              <w:r>
                <w:rPr>
                  <w:color w:val="0000FF"/>
                </w:rPr>
                <w:t>N 525</w:t>
              </w:r>
            </w:hyperlink>
            <w:r>
              <w:rPr>
                <w:color w:val="392C69"/>
              </w:rPr>
              <w:t xml:space="preserve">, от 21.09.2018 </w:t>
            </w:r>
            <w:hyperlink r:id="rId101" w:history="1">
              <w:r>
                <w:rPr>
                  <w:color w:val="0000FF"/>
                </w:rPr>
                <w:t>N 372</w:t>
              </w:r>
            </w:hyperlink>
            <w:r>
              <w:rPr>
                <w:color w:val="392C69"/>
              </w:rPr>
              <w:t>)</w:t>
            </w:r>
          </w:p>
        </w:tc>
      </w:tr>
    </w:tbl>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2608"/>
      </w:tblGrid>
      <w:tr w:rsidR="00276849">
        <w:tc>
          <w:tcPr>
            <w:tcW w:w="567" w:type="dxa"/>
            <w:tcBorders>
              <w:left w:val="nil"/>
            </w:tcBorders>
          </w:tcPr>
          <w:p w:rsidR="00276849" w:rsidRDefault="00276849">
            <w:pPr>
              <w:pStyle w:val="ConsPlusNormal"/>
              <w:jc w:val="center"/>
            </w:pPr>
            <w:r>
              <w:lastRenderedPageBreak/>
              <w:t>1.</w:t>
            </w:r>
          </w:p>
        </w:tc>
        <w:tc>
          <w:tcPr>
            <w:tcW w:w="5896" w:type="dxa"/>
          </w:tcPr>
          <w:p w:rsidR="00276849" w:rsidRDefault="00276849">
            <w:pPr>
              <w:pStyle w:val="ConsPlusNormal"/>
              <w:jc w:val="both"/>
            </w:pPr>
            <w:r>
              <w:t>Полное наименование организации (в соответствии со свидетельством о внесении записи в ЕГРЮЛ)</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2.</w:t>
            </w:r>
          </w:p>
        </w:tc>
        <w:tc>
          <w:tcPr>
            <w:tcW w:w="5896" w:type="dxa"/>
          </w:tcPr>
          <w:p w:rsidR="00276849" w:rsidRDefault="00276849">
            <w:pPr>
              <w:pStyle w:val="ConsPlusNormal"/>
              <w:jc w:val="both"/>
            </w:pPr>
            <w:r>
              <w:t>Дата государственной регистрации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3.</w:t>
            </w:r>
          </w:p>
        </w:tc>
        <w:tc>
          <w:tcPr>
            <w:tcW w:w="5896" w:type="dxa"/>
          </w:tcPr>
          <w:p w:rsidR="00276849" w:rsidRDefault="00276849">
            <w:pPr>
              <w:pStyle w:val="ConsPlusNormal"/>
              <w:jc w:val="both"/>
            </w:pPr>
            <w:r>
              <w:t>Организационно-правовая форма (согласно свидетельству о государственной регистрации)</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4.</w:t>
            </w:r>
          </w:p>
        </w:tc>
        <w:tc>
          <w:tcPr>
            <w:tcW w:w="5896" w:type="dxa"/>
          </w:tcPr>
          <w:p w:rsidR="00276849" w:rsidRDefault="00276849">
            <w:pPr>
              <w:pStyle w:val="ConsPlusNormal"/>
              <w:jc w:val="both"/>
            </w:pPr>
            <w:r>
              <w:t>Учредители:</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физические лица (количество)</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юридические лица (перечислить)</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5.</w:t>
            </w:r>
          </w:p>
        </w:tc>
        <w:tc>
          <w:tcPr>
            <w:tcW w:w="5896" w:type="dxa"/>
          </w:tcPr>
          <w:p w:rsidR="00276849" w:rsidRDefault="00276849">
            <w:pPr>
              <w:pStyle w:val="ConsPlusNormal"/>
              <w:jc w:val="both"/>
            </w:pPr>
            <w:r>
              <w:t>Вышестоящая организация (если имеется)</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6.</w:t>
            </w:r>
          </w:p>
        </w:tc>
        <w:tc>
          <w:tcPr>
            <w:tcW w:w="5896" w:type="dxa"/>
          </w:tcPr>
          <w:p w:rsidR="00276849" w:rsidRDefault="00276849">
            <w:pPr>
              <w:pStyle w:val="ConsPlusNormal"/>
              <w:jc w:val="both"/>
            </w:pPr>
            <w:r>
              <w:t>Юридический адрес</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Фактический адрес</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7.</w:t>
            </w:r>
          </w:p>
        </w:tc>
        <w:tc>
          <w:tcPr>
            <w:tcW w:w="5896" w:type="dxa"/>
          </w:tcPr>
          <w:p w:rsidR="00276849" w:rsidRDefault="00276849">
            <w:pPr>
              <w:pStyle w:val="ConsPlusNormal"/>
              <w:jc w:val="both"/>
            </w:pPr>
            <w:r>
              <w:t>Телефон</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Факс</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E-</w:t>
            </w:r>
            <w:proofErr w:type="spellStart"/>
            <w:r>
              <w:t>mail</w:t>
            </w:r>
            <w:proofErr w:type="spellEnd"/>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Сайт организации в информационно-телекоммуникационной сети "Интернет"</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8.</w:t>
            </w:r>
          </w:p>
        </w:tc>
        <w:tc>
          <w:tcPr>
            <w:tcW w:w="5896" w:type="dxa"/>
          </w:tcPr>
          <w:p w:rsidR="00276849" w:rsidRDefault="00276849">
            <w:pPr>
              <w:pStyle w:val="ConsPlusNormal"/>
              <w:jc w:val="both"/>
            </w:pPr>
            <w:r>
              <w:t>Наименование должности руководителя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9.</w:t>
            </w:r>
          </w:p>
        </w:tc>
        <w:tc>
          <w:tcPr>
            <w:tcW w:w="5896" w:type="dxa"/>
          </w:tcPr>
          <w:p w:rsidR="00276849" w:rsidRDefault="00276849">
            <w:pPr>
              <w:pStyle w:val="ConsPlusNormal"/>
              <w:jc w:val="both"/>
            </w:pPr>
            <w:r>
              <w:t>Фамилия, имя, отчество (последнее - при наличии) руководителя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10.</w:t>
            </w:r>
          </w:p>
        </w:tc>
        <w:tc>
          <w:tcPr>
            <w:tcW w:w="5896" w:type="dxa"/>
          </w:tcPr>
          <w:p w:rsidR="00276849" w:rsidRDefault="00276849">
            <w:pPr>
              <w:pStyle w:val="ConsPlusNormal"/>
              <w:jc w:val="both"/>
            </w:pPr>
            <w:r>
              <w:t>Фамилия, имя, отчество (последнее - при наличии) главного бухгалтера организации</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11.</w:t>
            </w:r>
          </w:p>
        </w:tc>
        <w:tc>
          <w:tcPr>
            <w:tcW w:w="5896" w:type="dxa"/>
          </w:tcPr>
          <w:p w:rsidR="00276849" w:rsidRDefault="00276849">
            <w:pPr>
              <w:pStyle w:val="ConsPlusNormal"/>
              <w:jc w:val="both"/>
            </w:pPr>
            <w:r>
              <w:t>Реквизиты организации:</w:t>
            </w:r>
          </w:p>
          <w:p w:rsidR="00276849" w:rsidRDefault="00276849">
            <w:pPr>
              <w:pStyle w:val="ConsPlusNormal"/>
              <w:jc w:val="both"/>
            </w:pPr>
            <w:r>
              <w:t>ИНН/КПП</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ОГРН</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расчетный счет</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наименование кредитной организации</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корреспондентский счет</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БИК</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ИНН/КПП</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Юридический адрес кредитной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12.</w:t>
            </w:r>
          </w:p>
        </w:tc>
        <w:tc>
          <w:tcPr>
            <w:tcW w:w="5896" w:type="dxa"/>
          </w:tcPr>
          <w:p w:rsidR="00276849" w:rsidRDefault="00276849">
            <w:pPr>
              <w:pStyle w:val="ConsPlusNormal"/>
              <w:jc w:val="both"/>
            </w:pPr>
            <w:r>
              <w:t>Количество и наименование муниципальных образований Чувашской Республики, на территории которых были реализованы проекты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lastRenderedPageBreak/>
              <w:t>13.</w:t>
            </w:r>
          </w:p>
        </w:tc>
        <w:tc>
          <w:tcPr>
            <w:tcW w:w="5896" w:type="dxa"/>
          </w:tcPr>
          <w:p w:rsidR="00276849" w:rsidRDefault="00276849">
            <w:pPr>
              <w:pStyle w:val="ConsPlusNormal"/>
              <w:jc w:val="both"/>
            </w:pPr>
            <w:r>
              <w:t>Основные виды деятельности организации в соответствии с учредительными документами (не более 3)</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14.</w:t>
            </w:r>
          </w:p>
        </w:tc>
        <w:tc>
          <w:tcPr>
            <w:tcW w:w="5896" w:type="dxa"/>
          </w:tcPr>
          <w:p w:rsidR="00276849" w:rsidRDefault="00276849">
            <w:pPr>
              <w:pStyle w:val="ConsPlusNormal"/>
              <w:jc w:val="both"/>
            </w:pPr>
            <w:r>
              <w:t>Количество членов организации (данные приводятся по состоянию на последний отчетный период):</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физических лиц</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юридических лиц</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15.</w:t>
            </w:r>
          </w:p>
        </w:tc>
        <w:tc>
          <w:tcPr>
            <w:tcW w:w="5896" w:type="dxa"/>
          </w:tcPr>
          <w:p w:rsidR="00276849" w:rsidRDefault="00276849">
            <w:pPr>
              <w:pStyle w:val="ConsPlusNormal"/>
              <w:jc w:val="both"/>
            </w:pPr>
            <w:r>
              <w:t>Численность сотрудников</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16.</w:t>
            </w:r>
          </w:p>
        </w:tc>
        <w:tc>
          <w:tcPr>
            <w:tcW w:w="5896" w:type="dxa"/>
          </w:tcPr>
          <w:p w:rsidR="00276849" w:rsidRDefault="00276849">
            <w:pPr>
              <w:pStyle w:val="ConsPlusNormal"/>
              <w:jc w:val="both"/>
            </w:pPr>
            <w:r>
              <w:t>Численность добровольцев (волонтеров)</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17.</w:t>
            </w:r>
          </w:p>
        </w:tc>
        <w:tc>
          <w:tcPr>
            <w:tcW w:w="5896" w:type="dxa"/>
          </w:tcPr>
          <w:p w:rsidR="00276849" w:rsidRDefault="00276849">
            <w:pPr>
              <w:pStyle w:val="ConsPlusNormal"/>
              <w:jc w:val="both"/>
            </w:pPr>
            <w:r>
              <w:t>Краткое описание кадрового потенциала организации</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18.</w:t>
            </w:r>
          </w:p>
        </w:tc>
        <w:tc>
          <w:tcPr>
            <w:tcW w:w="5896" w:type="dxa"/>
          </w:tcPr>
          <w:p w:rsidR="00276849" w:rsidRDefault="00276849">
            <w:pPr>
              <w:pStyle w:val="ConsPlusNormal"/>
              <w:jc w:val="both"/>
            </w:pPr>
            <w:r>
              <w:t>Имеющиеся материально-технические и информационные ресурсы (краткое описание с количественными показателями: помещение, оборудование, периодические издания и т.д.)</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19.</w:t>
            </w:r>
          </w:p>
        </w:tc>
        <w:tc>
          <w:tcPr>
            <w:tcW w:w="5896" w:type="dxa"/>
          </w:tcPr>
          <w:p w:rsidR="00276849" w:rsidRDefault="00276849">
            <w:pPr>
              <w:pStyle w:val="ConsPlusNormal"/>
              <w:jc w:val="both"/>
            </w:pPr>
            <w:r>
              <w:t>Основные реализованные программы (проекты) за последние 3 года с указанием наименования, суммы, источника финансирования, достигнутых результатов (2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20.</w:t>
            </w:r>
          </w:p>
        </w:tc>
        <w:tc>
          <w:tcPr>
            <w:tcW w:w="5896" w:type="dxa"/>
          </w:tcPr>
          <w:p w:rsidR="00276849" w:rsidRDefault="00276849">
            <w:pPr>
              <w:pStyle w:val="ConsPlusNormal"/>
              <w:jc w:val="both"/>
            </w:pPr>
            <w:r>
              <w:t>Количество материалов о деятельности социально ориентированной некоммерческой организации в средствах массовой информации (за исключением информации на собственном сайте социально ориентированной некоммерческой организации в информационно-телекоммуникационной сети "Интернет") за истекший год (с указанием наименований средств массовой информации)</w:t>
            </w:r>
          </w:p>
        </w:tc>
        <w:tc>
          <w:tcPr>
            <w:tcW w:w="2608" w:type="dxa"/>
            <w:tcBorders>
              <w:right w:val="nil"/>
            </w:tcBorders>
          </w:tcPr>
          <w:p w:rsidR="00276849" w:rsidRDefault="00276849">
            <w:pPr>
              <w:pStyle w:val="ConsPlusNormal"/>
            </w:pPr>
          </w:p>
        </w:tc>
      </w:tr>
      <w:tr w:rsidR="00276849">
        <w:tc>
          <w:tcPr>
            <w:tcW w:w="567" w:type="dxa"/>
            <w:vMerge w:val="restart"/>
            <w:tcBorders>
              <w:left w:val="nil"/>
            </w:tcBorders>
          </w:tcPr>
          <w:p w:rsidR="00276849" w:rsidRDefault="00276849">
            <w:pPr>
              <w:pStyle w:val="ConsPlusNormal"/>
              <w:jc w:val="center"/>
            </w:pPr>
            <w:r>
              <w:t>21.</w:t>
            </w:r>
          </w:p>
        </w:tc>
        <w:tc>
          <w:tcPr>
            <w:tcW w:w="5896" w:type="dxa"/>
          </w:tcPr>
          <w:p w:rsidR="00276849" w:rsidRDefault="00276849">
            <w:pPr>
              <w:pStyle w:val="ConsPlusNormal"/>
              <w:jc w:val="both"/>
            </w:pPr>
            <w:r>
              <w:t>Общая сумма денежных средств, полученных организацией в предыдущем году, тыс. рублей</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в том числе:</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гранты российских некоммерческих организаций, тыс. рублей</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пожертвования российских организаций, тыс. рублей</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средства, предоставленные из федерального бюджета, тыс. рублей</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средства, предоставленные из республиканского бюджета Чувашской Республики, местных бюджетов, тыс. рублей</w:t>
            </w:r>
          </w:p>
        </w:tc>
        <w:tc>
          <w:tcPr>
            <w:tcW w:w="2608" w:type="dxa"/>
            <w:tcBorders>
              <w:right w:val="nil"/>
            </w:tcBorders>
          </w:tcPr>
          <w:p w:rsidR="00276849" w:rsidRDefault="00276849">
            <w:pPr>
              <w:pStyle w:val="ConsPlusNormal"/>
            </w:pPr>
          </w:p>
        </w:tc>
      </w:tr>
      <w:tr w:rsidR="00276849">
        <w:tc>
          <w:tcPr>
            <w:tcW w:w="567" w:type="dxa"/>
            <w:vMerge/>
            <w:tcBorders>
              <w:left w:val="nil"/>
            </w:tcBorders>
          </w:tcPr>
          <w:p w:rsidR="00276849" w:rsidRDefault="00276849"/>
        </w:tc>
        <w:tc>
          <w:tcPr>
            <w:tcW w:w="5896" w:type="dxa"/>
          </w:tcPr>
          <w:p w:rsidR="00276849" w:rsidRDefault="00276849">
            <w:pPr>
              <w:pStyle w:val="ConsPlusNormal"/>
              <w:jc w:val="both"/>
            </w:pPr>
            <w:r>
              <w:t>доход от целевого капитала, тыс. рублей</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22.</w:t>
            </w:r>
          </w:p>
        </w:tc>
        <w:tc>
          <w:tcPr>
            <w:tcW w:w="5896" w:type="dxa"/>
          </w:tcPr>
          <w:p w:rsidR="00276849" w:rsidRDefault="00276849">
            <w:pPr>
              <w:pStyle w:val="ConsPlusNormal"/>
              <w:jc w:val="both"/>
            </w:pPr>
            <w:r>
              <w:t>Сумма запрашиваемой субсидии, тыс. рублей</w:t>
            </w:r>
          </w:p>
        </w:tc>
        <w:tc>
          <w:tcPr>
            <w:tcW w:w="260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 xml:space="preserve">Достоверность информации (в том числе документов), представленной в составе заявки на </w:t>
      </w:r>
      <w:r>
        <w:lastRenderedPageBreak/>
        <w:t>участие в конкурсе, подтверждаю.</w:t>
      </w:r>
    </w:p>
    <w:p w:rsidR="00276849" w:rsidRDefault="00276849">
      <w:pPr>
        <w:pStyle w:val="ConsPlusNormal"/>
        <w:spacing w:before="220"/>
        <w:ind w:firstLine="540"/>
        <w:jc w:val="both"/>
      </w:pPr>
      <w:r>
        <w:t xml:space="preserve">С условиями конкурса и предоставления субсидии из республиканского бюджета Чувашской Республики </w:t>
      </w:r>
      <w:proofErr w:type="gramStart"/>
      <w:r>
        <w:t>ознакомлен</w:t>
      </w:r>
      <w:proofErr w:type="gramEnd"/>
      <w:r>
        <w:t xml:space="preserve"> и согласен.</w:t>
      </w:r>
    </w:p>
    <w:p w:rsidR="00276849" w:rsidRDefault="00276849">
      <w:pPr>
        <w:pStyle w:val="ConsPlusNormal"/>
        <w:jc w:val="both"/>
      </w:pPr>
    </w:p>
    <w:p w:rsidR="00276849" w:rsidRDefault="00276849">
      <w:pPr>
        <w:pStyle w:val="ConsPlusNonformat"/>
        <w:jc w:val="both"/>
      </w:pPr>
      <w:r>
        <w:t>Руководитель организации      ___________     _____________________________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Главный бухгалтер             ___________     _____________________________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___ _____________ 20___ г.</w:t>
      </w:r>
    </w:p>
    <w:p w:rsidR="00276849" w:rsidRDefault="00276849">
      <w:pPr>
        <w:pStyle w:val="ConsPlusNonformat"/>
        <w:jc w:val="both"/>
      </w:pPr>
      <w:r>
        <w:t>М.П.</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1"/>
      </w:pPr>
      <w:r>
        <w:t>Приложение N 2</w:t>
      </w:r>
    </w:p>
    <w:p w:rsidR="00276849" w:rsidRDefault="00276849">
      <w:pPr>
        <w:pStyle w:val="ConsPlusNormal"/>
        <w:jc w:val="right"/>
      </w:pPr>
      <w:r>
        <w:t>к Порядку предоставления субсидий</w:t>
      </w:r>
    </w:p>
    <w:p w:rsidR="00276849" w:rsidRDefault="00276849">
      <w:pPr>
        <w:pStyle w:val="ConsPlusNormal"/>
        <w:jc w:val="right"/>
      </w:pPr>
      <w:r>
        <w:t>из республиканского бюджета Чувашской Республики</w:t>
      </w:r>
    </w:p>
    <w:p w:rsidR="00276849" w:rsidRDefault="00276849">
      <w:pPr>
        <w:pStyle w:val="ConsPlusNormal"/>
        <w:jc w:val="right"/>
      </w:pPr>
      <w:r>
        <w:t>социально ориентированным некоммерческим организациям</w:t>
      </w:r>
    </w:p>
    <w:p w:rsidR="00276849" w:rsidRDefault="00276849">
      <w:pPr>
        <w:pStyle w:val="ConsPlusNormal"/>
        <w:jc w:val="right"/>
      </w:pPr>
      <w:r>
        <w:t>на создание ресурсного центра развития</w:t>
      </w:r>
    </w:p>
    <w:p w:rsidR="00276849" w:rsidRDefault="00276849">
      <w:pPr>
        <w:pStyle w:val="ConsPlusNormal"/>
        <w:jc w:val="right"/>
      </w:pPr>
      <w:r>
        <w:t>гражданских инициатив и поддержки социально</w:t>
      </w:r>
    </w:p>
    <w:p w:rsidR="00276849" w:rsidRDefault="00276849">
      <w:pPr>
        <w:pStyle w:val="ConsPlusNormal"/>
        <w:jc w:val="right"/>
      </w:pPr>
      <w:r>
        <w:t>ориентированных некоммерческих организаций</w:t>
      </w:r>
    </w:p>
    <w:p w:rsidR="00276849" w:rsidRDefault="00276849">
      <w:pPr>
        <w:pStyle w:val="ConsPlusNormal"/>
        <w:jc w:val="both"/>
      </w:pPr>
    </w:p>
    <w:p w:rsidR="00276849" w:rsidRDefault="00276849">
      <w:pPr>
        <w:pStyle w:val="ConsPlusNormal"/>
        <w:jc w:val="center"/>
      </w:pPr>
      <w:bookmarkStart w:id="16" w:name="P506"/>
      <w:bookmarkEnd w:id="16"/>
      <w:r>
        <w:t>Проект</w:t>
      </w:r>
    </w:p>
    <w:p w:rsidR="00276849" w:rsidRDefault="00276849">
      <w:pPr>
        <w:pStyle w:val="ConsPlusNormal"/>
        <w:jc w:val="center"/>
      </w:pPr>
      <w:r>
        <w:t>создания и обеспечения деятельности ресурсного центра</w:t>
      </w:r>
    </w:p>
    <w:p w:rsidR="00276849" w:rsidRDefault="00276849">
      <w:pPr>
        <w:pStyle w:val="ConsPlusNormal"/>
        <w:jc w:val="center"/>
      </w:pPr>
      <w:r>
        <w:t>развития гражданских инициатив и поддержки социально</w:t>
      </w:r>
    </w:p>
    <w:p w:rsidR="00276849" w:rsidRDefault="00276849">
      <w:pPr>
        <w:pStyle w:val="ConsPlusNormal"/>
        <w:jc w:val="center"/>
      </w:pPr>
      <w:r>
        <w:t>ориентированных некоммерческих организаций</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proofErr w:type="gramStart"/>
            <w:r>
              <w:rPr>
                <w:color w:val="392C69"/>
              </w:rPr>
              <w:t xml:space="preserve">(в ред. Постановлений Кабинета Министров ЧР от 13.11.2014 </w:t>
            </w:r>
            <w:hyperlink r:id="rId102" w:history="1">
              <w:r>
                <w:rPr>
                  <w:color w:val="0000FF"/>
                </w:rPr>
                <w:t>N 391</w:t>
              </w:r>
            </w:hyperlink>
            <w:r>
              <w:rPr>
                <w:color w:val="392C69"/>
              </w:rPr>
              <w:t>,</w:t>
            </w:r>
            <w:proofErr w:type="gramEnd"/>
          </w:p>
          <w:p w:rsidR="00276849" w:rsidRDefault="00276849">
            <w:pPr>
              <w:pStyle w:val="ConsPlusNormal"/>
              <w:jc w:val="center"/>
            </w:pPr>
            <w:r>
              <w:rPr>
                <w:color w:val="392C69"/>
              </w:rPr>
              <w:t xml:space="preserve">от 26.04.2017 </w:t>
            </w:r>
            <w:hyperlink r:id="rId103" w:history="1">
              <w:r>
                <w:rPr>
                  <w:color w:val="0000FF"/>
                </w:rPr>
                <w:t>N 161</w:t>
              </w:r>
            </w:hyperlink>
            <w:r>
              <w:rPr>
                <w:color w:val="392C69"/>
              </w:rPr>
              <w:t xml:space="preserve">, от 27.12.2017 </w:t>
            </w:r>
            <w:hyperlink r:id="rId104" w:history="1">
              <w:r>
                <w:rPr>
                  <w:color w:val="0000FF"/>
                </w:rPr>
                <w:t>N 525</w:t>
              </w:r>
            </w:hyperlink>
            <w:r>
              <w:rPr>
                <w:color w:val="392C69"/>
              </w:rPr>
              <w:t>)</w:t>
            </w:r>
          </w:p>
        </w:tc>
      </w:tr>
    </w:tbl>
    <w:p w:rsidR="00276849" w:rsidRDefault="00276849">
      <w:pPr>
        <w:pStyle w:val="ConsPlusNormal"/>
        <w:jc w:val="both"/>
      </w:pPr>
    </w:p>
    <w:p w:rsidR="00276849" w:rsidRDefault="00276849">
      <w:pPr>
        <w:pStyle w:val="ConsPlusNormal"/>
        <w:jc w:val="center"/>
        <w:outlineLvl w:val="2"/>
      </w:pPr>
      <w:r>
        <w:t>1. Описание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2608"/>
      </w:tblGrid>
      <w:tr w:rsidR="00276849">
        <w:tc>
          <w:tcPr>
            <w:tcW w:w="567" w:type="dxa"/>
            <w:tcBorders>
              <w:left w:val="nil"/>
            </w:tcBorders>
          </w:tcPr>
          <w:p w:rsidR="00276849" w:rsidRDefault="00276849">
            <w:pPr>
              <w:pStyle w:val="ConsPlusNormal"/>
              <w:jc w:val="center"/>
            </w:pPr>
            <w:r>
              <w:t>1.</w:t>
            </w:r>
          </w:p>
        </w:tc>
        <w:tc>
          <w:tcPr>
            <w:tcW w:w="5896" w:type="dxa"/>
          </w:tcPr>
          <w:p w:rsidR="00276849" w:rsidRDefault="00276849">
            <w:pPr>
              <w:pStyle w:val="ConsPlusNormal"/>
              <w:jc w:val="both"/>
            </w:pPr>
            <w:r>
              <w:t>Наименование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2.</w:t>
            </w:r>
          </w:p>
        </w:tc>
        <w:tc>
          <w:tcPr>
            <w:tcW w:w="5896" w:type="dxa"/>
          </w:tcPr>
          <w:p w:rsidR="00276849" w:rsidRDefault="00276849">
            <w:pPr>
              <w:pStyle w:val="ConsPlusNormal"/>
              <w:jc w:val="both"/>
            </w:pPr>
            <w:r>
              <w:t>Территория реализации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3.</w:t>
            </w:r>
          </w:p>
        </w:tc>
        <w:tc>
          <w:tcPr>
            <w:tcW w:w="5896" w:type="dxa"/>
          </w:tcPr>
          <w:p w:rsidR="00276849" w:rsidRDefault="00276849">
            <w:pPr>
              <w:pStyle w:val="ConsPlusNormal"/>
              <w:jc w:val="both"/>
            </w:pPr>
            <w:r>
              <w:t>Продолжительность реализации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4.</w:t>
            </w:r>
          </w:p>
        </w:tc>
        <w:tc>
          <w:tcPr>
            <w:tcW w:w="5896" w:type="dxa"/>
          </w:tcPr>
          <w:p w:rsidR="00276849" w:rsidRDefault="00276849">
            <w:pPr>
              <w:pStyle w:val="ConsPlusNormal"/>
              <w:jc w:val="both"/>
            </w:pPr>
            <w:r>
              <w:t>Цели и задачи проекта (2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5.</w:t>
            </w:r>
          </w:p>
        </w:tc>
        <w:tc>
          <w:tcPr>
            <w:tcW w:w="5896" w:type="dxa"/>
          </w:tcPr>
          <w:p w:rsidR="00276849" w:rsidRDefault="00276849">
            <w:pPr>
              <w:pStyle w:val="ConsPlusNormal"/>
              <w:jc w:val="both"/>
            </w:pPr>
            <w:r>
              <w:t>Обоснование необходимости проекта (2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6.</w:t>
            </w:r>
          </w:p>
        </w:tc>
        <w:tc>
          <w:tcPr>
            <w:tcW w:w="5896" w:type="dxa"/>
          </w:tcPr>
          <w:p w:rsidR="00276849" w:rsidRDefault="00276849">
            <w:pPr>
              <w:pStyle w:val="ConsPlusNormal"/>
              <w:jc w:val="both"/>
            </w:pPr>
            <w:r>
              <w:t>Полная стоимость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7.</w:t>
            </w:r>
          </w:p>
        </w:tc>
        <w:tc>
          <w:tcPr>
            <w:tcW w:w="5896" w:type="dxa"/>
          </w:tcPr>
          <w:p w:rsidR="00276849" w:rsidRDefault="00276849">
            <w:pPr>
              <w:pStyle w:val="ConsPlusNormal"/>
              <w:jc w:val="both"/>
            </w:pPr>
            <w:r>
              <w:t>Запрашиваемые средства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8.</w:t>
            </w:r>
          </w:p>
        </w:tc>
        <w:tc>
          <w:tcPr>
            <w:tcW w:w="5896" w:type="dxa"/>
          </w:tcPr>
          <w:p w:rsidR="00276849" w:rsidRDefault="00276849">
            <w:pPr>
              <w:pStyle w:val="ConsPlusNormal"/>
              <w:jc w:val="both"/>
            </w:pPr>
            <w:r>
              <w:t>Собственные средства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lastRenderedPageBreak/>
              <w:t>9.</w:t>
            </w:r>
          </w:p>
        </w:tc>
        <w:tc>
          <w:tcPr>
            <w:tcW w:w="5896" w:type="dxa"/>
          </w:tcPr>
          <w:p w:rsidR="00276849" w:rsidRDefault="00276849">
            <w:pPr>
              <w:pStyle w:val="ConsPlusNormal"/>
              <w:jc w:val="both"/>
            </w:pPr>
            <w:r>
              <w:t>Привлеченные средства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10.</w:t>
            </w:r>
          </w:p>
        </w:tc>
        <w:tc>
          <w:tcPr>
            <w:tcW w:w="5896" w:type="dxa"/>
          </w:tcPr>
          <w:p w:rsidR="00276849" w:rsidRDefault="00276849">
            <w:pPr>
              <w:pStyle w:val="ConsPlusNormal"/>
              <w:jc w:val="both"/>
            </w:pPr>
            <w:r>
              <w:t>Аннотация проекта (до 1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11.</w:t>
            </w:r>
          </w:p>
        </w:tc>
        <w:tc>
          <w:tcPr>
            <w:tcW w:w="5896" w:type="dxa"/>
          </w:tcPr>
          <w:p w:rsidR="00276849" w:rsidRDefault="00276849">
            <w:pPr>
              <w:pStyle w:val="ConsPlusNormal"/>
              <w:jc w:val="both"/>
            </w:pPr>
            <w:r>
              <w:t>Основные целевые группы, на которые направлен проект</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12.</w:t>
            </w:r>
          </w:p>
        </w:tc>
        <w:tc>
          <w:tcPr>
            <w:tcW w:w="5896" w:type="dxa"/>
          </w:tcPr>
          <w:p w:rsidR="00276849" w:rsidRDefault="00276849">
            <w:pPr>
              <w:pStyle w:val="ConsPlusNormal"/>
              <w:jc w:val="both"/>
            </w:pPr>
            <w:r>
              <w:t>Механизм достижения цели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13.</w:t>
            </w:r>
          </w:p>
        </w:tc>
        <w:tc>
          <w:tcPr>
            <w:tcW w:w="5896" w:type="dxa"/>
          </w:tcPr>
          <w:p w:rsidR="00276849" w:rsidRDefault="00276849">
            <w:pPr>
              <w:pStyle w:val="ConsPlusNormal"/>
              <w:jc w:val="both"/>
            </w:pPr>
            <w:r>
              <w:t>Опыт в области реализации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14.</w:t>
            </w:r>
          </w:p>
        </w:tc>
        <w:tc>
          <w:tcPr>
            <w:tcW w:w="5896" w:type="dxa"/>
          </w:tcPr>
          <w:p w:rsidR="00276849" w:rsidRDefault="00276849">
            <w:pPr>
              <w:pStyle w:val="ConsPlusNormal"/>
              <w:jc w:val="both"/>
            </w:pPr>
            <w:r>
              <w:t>Кадровое обеспечение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15.</w:t>
            </w:r>
          </w:p>
        </w:tc>
        <w:tc>
          <w:tcPr>
            <w:tcW w:w="5896" w:type="dxa"/>
          </w:tcPr>
          <w:p w:rsidR="00276849" w:rsidRDefault="00276849">
            <w:pPr>
              <w:pStyle w:val="ConsPlusNormal"/>
              <w:jc w:val="both"/>
            </w:pPr>
            <w:r>
              <w:t>Критерии оценки эффективности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16.</w:t>
            </w:r>
          </w:p>
        </w:tc>
        <w:tc>
          <w:tcPr>
            <w:tcW w:w="5896" w:type="dxa"/>
          </w:tcPr>
          <w:p w:rsidR="00276849" w:rsidRDefault="00276849">
            <w:pPr>
              <w:pStyle w:val="ConsPlusNormal"/>
              <w:jc w:val="both"/>
            </w:pPr>
            <w:proofErr w:type="spellStart"/>
            <w:r>
              <w:t>Тиражируемостъ</w:t>
            </w:r>
            <w:proofErr w:type="spellEnd"/>
            <w:r>
              <w:t xml:space="preserve">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17.</w:t>
            </w:r>
          </w:p>
        </w:tc>
        <w:tc>
          <w:tcPr>
            <w:tcW w:w="5896" w:type="dxa"/>
          </w:tcPr>
          <w:p w:rsidR="00276849" w:rsidRDefault="00276849">
            <w:pPr>
              <w:pStyle w:val="ConsPlusNormal"/>
              <w:jc w:val="both"/>
            </w:pPr>
            <w:r>
              <w:t>Перспективы реализации проекта</w:t>
            </w:r>
          </w:p>
        </w:tc>
        <w:tc>
          <w:tcPr>
            <w:tcW w:w="2608" w:type="dxa"/>
            <w:tcBorders>
              <w:right w:val="nil"/>
            </w:tcBorders>
          </w:tcPr>
          <w:p w:rsidR="00276849" w:rsidRDefault="00276849">
            <w:pPr>
              <w:pStyle w:val="ConsPlusNormal"/>
            </w:pPr>
          </w:p>
        </w:tc>
      </w:tr>
      <w:tr w:rsidR="00276849">
        <w:tc>
          <w:tcPr>
            <w:tcW w:w="567" w:type="dxa"/>
            <w:tcBorders>
              <w:left w:val="nil"/>
            </w:tcBorders>
          </w:tcPr>
          <w:p w:rsidR="00276849" w:rsidRDefault="00276849">
            <w:pPr>
              <w:pStyle w:val="ConsPlusNormal"/>
              <w:jc w:val="center"/>
            </w:pPr>
            <w:r>
              <w:t>18.</w:t>
            </w:r>
          </w:p>
        </w:tc>
        <w:tc>
          <w:tcPr>
            <w:tcW w:w="5896" w:type="dxa"/>
          </w:tcPr>
          <w:p w:rsidR="00276849" w:rsidRDefault="00276849">
            <w:pPr>
              <w:pStyle w:val="ConsPlusNormal"/>
              <w:jc w:val="both"/>
            </w:pPr>
            <w:r>
              <w:t>Механизм распространения информации о проекте и его результатах</w:t>
            </w:r>
          </w:p>
        </w:tc>
        <w:tc>
          <w:tcPr>
            <w:tcW w:w="260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jc w:val="center"/>
        <w:outlineLvl w:val="2"/>
      </w:pPr>
      <w:r>
        <w:t>2. Рабочий план реализации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1871"/>
        <w:gridCol w:w="2608"/>
      </w:tblGrid>
      <w:tr w:rsidR="00276849">
        <w:tc>
          <w:tcPr>
            <w:tcW w:w="510" w:type="dxa"/>
            <w:tcBorders>
              <w:left w:val="nil"/>
            </w:tcBorders>
          </w:tcPr>
          <w:p w:rsidR="00276849" w:rsidRDefault="00276849">
            <w:pPr>
              <w:pStyle w:val="ConsPlusNormal"/>
              <w:jc w:val="center"/>
            </w:pPr>
            <w:r>
              <w:t xml:space="preserve">N </w:t>
            </w:r>
            <w:proofErr w:type="spellStart"/>
            <w:r>
              <w:t>пп</w:t>
            </w:r>
            <w:proofErr w:type="spellEnd"/>
          </w:p>
        </w:tc>
        <w:tc>
          <w:tcPr>
            <w:tcW w:w="4082" w:type="dxa"/>
          </w:tcPr>
          <w:p w:rsidR="00276849" w:rsidRDefault="00276849">
            <w:pPr>
              <w:pStyle w:val="ConsPlusNormal"/>
              <w:jc w:val="center"/>
            </w:pPr>
            <w:r>
              <w:t>Наименование мероприятий</w:t>
            </w:r>
          </w:p>
        </w:tc>
        <w:tc>
          <w:tcPr>
            <w:tcW w:w="1871" w:type="dxa"/>
          </w:tcPr>
          <w:p w:rsidR="00276849" w:rsidRDefault="00276849">
            <w:pPr>
              <w:pStyle w:val="ConsPlusNormal"/>
              <w:jc w:val="center"/>
            </w:pPr>
            <w:r>
              <w:t>Сроки выполнения</w:t>
            </w:r>
          </w:p>
        </w:tc>
        <w:tc>
          <w:tcPr>
            <w:tcW w:w="2608" w:type="dxa"/>
            <w:tcBorders>
              <w:right w:val="nil"/>
            </w:tcBorders>
          </w:tcPr>
          <w:p w:rsidR="00276849" w:rsidRDefault="00276849">
            <w:pPr>
              <w:pStyle w:val="ConsPlusNormal"/>
              <w:jc w:val="center"/>
            </w:pPr>
            <w:r>
              <w:t>Ответственные за выполнение проекта лица</w:t>
            </w:r>
          </w:p>
        </w:tc>
      </w:tr>
      <w:tr w:rsidR="00276849">
        <w:tc>
          <w:tcPr>
            <w:tcW w:w="510" w:type="dxa"/>
            <w:tcBorders>
              <w:left w:val="nil"/>
            </w:tcBorders>
          </w:tcPr>
          <w:p w:rsidR="00276849" w:rsidRDefault="00276849">
            <w:pPr>
              <w:pStyle w:val="ConsPlusNormal"/>
            </w:pPr>
          </w:p>
        </w:tc>
        <w:tc>
          <w:tcPr>
            <w:tcW w:w="4082" w:type="dxa"/>
          </w:tcPr>
          <w:p w:rsidR="00276849" w:rsidRDefault="00276849">
            <w:pPr>
              <w:pStyle w:val="ConsPlusNormal"/>
            </w:pPr>
          </w:p>
        </w:tc>
        <w:tc>
          <w:tcPr>
            <w:tcW w:w="1871" w:type="dxa"/>
          </w:tcPr>
          <w:p w:rsidR="00276849" w:rsidRDefault="00276849">
            <w:pPr>
              <w:pStyle w:val="ConsPlusNormal"/>
            </w:pPr>
          </w:p>
        </w:tc>
        <w:tc>
          <w:tcPr>
            <w:tcW w:w="260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jc w:val="center"/>
        <w:outlineLvl w:val="2"/>
      </w:pPr>
      <w:r>
        <w:t>3. Планируемые результаты реализации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1871"/>
        <w:gridCol w:w="2608"/>
      </w:tblGrid>
      <w:tr w:rsidR="00276849">
        <w:tc>
          <w:tcPr>
            <w:tcW w:w="510" w:type="dxa"/>
            <w:tcBorders>
              <w:left w:val="nil"/>
            </w:tcBorders>
          </w:tcPr>
          <w:p w:rsidR="00276849" w:rsidRDefault="00276849">
            <w:pPr>
              <w:pStyle w:val="ConsPlusNormal"/>
              <w:jc w:val="center"/>
            </w:pPr>
            <w:r>
              <w:t xml:space="preserve">N </w:t>
            </w:r>
            <w:proofErr w:type="spellStart"/>
            <w:r>
              <w:t>пп</w:t>
            </w:r>
            <w:proofErr w:type="spellEnd"/>
          </w:p>
        </w:tc>
        <w:tc>
          <w:tcPr>
            <w:tcW w:w="4082" w:type="dxa"/>
          </w:tcPr>
          <w:p w:rsidR="00276849" w:rsidRDefault="00276849">
            <w:pPr>
              <w:pStyle w:val="ConsPlusNormal"/>
              <w:jc w:val="center"/>
            </w:pPr>
            <w:r>
              <w:t>Наименование мероприятий</w:t>
            </w:r>
          </w:p>
        </w:tc>
        <w:tc>
          <w:tcPr>
            <w:tcW w:w="1871" w:type="dxa"/>
          </w:tcPr>
          <w:p w:rsidR="00276849" w:rsidRDefault="00276849">
            <w:pPr>
              <w:pStyle w:val="ConsPlusNormal"/>
              <w:jc w:val="center"/>
            </w:pPr>
            <w:r>
              <w:t>Количественные показатели</w:t>
            </w:r>
          </w:p>
        </w:tc>
        <w:tc>
          <w:tcPr>
            <w:tcW w:w="2608" w:type="dxa"/>
            <w:tcBorders>
              <w:right w:val="nil"/>
            </w:tcBorders>
          </w:tcPr>
          <w:p w:rsidR="00276849" w:rsidRDefault="00276849">
            <w:pPr>
              <w:pStyle w:val="ConsPlusNormal"/>
              <w:jc w:val="center"/>
            </w:pPr>
            <w:r>
              <w:t>Качественные показатели</w:t>
            </w:r>
          </w:p>
        </w:tc>
      </w:tr>
      <w:tr w:rsidR="00276849">
        <w:tc>
          <w:tcPr>
            <w:tcW w:w="510" w:type="dxa"/>
            <w:tcBorders>
              <w:left w:val="nil"/>
            </w:tcBorders>
          </w:tcPr>
          <w:p w:rsidR="00276849" w:rsidRDefault="00276849">
            <w:pPr>
              <w:pStyle w:val="ConsPlusNormal"/>
            </w:pPr>
          </w:p>
        </w:tc>
        <w:tc>
          <w:tcPr>
            <w:tcW w:w="4082" w:type="dxa"/>
          </w:tcPr>
          <w:p w:rsidR="00276849" w:rsidRDefault="00276849">
            <w:pPr>
              <w:pStyle w:val="ConsPlusNormal"/>
            </w:pPr>
          </w:p>
        </w:tc>
        <w:tc>
          <w:tcPr>
            <w:tcW w:w="1871" w:type="dxa"/>
          </w:tcPr>
          <w:p w:rsidR="00276849" w:rsidRDefault="00276849">
            <w:pPr>
              <w:pStyle w:val="ConsPlusNormal"/>
            </w:pPr>
          </w:p>
        </w:tc>
        <w:tc>
          <w:tcPr>
            <w:tcW w:w="260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jc w:val="center"/>
        <w:outlineLvl w:val="2"/>
      </w:pPr>
      <w:r>
        <w:t>4. Смета проекта</w:t>
      </w:r>
    </w:p>
    <w:p w:rsidR="00276849" w:rsidRDefault="00276849">
      <w:pPr>
        <w:pStyle w:val="ConsPlusNormal"/>
        <w:jc w:val="both"/>
      </w:pPr>
    </w:p>
    <w:p w:rsidR="00276849" w:rsidRDefault="00276849">
      <w:pPr>
        <w:pStyle w:val="ConsPlusNormal"/>
        <w:ind w:firstLine="540"/>
        <w:jc w:val="both"/>
        <w:outlineLvl w:val="3"/>
      </w:pPr>
      <w:r>
        <w:t>4.1. Административные расходы</w:t>
      </w:r>
    </w:p>
    <w:p w:rsidR="00276849" w:rsidRDefault="00276849">
      <w:pPr>
        <w:pStyle w:val="ConsPlusNormal"/>
        <w:jc w:val="both"/>
      </w:pPr>
    </w:p>
    <w:p w:rsidR="00276849" w:rsidRDefault="00276849">
      <w:pPr>
        <w:pStyle w:val="ConsPlusNormal"/>
        <w:ind w:firstLine="540"/>
        <w:jc w:val="both"/>
        <w:outlineLvl w:val="4"/>
      </w:pPr>
      <w:r>
        <w:t>4.1.1. Оплата труда штатных работников, участвующих в реализации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57"/>
        <w:gridCol w:w="1871"/>
        <w:gridCol w:w="1474"/>
      </w:tblGrid>
      <w:tr w:rsidR="00276849">
        <w:tc>
          <w:tcPr>
            <w:tcW w:w="3969" w:type="dxa"/>
            <w:tcBorders>
              <w:left w:val="nil"/>
            </w:tcBorders>
          </w:tcPr>
          <w:p w:rsidR="00276849" w:rsidRDefault="00276849">
            <w:pPr>
              <w:pStyle w:val="ConsPlusNormal"/>
              <w:jc w:val="center"/>
            </w:pPr>
            <w:r>
              <w:t>Наименование должности</w:t>
            </w:r>
          </w:p>
        </w:tc>
        <w:tc>
          <w:tcPr>
            <w:tcW w:w="1757" w:type="dxa"/>
          </w:tcPr>
          <w:p w:rsidR="00276849" w:rsidRDefault="00276849">
            <w:pPr>
              <w:pStyle w:val="ConsPlusNormal"/>
              <w:jc w:val="center"/>
            </w:pPr>
            <w:r>
              <w:t>Заработная плата, рублей в месяц</w:t>
            </w:r>
          </w:p>
        </w:tc>
        <w:tc>
          <w:tcPr>
            <w:tcW w:w="1871" w:type="dxa"/>
          </w:tcPr>
          <w:p w:rsidR="00276849" w:rsidRDefault="00276849">
            <w:pPr>
              <w:pStyle w:val="ConsPlusNormal"/>
              <w:jc w:val="center"/>
            </w:pPr>
            <w:r>
              <w:t>Количество месяцев</w:t>
            </w:r>
          </w:p>
        </w:tc>
        <w:tc>
          <w:tcPr>
            <w:tcW w:w="1474" w:type="dxa"/>
            <w:tcBorders>
              <w:right w:val="nil"/>
            </w:tcBorders>
          </w:tcPr>
          <w:p w:rsidR="00276849" w:rsidRDefault="00276849">
            <w:pPr>
              <w:pStyle w:val="ConsPlusNormal"/>
              <w:jc w:val="center"/>
            </w:pPr>
            <w:r>
              <w:t>Общая сумма, рублей</w:t>
            </w:r>
          </w:p>
        </w:tc>
      </w:tr>
      <w:tr w:rsidR="00276849">
        <w:tc>
          <w:tcPr>
            <w:tcW w:w="3969" w:type="dxa"/>
            <w:tcBorders>
              <w:left w:val="nil"/>
            </w:tcBorders>
          </w:tcPr>
          <w:p w:rsidR="00276849" w:rsidRDefault="00276849">
            <w:pPr>
              <w:pStyle w:val="ConsPlusNormal"/>
            </w:pPr>
          </w:p>
        </w:tc>
        <w:tc>
          <w:tcPr>
            <w:tcW w:w="1757" w:type="dxa"/>
          </w:tcPr>
          <w:p w:rsidR="00276849" w:rsidRDefault="00276849">
            <w:pPr>
              <w:pStyle w:val="ConsPlusNormal"/>
            </w:pPr>
          </w:p>
        </w:tc>
        <w:tc>
          <w:tcPr>
            <w:tcW w:w="1871" w:type="dxa"/>
          </w:tcPr>
          <w:p w:rsidR="00276849" w:rsidRDefault="00276849">
            <w:pPr>
              <w:pStyle w:val="ConsPlusNormal"/>
            </w:pPr>
          </w:p>
        </w:tc>
        <w:tc>
          <w:tcPr>
            <w:tcW w:w="1474" w:type="dxa"/>
            <w:tcBorders>
              <w:right w:val="nil"/>
            </w:tcBorders>
          </w:tcPr>
          <w:p w:rsidR="00276849" w:rsidRDefault="00276849">
            <w:pPr>
              <w:pStyle w:val="ConsPlusNormal"/>
            </w:pPr>
          </w:p>
        </w:tc>
      </w:tr>
      <w:tr w:rsidR="00276849">
        <w:tc>
          <w:tcPr>
            <w:tcW w:w="3969" w:type="dxa"/>
            <w:tcBorders>
              <w:left w:val="nil"/>
            </w:tcBorders>
          </w:tcPr>
          <w:p w:rsidR="00276849" w:rsidRDefault="00276849">
            <w:pPr>
              <w:pStyle w:val="ConsPlusNormal"/>
            </w:pPr>
          </w:p>
        </w:tc>
        <w:tc>
          <w:tcPr>
            <w:tcW w:w="1757" w:type="dxa"/>
          </w:tcPr>
          <w:p w:rsidR="00276849" w:rsidRDefault="00276849">
            <w:pPr>
              <w:pStyle w:val="ConsPlusNormal"/>
            </w:pPr>
          </w:p>
        </w:tc>
        <w:tc>
          <w:tcPr>
            <w:tcW w:w="1871" w:type="dxa"/>
          </w:tcPr>
          <w:p w:rsidR="00276849" w:rsidRDefault="00276849">
            <w:pPr>
              <w:pStyle w:val="ConsPlusNormal"/>
            </w:pPr>
          </w:p>
        </w:tc>
        <w:tc>
          <w:tcPr>
            <w:tcW w:w="1474" w:type="dxa"/>
            <w:tcBorders>
              <w:right w:val="nil"/>
            </w:tcBorders>
          </w:tcPr>
          <w:p w:rsidR="00276849" w:rsidRDefault="00276849">
            <w:pPr>
              <w:pStyle w:val="ConsPlusNormal"/>
            </w:pPr>
          </w:p>
        </w:tc>
      </w:tr>
      <w:tr w:rsidR="00276849">
        <w:tc>
          <w:tcPr>
            <w:tcW w:w="3969" w:type="dxa"/>
            <w:tcBorders>
              <w:left w:val="nil"/>
            </w:tcBorders>
          </w:tcPr>
          <w:p w:rsidR="00276849" w:rsidRDefault="00276849">
            <w:pPr>
              <w:pStyle w:val="ConsPlusNormal"/>
              <w:jc w:val="both"/>
            </w:pPr>
            <w:r>
              <w:t>Итого</w:t>
            </w:r>
          </w:p>
        </w:tc>
        <w:tc>
          <w:tcPr>
            <w:tcW w:w="1757" w:type="dxa"/>
          </w:tcPr>
          <w:p w:rsidR="00276849" w:rsidRDefault="00276849">
            <w:pPr>
              <w:pStyle w:val="ConsPlusNormal"/>
            </w:pPr>
          </w:p>
        </w:tc>
        <w:tc>
          <w:tcPr>
            <w:tcW w:w="1871" w:type="dxa"/>
          </w:tcPr>
          <w:p w:rsidR="00276849" w:rsidRDefault="00276849">
            <w:pPr>
              <w:pStyle w:val="ConsPlusNormal"/>
            </w:pPr>
          </w:p>
        </w:tc>
        <w:tc>
          <w:tcPr>
            <w:tcW w:w="1474"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outlineLvl w:val="4"/>
      </w:pPr>
      <w:r>
        <w:t>4.1.2. Страховые взносы в государственные внебюджетные фонды за штатных работников</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757"/>
        <w:gridCol w:w="1474"/>
      </w:tblGrid>
      <w:tr w:rsidR="00276849">
        <w:tc>
          <w:tcPr>
            <w:tcW w:w="5839" w:type="dxa"/>
            <w:tcBorders>
              <w:left w:val="nil"/>
            </w:tcBorders>
          </w:tcPr>
          <w:p w:rsidR="00276849" w:rsidRDefault="00276849">
            <w:pPr>
              <w:pStyle w:val="ConsPlusNormal"/>
            </w:pPr>
          </w:p>
        </w:tc>
        <w:tc>
          <w:tcPr>
            <w:tcW w:w="1757" w:type="dxa"/>
          </w:tcPr>
          <w:p w:rsidR="00276849" w:rsidRDefault="00276849">
            <w:pPr>
              <w:pStyle w:val="ConsPlusNormal"/>
              <w:jc w:val="center"/>
            </w:pPr>
            <w:r>
              <w:t>Тариф, процентов</w:t>
            </w:r>
          </w:p>
        </w:tc>
        <w:tc>
          <w:tcPr>
            <w:tcW w:w="1474" w:type="dxa"/>
            <w:tcBorders>
              <w:right w:val="nil"/>
            </w:tcBorders>
          </w:tcPr>
          <w:p w:rsidR="00276849" w:rsidRDefault="00276849">
            <w:pPr>
              <w:pStyle w:val="ConsPlusNormal"/>
              <w:jc w:val="center"/>
            </w:pPr>
            <w:r>
              <w:t>Общая сумма, рублей</w:t>
            </w:r>
          </w:p>
        </w:tc>
      </w:tr>
      <w:tr w:rsidR="00276849">
        <w:tc>
          <w:tcPr>
            <w:tcW w:w="5839" w:type="dxa"/>
            <w:tcBorders>
              <w:left w:val="nil"/>
            </w:tcBorders>
          </w:tcPr>
          <w:p w:rsidR="00276849" w:rsidRDefault="00276849">
            <w:pPr>
              <w:pStyle w:val="ConsPlusNormal"/>
              <w:jc w:val="both"/>
            </w:pPr>
            <w: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757" w:type="dxa"/>
          </w:tcPr>
          <w:p w:rsidR="00276849" w:rsidRDefault="00276849">
            <w:pPr>
              <w:pStyle w:val="ConsPlusNormal"/>
            </w:pPr>
          </w:p>
        </w:tc>
        <w:tc>
          <w:tcPr>
            <w:tcW w:w="1474" w:type="dxa"/>
            <w:tcBorders>
              <w:right w:val="nil"/>
            </w:tcBorders>
          </w:tcPr>
          <w:p w:rsidR="00276849" w:rsidRDefault="00276849">
            <w:pPr>
              <w:pStyle w:val="ConsPlusNormal"/>
            </w:pPr>
          </w:p>
        </w:tc>
      </w:tr>
      <w:tr w:rsidR="00276849">
        <w:tc>
          <w:tcPr>
            <w:tcW w:w="5839" w:type="dxa"/>
            <w:tcBorders>
              <w:left w:val="nil"/>
            </w:tcBorders>
          </w:tcPr>
          <w:p w:rsidR="00276849" w:rsidRDefault="00276849">
            <w:pPr>
              <w:pStyle w:val="ConsPlusNormal"/>
              <w:jc w:val="both"/>
            </w:pPr>
            <w:r>
              <w:t>Страховые взносы на обязательное социальное страхование от несчастных случаев на производстве и профессиональных заболеваний</w:t>
            </w:r>
          </w:p>
        </w:tc>
        <w:tc>
          <w:tcPr>
            <w:tcW w:w="1757" w:type="dxa"/>
          </w:tcPr>
          <w:p w:rsidR="00276849" w:rsidRDefault="00276849">
            <w:pPr>
              <w:pStyle w:val="ConsPlusNormal"/>
            </w:pPr>
          </w:p>
        </w:tc>
        <w:tc>
          <w:tcPr>
            <w:tcW w:w="1474" w:type="dxa"/>
            <w:tcBorders>
              <w:right w:val="nil"/>
            </w:tcBorders>
          </w:tcPr>
          <w:p w:rsidR="00276849" w:rsidRDefault="00276849">
            <w:pPr>
              <w:pStyle w:val="ConsPlusNormal"/>
            </w:pPr>
          </w:p>
        </w:tc>
      </w:tr>
      <w:tr w:rsidR="00276849">
        <w:tc>
          <w:tcPr>
            <w:tcW w:w="5839" w:type="dxa"/>
            <w:tcBorders>
              <w:left w:val="nil"/>
            </w:tcBorders>
          </w:tcPr>
          <w:p w:rsidR="00276849" w:rsidRDefault="00276849">
            <w:pPr>
              <w:pStyle w:val="ConsPlusNormal"/>
              <w:jc w:val="both"/>
            </w:pPr>
            <w:r>
              <w:t>Итого</w:t>
            </w:r>
          </w:p>
        </w:tc>
        <w:tc>
          <w:tcPr>
            <w:tcW w:w="1757" w:type="dxa"/>
          </w:tcPr>
          <w:p w:rsidR="00276849" w:rsidRDefault="00276849">
            <w:pPr>
              <w:pStyle w:val="ConsPlusNormal"/>
            </w:pPr>
          </w:p>
        </w:tc>
        <w:tc>
          <w:tcPr>
            <w:tcW w:w="1474"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outlineLvl w:val="4"/>
      </w:pPr>
      <w:r>
        <w:t>4.1.3. Текущие расходы</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31"/>
        <w:gridCol w:w="1871"/>
        <w:gridCol w:w="1417"/>
      </w:tblGrid>
      <w:tr w:rsidR="00276849">
        <w:tc>
          <w:tcPr>
            <w:tcW w:w="4252" w:type="dxa"/>
            <w:tcBorders>
              <w:left w:val="nil"/>
            </w:tcBorders>
          </w:tcPr>
          <w:p w:rsidR="00276849" w:rsidRDefault="00276849">
            <w:pPr>
              <w:pStyle w:val="ConsPlusNormal"/>
            </w:pPr>
          </w:p>
        </w:tc>
        <w:tc>
          <w:tcPr>
            <w:tcW w:w="1531" w:type="dxa"/>
          </w:tcPr>
          <w:p w:rsidR="00276849" w:rsidRDefault="00276849">
            <w:pPr>
              <w:pStyle w:val="ConsPlusNormal"/>
              <w:jc w:val="center"/>
            </w:pPr>
            <w:r>
              <w:t>Сумма в месяц, рублей</w:t>
            </w:r>
          </w:p>
        </w:tc>
        <w:tc>
          <w:tcPr>
            <w:tcW w:w="1871" w:type="dxa"/>
          </w:tcPr>
          <w:p w:rsidR="00276849" w:rsidRDefault="00276849">
            <w:pPr>
              <w:pStyle w:val="ConsPlusNormal"/>
              <w:jc w:val="center"/>
            </w:pPr>
            <w:r>
              <w:t>Количество месяцев</w:t>
            </w:r>
          </w:p>
        </w:tc>
        <w:tc>
          <w:tcPr>
            <w:tcW w:w="1417" w:type="dxa"/>
            <w:tcBorders>
              <w:right w:val="nil"/>
            </w:tcBorders>
          </w:tcPr>
          <w:p w:rsidR="00276849" w:rsidRDefault="00276849">
            <w:pPr>
              <w:pStyle w:val="ConsPlusNormal"/>
              <w:jc w:val="center"/>
            </w:pPr>
            <w:r>
              <w:t>Общая сумма, рублей</w:t>
            </w:r>
          </w:p>
        </w:tc>
      </w:tr>
      <w:tr w:rsidR="00276849">
        <w:tc>
          <w:tcPr>
            <w:tcW w:w="4252" w:type="dxa"/>
            <w:tcBorders>
              <w:left w:val="nil"/>
            </w:tcBorders>
          </w:tcPr>
          <w:p w:rsidR="00276849" w:rsidRDefault="00276849">
            <w:pPr>
              <w:pStyle w:val="ConsPlusNormal"/>
              <w:jc w:val="both"/>
            </w:pPr>
            <w:r>
              <w:t xml:space="preserve">Аренда помещения </w:t>
            </w:r>
            <w:hyperlink w:anchor="P659" w:history="1">
              <w:r>
                <w:rPr>
                  <w:color w:val="0000FF"/>
                </w:rPr>
                <w:t>&lt;*&gt;</w:t>
              </w:r>
            </w:hyperlink>
          </w:p>
        </w:tc>
        <w:tc>
          <w:tcPr>
            <w:tcW w:w="1531" w:type="dxa"/>
          </w:tcPr>
          <w:p w:rsidR="00276849" w:rsidRDefault="00276849">
            <w:pPr>
              <w:pStyle w:val="ConsPlusNormal"/>
            </w:pPr>
          </w:p>
        </w:tc>
        <w:tc>
          <w:tcPr>
            <w:tcW w:w="1871" w:type="dxa"/>
          </w:tcPr>
          <w:p w:rsidR="00276849" w:rsidRDefault="00276849">
            <w:pPr>
              <w:pStyle w:val="ConsPlusNormal"/>
            </w:pPr>
          </w:p>
        </w:tc>
        <w:tc>
          <w:tcPr>
            <w:tcW w:w="1417" w:type="dxa"/>
            <w:tcBorders>
              <w:right w:val="nil"/>
            </w:tcBorders>
          </w:tcPr>
          <w:p w:rsidR="00276849" w:rsidRDefault="00276849">
            <w:pPr>
              <w:pStyle w:val="ConsPlusNormal"/>
            </w:pPr>
          </w:p>
        </w:tc>
      </w:tr>
      <w:tr w:rsidR="00276849">
        <w:tc>
          <w:tcPr>
            <w:tcW w:w="4252" w:type="dxa"/>
            <w:tcBorders>
              <w:left w:val="nil"/>
            </w:tcBorders>
          </w:tcPr>
          <w:p w:rsidR="00276849" w:rsidRDefault="00276849">
            <w:pPr>
              <w:pStyle w:val="ConsPlusNormal"/>
              <w:jc w:val="both"/>
            </w:pPr>
            <w:r>
              <w:t>Оплата коммунальных услуг</w:t>
            </w:r>
          </w:p>
        </w:tc>
        <w:tc>
          <w:tcPr>
            <w:tcW w:w="1531" w:type="dxa"/>
          </w:tcPr>
          <w:p w:rsidR="00276849" w:rsidRDefault="00276849">
            <w:pPr>
              <w:pStyle w:val="ConsPlusNormal"/>
            </w:pPr>
          </w:p>
        </w:tc>
        <w:tc>
          <w:tcPr>
            <w:tcW w:w="1871" w:type="dxa"/>
          </w:tcPr>
          <w:p w:rsidR="00276849" w:rsidRDefault="00276849">
            <w:pPr>
              <w:pStyle w:val="ConsPlusNormal"/>
            </w:pPr>
          </w:p>
        </w:tc>
        <w:tc>
          <w:tcPr>
            <w:tcW w:w="1417" w:type="dxa"/>
            <w:tcBorders>
              <w:right w:val="nil"/>
            </w:tcBorders>
          </w:tcPr>
          <w:p w:rsidR="00276849" w:rsidRDefault="00276849">
            <w:pPr>
              <w:pStyle w:val="ConsPlusNormal"/>
            </w:pPr>
          </w:p>
        </w:tc>
      </w:tr>
      <w:tr w:rsidR="00276849">
        <w:tc>
          <w:tcPr>
            <w:tcW w:w="4252" w:type="dxa"/>
            <w:tcBorders>
              <w:left w:val="nil"/>
            </w:tcBorders>
          </w:tcPr>
          <w:p w:rsidR="00276849" w:rsidRDefault="00276849">
            <w:pPr>
              <w:pStyle w:val="ConsPlusNormal"/>
              <w:jc w:val="both"/>
            </w:pPr>
            <w:r>
              <w:t>Приобретение канцелярских товаров и расходных материалов</w:t>
            </w:r>
          </w:p>
        </w:tc>
        <w:tc>
          <w:tcPr>
            <w:tcW w:w="1531" w:type="dxa"/>
          </w:tcPr>
          <w:p w:rsidR="00276849" w:rsidRDefault="00276849">
            <w:pPr>
              <w:pStyle w:val="ConsPlusNormal"/>
            </w:pPr>
          </w:p>
        </w:tc>
        <w:tc>
          <w:tcPr>
            <w:tcW w:w="1871" w:type="dxa"/>
          </w:tcPr>
          <w:p w:rsidR="00276849" w:rsidRDefault="00276849">
            <w:pPr>
              <w:pStyle w:val="ConsPlusNormal"/>
            </w:pPr>
          </w:p>
        </w:tc>
        <w:tc>
          <w:tcPr>
            <w:tcW w:w="1417" w:type="dxa"/>
            <w:tcBorders>
              <w:right w:val="nil"/>
            </w:tcBorders>
          </w:tcPr>
          <w:p w:rsidR="00276849" w:rsidRDefault="00276849">
            <w:pPr>
              <w:pStyle w:val="ConsPlusNormal"/>
            </w:pPr>
          </w:p>
        </w:tc>
      </w:tr>
      <w:tr w:rsidR="00276849">
        <w:tc>
          <w:tcPr>
            <w:tcW w:w="4252" w:type="dxa"/>
            <w:tcBorders>
              <w:left w:val="nil"/>
            </w:tcBorders>
          </w:tcPr>
          <w:p w:rsidR="00276849" w:rsidRDefault="00276849">
            <w:pPr>
              <w:pStyle w:val="ConsPlusNormal"/>
              <w:jc w:val="both"/>
            </w:pPr>
            <w:r>
              <w:t>Оплата услуг связи (телефон, доступ в информационно-телекоммуникационную сеть "Интернет")</w:t>
            </w:r>
          </w:p>
        </w:tc>
        <w:tc>
          <w:tcPr>
            <w:tcW w:w="1531" w:type="dxa"/>
          </w:tcPr>
          <w:p w:rsidR="00276849" w:rsidRDefault="00276849">
            <w:pPr>
              <w:pStyle w:val="ConsPlusNormal"/>
            </w:pPr>
          </w:p>
        </w:tc>
        <w:tc>
          <w:tcPr>
            <w:tcW w:w="1871" w:type="dxa"/>
          </w:tcPr>
          <w:p w:rsidR="00276849" w:rsidRDefault="00276849">
            <w:pPr>
              <w:pStyle w:val="ConsPlusNormal"/>
            </w:pPr>
          </w:p>
        </w:tc>
        <w:tc>
          <w:tcPr>
            <w:tcW w:w="1417" w:type="dxa"/>
            <w:tcBorders>
              <w:right w:val="nil"/>
            </w:tcBorders>
          </w:tcPr>
          <w:p w:rsidR="00276849" w:rsidRDefault="00276849">
            <w:pPr>
              <w:pStyle w:val="ConsPlusNormal"/>
            </w:pPr>
          </w:p>
        </w:tc>
      </w:tr>
      <w:tr w:rsidR="00276849">
        <w:tc>
          <w:tcPr>
            <w:tcW w:w="4252" w:type="dxa"/>
            <w:tcBorders>
              <w:left w:val="nil"/>
            </w:tcBorders>
          </w:tcPr>
          <w:p w:rsidR="00276849" w:rsidRDefault="00276849">
            <w:pPr>
              <w:pStyle w:val="ConsPlusNormal"/>
              <w:jc w:val="both"/>
            </w:pPr>
            <w:r>
              <w:t>Итого</w:t>
            </w:r>
          </w:p>
        </w:tc>
        <w:tc>
          <w:tcPr>
            <w:tcW w:w="1531" w:type="dxa"/>
          </w:tcPr>
          <w:p w:rsidR="00276849" w:rsidRDefault="00276849">
            <w:pPr>
              <w:pStyle w:val="ConsPlusNormal"/>
            </w:pPr>
          </w:p>
        </w:tc>
        <w:tc>
          <w:tcPr>
            <w:tcW w:w="1871" w:type="dxa"/>
          </w:tcPr>
          <w:p w:rsidR="00276849" w:rsidRDefault="00276849">
            <w:pPr>
              <w:pStyle w:val="ConsPlusNormal"/>
            </w:pPr>
          </w:p>
        </w:tc>
        <w:tc>
          <w:tcPr>
            <w:tcW w:w="1417"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w:t>
      </w:r>
    </w:p>
    <w:p w:rsidR="00276849" w:rsidRDefault="00276849">
      <w:pPr>
        <w:pStyle w:val="ConsPlusNormal"/>
        <w:spacing w:before="220"/>
        <w:ind w:firstLine="540"/>
        <w:jc w:val="both"/>
      </w:pPr>
      <w:bookmarkStart w:id="17" w:name="P659"/>
      <w:bookmarkEnd w:id="17"/>
      <w:r>
        <w:t xml:space="preserve">&lt;*&gt; Указываются площадь, необходимая для реализации проекта, и размер арендной платы за 1 кв. метр. Расходы на аренду помещений для проведения отдельных мероприятий указываются в </w:t>
      </w:r>
      <w:hyperlink w:anchor="P695" w:history="1">
        <w:r>
          <w:rPr>
            <w:color w:val="0000FF"/>
          </w:rPr>
          <w:t>подпункте 4.3.1 пункта 4.3</w:t>
        </w:r>
      </w:hyperlink>
      <w:r>
        <w:t xml:space="preserve"> настоящего проекта.</w:t>
      </w:r>
    </w:p>
    <w:p w:rsidR="00276849" w:rsidRDefault="00276849">
      <w:pPr>
        <w:pStyle w:val="ConsPlusNormal"/>
        <w:jc w:val="both"/>
      </w:pPr>
    </w:p>
    <w:p w:rsidR="00276849" w:rsidRDefault="00276849">
      <w:pPr>
        <w:pStyle w:val="ConsPlusNormal"/>
        <w:ind w:firstLine="540"/>
        <w:jc w:val="both"/>
        <w:outlineLvl w:val="3"/>
      </w:pPr>
      <w:r>
        <w:t>4.2. Приобретение основных средств и программного обеспечения</w:t>
      </w:r>
    </w:p>
    <w:p w:rsidR="00276849" w:rsidRDefault="00276849">
      <w:pPr>
        <w:pStyle w:val="ConsPlusNormal"/>
        <w:jc w:val="both"/>
      </w:pPr>
    </w:p>
    <w:p w:rsidR="00276849" w:rsidRDefault="00276849">
      <w:pPr>
        <w:pStyle w:val="ConsPlusNormal"/>
        <w:ind w:firstLine="540"/>
        <w:jc w:val="both"/>
        <w:outlineLvl w:val="4"/>
      </w:pPr>
      <w:r>
        <w:t>4.2.1. Приобретение оборудования и прав на использование программ</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984"/>
        <w:gridCol w:w="1807"/>
      </w:tblGrid>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jc w:val="center"/>
            </w:pPr>
            <w:r>
              <w:t>Количество</w:t>
            </w:r>
          </w:p>
        </w:tc>
        <w:tc>
          <w:tcPr>
            <w:tcW w:w="1807" w:type="dxa"/>
            <w:tcBorders>
              <w:right w:val="nil"/>
            </w:tcBorders>
          </w:tcPr>
          <w:p w:rsidR="00276849" w:rsidRDefault="00276849">
            <w:pPr>
              <w:pStyle w:val="ConsPlusNormal"/>
              <w:jc w:val="center"/>
            </w:pPr>
            <w:r>
              <w:t>Общая сумма, рублей</w:t>
            </w:r>
          </w:p>
        </w:tc>
      </w:tr>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r w:rsidR="00276849">
        <w:tc>
          <w:tcPr>
            <w:tcW w:w="5272" w:type="dxa"/>
            <w:tcBorders>
              <w:left w:val="nil"/>
            </w:tcBorders>
          </w:tcPr>
          <w:p w:rsidR="00276849" w:rsidRDefault="00276849">
            <w:pPr>
              <w:pStyle w:val="ConsPlusNormal"/>
              <w:jc w:val="both"/>
            </w:pPr>
            <w:r>
              <w:t>Итого</w:t>
            </w: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outlineLvl w:val="4"/>
      </w:pPr>
      <w:r>
        <w:t>4.2.2. Приобретение прочих основных средств</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984"/>
        <w:gridCol w:w="1807"/>
      </w:tblGrid>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jc w:val="center"/>
            </w:pPr>
            <w:r>
              <w:t>Количество</w:t>
            </w:r>
          </w:p>
        </w:tc>
        <w:tc>
          <w:tcPr>
            <w:tcW w:w="1807" w:type="dxa"/>
            <w:tcBorders>
              <w:right w:val="nil"/>
            </w:tcBorders>
          </w:tcPr>
          <w:p w:rsidR="00276849" w:rsidRDefault="00276849">
            <w:pPr>
              <w:pStyle w:val="ConsPlusNormal"/>
              <w:jc w:val="center"/>
            </w:pPr>
            <w:r>
              <w:t>Общая сумма, рублей</w:t>
            </w:r>
          </w:p>
        </w:tc>
      </w:tr>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r w:rsidR="00276849">
        <w:tc>
          <w:tcPr>
            <w:tcW w:w="5272" w:type="dxa"/>
            <w:tcBorders>
              <w:left w:val="nil"/>
            </w:tcBorders>
          </w:tcPr>
          <w:p w:rsidR="00276849" w:rsidRDefault="00276849">
            <w:pPr>
              <w:pStyle w:val="ConsPlusNormal"/>
            </w:pP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r w:rsidR="00276849">
        <w:tc>
          <w:tcPr>
            <w:tcW w:w="5272" w:type="dxa"/>
            <w:tcBorders>
              <w:left w:val="nil"/>
            </w:tcBorders>
          </w:tcPr>
          <w:p w:rsidR="00276849" w:rsidRDefault="00276849">
            <w:pPr>
              <w:pStyle w:val="ConsPlusNormal"/>
              <w:jc w:val="both"/>
            </w:pPr>
            <w:r>
              <w:t>Итого</w:t>
            </w:r>
          </w:p>
        </w:tc>
        <w:tc>
          <w:tcPr>
            <w:tcW w:w="1984" w:type="dxa"/>
          </w:tcPr>
          <w:p w:rsidR="00276849" w:rsidRDefault="00276849">
            <w:pPr>
              <w:pStyle w:val="ConsPlusNormal"/>
            </w:pPr>
          </w:p>
        </w:tc>
        <w:tc>
          <w:tcPr>
            <w:tcW w:w="1807"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outlineLvl w:val="3"/>
      </w:pPr>
      <w:r>
        <w:t>4.3. Непосредственные расходы на реализацию проекта</w:t>
      </w:r>
    </w:p>
    <w:p w:rsidR="00276849" w:rsidRDefault="00276849">
      <w:pPr>
        <w:pStyle w:val="ConsPlusNormal"/>
        <w:jc w:val="both"/>
      </w:pPr>
    </w:p>
    <w:p w:rsidR="00276849" w:rsidRDefault="00276849">
      <w:pPr>
        <w:pStyle w:val="ConsPlusNormal"/>
        <w:ind w:firstLine="540"/>
        <w:jc w:val="both"/>
        <w:outlineLvl w:val="4"/>
      </w:pPr>
      <w:bookmarkStart w:id="18" w:name="P695"/>
      <w:bookmarkEnd w:id="18"/>
      <w:r>
        <w:t>4.3.1. Услуги субподрядных организаций</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57"/>
      </w:tblGrid>
      <w:tr w:rsidR="00276849">
        <w:tc>
          <w:tcPr>
            <w:tcW w:w="6406" w:type="dxa"/>
            <w:tcBorders>
              <w:left w:val="nil"/>
            </w:tcBorders>
          </w:tcPr>
          <w:p w:rsidR="00276849" w:rsidRDefault="00276849">
            <w:pPr>
              <w:pStyle w:val="ConsPlusNormal"/>
              <w:jc w:val="center"/>
            </w:pPr>
            <w:r>
              <w:t>Выполняемые работы (оказываемые услуги)</w:t>
            </w:r>
          </w:p>
        </w:tc>
        <w:tc>
          <w:tcPr>
            <w:tcW w:w="2657" w:type="dxa"/>
            <w:tcBorders>
              <w:right w:val="nil"/>
            </w:tcBorders>
          </w:tcPr>
          <w:p w:rsidR="00276849" w:rsidRDefault="00276849">
            <w:pPr>
              <w:pStyle w:val="ConsPlusNormal"/>
              <w:jc w:val="center"/>
            </w:pPr>
            <w:r>
              <w:t>Общая сумма, рублей</w:t>
            </w:r>
          </w:p>
        </w:tc>
      </w:tr>
      <w:tr w:rsidR="00276849">
        <w:tc>
          <w:tcPr>
            <w:tcW w:w="6406" w:type="dxa"/>
            <w:tcBorders>
              <w:left w:val="nil"/>
            </w:tcBorders>
          </w:tcPr>
          <w:p w:rsidR="00276849" w:rsidRDefault="00276849">
            <w:pPr>
              <w:pStyle w:val="ConsPlusNormal"/>
            </w:pPr>
          </w:p>
        </w:tc>
        <w:tc>
          <w:tcPr>
            <w:tcW w:w="2657" w:type="dxa"/>
            <w:tcBorders>
              <w:right w:val="nil"/>
            </w:tcBorders>
          </w:tcPr>
          <w:p w:rsidR="00276849" w:rsidRDefault="00276849">
            <w:pPr>
              <w:pStyle w:val="ConsPlusNormal"/>
            </w:pPr>
          </w:p>
        </w:tc>
      </w:tr>
      <w:tr w:rsidR="00276849">
        <w:tc>
          <w:tcPr>
            <w:tcW w:w="6406" w:type="dxa"/>
            <w:tcBorders>
              <w:left w:val="nil"/>
            </w:tcBorders>
          </w:tcPr>
          <w:p w:rsidR="00276849" w:rsidRDefault="00276849">
            <w:pPr>
              <w:pStyle w:val="ConsPlusNormal"/>
              <w:jc w:val="both"/>
            </w:pPr>
            <w:r>
              <w:t>Итого</w:t>
            </w:r>
          </w:p>
        </w:tc>
        <w:tc>
          <w:tcPr>
            <w:tcW w:w="2657"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nformat"/>
        <w:jc w:val="both"/>
      </w:pPr>
      <w:r>
        <w:t>Руководитель организации _____________   _______________________________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Главный бухгалтер        _____________   _______________________________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___ _____________ 20___ г.</w:t>
      </w:r>
    </w:p>
    <w:p w:rsidR="00276849" w:rsidRDefault="00276849">
      <w:pPr>
        <w:pStyle w:val="ConsPlusNonformat"/>
        <w:jc w:val="both"/>
      </w:pPr>
      <w:r>
        <w:t>М.П.</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0"/>
      </w:pPr>
      <w:r>
        <w:t>Утвержден</w:t>
      </w:r>
    </w:p>
    <w:p w:rsidR="00276849" w:rsidRDefault="00276849">
      <w:pPr>
        <w:pStyle w:val="ConsPlusNormal"/>
        <w:jc w:val="right"/>
      </w:pPr>
      <w:r>
        <w:t>постановлением</w:t>
      </w:r>
    </w:p>
    <w:p w:rsidR="00276849" w:rsidRDefault="00276849">
      <w:pPr>
        <w:pStyle w:val="ConsPlusNormal"/>
        <w:jc w:val="right"/>
      </w:pPr>
      <w:r>
        <w:t>Кабинета Министров</w:t>
      </w:r>
    </w:p>
    <w:p w:rsidR="00276849" w:rsidRDefault="00276849">
      <w:pPr>
        <w:pStyle w:val="ConsPlusNormal"/>
        <w:jc w:val="right"/>
      </w:pPr>
      <w:r>
        <w:t>Чувашской Республики</w:t>
      </w:r>
    </w:p>
    <w:p w:rsidR="00276849" w:rsidRDefault="00276849">
      <w:pPr>
        <w:pStyle w:val="ConsPlusNormal"/>
        <w:jc w:val="right"/>
      </w:pPr>
      <w:r>
        <w:t>от 24.04.2014 N 141</w:t>
      </w:r>
    </w:p>
    <w:p w:rsidR="00276849" w:rsidRDefault="00276849">
      <w:pPr>
        <w:pStyle w:val="ConsPlusNormal"/>
        <w:jc w:val="right"/>
      </w:pPr>
      <w:r>
        <w:t>(приложение N 2)</w:t>
      </w:r>
    </w:p>
    <w:p w:rsidR="00276849" w:rsidRDefault="00276849">
      <w:pPr>
        <w:pStyle w:val="ConsPlusNormal"/>
        <w:jc w:val="both"/>
      </w:pPr>
    </w:p>
    <w:p w:rsidR="00276849" w:rsidRDefault="00276849">
      <w:pPr>
        <w:pStyle w:val="ConsPlusTitle"/>
        <w:jc w:val="center"/>
      </w:pPr>
      <w:bookmarkStart w:id="19" w:name="P724"/>
      <w:bookmarkEnd w:id="19"/>
      <w:r>
        <w:t>ПОРЯДОК</w:t>
      </w:r>
    </w:p>
    <w:p w:rsidR="00276849" w:rsidRDefault="00276849">
      <w:pPr>
        <w:pStyle w:val="ConsPlusTitle"/>
        <w:jc w:val="center"/>
      </w:pPr>
      <w:r>
        <w:t>ПРЕДОСТАВЛЕНИЯ СУБСИДИЙ</w:t>
      </w:r>
    </w:p>
    <w:p w:rsidR="00276849" w:rsidRDefault="00276849">
      <w:pPr>
        <w:pStyle w:val="ConsPlusTitle"/>
        <w:jc w:val="center"/>
      </w:pPr>
      <w:r>
        <w:t>ИЗ РЕСПУБЛИКАНСКОГО БЮДЖЕТА ЧУВАШСКОЙ РЕСПУБЛИКИ</w:t>
      </w:r>
    </w:p>
    <w:p w:rsidR="00276849" w:rsidRDefault="00276849">
      <w:pPr>
        <w:pStyle w:val="ConsPlusTitle"/>
        <w:jc w:val="center"/>
      </w:pPr>
      <w:r>
        <w:t>СОЦИАЛЬНО ОРИЕНТИРОВАННЫМ НЕКОММЕРЧЕСКИМ ОРГАНИЗАЦИЯМ</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proofErr w:type="gramStart"/>
            <w:r>
              <w:rPr>
                <w:color w:val="392C69"/>
              </w:rPr>
              <w:t>(в ред. Постановлений Кабинета Министров ЧР</w:t>
            </w:r>
            <w:proofErr w:type="gramEnd"/>
          </w:p>
          <w:p w:rsidR="00276849" w:rsidRDefault="00276849">
            <w:pPr>
              <w:pStyle w:val="ConsPlusNormal"/>
              <w:jc w:val="center"/>
            </w:pPr>
            <w:r>
              <w:rPr>
                <w:color w:val="392C69"/>
              </w:rPr>
              <w:t xml:space="preserve">от 13.11.2014 </w:t>
            </w:r>
            <w:hyperlink r:id="rId105" w:history="1">
              <w:r>
                <w:rPr>
                  <w:color w:val="0000FF"/>
                </w:rPr>
                <w:t>N 391</w:t>
              </w:r>
            </w:hyperlink>
            <w:r>
              <w:rPr>
                <w:color w:val="392C69"/>
              </w:rPr>
              <w:t xml:space="preserve">, от 22.07.2015 </w:t>
            </w:r>
            <w:hyperlink r:id="rId106" w:history="1">
              <w:r>
                <w:rPr>
                  <w:color w:val="0000FF"/>
                </w:rPr>
                <w:t>N 271</w:t>
              </w:r>
            </w:hyperlink>
            <w:r>
              <w:rPr>
                <w:color w:val="392C69"/>
              </w:rPr>
              <w:t xml:space="preserve">, от 23.09.2015 </w:t>
            </w:r>
            <w:hyperlink r:id="rId107" w:history="1">
              <w:r>
                <w:rPr>
                  <w:color w:val="0000FF"/>
                </w:rPr>
                <w:t>N 341</w:t>
              </w:r>
            </w:hyperlink>
            <w:r>
              <w:rPr>
                <w:color w:val="392C69"/>
              </w:rPr>
              <w:t>,</w:t>
            </w:r>
          </w:p>
          <w:p w:rsidR="00276849" w:rsidRDefault="00276849">
            <w:pPr>
              <w:pStyle w:val="ConsPlusNormal"/>
              <w:jc w:val="center"/>
            </w:pPr>
            <w:r>
              <w:rPr>
                <w:color w:val="392C69"/>
              </w:rPr>
              <w:t xml:space="preserve">от 22.06.2016 </w:t>
            </w:r>
            <w:hyperlink r:id="rId108" w:history="1">
              <w:r>
                <w:rPr>
                  <w:color w:val="0000FF"/>
                </w:rPr>
                <w:t>N 247</w:t>
              </w:r>
            </w:hyperlink>
            <w:r>
              <w:rPr>
                <w:color w:val="392C69"/>
              </w:rPr>
              <w:t xml:space="preserve">, от 26.04.2017 </w:t>
            </w:r>
            <w:hyperlink r:id="rId109" w:history="1">
              <w:r>
                <w:rPr>
                  <w:color w:val="0000FF"/>
                </w:rPr>
                <w:t>N 161</w:t>
              </w:r>
            </w:hyperlink>
            <w:r>
              <w:rPr>
                <w:color w:val="392C69"/>
              </w:rPr>
              <w:t xml:space="preserve">, от 27.12.2017 </w:t>
            </w:r>
            <w:hyperlink r:id="rId110" w:history="1">
              <w:r>
                <w:rPr>
                  <w:color w:val="0000FF"/>
                </w:rPr>
                <w:t>N 525</w:t>
              </w:r>
            </w:hyperlink>
            <w:r>
              <w:rPr>
                <w:color w:val="392C69"/>
              </w:rPr>
              <w:t>,</w:t>
            </w:r>
          </w:p>
          <w:p w:rsidR="00276849" w:rsidRDefault="00276849">
            <w:pPr>
              <w:pStyle w:val="ConsPlusNormal"/>
              <w:jc w:val="center"/>
            </w:pPr>
            <w:r>
              <w:rPr>
                <w:color w:val="392C69"/>
              </w:rPr>
              <w:t xml:space="preserve">от 21.09.2018 </w:t>
            </w:r>
            <w:hyperlink r:id="rId111" w:history="1">
              <w:r>
                <w:rPr>
                  <w:color w:val="0000FF"/>
                </w:rPr>
                <w:t>N 372</w:t>
              </w:r>
            </w:hyperlink>
            <w:r w:rsidR="00594D1A">
              <w:rPr>
                <w:color w:val="0000FF"/>
              </w:rPr>
              <w:t>, от 13.06.2019 № 212</w:t>
            </w:r>
            <w:r>
              <w:rPr>
                <w:color w:val="392C69"/>
              </w:rPr>
              <w:t>)</w:t>
            </w:r>
          </w:p>
        </w:tc>
      </w:tr>
    </w:tbl>
    <w:p w:rsidR="00276849" w:rsidRDefault="00276849">
      <w:pPr>
        <w:pStyle w:val="ConsPlusNormal"/>
        <w:jc w:val="both"/>
      </w:pPr>
    </w:p>
    <w:p w:rsidR="00276849" w:rsidRDefault="00276849">
      <w:pPr>
        <w:pStyle w:val="ConsPlusTitle"/>
        <w:jc w:val="center"/>
        <w:outlineLvl w:val="1"/>
      </w:pPr>
      <w:r>
        <w:t>I. Общие положения</w:t>
      </w:r>
    </w:p>
    <w:p w:rsidR="00276849" w:rsidRDefault="00276849">
      <w:pPr>
        <w:pStyle w:val="ConsPlusNormal"/>
        <w:jc w:val="both"/>
      </w:pPr>
    </w:p>
    <w:p w:rsidR="00276849" w:rsidRDefault="00276849" w:rsidP="00594D1A">
      <w:pPr>
        <w:pStyle w:val="ConsPlusNormal"/>
        <w:ind w:firstLine="540"/>
        <w:jc w:val="both"/>
      </w:pPr>
      <w:r>
        <w:lastRenderedPageBreak/>
        <w:t>1.1. Настоящий Порядок определяет условия и порядок оказания финансовой поддержки на конкурсной основе за счет средств республиканского бюджета Чувашской Республики и средств, поступивших в республиканский бюджет Чувашской Республики из федерального бюджета, социально ориентированным некоммерческим о</w:t>
      </w:r>
      <w:r w:rsidR="00594D1A">
        <w:t>рганизациям (далее - субсидия).</w:t>
      </w:r>
    </w:p>
    <w:p w:rsidR="00276849" w:rsidRDefault="00276849">
      <w:pPr>
        <w:pStyle w:val="ConsPlusNormal"/>
        <w:jc w:val="both"/>
      </w:pPr>
      <w:r>
        <w:t xml:space="preserve">(п. 1.1 в ред. </w:t>
      </w:r>
      <w:hyperlink r:id="rId112" w:history="1">
        <w:r>
          <w:rPr>
            <w:color w:val="0000FF"/>
          </w:rPr>
          <w:t>Постановления</w:t>
        </w:r>
      </w:hyperlink>
      <w:r>
        <w:t xml:space="preserve"> Кабинета Министров ЧР от </w:t>
      </w:r>
      <w:r w:rsidR="00594D1A">
        <w:t>12</w:t>
      </w:r>
      <w:r>
        <w:t>.</w:t>
      </w:r>
      <w:r w:rsidR="00594D1A">
        <w:t>06</w:t>
      </w:r>
      <w:r>
        <w:t>.201</w:t>
      </w:r>
      <w:r w:rsidR="00594D1A">
        <w:t>9</w:t>
      </w:r>
      <w:r>
        <w:t xml:space="preserve"> N </w:t>
      </w:r>
      <w:r w:rsidR="00594D1A">
        <w:t>212</w:t>
      </w:r>
      <w:r>
        <w:t>)</w:t>
      </w:r>
    </w:p>
    <w:p w:rsidR="00276849" w:rsidRDefault="00276849">
      <w:pPr>
        <w:pStyle w:val="ConsPlusNormal"/>
        <w:spacing w:before="220"/>
        <w:ind w:firstLine="540"/>
        <w:jc w:val="both"/>
      </w:pPr>
      <w:r>
        <w:t xml:space="preserve">1.2. В </w:t>
      </w:r>
      <w:proofErr w:type="gramStart"/>
      <w:r>
        <w:t>настоящем</w:t>
      </w:r>
      <w:proofErr w:type="gramEnd"/>
      <w:r>
        <w:t xml:space="preserve"> Порядке используются следующие понятия:</w:t>
      </w:r>
    </w:p>
    <w:p w:rsidR="00276849" w:rsidRDefault="00276849">
      <w:pPr>
        <w:pStyle w:val="ConsPlusNormal"/>
        <w:spacing w:before="220"/>
        <w:ind w:firstLine="540"/>
        <w:jc w:val="both"/>
      </w:pPr>
      <w:r>
        <w:t>проект - программа мероприятий социально ориентированной некоммерческой организации, направленных на достижение заранее определенного результата (цели), имеющая ограничения по ресурсам и срокам, обладающая высоким социальным эффектом, заявленная на конкурс;</w:t>
      </w:r>
    </w:p>
    <w:p w:rsidR="00276849" w:rsidRDefault="00276849">
      <w:pPr>
        <w:pStyle w:val="ConsPlusNormal"/>
        <w:spacing w:before="220"/>
        <w:ind w:firstLine="540"/>
        <w:jc w:val="both"/>
      </w:pPr>
      <w:r>
        <w:t>конкурс - конкурсный отбор проектов для предоставления субсидий из республиканского бюджета Чувашской Республики социально ориентированным некоммерческим организациям.</w:t>
      </w:r>
    </w:p>
    <w:p w:rsidR="00276849" w:rsidRDefault="00276849">
      <w:pPr>
        <w:pStyle w:val="ConsPlusNormal"/>
        <w:spacing w:before="220"/>
        <w:ind w:firstLine="540"/>
        <w:jc w:val="both"/>
      </w:pPr>
      <w:r>
        <w:t xml:space="preserve">1.3. Участниками конкурса являются социально ориентированные некоммерческие организации, зарегистрированные и осуществляющие в соответствии со своими учредительными документами деятельность на территории Чувашской Республики, предусмотренную </w:t>
      </w:r>
      <w:hyperlink r:id="rId113" w:history="1">
        <w:r>
          <w:rPr>
            <w:color w:val="0000FF"/>
          </w:rPr>
          <w:t>статьей 6</w:t>
        </w:r>
      </w:hyperlink>
      <w:r>
        <w:t xml:space="preserve"> Закона Чувашской Республики "О поддержке социально ориентированных некоммерческих организаций в Чувашской Республике".</w:t>
      </w:r>
    </w:p>
    <w:p w:rsidR="00276849" w:rsidRDefault="00276849">
      <w:pPr>
        <w:pStyle w:val="ConsPlusNormal"/>
        <w:spacing w:before="220"/>
        <w:ind w:firstLine="540"/>
        <w:jc w:val="both"/>
      </w:pPr>
      <w:r>
        <w:t>1.4. Участниками конкурса не могут быть:</w:t>
      </w:r>
    </w:p>
    <w:p w:rsidR="00276849" w:rsidRDefault="00276849">
      <w:pPr>
        <w:pStyle w:val="ConsPlusNormal"/>
        <w:spacing w:before="220"/>
        <w:ind w:firstLine="540"/>
        <w:jc w:val="both"/>
      </w:pPr>
      <w:r>
        <w:t>общественные объединения, являющиеся политическими партиями;</w:t>
      </w:r>
    </w:p>
    <w:p w:rsidR="00276849" w:rsidRDefault="00276849">
      <w:pPr>
        <w:pStyle w:val="ConsPlusNormal"/>
        <w:spacing w:before="220"/>
        <w:ind w:firstLine="540"/>
        <w:jc w:val="both"/>
      </w:pPr>
      <w:r>
        <w:t>государственные корпорации;</w:t>
      </w:r>
    </w:p>
    <w:p w:rsidR="00276849" w:rsidRDefault="00276849">
      <w:pPr>
        <w:pStyle w:val="ConsPlusNormal"/>
        <w:spacing w:before="220"/>
        <w:ind w:firstLine="540"/>
        <w:jc w:val="both"/>
      </w:pPr>
      <w:r>
        <w:t>государственные компании;</w:t>
      </w:r>
    </w:p>
    <w:p w:rsidR="00276849" w:rsidRDefault="00276849">
      <w:pPr>
        <w:pStyle w:val="ConsPlusNormal"/>
        <w:spacing w:before="220"/>
        <w:ind w:firstLine="540"/>
        <w:jc w:val="both"/>
      </w:pPr>
      <w:r>
        <w:t>государственные учреждения Чувашской Республики;</w:t>
      </w:r>
    </w:p>
    <w:p w:rsidR="00276849" w:rsidRDefault="00276849">
      <w:pPr>
        <w:pStyle w:val="ConsPlusNormal"/>
        <w:spacing w:before="220"/>
        <w:ind w:firstLine="540"/>
        <w:jc w:val="both"/>
      </w:pPr>
      <w:r>
        <w:t>муниципальные учреждения;</w:t>
      </w:r>
    </w:p>
    <w:p w:rsidR="00276849" w:rsidRDefault="00276849">
      <w:pPr>
        <w:pStyle w:val="ConsPlusNormal"/>
        <w:spacing w:before="220"/>
        <w:ind w:firstLine="540"/>
        <w:jc w:val="both"/>
      </w:pPr>
      <w:r>
        <w:t>общественные объединения, не зарегистрированные в установленном порядке в качестве юридического лица;</w:t>
      </w:r>
    </w:p>
    <w:p w:rsidR="00594D1A" w:rsidRDefault="00594D1A" w:rsidP="00594D1A">
      <w:pPr>
        <w:pStyle w:val="ConsPlusNormal"/>
        <w:spacing w:before="220"/>
        <w:ind w:firstLine="540"/>
        <w:jc w:val="both"/>
      </w:pPr>
      <w:bookmarkStart w:id="20" w:name="P752"/>
      <w:bookmarkEnd w:id="20"/>
      <w:r>
        <w:t>потребительские кооперативы, товарищества собственников жилья, садоводческие некоммерческие товарищества и огороднические некоммерческие товарищества.</w:t>
      </w:r>
    </w:p>
    <w:p w:rsidR="00594D1A" w:rsidRDefault="00594D1A" w:rsidP="00594D1A">
      <w:pPr>
        <w:pStyle w:val="ConsPlusNormal"/>
        <w:jc w:val="both"/>
      </w:pPr>
      <w:r>
        <w:t xml:space="preserve">(в ред. </w:t>
      </w:r>
      <w:hyperlink r:id="rId114" w:history="1">
        <w:r>
          <w:rPr>
            <w:color w:val="0000FF"/>
          </w:rPr>
          <w:t>Постановления</w:t>
        </w:r>
      </w:hyperlink>
      <w:r>
        <w:t xml:space="preserve"> Кабинета Министров ЧР от 13.06.2019 N 212)</w:t>
      </w:r>
    </w:p>
    <w:p w:rsidR="00276849" w:rsidRDefault="00276849">
      <w:pPr>
        <w:pStyle w:val="ConsPlusNormal"/>
        <w:spacing w:before="220"/>
        <w:ind w:firstLine="540"/>
        <w:jc w:val="both"/>
      </w:pPr>
      <w:r>
        <w:t xml:space="preserve">1.5. </w:t>
      </w:r>
      <w:proofErr w:type="gramStart"/>
      <w:r>
        <w:t xml:space="preserve">Субсидии предоставляются в целях </w:t>
      </w:r>
      <w:proofErr w:type="spellStart"/>
      <w:r>
        <w:t>софинансирования</w:t>
      </w:r>
      <w:proofErr w:type="spellEnd"/>
      <w:r>
        <w:t xml:space="preserve"> расходов социально ориентированных некоммерческих организаций, реализующих мероприятия по приоритетным направлениям, указанным в настоящем пункте, а также достижения целевых индикаторов и показателей </w:t>
      </w:r>
      <w:hyperlink r:id="rId115" w:history="1">
        <w:r>
          <w:rPr>
            <w:color w:val="0000FF"/>
          </w:rPr>
          <w:t>подпрограммы</w:t>
        </w:r>
      </w:hyperlink>
      <w:r>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утвержденной постановлением Кабинета Министров Чувашской Республики от </w:t>
      </w:r>
      <w:r w:rsidR="00E036A2">
        <w:t>26 декабря 2018 г. N 542</w:t>
      </w:r>
      <w:r w:rsidR="00E036A2">
        <w:t xml:space="preserve"> </w:t>
      </w:r>
      <w:r>
        <w:t>(далее - подпрограмма).</w:t>
      </w:r>
      <w:proofErr w:type="gramEnd"/>
    </w:p>
    <w:p w:rsidR="00E036A2" w:rsidRDefault="00E036A2" w:rsidP="00E036A2">
      <w:pPr>
        <w:pStyle w:val="ConsPlusNormal"/>
        <w:jc w:val="both"/>
      </w:pPr>
      <w:r>
        <w:t xml:space="preserve">(в ред. </w:t>
      </w:r>
      <w:hyperlink r:id="rId116" w:history="1">
        <w:r>
          <w:rPr>
            <w:color w:val="0000FF"/>
          </w:rPr>
          <w:t>Постановления</w:t>
        </w:r>
      </w:hyperlink>
      <w:r>
        <w:t xml:space="preserve"> Кабинета Министров ЧР от 13.06.2019 N 212)</w:t>
      </w:r>
    </w:p>
    <w:p w:rsidR="00276849" w:rsidRDefault="00276849">
      <w:pPr>
        <w:pStyle w:val="ConsPlusNormal"/>
        <w:spacing w:before="220"/>
        <w:ind w:firstLine="540"/>
        <w:jc w:val="both"/>
      </w:pPr>
      <w:r>
        <w:t>Приоритетными направлениями являются:</w:t>
      </w:r>
    </w:p>
    <w:p w:rsidR="00276849" w:rsidRDefault="00276849">
      <w:pPr>
        <w:pStyle w:val="ConsPlusNormal"/>
        <w:spacing w:before="220"/>
        <w:ind w:firstLine="540"/>
        <w:jc w:val="both"/>
      </w:pPr>
      <w:r>
        <w:t>а) профилактика социального сиротства, поддержка материнства, отцовства и детства, в том числе:</w:t>
      </w:r>
    </w:p>
    <w:p w:rsidR="00276849" w:rsidRDefault="00276849">
      <w:pPr>
        <w:pStyle w:val="ConsPlusNormal"/>
        <w:spacing w:before="220"/>
        <w:ind w:firstLine="540"/>
        <w:jc w:val="both"/>
      </w:pPr>
      <w:r>
        <w:t>поддержка материнства, отцовства и детства, укрепление института семьи и связей между поколениями;</w:t>
      </w:r>
    </w:p>
    <w:p w:rsidR="00276849" w:rsidRDefault="00276849">
      <w:pPr>
        <w:pStyle w:val="ConsPlusNormal"/>
        <w:spacing w:before="220"/>
        <w:ind w:firstLine="540"/>
        <w:jc w:val="both"/>
      </w:pPr>
      <w:r>
        <w:lastRenderedPageBreak/>
        <w:t>защита детей от жестокого обращения;</w:t>
      </w:r>
    </w:p>
    <w:p w:rsidR="00276849" w:rsidRDefault="00276849">
      <w:pPr>
        <w:pStyle w:val="ConsPlusNormal"/>
        <w:spacing w:before="220"/>
        <w:ind w:firstLine="540"/>
        <w:jc w:val="both"/>
      </w:pPr>
      <w:proofErr w:type="gramStart"/>
      <w:r>
        <w:t>работа с детьми-сиротами, детьми, оставшимися без попечения родителей, и детьми, находящимися в группах социального риска (поддержка семей, принимающих на воспитание детей, оставшихся без попечения родителей, организация курсов для приемных родителей, содействие в устройстве детей, оставшихся без попечения родителей, на воспитание в семьи);</w:t>
      </w:r>
      <w:proofErr w:type="gramEnd"/>
    </w:p>
    <w:p w:rsidR="00276849" w:rsidRDefault="00276849">
      <w:pPr>
        <w:pStyle w:val="ConsPlusNormal"/>
        <w:spacing w:before="220"/>
        <w:ind w:firstLine="540"/>
        <w:jc w:val="both"/>
      </w:pPr>
      <w:r>
        <w:t>профилактика семейного неблагополучия и социального сиротства;</w:t>
      </w:r>
    </w:p>
    <w:p w:rsidR="00276849" w:rsidRDefault="00276849">
      <w:pPr>
        <w:pStyle w:val="ConsPlusNormal"/>
        <w:spacing w:before="220"/>
        <w:ind w:firstLine="540"/>
        <w:jc w:val="both"/>
      </w:pPr>
      <w:r>
        <w:t>содействие в защите трудовых прав и социально-экономических интересов женщин;</w:t>
      </w:r>
    </w:p>
    <w:p w:rsidR="00276849" w:rsidRDefault="00276849">
      <w:pPr>
        <w:pStyle w:val="ConsPlusNormal"/>
        <w:spacing w:before="220"/>
        <w:ind w:firstLine="540"/>
        <w:jc w:val="both"/>
      </w:pPr>
      <w:r>
        <w:t>оздоровление детей через формирование навыков здорового образа жизни;</w:t>
      </w:r>
    </w:p>
    <w:p w:rsidR="00276849" w:rsidRDefault="00276849">
      <w:pPr>
        <w:pStyle w:val="ConsPlusNormal"/>
        <w:spacing w:before="220"/>
        <w:ind w:firstLine="540"/>
        <w:jc w:val="both"/>
      </w:pPr>
      <w:r>
        <w:t>профилактика негативных социальных явлений в детской и молодежной среде;</w:t>
      </w:r>
    </w:p>
    <w:p w:rsidR="00276849" w:rsidRDefault="00276849">
      <w:pPr>
        <w:pStyle w:val="ConsPlusNormal"/>
        <w:spacing w:before="220"/>
        <w:ind w:firstLine="540"/>
        <w:jc w:val="both"/>
      </w:pPr>
      <w:r>
        <w:t>б) повышение качества жизни людей пожилого возраста, в том числе:</w:t>
      </w:r>
    </w:p>
    <w:p w:rsidR="00276849" w:rsidRDefault="00276849">
      <w:pPr>
        <w:pStyle w:val="ConsPlusNormal"/>
        <w:spacing w:before="220"/>
        <w:ind w:firstLine="540"/>
        <w:jc w:val="both"/>
      </w:pPr>
      <w:r>
        <w:t>содействие дополнительному образованию, социализации и занятости граждан пожилого возраста;</w:t>
      </w:r>
    </w:p>
    <w:p w:rsidR="00276849" w:rsidRDefault="00276849">
      <w:pPr>
        <w:pStyle w:val="ConsPlusNormal"/>
        <w:spacing w:before="220"/>
        <w:ind w:firstLine="540"/>
        <w:jc w:val="both"/>
      </w:pPr>
      <w:r>
        <w:t>повышение социальной активности людей пожилого возраста, вовлечение их в полноценную жизнь;</w:t>
      </w:r>
    </w:p>
    <w:p w:rsidR="00276849" w:rsidRDefault="00276849">
      <w:pPr>
        <w:pStyle w:val="ConsPlusNormal"/>
        <w:spacing w:before="220"/>
        <w:ind w:firstLine="540"/>
        <w:jc w:val="both"/>
      </w:pPr>
      <w:r>
        <w:t>в) социальная адаптация инвалидов и их семей, в том числе:</w:t>
      </w:r>
    </w:p>
    <w:p w:rsidR="00276849" w:rsidRDefault="00276849">
      <w:pPr>
        <w:pStyle w:val="ConsPlusNormal"/>
        <w:spacing w:before="220"/>
        <w:ind w:firstLine="540"/>
        <w:jc w:val="both"/>
      </w:pPr>
      <w:r>
        <w:t xml:space="preserve">социальная адаптация людей с ограниченными возможностями здоровья и их семей, в том числе содействие в трудоустройстве, организация </w:t>
      </w:r>
      <w:proofErr w:type="spellStart"/>
      <w:r>
        <w:t>самозанятости</w:t>
      </w:r>
      <w:proofErr w:type="spellEnd"/>
      <w:r>
        <w:t>, содействие развитию инклюзивного образования и дополнительного образования инвалидов, оказание информационно-справочной и социально-правовой поддержки, содействие в создании и развитии форм качественного досуга, развитии интеллектуальных, творческих, спортивных и иных способностей;</w:t>
      </w:r>
    </w:p>
    <w:p w:rsidR="00276849" w:rsidRDefault="00276849">
      <w:pPr>
        <w:pStyle w:val="ConsPlusNormal"/>
        <w:spacing w:before="220"/>
        <w:ind w:firstLine="540"/>
        <w:jc w:val="both"/>
      </w:pPr>
      <w:r>
        <w:t>г) развитие дополнительного образования, научно-технического и художественного творчества, массового спорта, деятельности в сфере краеведения и экологии, в том числе:</w:t>
      </w:r>
    </w:p>
    <w:p w:rsidR="00276849" w:rsidRDefault="00276849">
      <w:pPr>
        <w:pStyle w:val="ConsPlusNormal"/>
        <w:spacing w:before="220"/>
        <w:ind w:firstLine="540"/>
        <w:jc w:val="both"/>
      </w:pPr>
      <w:r>
        <w:t>выявление и поддержка одаренных детей и молодежи;</w:t>
      </w:r>
    </w:p>
    <w:p w:rsidR="00276849" w:rsidRDefault="00276849">
      <w:pPr>
        <w:pStyle w:val="ConsPlusNormal"/>
        <w:spacing w:before="220"/>
        <w:ind w:firstLine="540"/>
        <w:jc w:val="both"/>
      </w:pPr>
      <w:r>
        <w:t xml:space="preserve">развитие </w:t>
      </w:r>
      <w:proofErr w:type="gramStart"/>
      <w:r>
        <w:t>дополнительного</w:t>
      </w:r>
      <w:proofErr w:type="gramEnd"/>
      <w:r>
        <w:t xml:space="preserve"> образования детей и молодежи;</w:t>
      </w:r>
    </w:p>
    <w:p w:rsidR="00276849" w:rsidRDefault="00276849">
      <w:pPr>
        <w:pStyle w:val="ConsPlusNormal"/>
        <w:spacing w:before="220"/>
        <w:ind w:firstLine="540"/>
        <w:jc w:val="both"/>
      </w:pPr>
      <w:r>
        <w:t>развитие инновационной, интеллектуальной, научно-технической деятельности и художественного творчества детей и молодежи;</w:t>
      </w:r>
    </w:p>
    <w:p w:rsidR="00276849" w:rsidRDefault="00276849">
      <w:pPr>
        <w:pStyle w:val="ConsPlusNormal"/>
        <w:spacing w:before="220"/>
        <w:ind w:firstLine="540"/>
        <w:jc w:val="both"/>
      </w:pPr>
      <w:r>
        <w:t>содействие популяризации деятельности общественных молодежных, студенческих организаций;</w:t>
      </w:r>
    </w:p>
    <w:p w:rsidR="00276849" w:rsidRDefault="00276849">
      <w:pPr>
        <w:pStyle w:val="ConsPlusNormal"/>
        <w:spacing w:before="220"/>
        <w:ind w:firstLine="540"/>
        <w:jc w:val="both"/>
      </w:pPr>
      <w:r>
        <w:t>формирование у детей, молодежи трудовой мотивации, активной жизненной и профессиональной позиции, обучение основным принципам построения профессиональной карьеры и навыкам поведения на рынке труда;</w:t>
      </w:r>
    </w:p>
    <w:p w:rsidR="00276849" w:rsidRDefault="00276849">
      <w:pPr>
        <w:pStyle w:val="ConsPlusNormal"/>
        <w:spacing w:before="220"/>
        <w:ind w:firstLine="540"/>
        <w:jc w:val="both"/>
      </w:pPr>
      <w:r>
        <w:t>содействие трудовой занятости молодежи, развитие студенческих трудовых отрядов;</w:t>
      </w:r>
    </w:p>
    <w:p w:rsidR="00276849" w:rsidRDefault="00276849">
      <w:pPr>
        <w:pStyle w:val="ConsPlusNormal"/>
        <w:spacing w:before="220"/>
        <w:ind w:firstLine="540"/>
        <w:jc w:val="both"/>
      </w:pPr>
      <w:r>
        <w:t>формирование здорового образа жизни и организация досуга молодежи;</w:t>
      </w:r>
    </w:p>
    <w:p w:rsidR="00276849" w:rsidRDefault="00276849">
      <w:pPr>
        <w:pStyle w:val="ConsPlusNormal"/>
        <w:spacing w:before="220"/>
        <w:ind w:firstLine="540"/>
        <w:jc w:val="both"/>
      </w:pPr>
      <w:r>
        <w:t>содействие развитию массового спорта среди детей и молодежи;</w:t>
      </w:r>
    </w:p>
    <w:p w:rsidR="00276849" w:rsidRDefault="00276849">
      <w:pPr>
        <w:pStyle w:val="ConsPlusNormal"/>
        <w:spacing w:before="220"/>
        <w:ind w:firstLine="540"/>
        <w:jc w:val="both"/>
      </w:pPr>
      <w:r>
        <w:t>охрана окружающей среды, формирование экологически ответственного поведения у жителей Чувашской Республики;</w:t>
      </w:r>
    </w:p>
    <w:p w:rsidR="00276849" w:rsidRDefault="00276849">
      <w:pPr>
        <w:pStyle w:val="ConsPlusNormal"/>
        <w:spacing w:before="220"/>
        <w:ind w:firstLine="540"/>
        <w:jc w:val="both"/>
      </w:pPr>
      <w:r>
        <w:lastRenderedPageBreak/>
        <w:t>формирование основ экологической грамотности у жителей Чувашской Республики;</w:t>
      </w:r>
    </w:p>
    <w:p w:rsidR="00276849" w:rsidRDefault="00276849">
      <w:pPr>
        <w:pStyle w:val="ConsPlusNormal"/>
        <w:spacing w:before="220"/>
        <w:ind w:firstLine="540"/>
        <w:jc w:val="both"/>
      </w:pPr>
      <w:r>
        <w:t>д) развитие межнационального сотрудничества, сохранение и защита самобытности, культуры, языков и традиций народов Российской Федерации, в том числе:</w:t>
      </w:r>
    </w:p>
    <w:p w:rsidR="00276849" w:rsidRDefault="00276849">
      <w:pPr>
        <w:pStyle w:val="ConsPlusNormal"/>
        <w:spacing w:before="220"/>
        <w:ind w:firstLine="540"/>
        <w:jc w:val="both"/>
      </w:pPr>
      <w:r>
        <w:t>формирование российской и национальной культурной идентичности;</w:t>
      </w:r>
    </w:p>
    <w:p w:rsidR="00276849" w:rsidRDefault="00276849">
      <w:pPr>
        <w:pStyle w:val="ConsPlusNormal"/>
        <w:spacing w:before="220"/>
        <w:ind w:firstLine="540"/>
        <w:jc w:val="both"/>
      </w:pPr>
      <w:r>
        <w:t>содействие в социальной и культурной адаптации и интеграции мигрантов;</w:t>
      </w:r>
    </w:p>
    <w:p w:rsidR="00276849" w:rsidRDefault="00276849">
      <w:pPr>
        <w:pStyle w:val="ConsPlusNormal"/>
        <w:spacing w:before="220"/>
        <w:ind w:firstLine="540"/>
        <w:jc w:val="both"/>
      </w:pPr>
      <w:r>
        <w:t>воспитание толерантного отношения к представителям различных этносов;</w:t>
      </w:r>
    </w:p>
    <w:p w:rsidR="00276849" w:rsidRDefault="00276849">
      <w:pPr>
        <w:pStyle w:val="ConsPlusNormal"/>
        <w:spacing w:before="220"/>
        <w:ind w:firstLine="540"/>
        <w:jc w:val="both"/>
      </w:pPr>
      <w:r>
        <w:t>профилактика межнациональных (межэтнических) конфликтов;</w:t>
      </w:r>
    </w:p>
    <w:p w:rsidR="00276849" w:rsidRDefault="00276849">
      <w:pPr>
        <w:pStyle w:val="ConsPlusNormal"/>
        <w:spacing w:before="220"/>
        <w:ind w:firstLine="540"/>
        <w:jc w:val="both"/>
      </w:pPr>
      <w:r>
        <w:t xml:space="preserve">е) профилактика немедицинского потребления наркотических средств и психотропных веществ, комплексная реабилитация и </w:t>
      </w:r>
      <w:proofErr w:type="spellStart"/>
      <w:r>
        <w:t>ресоциализация</w:t>
      </w:r>
      <w:proofErr w:type="spellEnd"/>
      <w:r>
        <w:t xml:space="preserve"> лиц, потребляющих наркотические средства и психотропные вещества в немедицинских целях, в том числе профилактика ВИЧ-инфекции;</w:t>
      </w:r>
    </w:p>
    <w:p w:rsidR="00276849" w:rsidRDefault="00276849">
      <w:pPr>
        <w:pStyle w:val="ConsPlusNormal"/>
        <w:spacing w:before="220"/>
        <w:ind w:firstLine="540"/>
        <w:jc w:val="both"/>
      </w:pPr>
      <w:r>
        <w:t>ж) сохранение, использование и популяризация объектов культурного наследия и их территорий;</w:t>
      </w:r>
    </w:p>
    <w:p w:rsidR="00276849" w:rsidRDefault="00276849">
      <w:pPr>
        <w:pStyle w:val="ConsPlusNormal"/>
        <w:spacing w:before="220"/>
        <w:ind w:firstLine="540"/>
        <w:jc w:val="both"/>
      </w:pPr>
      <w:r>
        <w:t>з) формирование в обществе нетерпимости к коррупционному поведению;</w:t>
      </w:r>
    </w:p>
    <w:p w:rsidR="00276849" w:rsidRDefault="00276849">
      <w:pPr>
        <w:pStyle w:val="ConsPlusNormal"/>
        <w:spacing w:before="220"/>
        <w:ind w:firstLine="540"/>
        <w:jc w:val="both"/>
      </w:pPr>
      <w:r>
        <w:t>и) деятельность в области защиты прав потребителей;</w:t>
      </w:r>
    </w:p>
    <w:p w:rsidR="00276849" w:rsidRDefault="00276849">
      <w:pPr>
        <w:pStyle w:val="ConsPlusNormal"/>
        <w:spacing w:before="220"/>
        <w:ind w:firstLine="540"/>
        <w:jc w:val="both"/>
      </w:pPr>
      <w:r>
        <w:t>к) оказание юридической помощи на безвозмездной или на льготной основе гражданам и социально ориентированным некоммерческим организациям, правовое просвещение населения, деятельность по защите прав и свобод человека и гражданина;</w:t>
      </w:r>
    </w:p>
    <w:p w:rsidR="00276849" w:rsidRDefault="00276849">
      <w:pPr>
        <w:pStyle w:val="ConsPlusNormal"/>
        <w:spacing w:before="220"/>
        <w:ind w:firstLine="540"/>
        <w:jc w:val="both"/>
      </w:pPr>
      <w:r>
        <w:t>л) деятельность в области военно-патриотического воспитания молодежи;</w:t>
      </w:r>
    </w:p>
    <w:p w:rsidR="00276849" w:rsidRDefault="00276849">
      <w:pPr>
        <w:pStyle w:val="ConsPlusNormal"/>
        <w:spacing w:before="220"/>
        <w:ind w:firstLine="540"/>
        <w:jc w:val="both"/>
      </w:pPr>
      <w:r>
        <w:t>м) развитие добровольчества (волонтерства) и благотворительности, в том числе развитие системы безвозмездного донорства крови и ее компонентов;</w:t>
      </w:r>
    </w:p>
    <w:p w:rsidR="00276849" w:rsidRDefault="00276849">
      <w:pPr>
        <w:pStyle w:val="ConsPlusNormal"/>
        <w:spacing w:before="220"/>
        <w:ind w:firstLine="540"/>
        <w:jc w:val="both"/>
      </w:pPr>
      <w:r>
        <w:t>н) содействие повышению мобильности трудовых ресурсов.</w:t>
      </w:r>
    </w:p>
    <w:p w:rsidR="00276849" w:rsidRDefault="00276849">
      <w:pPr>
        <w:pStyle w:val="ConsPlusNormal"/>
        <w:jc w:val="both"/>
      </w:pPr>
      <w:r>
        <w:t xml:space="preserve">(п. 1.5 в ред. </w:t>
      </w:r>
      <w:hyperlink r:id="rId117"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r>
        <w:t>1.6. Субсидии социально ориентированным некоммерческим организациям предоставляются при соблюдении ими следующих условий:</w:t>
      </w:r>
    </w:p>
    <w:p w:rsidR="00276849" w:rsidRDefault="00276849">
      <w:pPr>
        <w:pStyle w:val="ConsPlusNormal"/>
        <w:spacing w:before="220"/>
        <w:ind w:firstLine="540"/>
        <w:jc w:val="both"/>
      </w:pPr>
      <w:r>
        <w:t>а) государственная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 не менее одного года;</w:t>
      </w:r>
    </w:p>
    <w:p w:rsidR="00276849" w:rsidRDefault="00276849">
      <w:pPr>
        <w:pStyle w:val="ConsPlusNormal"/>
        <w:spacing w:before="220"/>
        <w:ind w:firstLine="540"/>
        <w:jc w:val="both"/>
      </w:pPr>
      <w:r>
        <w:t xml:space="preserve">б) </w:t>
      </w:r>
      <w:proofErr w:type="spellStart"/>
      <w:r>
        <w:t>софинансирование</w:t>
      </w:r>
      <w:proofErr w:type="spellEnd"/>
      <w:r>
        <w:t xml:space="preserve"> из внебюджетных источников расходов на реализацию представленного социально ориентированной некоммерческой организацией на конкурс проекта в размере не менее 10 процентов от общей суммы финансирования проекта;</w:t>
      </w:r>
    </w:p>
    <w:p w:rsidR="00276849" w:rsidRDefault="00276849">
      <w:pPr>
        <w:pStyle w:val="ConsPlusNormal"/>
        <w:spacing w:before="220"/>
        <w:ind w:firstLine="540"/>
        <w:jc w:val="both"/>
      </w:pPr>
      <w:proofErr w:type="gramStart"/>
      <w:r>
        <w:t>в)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предшествующего месяцу, в котором планируется заключение договора об оказании государственной поддержки (далее - договор)</w:t>
      </w:r>
      <w:r w:rsidR="00E036A2">
        <w:t xml:space="preserve"> (</w:t>
      </w:r>
      <w:r w:rsidR="00E036A2" w:rsidRPr="00E036A2">
        <w:rPr>
          <w:bCs/>
          <w:szCs w:val="22"/>
        </w:rPr>
        <w:t xml:space="preserve">при наличии указанной неисполненной обязанности </w:t>
      </w:r>
      <w:r w:rsidR="00E036A2" w:rsidRPr="00E036A2">
        <w:rPr>
          <w:szCs w:val="22"/>
        </w:rPr>
        <w:t>социально ориентированная некоммерческая организация</w:t>
      </w:r>
      <w:r w:rsidR="00E036A2" w:rsidRPr="00E036A2">
        <w:rPr>
          <w:bCs/>
          <w:szCs w:val="22"/>
        </w:rPr>
        <w:t xml:space="preserve"> представляет копии платежных документов, подтверждающих выполнение данной</w:t>
      </w:r>
      <w:proofErr w:type="gramEnd"/>
      <w:r w:rsidR="00E036A2" w:rsidRPr="00E036A2">
        <w:rPr>
          <w:bCs/>
          <w:szCs w:val="22"/>
        </w:rPr>
        <w:t xml:space="preserve"> неисполненной обязанности на момент представления заявки на участие в конкурсе</w:t>
      </w:r>
      <w:r w:rsidR="00E036A2">
        <w:t>)</w:t>
      </w:r>
      <w:r>
        <w:t>;</w:t>
      </w:r>
    </w:p>
    <w:p w:rsidR="00E036A2" w:rsidRDefault="00E036A2" w:rsidP="00E036A2">
      <w:pPr>
        <w:pStyle w:val="ConsPlusNormal"/>
        <w:jc w:val="both"/>
      </w:pPr>
      <w:r>
        <w:t xml:space="preserve">(в ред. </w:t>
      </w:r>
      <w:hyperlink r:id="rId118" w:history="1">
        <w:r>
          <w:rPr>
            <w:color w:val="0000FF"/>
          </w:rPr>
          <w:t>Постановления</w:t>
        </w:r>
      </w:hyperlink>
      <w:r>
        <w:t xml:space="preserve"> Кабинета Министров ЧР от 13.06.2019 N 212)</w:t>
      </w:r>
    </w:p>
    <w:p w:rsidR="00276849" w:rsidRDefault="00276849">
      <w:pPr>
        <w:pStyle w:val="ConsPlusNormal"/>
        <w:spacing w:before="220"/>
        <w:ind w:firstLine="540"/>
        <w:jc w:val="both"/>
      </w:pPr>
      <w:r>
        <w:lastRenderedPageBreak/>
        <w:t>г) отсутствие просроченной задолженности по заработной плате;</w:t>
      </w:r>
    </w:p>
    <w:p w:rsidR="00276849" w:rsidRDefault="00276849">
      <w:pPr>
        <w:pStyle w:val="ConsPlusNormal"/>
        <w:spacing w:before="220"/>
        <w:ind w:firstLine="540"/>
        <w:jc w:val="both"/>
      </w:pPr>
      <w:r>
        <w:t>д) отсутствие в составе учредителей социально ориентированной некоммерческой организации политической партии;</w:t>
      </w:r>
    </w:p>
    <w:p w:rsidR="00276849" w:rsidRDefault="00276849">
      <w:pPr>
        <w:pStyle w:val="ConsPlusNormal"/>
        <w:spacing w:before="220"/>
        <w:ind w:firstLine="540"/>
        <w:jc w:val="both"/>
      </w:pPr>
      <w:r>
        <w:t>е) отсутствие фактов передачи социально ориентированной некоммерческой организацией пожертвований политической партии или ее региональному отделению;</w:t>
      </w:r>
    </w:p>
    <w:p w:rsidR="00276849" w:rsidRDefault="00276849">
      <w:pPr>
        <w:pStyle w:val="ConsPlusNormal"/>
        <w:spacing w:before="220"/>
        <w:ind w:firstLine="540"/>
        <w:jc w:val="both"/>
      </w:pPr>
      <w:r>
        <w:t>ж) срок реализации проекта - не менее одного года;</w:t>
      </w:r>
    </w:p>
    <w:p w:rsidR="00276849" w:rsidRDefault="00276849">
      <w:pPr>
        <w:pStyle w:val="ConsPlusNormal"/>
        <w:jc w:val="both"/>
      </w:pPr>
      <w:r>
        <w:t>(</w:t>
      </w:r>
      <w:proofErr w:type="spellStart"/>
      <w:r>
        <w:t>пп</w:t>
      </w:r>
      <w:proofErr w:type="spellEnd"/>
      <w:r>
        <w:t xml:space="preserve">. "ж" в ред. </w:t>
      </w:r>
      <w:hyperlink r:id="rId119"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з) социально ориентированная некоммерческая организация не должна находиться в процессе реорганизации, ликвидации, банкротства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w:t>
      </w:r>
      <w:proofErr w:type="spellStart"/>
      <w:r>
        <w:t>пп</w:t>
      </w:r>
      <w:proofErr w:type="spellEnd"/>
      <w:r>
        <w:t xml:space="preserve">. "з" в ред. </w:t>
      </w:r>
      <w:hyperlink r:id="rId120"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и) утратил силу. - </w:t>
      </w:r>
      <w:hyperlink r:id="rId121"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 xml:space="preserve">к) у социально ориентированной некоммерческой организации должны отсутствовать просроченная задолженность по возврату в федеральный бюджет и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 и республиканским бюджетом Чувашской Республики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w:t>
      </w:r>
      <w:proofErr w:type="spellStart"/>
      <w:r>
        <w:t>пп</w:t>
      </w:r>
      <w:proofErr w:type="spellEnd"/>
      <w:r>
        <w:t xml:space="preserve">. "к" в ред. </w:t>
      </w:r>
      <w:hyperlink r:id="rId122"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л) утратил силу. - </w:t>
      </w:r>
      <w:hyperlink r:id="rId123"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124" w:history="1">
        <w:r>
          <w:rPr>
            <w:color w:val="0000FF"/>
          </w:rPr>
          <w:t>Постановление</w:t>
        </w:r>
      </w:hyperlink>
      <w:r>
        <w:t xml:space="preserve"> Кабинета Министров ЧР от 22.06.2016 N 247.</w:t>
      </w:r>
    </w:p>
    <w:p w:rsidR="00276849" w:rsidRDefault="00276849">
      <w:pPr>
        <w:pStyle w:val="ConsPlusNormal"/>
        <w:spacing w:before="220"/>
        <w:ind w:firstLine="540"/>
        <w:jc w:val="both"/>
      </w:pPr>
      <w:r>
        <w:t>Ответственность за соблюдение указанных условий при заключении договора несет социально ориентированная некоммерческая организация.</w:t>
      </w:r>
    </w:p>
    <w:p w:rsidR="00276849" w:rsidRDefault="00276849">
      <w:pPr>
        <w:pStyle w:val="ConsPlusNormal"/>
        <w:jc w:val="both"/>
      </w:pPr>
      <w:r>
        <w:t xml:space="preserve">(абзац введен </w:t>
      </w:r>
      <w:hyperlink r:id="rId125"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 xml:space="preserve">1.7. Общий объем предоставляемых субсидий определяется законом Чувашской Республики о республиканском бюджете Чувашской Республики на очередной финансовый год и плановый период в рамках мероприятий </w:t>
      </w:r>
      <w:hyperlink r:id="rId126" w:history="1">
        <w:r>
          <w:rPr>
            <w:color w:val="0000FF"/>
          </w:rPr>
          <w:t>подпрограммы</w:t>
        </w:r>
      </w:hyperlink>
      <w:r>
        <w:t>.</w:t>
      </w:r>
    </w:p>
    <w:p w:rsidR="00276849" w:rsidRDefault="00276849">
      <w:pPr>
        <w:pStyle w:val="ConsPlusNormal"/>
        <w:jc w:val="both"/>
      </w:pPr>
      <w:r>
        <w:t xml:space="preserve">(в ред. Постановлений Кабинета Министров ЧР от 13.11.2014 </w:t>
      </w:r>
      <w:hyperlink r:id="rId127" w:history="1">
        <w:r>
          <w:rPr>
            <w:color w:val="0000FF"/>
          </w:rPr>
          <w:t>N 391</w:t>
        </w:r>
      </w:hyperlink>
      <w:r>
        <w:t xml:space="preserve">, от 26.04.2017 </w:t>
      </w:r>
      <w:hyperlink r:id="rId128" w:history="1">
        <w:r>
          <w:rPr>
            <w:color w:val="0000FF"/>
          </w:rPr>
          <w:t>N 161</w:t>
        </w:r>
      </w:hyperlink>
      <w:r>
        <w:t>)</w:t>
      </w:r>
    </w:p>
    <w:p w:rsidR="00276849" w:rsidRDefault="00276849">
      <w:pPr>
        <w:pStyle w:val="ConsPlusNormal"/>
        <w:spacing w:before="220"/>
        <w:ind w:firstLine="540"/>
        <w:jc w:val="both"/>
      </w:pPr>
      <w:r>
        <w:t>Социально ориентированная некоммерческая организация имеет право представить на конкурс только один проект.</w:t>
      </w:r>
    </w:p>
    <w:p w:rsidR="00276849" w:rsidRDefault="00276849">
      <w:pPr>
        <w:pStyle w:val="ConsPlusNormal"/>
        <w:spacing w:before="220"/>
        <w:ind w:firstLine="540"/>
        <w:jc w:val="both"/>
      </w:pPr>
      <w:r>
        <w:t>Размер предоставляемой субсидии составляет 200 тыс. рублей одной социально ориентированной некоммерческой организации.</w:t>
      </w:r>
    </w:p>
    <w:p w:rsidR="00276849" w:rsidRDefault="00276849">
      <w:pPr>
        <w:pStyle w:val="ConsPlusNormal"/>
        <w:jc w:val="both"/>
      </w:pPr>
      <w:r>
        <w:t xml:space="preserve">(абзац введен </w:t>
      </w:r>
      <w:hyperlink r:id="rId129" w:history="1">
        <w:r>
          <w:rPr>
            <w:color w:val="0000FF"/>
          </w:rPr>
          <w:t>Постановлением</w:t>
        </w:r>
      </w:hyperlink>
      <w:r>
        <w:t xml:space="preserve"> Кабинета Министров ЧР от 21.09.2018 N 372)</w:t>
      </w:r>
    </w:p>
    <w:p w:rsidR="00276849" w:rsidRDefault="00276849">
      <w:pPr>
        <w:pStyle w:val="ConsPlusNormal"/>
        <w:spacing w:before="220"/>
        <w:ind w:firstLine="540"/>
        <w:jc w:val="both"/>
      </w:pPr>
      <w:r>
        <w:t xml:space="preserve">1.8. Утратил силу. - </w:t>
      </w:r>
      <w:hyperlink r:id="rId130"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1.9. Министерство экономического развития, промышленности и торговли Чувашской Республики (далее - Минэкономразвития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276849" w:rsidRDefault="00276849">
      <w:pPr>
        <w:pStyle w:val="ConsPlusNormal"/>
        <w:jc w:val="both"/>
      </w:pPr>
      <w:r>
        <w:t>(</w:t>
      </w:r>
      <w:proofErr w:type="gramStart"/>
      <w:r>
        <w:t>п</w:t>
      </w:r>
      <w:proofErr w:type="gramEnd"/>
      <w:r>
        <w:t xml:space="preserve">. 1.9 введен </w:t>
      </w:r>
      <w:hyperlink r:id="rId131" w:history="1">
        <w:r>
          <w:rPr>
            <w:color w:val="0000FF"/>
          </w:rPr>
          <w:t>Постановлением</w:t>
        </w:r>
      </w:hyperlink>
      <w:r>
        <w:t xml:space="preserve"> Кабинета Министров ЧР от 26.04.2017 N 161)</w:t>
      </w:r>
    </w:p>
    <w:p w:rsidR="00276849" w:rsidRDefault="00276849">
      <w:pPr>
        <w:pStyle w:val="ConsPlusNormal"/>
        <w:jc w:val="both"/>
      </w:pPr>
    </w:p>
    <w:p w:rsidR="00276849" w:rsidRDefault="00276849">
      <w:pPr>
        <w:pStyle w:val="ConsPlusTitle"/>
        <w:jc w:val="center"/>
        <w:outlineLvl w:val="1"/>
      </w:pPr>
      <w:r>
        <w:t>II. Порядок проведения конкурса</w:t>
      </w:r>
    </w:p>
    <w:p w:rsidR="00276849" w:rsidRDefault="00276849">
      <w:pPr>
        <w:pStyle w:val="ConsPlusNormal"/>
        <w:jc w:val="both"/>
      </w:pPr>
    </w:p>
    <w:p w:rsidR="00276849" w:rsidRDefault="00276849">
      <w:pPr>
        <w:pStyle w:val="ConsPlusNormal"/>
        <w:ind w:firstLine="540"/>
        <w:jc w:val="both"/>
      </w:pPr>
      <w:r>
        <w:lastRenderedPageBreak/>
        <w:t xml:space="preserve">2.1. Утратил силу. - </w:t>
      </w:r>
      <w:hyperlink r:id="rId132"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2.2. Конкурс проводится Минэкономразвития Чувашии.</w:t>
      </w:r>
    </w:p>
    <w:p w:rsidR="00276849" w:rsidRDefault="00276849">
      <w:pPr>
        <w:pStyle w:val="ConsPlusNormal"/>
        <w:jc w:val="both"/>
      </w:pPr>
      <w:r>
        <w:t>(</w:t>
      </w:r>
      <w:proofErr w:type="gramStart"/>
      <w:r>
        <w:t>в</w:t>
      </w:r>
      <w:proofErr w:type="gramEnd"/>
      <w:r>
        <w:t xml:space="preserve"> ред. </w:t>
      </w:r>
      <w:hyperlink r:id="rId133"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t>2.3. Для проведения конкурса Минэкономразвития Чувашии создается конкурсная комиссия по отбору проектов для предоставления субсидий (далее - конкурсная комиссия). Положение о конкурсной комиссии и ее состав утверждаются Минэкономразвития Чувашии.</w:t>
      </w:r>
    </w:p>
    <w:p w:rsidR="00276849" w:rsidRDefault="00276849">
      <w:pPr>
        <w:pStyle w:val="ConsPlusNormal"/>
        <w:spacing w:before="220"/>
        <w:ind w:firstLine="540"/>
        <w:jc w:val="both"/>
      </w:pPr>
      <w:r>
        <w:t>В состав конкурсной комиссии входят по согласованию представители органов исполнительной власти Чувашской Республики, территориальных органов федеральных органов исполнительной власти, Общественной палаты Чувашской Республики, Государственного Совета Чувашской Республики, общественных объединений.</w:t>
      </w:r>
    </w:p>
    <w:p w:rsidR="00276849" w:rsidRDefault="00276849">
      <w:pPr>
        <w:pStyle w:val="ConsPlusNormal"/>
        <w:spacing w:before="220"/>
        <w:ind w:firstLine="540"/>
        <w:jc w:val="both"/>
      </w:pPr>
      <w:r>
        <w:t xml:space="preserve">2.4. Информация об условиях и сроках проведения конкурса, сведения о средствах, выделяемых на финансирование проектов (далее - информационное сообщение), публикуются Минэкономразвития Чувашии в средствах массовой информации и размещаются на его официальном </w:t>
      </w:r>
      <w:proofErr w:type="gramStart"/>
      <w:r>
        <w:t>сайте</w:t>
      </w:r>
      <w:proofErr w:type="gramEnd"/>
      <w:r>
        <w:t xml:space="preserve"> на Портале органов власти Чувашской Республики в информационно-телекоммуникационной сети "Интернет" (далее - сеть "Интернет") не позднее чем за 30 дней до даты окончания срока подачи документов.</w:t>
      </w:r>
    </w:p>
    <w:p w:rsidR="00276849" w:rsidRDefault="00276849">
      <w:pPr>
        <w:pStyle w:val="ConsPlusNormal"/>
        <w:spacing w:before="220"/>
        <w:ind w:firstLine="540"/>
        <w:jc w:val="both"/>
      </w:pPr>
      <w:bookmarkStart w:id="21" w:name="P828"/>
      <w:bookmarkEnd w:id="21"/>
      <w:r>
        <w:t>2.5. Социально ориентированные некоммерческие организации в течение 30 дней со дня размещения информационного сообщения представляют в Минэкономразвития Чувашии для рассмотрения конкурсной комиссией следующие документы:</w:t>
      </w:r>
    </w:p>
    <w:p w:rsidR="00276849" w:rsidRDefault="00276849">
      <w:pPr>
        <w:pStyle w:val="ConsPlusNormal"/>
        <w:spacing w:before="220"/>
        <w:ind w:firstLine="540"/>
        <w:jc w:val="both"/>
      </w:pPr>
      <w:hyperlink w:anchor="P1071" w:history="1">
        <w:r>
          <w:rPr>
            <w:color w:val="0000FF"/>
          </w:rPr>
          <w:t>заявку</w:t>
        </w:r>
      </w:hyperlink>
      <w:r>
        <w:t xml:space="preserve"> на участие в конкурсе согласно приложению N 1 к настоящему Порядку (далее - заявка);</w:t>
      </w:r>
    </w:p>
    <w:p w:rsidR="00276849" w:rsidRDefault="00276849">
      <w:pPr>
        <w:pStyle w:val="ConsPlusNormal"/>
        <w:spacing w:before="220"/>
        <w:ind w:firstLine="540"/>
        <w:jc w:val="both"/>
      </w:pPr>
      <w:hyperlink w:anchor="P1228" w:history="1">
        <w:r>
          <w:rPr>
            <w:color w:val="0000FF"/>
          </w:rPr>
          <w:t>проект</w:t>
        </w:r>
      </w:hyperlink>
      <w:r>
        <w:t xml:space="preserve"> согласно приложению N 2 к настоящему Порядку;</w:t>
      </w:r>
    </w:p>
    <w:p w:rsidR="00276849" w:rsidRDefault="00276849">
      <w:pPr>
        <w:pStyle w:val="ConsPlusNormal"/>
        <w:spacing w:before="220"/>
        <w:ind w:firstLine="540"/>
        <w:jc w:val="both"/>
      </w:pPr>
      <w:r>
        <w:t>копии учредительных документов;</w:t>
      </w:r>
    </w:p>
    <w:p w:rsidR="00276849" w:rsidRDefault="00276849">
      <w:pPr>
        <w:pStyle w:val="ConsPlusNormal"/>
        <w:spacing w:before="220"/>
        <w:ind w:firstLine="540"/>
        <w:jc w:val="both"/>
      </w:pPr>
      <w:r>
        <w:t xml:space="preserve">копии документов, указанных в </w:t>
      </w:r>
      <w:hyperlink r:id="rId134" w:history="1">
        <w:r>
          <w:rPr>
            <w:color w:val="0000FF"/>
          </w:rPr>
          <w:t>пунктах 3</w:t>
        </w:r>
      </w:hyperlink>
      <w:r>
        <w:t xml:space="preserve"> и </w:t>
      </w:r>
      <w:hyperlink r:id="rId135" w:history="1">
        <w:r>
          <w:rPr>
            <w:color w:val="0000FF"/>
          </w:rPr>
          <w:t>3.1 статьи 32</w:t>
        </w:r>
      </w:hyperlink>
      <w:r>
        <w:t xml:space="preserve"> Федерального закона "О некоммерческих организациях", представленных в Министерство юстиции Российской Федерации (его территориальный орган), за предыдущий отчетный год;</w:t>
      </w:r>
    </w:p>
    <w:p w:rsidR="00276849" w:rsidRDefault="00276849">
      <w:pPr>
        <w:pStyle w:val="ConsPlusNormal"/>
        <w:spacing w:before="220"/>
        <w:ind w:firstLine="540"/>
        <w:jc w:val="both"/>
      </w:pPr>
      <w:r>
        <w:t>справку из кредитной организации о наличии рублевого счета;</w:t>
      </w:r>
    </w:p>
    <w:p w:rsidR="00276849" w:rsidRDefault="00276849">
      <w:pPr>
        <w:pStyle w:val="ConsPlusNormal"/>
        <w:spacing w:before="220"/>
        <w:ind w:firstLine="540"/>
        <w:jc w:val="both"/>
      </w:pPr>
      <w:r>
        <w:t>письмо об отсутствии задолженности по выплате заработной платы работникам, заверенное подписью руководителя социально ориентированной некоммерческой организации и печатью организации;</w:t>
      </w:r>
    </w:p>
    <w:p w:rsidR="00276849" w:rsidRDefault="00276849">
      <w:pPr>
        <w:pStyle w:val="ConsPlusNormal"/>
        <w:jc w:val="both"/>
      </w:pPr>
      <w:r>
        <w:t xml:space="preserve">(в ред. Постановлений Кабинета Министров ЧР от 22.06.2016 </w:t>
      </w:r>
      <w:hyperlink r:id="rId136" w:history="1">
        <w:r>
          <w:rPr>
            <w:color w:val="0000FF"/>
          </w:rPr>
          <w:t>N 247</w:t>
        </w:r>
      </w:hyperlink>
      <w:r>
        <w:t xml:space="preserve">, от 27.12.2017 </w:t>
      </w:r>
      <w:hyperlink r:id="rId137" w:history="1">
        <w:r>
          <w:rPr>
            <w:color w:val="0000FF"/>
          </w:rPr>
          <w:t>N 525</w:t>
        </w:r>
      </w:hyperlink>
      <w:r>
        <w:t>)</w:t>
      </w:r>
    </w:p>
    <w:p w:rsidR="00276849" w:rsidRDefault="00276849">
      <w:pPr>
        <w:pStyle w:val="ConsPlusNormal"/>
        <w:spacing w:before="220"/>
        <w:ind w:firstLine="540"/>
        <w:jc w:val="both"/>
      </w:pPr>
      <w:r>
        <w:t xml:space="preserve">письменное обязательство о </w:t>
      </w:r>
      <w:proofErr w:type="spellStart"/>
      <w:r>
        <w:t>софинансировании</w:t>
      </w:r>
      <w:proofErr w:type="spellEnd"/>
      <w:r>
        <w:t xml:space="preserve"> из внебюджетных источников расходов на реализацию представленного на конкурс проекта в размере не менее 10 процентов от общей суммы финансирования проекта;</w:t>
      </w:r>
    </w:p>
    <w:p w:rsidR="00276849" w:rsidRDefault="00276849">
      <w:pPr>
        <w:pStyle w:val="ConsPlusNormal"/>
        <w:jc w:val="both"/>
      </w:pPr>
      <w:r>
        <w:t xml:space="preserve">(в ред. </w:t>
      </w:r>
      <w:hyperlink r:id="rId138" w:history="1">
        <w:r>
          <w:rPr>
            <w:color w:val="0000FF"/>
          </w:rPr>
          <w:t>Постановления</w:t>
        </w:r>
      </w:hyperlink>
      <w:r>
        <w:t xml:space="preserve"> Кабинета Министров ЧР от 22.07.2015 N 271)</w:t>
      </w:r>
    </w:p>
    <w:p w:rsidR="00276849" w:rsidRDefault="00276849">
      <w:pPr>
        <w:pStyle w:val="ConsPlusNormal"/>
        <w:spacing w:before="220"/>
        <w:ind w:firstLine="540"/>
        <w:jc w:val="both"/>
      </w:pPr>
      <w:r>
        <w:t>копии материалов о деятельности социально ориентированной некоммерческой организации в средствах массовой информации (за исключением информации на собственном сайте социально ориентированной некоммерческой организации в сети "Интернет") за истекший год;</w:t>
      </w:r>
    </w:p>
    <w:p w:rsidR="00276849" w:rsidRDefault="00276849">
      <w:pPr>
        <w:pStyle w:val="ConsPlusNormal"/>
        <w:spacing w:before="220"/>
        <w:ind w:firstLine="540"/>
        <w:jc w:val="both"/>
      </w:pPr>
      <w:r>
        <w:t>благодарственные письма, отзывы о деятельности социально ориентированной некоммерческой организации (при наличии);</w:t>
      </w:r>
    </w:p>
    <w:p w:rsidR="00276849" w:rsidRDefault="00276849">
      <w:pPr>
        <w:pStyle w:val="ConsPlusNormal"/>
        <w:spacing w:before="220"/>
        <w:ind w:firstLine="540"/>
        <w:jc w:val="both"/>
      </w:pPr>
      <w:r>
        <w:lastRenderedPageBreak/>
        <w:t>дополнительные документы и материалы о деятельности социально ориентированной некоммерческой организации, в том числе информацию о ранее реализованных проектах (при наличии).</w:t>
      </w:r>
    </w:p>
    <w:p w:rsidR="00276849" w:rsidRDefault="00276849">
      <w:pPr>
        <w:pStyle w:val="ConsPlusNormal"/>
        <w:spacing w:before="220"/>
        <w:ind w:firstLine="540"/>
        <w:jc w:val="both"/>
      </w:pPr>
      <w:r>
        <w:t xml:space="preserve">Абзацы двенадцатый - пятнадцатый утратили силу. - </w:t>
      </w:r>
      <w:hyperlink r:id="rId139"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 xml:space="preserve">копию согласия налогоплательщика (плательщика страховых взносов) на признание сведений, составляющих налоговую тайну, </w:t>
      </w:r>
      <w:proofErr w:type="gramStart"/>
      <w:r>
        <w:t>общедоступными</w:t>
      </w:r>
      <w:proofErr w:type="gramEnd"/>
      <w:r>
        <w:t xml:space="preserve"> по форме, утвержденной федеральным органом исполнительной власти, уполномоченным по контролю и надзору в области налогов и сборов, в отношении всех общедоступных сведений, полученных налоговым органом;</w:t>
      </w:r>
    </w:p>
    <w:p w:rsidR="00276849" w:rsidRDefault="00276849">
      <w:pPr>
        <w:pStyle w:val="ConsPlusNormal"/>
        <w:jc w:val="both"/>
      </w:pPr>
      <w:r>
        <w:t xml:space="preserve">(абзац введен </w:t>
      </w:r>
      <w:hyperlink r:id="rId140"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копию расчета по страховым взносам за отчетный период с отметкой налогового органа.</w:t>
      </w:r>
    </w:p>
    <w:p w:rsidR="00276849" w:rsidRDefault="00276849">
      <w:pPr>
        <w:pStyle w:val="ConsPlusNormal"/>
        <w:jc w:val="both"/>
      </w:pPr>
      <w:r>
        <w:t xml:space="preserve">(абзац введен </w:t>
      </w:r>
      <w:hyperlink r:id="rId141"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 xml:space="preserve">Если информация, содержащаяся в документах, указанных в настоящем пункте (далее - документы), содержит персональные данные, в состав заявки должно быть включено согласие субъекта персональных данных на их обработку в соответствии с Федеральным </w:t>
      </w:r>
      <w:hyperlink r:id="rId142" w:history="1">
        <w:r>
          <w:rPr>
            <w:color w:val="0000FF"/>
          </w:rPr>
          <w:t>законом</w:t>
        </w:r>
      </w:hyperlink>
      <w:r>
        <w:t xml:space="preserve"> "О персональных данных".</w:t>
      </w:r>
    </w:p>
    <w:p w:rsidR="00276849" w:rsidRDefault="00276849">
      <w:pPr>
        <w:pStyle w:val="ConsPlusNormal"/>
        <w:spacing w:before="220"/>
        <w:ind w:firstLine="540"/>
        <w:jc w:val="both"/>
      </w:pPr>
      <w:r>
        <w:t>Копии документов должны быть заверены подписью руководителя социально ориентированной некоммерческой организации и печатью организации.</w:t>
      </w:r>
    </w:p>
    <w:p w:rsidR="00276849" w:rsidRDefault="00276849">
      <w:pPr>
        <w:pStyle w:val="ConsPlusNormal"/>
        <w:jc w:val="both"/>
      </w:pPr>
      <w:r>
        <w:t xml:space="preserve">(в ред. Постановлений Кабинета Министров ЧР от 26.04.2017 </w:t>
      </w:r>
      <w:hyperlink r:id="rId143" w:history="1">
        <w:r>
          <w:rPr>
            <w:color w:val="0000FF"/>
          </w:rPr>
          <w:t>N 161</w:t>
        </w:r>
      </w:hyperlink>
      <w:r>
        <w:t xml:space="preserve">, от 27.12.2017 </w:t>
      </w:r>
      <w:hyperlink r:id="rId144" w:history="1">
        <w:r>
          <w:rPr>
            <w:color w:val="0000FF"/>
          </w:rPr>
          <w:t>N 525</w:t>
        </w:r>
      </w:hyperlink>
      <w:r>
        <w:t>)</w:t>
      </w:r>
    </w:p>
    <w:p w:rsidR="00276849" w:rsidRDefault="00276849">
      <w:pPr>
        <w:pStyle w:val="ConsPlusNormal"/>
        <w:spacing w:before="220"/>
        <w:ind w:firstLine="540"/>
        <w:jc w:val="both"/>
      </w:pPr>
      <w:r>
        <w:t xml:space="preserve">2.5.1. </w:t>
      </w:r>
      <w:proofErr w:type="gramStart"/>
      <w:r>
        <w:t>Минэкономразвития Чувашии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 в течение 1 рабочего дня со дня окончания приема документов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представлении:</w:t>
      </w:r>
      <w:proofErr w:type="gramEnd"/>
    </w:p>
    <w:p w:rsidR="00276849" w:rsidRDefault="00276849">
      <w:pPr>
        <w:pStyle w:val="ConsPlusNormal"/>
        <w:jc w:val="both"/>
      </w:pPr>
      <w:r>
        <w:t xml:space="preserve">(в ред. </w:t>
      </w:r>
      <w:hyperlink r:id="rId145"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выписки из Единого государственного реестра юридических лиц по состоянию на 1 число месяца, предшествующего месяцу, в котором планируется заключение договора;</w:t>
      </w:r>
    </w:p>
    <w:p w:rsidR="00276849" w:rsidRDefault="00276849">
      <w:pPr>
        <w:pStyle w:val="ConsPlusNormal"/>
        <w:spacing w:before="220"/>
        <w:ind w:firstLine="540"/>
        <w:jc w:val="both"/>
      </w:pPr>
      <w:r>
        <w:t>сведений от налогового органа о наличии (об отсутствии) у социально ориентированной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(в ред. </w:t>
      </w:r>
      <w:hyperlink r:id="rId146"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147" w:history="1">
        <w:r>
          <w:rPr>
            <w:color w:val="0000FF"/>
          </w:rPr>
          <w:t>Постановление</w:t>
        </w:r>
      </w:hyperlink>
      <w:r>
        <w:t xml:space="preserve"> Кабинета Министров ЧР от 27.12.2017 N 525;</w:t>
      </w:r>
    </w:p>
    <w:p w:rsidR="00276849" w:rsidRDefault="00276849">
      <w:pPr>
        <w:pStyle w:val="ConsPlusNormal"/>
        <w:spacing w:before="220"/>
        <w:ind w:firstLine="540"/>
        <w:jc w:val="both"/>
      </w:pPr>
      <w:r>
        <w:t>сведений Управления Министерства юстиции Российской Федерации по Чувашской Республике об отсутствии в составе учредителей социально ориентированной некоммерческой организации политической партии;</w:t>
      </w:r>
    </w:p>
    <w:p w:rsidR="00276849" w:rsidRDefault="00276849">
      <w:pPr>
        <w:pStyle w:val="ConsPlusNormal"/>
        <w:jc w:val="both"/>
      </w:pPr>
      <w:r>
        <w:t xml:space="preserve">(в ред. </w:t>
      </w:r>
      <w:hyperlink r:id="rId148"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сведений от иных главных распорядителей средств республиканского бюджета Чувашской Республики о наличии (об отсутствии) у социально ориентированной некоммерческой организации просроченной задолженности по возврату в федеральный бюджет и республиканский бюджет Чувашской Республики субсидий, бюджетных инвестиций, </w:t>
      </w:r>
      <w:proofErr w:type="gramStart"/>
      <w:r>
        <w:lastRenderedPageBreak/>
        <w:t>предоставленных</w:t>
      </w:r>
      <w:proofErr w:type="gramEnd"/>
      <w:r>
        <w:t xml:space="preserve"> в том числе в соответствии с иными правовыми актами, и иной просроченной задолженности перед федеральным бюджетом и республиканским бюджетом Чувашской Республики по состоянию на 1 число месяца, предшествующего месяцу, в котором планируется заключение договора;</w:t>
      </w:r>
    </w:p>
    <w:p w:rsidR="00276849" w:rsidRDefault="00276849">
      <w:pPr>
        <w:pStyle w:val="ConsPlusNormal"/>
        <w:jc w:val="both"/>
      </w:pPr>
      <w:r>
        <w:t xml:space="preserve">(в ред. </w:t>
      </w:r>
      <w:hyperlink r:id="rId149"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абзац утратил силу. - </w:t>
      </w:r>
      <w:hyperlink r:id="rId150" w:history="1">
        <w:r>
          <w:rPr>
            <w:color w:val="0000FF"/>
          </w:rPr>
          <w:t>Постановление</w:t>
        </w:r>
      </w:hyperlink>
      <w:r>
        <w:t xml:space="preserve"> Кабинета Министров ЧР от 27.12.2017 N 525.</w:t>
      </w:r>
    </w:p>
    <w:p w:rsidR="00276849" w:rsidRDefault="00276849">
      <w:pPr>
        <w:pStyle w:val="ConsPlusNormal"/>
        <w:jc w:val="both"/>
      </w:pPr>
      <w:r>
        <w:t xml:space="preserve">(п. 2.5.1 </w:t>
      </w:r>
      <w:proofErr w:type="gramStart"/>
      <w:r>
        <w:t>введен</w:t>
      </w:r>
      <w:proofErr w:type="gramEnd"/>
      <w:r>
        <w:t xml:space="preserve"> </w:t>
      </w:r>
      <w:hyperlink r:id="rId151"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2.6. В течение срока приема документов Минэкономразвития Чувашии совместно с ресурсным центром развития гражданских инициатив и поддержки социально ориентированных некоммерческих организаций осуществляет консультирование социально ориентированных некоммерческих организаций по вопросам подготовки документов.</w:t>
      </w:r>
    </w:p>
    <w:p w:rsidR="00276849" w:rsidRDefault="00276849">
      <w:pPr>
        <w:pStyle w:val="ConsPlusNormal"/>
        <w:spacing w:before="220"/>
        <w:ind w:firstLine="540"/>
        <w:jc w:val="both"/>
      </w:pPr>
      <w:r>
        <w:t>Документы в день их поступления регистрируются в Минэкономразвития Чувашии в журнале учета документов (далее - журнал), который должен быть пронумерован, прошнурован, скреплен печатью Минэкономразвития Чувашии.</w:t>
      </w:r>
    </w:p>
    <w:p w:rsidR="00276849" w:rsidRDefault="00276849">
      <w:pPr>
        <w:pStyle w:val="ConsPlusNormal"/>
        <w:spacing w:before="220"/>
        <w:ind w:firstLine="540"/>
        <w:jc w:val="both"/>
      </w:pPr>
      <w:r>
        <w:t>Социально ориентированной некоммерческой организации в день обращения выдается расписка в получении документов с указанием перечня принятых документов, даты их получения и присвоенного регистрационного номера.</w:t>
      </w:r>
    </w:p>
    <w:p w:rsidR="00276849" w:rsidRDefault="00276849">
      <w:pPr>
        <w:pStyle w:val="ConsPlusNormal"/>
        <w:spacing w:before="220"/>
        <w:ind w:firstLine="540"/>
        <w:jc w:val="both"/>
      </w:pPr>
      <w:r>
        <w:t xml:space="preserve">Документы, направленные в Минэкономразвития Чувашии по почте, регистрируются в день их поступления в журнале, расписка в получении документов не </w:t>
      </w:r>
      <w:proofErr w:type="gramStart"/>
      <w:r>
        <w:t>составляется и не выдается</w:t>
      </w:r>
      <w:proofErr w:type="gramEnd"/>
      <w:r>
        <w:t>.</w:t>
      </w:r>
    </w:p>
    <w:p w:rsidR="00276849" w:rsidRDefault="00276849">
      <w:pPr>
        <w:pStyle w:val="ConsPlusNormal"/>
        <w:spacing w:before="220"/>
        <w:ind w:firstLine="540"/>
        <w:jc w:val="both"/>
      </w:pPr>
      <w:r>
        <w:t xml:space="preserve">Документы, поступившие в Минэкономразвития Чувашии после окончания срока приема документов (в том числе по почте), не </w:t>
      </w:r>
      <w:proofErr w:type="gramStart"/>
      <w:r>
        <w:t>регистрируются и к участию в конкурсе не допускаются</w:t>
      </w:r>
      <w:proofErr w:type="gramEnd"/>
      <w:r>
        <w:t>.</w:t>
      </w:r>
    </w:p>
    <w:p w:rsidR="00276849" w:rsidRDefault="00276849">
      <w:pPr>
        <w:pStyle w:val="ConsPlusNormal"/>
        <w:spacing w:before="220"/>
        <w:ind w:firstLine="540"/>
        <w:jc w:val="both"/>
      </w:pPr>
      <w:r>
        <w:t>Документы могут быть отозваны до окончания срока приема документов путем направления в Минэкономразвития Чувашии соответствующего обращения социально ориентированной некоммерческой организации. Отозванные документы не учитываются при определении количества документов, представленных для рассмотрения конкурсной комиссией.</w:t>
      </w:r>
    </w:p>
    <w:p w:rsidR="00276849" w:rsidRDefault="00276849">
      <w:pPr>
        <w:pStyle w:val="ConsPlusNormal"/>
        <w:spacing w:before="220"/>
        <w:ind w:firstLine="540"/>
        <w:jc w:val="both"/>
      </w:pPr>
      <w:r>
        <w:t xml:space="preserve">Внесение изменений в представленные документы </w:t>
      </w:r>
      <w:proofErr w:type="gramStart"/>
      <w:r>
        <w:t>осуществляется в течение 30 дней со дня размещения информационного сообщения и допускается</w:t>
      </w:r>
      <w:proofErr w:type="gramEnd"/>
      <w:r>
        <w:t xml:space="preserve"> только в случае включения в них дополнительной информации (в том числе документов).</w:t>
      </w:r>
    </w:p>
    <w:p w:rsidR="00276849" w:rsidRDefault="00276849">
      <w:pPr>
        <w:pStyle w:val="ConsPlusNormal"/>
        <w:spacing w:before="220"/>
        <w:ind w:firstLine="540"/>
        <w:jc w:val="both"/>
      </w:pPr>
      <w:r>
        <w:t>Социально ориентированная некоммерческая организация не допускается к участию в конкурсе в случае, если:</w:t>
      </w:r>
    </w:p>
    <w:p w:rsidR="00276849" w:rsidRDefault="00276849">
      <w:pPr>
        <w:pStyle w:val="ConsPlusNormal"/>
        <w:spacing w:before="220"/>
        <w:ind w:firstLine="540"/>
        <w:jc w:val="both"/>
      </w:pPr>
      <w:r>
        <w:t>социально ориентированная некоммерческая организация не соответствует требованиям, установленным настоящим Порядком;</w:t>
      </w:r>
    </w:p>
    <w:p w:rsidR="00276849" w:rsidRDefault="00276849">
      <w:pPr>
        <w:pStyle w:val="ConsPlusNormal"/>
        <w:spacing w:before="220"/>
        <w:ind w:firstLine="540"/>
        <w:jc w:val="both"/>
      </w:pPr>
      <w:r>
        <w:t>социально ориентированной некоммерческой организацией представлено более одного проекта;</w:t>
      </w:r>
    </w:p>
    <w:p w:rsidR="00276849" w:rsidRDefault="00276849">
      <w:pPr>
        <w:pStyle w:val="ConsPlusNormal"/>
        <w:spacing w:before="220"/>
        <w:ind w:firstLine="540"/>
        <w:jc w:val="both"/>
      </w:pPr>
      <w:r>
        <w:t xml:space="preserve">абзац утратил силу. - </w:t>
      </w:r>
      <w:hyperlink r:id="rId152"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документы поступили в Минэкономразвития Чувашии после окончания срока приема документов (в том числе по почте).</w:t>
      </w:r>
    </w:p>
    <w:p w:rsidR="00276849" w:rsidRDefault="00276849">
      <w:pPr>
        <w:pStyle w:val="ConsPlusNormal"/>
        <w:spacing w:before="220"/>
        <w:ind w:firstLine="540"/>
        <w:jc w:val="both"/>
      </w:pPr>
      <w:r>
        <w:t xml:space="preserve">Не может являться основанием </w:t>
      </w:r>
      <w:proofErr w:type="gramStart"/>
      <w:r>
        <w:t>для отказа в допуске к участию в конкурсе наличие в документах</w:t>
      </w:r>
      <w:proofErr w:type="gramEnd"/>
      <w:r>
        <w:t xml:space="preserve"> описок, опечаток, орфографических и арифметических ошибок.</w:t>
      </w:r>
    </w:p>
    <w:p w:rsidR="00276849" w:rsidRDefault="00276849">
      <w:pPr>
        <w:pStyle w:val="ConsPlusNormal"/>
        <w:spacing w:before="220"/>
        <w:ind w:firstLine="540"/>
        <w:jc w:val="both"/>
      </w:pPr>
      <w:r>
        <w:t>Документы, полученные по факсу или по электронной почте, на рассмотрение не принимаются. Поданные на конкурс документы не возвращаются.</w:t>
      </w:r>
    </w:p>
    <w:p w:rsidR="00276849" w:rsidRDefault="00276849">
      <w:pPr>
        <w:pStyle w:val="ConsPlusNormal"/>
        <w:spacing w:before="220"/>
        <w:ind w:firstLine="540"/>
        <w:jc w:val="both"/>
      </w:pPr>
      <w:r>
        <w:lastRenderedPageBreak/>
        <w:t xml:space="preserve">Абзац утратил силу. - </w:t>
      </w:r>
      <w:hyperlink r:id="rId153" w:history="1">
        <w:r>
          <w:rPr>
            <w:color w:val="0000FF"/>
          </w:rPr>
          <w:t>Постановление</w:t>
        </w:r>
      </w:hyperlink>
      <w:r>
        <w:t xml:space="preserve"> Кабинета Министров ЧР от 26.04.2017 N 161.</w:t>
      </w:r>
    </w:p>
    <w:p w:rsidR="00276849" w:rsidRDefault="00276849">
      <w:pPr>
        <w:pStyle w:val="ConsPlusNormal"/>
        <w:spacing w:before="220"/>
        <w:ind w:firstLine="540"/>
        <w:jc w:val="both"/>
      </w:pPr>
      <w:r>
        <w:t>2.6.1. Минэкономразвития Чувашии в течение 10 дней со дня окончания приема документов:</w:t>
      </w:r>
    </w:p>
    <w:p w:rsidR="00276849" w:rsidRDefault="00276849">
      <w:pPr>
        <w:pStyle w:val="ConsPlusNormal"/>
        <w:spacing w:before="220"/>
        <w:ind w:firstLine="540"/>
        <w:jc w:val="both"/>
      </w:pPr>
      <w:r>
        <w:t>проверяет документы на соответствие требованиям, установленным настоящим Порядком;</w:t>
      </w:r>
    </w:p>
    <w:p w:rsidR="00276849" w:rsidRDefault="00276849">
      <w:pPr>
        <w:pStyle w:val="ConsPlusNormal"/>
        <w:spacing w:before="220"/>
        <w:ind w:firstLine="540"/>
        <w:jc w:val="both"/>
      </w:pPr>
      <w:r>
        <w:t>по итогам проверки документов подготавливает заключение о результатах проверки (далее - заключение);</w:t>
      </w:r>
    </w:p>
    <w:p w:rsidR="00276849" w:rsidRDefault="00276849">
      <w:pPr>
        <w:pStyle w:val="ConsPlusNormal"/>
        <w:spacing w:before="220"/>
        <w:ind w:firstLine="540"/>
        <w:jc w:val="both"/>
      </w:pPr>
      <w:r>
        <w:t>передает заключение вместе с документами на рассмотрение конкурсной комиссии.</w:t>
      </w:r>
    </w:p>
    <w:p w:rsidR="00276849" w:rsidRDefault="00276849">
      <w:pPr>
        <w:pStyle w:val="ConsPlusNormal"/>
        <w:spacing w:before="220"/>
        <w:ind w:firstLine="540"/>
        <w:jc w:val="both"/>
      </w:pPr>
      <w:r>
        <w:t>Заключение носит рекомендательный характер.</w:t>
      </w:r>
    </w:p>
    <w:p w:rsidR="00276849" w:rsidRDefault="00276849">
      <w:pPr>
        <w:pStyle w:val="ConsPlusNormal"/>
        <w:jc w:val="both"/>
      </w:pPr>
      <w:r>
        <w:t xml:space="preserve">(п. 2.6.1 </w:t>
      </w:r>
      <w:proofErr w:type="gramStart"/>
      <w:r>
        <w:t>введен</w:t>
      </w:r>
      <w:proofErr w:type="gramEnd"/>
      <w:r>
        <w:t xml:space="preserve"> </w:t>
      </w:r>
      <w:hyperlink r:id="rId154"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 xml:space="preserve">2.7. Конкурсная комиссия рассматривает документы, оценивает деятельность социально ориентированной некоммерческой организации и проект по </w:t>
      </w:r>
      <w:hyperlink w:anchor="P1444" w:history="1">
        <w:r>
          <w:rPr>
            <w:color w:val="0000FF"/>
          </w:rPr>
          <w:t>критериям</w:t>
        </w:r>
      </w:hyperlink>
      <w:r>
        <w:t>, установленным приложением N 3 к настоящему Порядку.</w:t>
      </w:r>
    </w:p>
    <w:p w:rsidR="00276849" w:rsidRDefault="00276849">
      <w:pPr>
        <w:pStyle w:val="ConsPlusNormal"/>
        <w:jc w:val="both"/>
      </w:pPr>
      <w:r>
        <w:t>(</w:t>
      </w:r>
      <w:proofErr w:type="gramStart"/>
      <w:r>
        <w:t>в</w:t>
      </w:r>
      <w:proofErr w:type="gramEnd"/>
      <w:r>
        <w:t xml:space="preserve"> ред. </w:t>
      </w:r>
      <w:hyperlink r:id="rId155"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r>
        <w:t xml:space="preserve">В </w:t>
      </w:r>
      <w:proofErr w:type="gramStart"/>
      <w:r>
        <w:t>процессе</w:t>
      </w:r>
      <w:proofErr w:type="gramEnd"/>
      <w:r>
        <w:t xml:space="preserve"> рассмотрения документов конкурсная комиссия приглашает на свои заседания представителей социально ориентированных некоммерческих организаций, задает им вопросы.</w:t>
      </w:r>
    </w:p>
    <w:p w:rsidR="00276849" w:rsidRDefault="00276849">
      <w:pPr>
        <w:pStyle w:val="ConsPlusNormal"/>
        <w:spacing w:before="220"/>
        <w:ind w:firstLine="540"/>
        <w:jc w:val="both"/>
      </w:pPr>
      <w:r>
        <w:t>При возникновении в процессе рассмотрения документов вопросов, требующих специальных знаний в различных областях науки, техники, искусства, ремесла, на заседания конкурсной комиссии могут приглашаться эксперты, специалисты, ученые, иные заинтересованные лица для разъяснения данных вопросов.</w:t>
      </w:r>
    </w:p>
    <w:p w:rsidR="00276849" w:rsidRDefault="00276849">
      <w:pPr>
        <w:pStyle w:val="ConsPlusNormal"/>
        <w:spacing w:before="220"/>
        <w:ind w:firstLine="540"/>
        <w:jc w:val="both"/>
      </w:pPr>
      <w:r>
        <w:t xml:space="preserve">2.8 - 2.9. Утратили силу. - </w:t>
      </w:r>
      <w:hyperlink r:id="rId156" w:history="1">
        <w:r>
          <w:rPr>
            <w:color w:val="0000FF"/>
          </w:rPr>
          <w:t>Постановление</w:t>
        </w:r>
      </w:hyperlink>
      <w:r>
        <w:t xml:space="preserve"> Кабинета Министров ЧР от 21.09.2018 N 372.</w:t>
      </w:r>
    </w:p>
    <w:p w:rsidR="00276849" w:rsidRDefault="00276849">
      <w:pPr>
        <w:pStyle w:val="ConsPlusNormal"/>
        <w:spacing w:before="220"/>
        <w:ind w:firstLine="540"/>
        <w:jc w:val="both"/>
      </w:pPr>
      <w:bookmarkStart w:id="22" w:name="P887"/>
      <w:bookmarkEnd w:id="22"/>
      <w:r>
        <w:t xml:space="preserve">2.10. В срок не более 5 рабочих дней после поступления заключения и документов конкурсная комиссия </w:t>
      </w:r>
      <w:proofErr w:type="gramStart"/>
      <w:r>
        <w:t>рассматривает представленные документы и принимает</w:t>
      </w:r>
      <w:proofErr w:type="gramEnd"/>
      <w:r>
        <w:t xml:space="preserve"> решение о допуске социально ориентированных некоммерческих организаций к участию в конкурсе либо об отказе в допуске к участию в конкурсе, которое оформляется протоколом заседания конкурсной комиссии.</w:t>
      </w:r>
    </w:p>
    <w:p w:rsidR="00276849" w:rsidRDefault="00276849">
      <w:pPr>
        <w:pStyle w:val="ConsPlusNormal"/>
        <w:jc w:val="both"/>
      </w:pPr>
      <w:r>
        <w:t>(</w:t>
      </w:r>
      <w:proofErr w:type="gramStart"/>
      <w:r>
        <w:t>п</w:t>
      </w:r>
      <w:proofErr w:type="gramEnd"/>
      <w:r>
        <w:t xml:space="preserve">. 2.10 в ред. </w:t>
      </w:r>
      <w:hyperlink r:id="rId157"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t xml:space="preserve">2.10.1. Социально ориентированные некоммерческие организации, не допущенные к участию в конкурсе, в письменной форме информируются Минэкономразвития Чувашии о решении конкурсной комиссии в течение 3 рабочих дней со дня подписания протокола заседания конкурсной комиссии, указанного в </w:t>
      </w:r>
      <w:hyperlink w:anchor="P887" w:history="1">
        <w:r>
          <w:rPr>
            <w:color w:val="0000FF"/>
          </w:rPr>
          <w:t>пункте 2.10</w:t>
        </w:r>
      </w:hyperlink>
      <w:r>
        <w:t xml:space="preserve"> настоящего Порядка.</w:t>
      </w:r>
    </w:p>
    <w:p w:rsidR="00276849" w:rsidRDefault="00276849">
      <w:pPr>
        <w:pStyle w:val="ConsPlusNormal"/>
        <w:jc w:val="both"/>
      </w:pPr>
      <w:r>
        <w:t>(</w:t>
      </w:r>
      <w:proofErr w:type="gramStart"/>
      <w:r>
        <w:t>п</w:t>
      </w:r>
      <w:proofErr w:type="gramEnd"/>
      <w:r>
        <w:t xml:space="preserve">. 2.10.1 введен </w:t>
      </w:r>
      <w:hyperlink r:id="rId158"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 xml:space="preserve">2.11. В срок не более 10 рабочих дней со дня оформления протокола заседания конкурсной комиссии, указанного в </w:t>
      </w:r>
      <w:hyperlink w:anchor="P887" w:history="1">
        <w:r>
          <w:rPr>
            <w:color w:val="0000FF"/>
          </w:rPr>
          <w:t>пункте 2.10</w:t>
        </w:r>
      </w:hyperlink>
      <w:r>
        <w:t xml:space="preserve"> настоящего Порядка, конкурсная комиссия принимает решение об итогах конкурса.</w:t>
      </w:r>
    </w:p>
    <w:p w:rsidR="00276849" w:rsidRDefault="00276849">
      <w:pPr>
        <w:pStyle w:val="ConsPlusNormal"/>
        <w:spacing w:before="220"/>
        <w:ind w:firstLine="540"/>
        <w:jc w:val="both"/>
      </w:pPr>
      <w:r>
        <w:t xml:space="preserve">Каждый член конкурсной комиссии </w:t>
      </w:r>
      <w:proofErr w:type="gramStart"/>
      <w:r>
        <w:t>осуществляет оценку проектов и определяет</w:t>
      </w:r>
      <w:proofErr w:type="gramEnd"/>
      <w:r>
        <w:t xml:space="preserve"> по каждому проекту общее количество баллов, которое исчисляется путем сложения баллов, выставленных по каждому критерию, умноженных на удельный вес каждого критерия в общей оценке, в соответствии с </w:t>
      </w:r>
      <w:hyperlink w:anchor="P1444" w:history="1">
        <w:r>
          <w:rPr>
            <w:color w:val="0000FF"/>
          </w:rPr>
          <w:t>приложением N 3</w:t>
        </w:r>
      </w:hyperlink>
      <w:r>
        <w:t xml:space="preserve"> к настоящему Порядку.</w:t>
      </w:r>
    </w:p>
    <w:p w:rsidR="00276849" w:rsidRDefault="00276849">
      <w:pPr>
        <w:pStyle w:val="ConsPlusNormal"/>
        <w:jc w:val="both"/>
      </w:pPr>
      <w:r>
        <w:t>(</w:t>
      </w:r>
      <w:proofErr w:type="gramStart"/>
      <w:r>
        <w:t>п</w:t>
      </w:r>
      <w:proofErr w:type="gramEnd"/>
      <w:r>
        <w:t xml:space="preserve">. 2.11 в ред. </w:t>
      </w:r>
      <w:hyperlink r:id="rId159"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r>
        <w:t>2.12. На основании оценок, проставленных всеми членами конкурсной комиссии, выводится итоговая сумма баллов по каждому проекту, которая исчисляется как среднее арифметическое общего количества баллов, присвоенных проекту каждым членом конкурсной комиссии.</w:t>
      </w:r>
    </w:p>
    <w:p w:rsidR="00276849" w:rsidRDefault="00276849">
      <w:pPr>
        <w:pStyle w:val="ConsPlusNormal"/>
        <w:spacing w:before="220"/>
        <w:ind w:firstLine="540"/>
        <w:jc w:val="both"/>
      </w:pPr>
      <w:r>
        <w:lastRenderedPageBreak/>
        <w:t>Итоговые суммы баллов, присвоенные проектам, округляются по правилам математического округления чисел до сотых долей балла.</w:t>
      </w:r>
    </w:p>
    <w:p w:rsidR="00276849" w:rsidRDefault="00276849">
      <w:pPr>
        <w:pStyle w:val="ConsPlusNormal"/>
        <w:jc w:val="both"/>
      </w:pPr>
      <w:r>
        <w:t>(</w:t>
      </w:r>
      <w:proofErr w:type="gramStart"/>
      <w:r>
        <w:t>п</w:t>
      </w:r>
      <w:proofErr w:type="gramEnd"/>
      <w:r>
        <w:t xml:space="preserve">. 2.12 в ред. </w:t>
      </w:r>
      <w:hyperlink r:id="rId160"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bookmarkStart w:id="23" w:name="P897"/>
      <w:bookmarkEnd w:id="23"/>
      <w:r>
        <w:t>2.13. Решение об итогах конкурса оформляется протоколом заседания конкурсной комиссии в течение 3 рабочих дней со дня проведения заседания конкурсной комиссии. Указанный протокол в течение 1 рабочего дня со дня его подписания размещается на официальном сайте Минэкономразвития Чувашии на Портале органов власти Чувашской Республики в сети "Интернет".</w:t>
      </w:r>
    </w:p>
    <w:p w:rsidR="00276849" w:rsidRDefault="00276849">
      <w:pPr>
        <w:pStyle w:val="ConsPlusNormal"/>
        <w:jc w:val="both"/>
      </w:pPr>
      <w:r>
        <w:t>(</w:t>
      </w:r>
      <w:proofErr w:type="gramStart"/>
      <w:r>
        <w:t>в</w:t>
      </w:r>
      <w:proofErr w:type="gramEnd"/>
      <w:r>
        <w:t xml:space="preserve"> ред. </w:t>
      </w:r>
      <w:hyperlink r:id="rId161"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 xml:space="preserve">2.14. В </w:t>
      </w:r>
      <w:proofErr w:type="gramStart"/>
      <w:r>
        <w:t>случае</w:t>
      </w:r>
      <w:proofErr w:type="gramEnd"/>
      <w:r>
        <w:t xml:space="preserve"> если на участие в конкурсе поступила одна заявка или не поступило ни одной заявки, а также принято решение о несоответствии всех представленных документов требованиям настоящего Порядка, решением конкурсной комиссии конкурс признается несостоявшимся. Указанное решение конкурсной комиссии оформляется протоколом заседания конкурсной комиссии, который в течение 1 рабочего дня со дня его подписания размещается на официальном сайте Минэкономразвития Чувашии на Портале органов власти Чувашской Республики в сети "Интернет".</w:t>
      </w:r>
    </w:p>
    <w:p w:rsidR="00276849" w:rsidRDefault="00276849">
      <w:pPr>
        <w:pStyle w:val="ConsPlusNormal"/>
        <w:jc w:val="both"/>
      </w:pPr>
    </w:p>
    <w:p w:rsidR="00276849" w:rsidRDefault="00276849">
      <w:pPr>
        <w:pStyle w:val="ConsPlusTitle"/>
        <w:jc w:val="center"/>
        <w:outlineLvl w:val="1"/>
      </w:pPr>
      <w:r>
        <w:t>III. Порядок определения победителей конкурса</w:t>
      </w:r>
    </w:p>
    <w:p w:rsidR="00276849" w:rsidRDefault="00276849">
      <w:pPr>
        <w:pStyle w:val="ConsPlusNormal"/>
        <w:jc w:val="center"/>
      </w:pPr>
      <w:proofErr w:type="gramStart"/>
      <w:r>
        <w:t xml:space="preserve">(в ред. </w:t>
      </w:r>
      <w:hyperlink r:id="rId162" w:history="1">
        <w:r>
          <w:rPr>
            <w:color w:val="0000FF"/>
          </w:rPr>
          <w:t>Постановления</w:t>
        </w:r>
      </w:hyperlink>
      <w:r>
        <w:t xml:space="preserve"> Кабинета Министров ЧР</w:t>
      </w:r>
      <w:proofErr w:type="gramEnd"/>
    </w:p>
    <w:p w:rsidR="00276849" w:rsidRDefault="00276849">
      <w:pPr>
        <w:pStyle w:val="ConsPlusNormal"/>
        <w:jc w:val="center"/>
      </w:pPr>
      <w:r>
        <w:t>от 21.09.2018 N 372)</w:t>
      </w:r>
    </w:p>
    <w:p w:rsidR="00276849" w:rsidRDefault="00276849">
      <w:pPr>
        <w:pStyle w:val="ConsPlusNormal"/>
        <w:jc w:val="both"/>
      </w:pPr>
    </w:p>
    <w:p w:rsidR="00276849" w:rsidRDefault="00276849">
      <w:pPr>
        <w:pStyle w:val="ConsPlusNormal"/>
        <w:ind w:firstLine="540"/>
        <w:jc w:val="both"/>
      </w:pPr>
      <w:r>
        <w:t xml:space="preserve">На основании результатов оценки проектов каждому из них присваивается порядковый номер по мере уменьшения итоговой суммы баллов. Проекту с наибольшей итоговой суммой баллов присваивается первый номер. В </w:t>
      </w:r>
      <w:proofErr w:type="gramStart"/>
      <w:r>
        <w:t>случае</w:t>
      </w:r>
      <w:proofErr w:type="gramEnd"/>
      <w:r>
        <w:t xml:space="preserve"> если несколько проектов получили одинаковую итоговую сумму баллов, меньший порядковый номер присваивается проекту социально ориентированной некоммерческой организации, заявка которой была зарегистрирована раньше других.</w:t>
      </w:r>
    </w:p>
    <w:p w:rsidR="00276849" w:rsidRDefault="00276849">
      <w:pPr>
        <w:pStyle w:val="ConsPlusNormal"/>
        <w:spacing w:before="220"/>
        <w:ind w:firstLine="540"/>
        <w:jc w:val="both"/>
      </w:pPr>
      <w:r>
        <w:t>Победителями конкурсного отбора признаются социально ориентированные некоммерческие организации, проекты которых набрали итоговую сумму 7 и более баллов. Максимальное количество победителей конкурсного отбора устанавливается исходя из подлежащих распределению лимитов бюджетных обязательств, предусмотренных на эти цели.</w:t>
      </w:r>
    </w:p>
    <w:p w:rsidR="00276849" w:rsidRDefault="00276849">
      <w:pPr>
        <w:pStyle w:val="ConsPlusNormal"/>
        <w:jc w:val="both"/>
      </w:pPr>
    </w:p>
    <w:p w:rsidR="00276849" w:rsidRDefault="00276849">
      <w:pPr>
        <w:pStyle w:val="ConsPlusTitle"/>
        <w:jc w:val="center"/>
        <w:outlineLvl w:val="1"/>
      </w:pPr>
      <w:r>
        <w:t>IV. Порядок предоставления субсидий</w:t>
      </w:r>
    </w:p>
    <w:p w:rsidR="00276849" w:rsidRDefault="00276849">
      <w:pPr>
        <w:pStyle w:val="ConsPlusNormal"/>
        <w:jc w:val="both"/>
      </w:pPr>
    </w:p>
    <w:p w:rsidR="00276849" w:rsidRDefault="00276849">
      <w:pPr>
        <w:pStyle w:val="ConsPlusNormal"/>
        <w:ind w:firstLine="540"/>
        <w:jc w:val="both"/>
      </w:pPr>
      <w:r>
        <w:t xml:space="preserve">4.1. Главным распорядителем средств республиканского бюджета Чувашской Республики, направляемых на финансирование </w:t>
      </w:r>
      <w:proofErr w:type="gramStart"/>
      <w:r>
        <w:t>расходов</w:t>
      </w:r>
      <w:proofErr w:type="gramEnd"/>
      <w:r>
        <w:t xml:space="preserve"> на предоставление субсидий, является Минэкономразвития Чувашии.</w:t>
      </w:r>
    </w:p>
    <w:p w:rsidR="00276849" w:rsidRDefault="00276849">
      <w:pPr>
        <w:pStyle w:val="ConsPlusNormal"/>
        <w:spacing w:before="220"/>
        <w:ind w:firstLine="540"/>
        <w:jc w:val="both"/>
      </w:pPr>
      <w:r>
        <w:t>Предоставление субсидий осуществляется за счет средств республиканского бюджета Чувашской Республики в пределах лимитов бюджетных обязательств, утвержденных в установленном порядке Минэкономразвития Чувашии.</w:t>
      </w:r>
    </w:p>
    <w:p w:rsidR="00276849" w:rsidRDefault="00276849">
      <w:pPr>
        <w:pStyle w:val="ConsPlusNormal"/>
        <w:spacing w:before="220"/>
        <w:ind w:firstLine="540"/>
        <w:jc w:val="both"/>
      </w:pPr>
      <w:r>
        <w:t xml:space="preserve">Абзац утратил силу. - </w:t>
      </w:r>
      <w:hyperlink r:id="rId163" w:history="1">
        <w:r>
          <w:rPr>
            <w:color w:val="0000FF"/>
          </w:rPr>
          <w:t>Постановление</w:t>
        </w:r>
      </w:hyperlink>
      <w:r>
        <w:t xml:space="preserve"> Кабинета Министров ЧР от 13.11.2014 N 391.</w:t>
      </w:r>
    </w:p>
    <w:p w:rsidR="00276849" w:rsidRDefault="00276849">
      <w:pPr>
        <w:pStyle w:val="ConsPlusNormal"/>
        <w:spacing w:before="220"/>
        <w:ind w:firstLine="540"/>
        <w:jc w:val="both"/>
      </w:pPr>
      <w:r>
        <w:t xml:space="preserve">4.2. </w:t>
      </w:r>
      <w:proofErr w:type="gramStart"/>
      <w:r>
        <w:t xml:space="preserve">На основании протокола заседания конкурсной комиссии, указанного в </w:t>
      </w:r>
      <w:hyperlink w:anchor="P897" w:history="1">
        <w:r>
          <w:rPr>
            <w:color w:val="0000FF"/>
          </w:rPr>
          <w:t>пункте 2.13</w:t>
        </w:r>
      </w:hyperlink>
      <w:r>
        <w:t xml:space="preserve"> настоящего Порядка, в течение 5 рабочих дней со дня его подписания Минэкономразвития Чувашии принимает решение о предоставлении субсидии социально ориентированной некоммерческой организации - победителю конкурса либо об отказе в предоставлении субсидии социально ориентированной некоммерческой организации, которое оформляется приказом Минэкономразвития Чувашии (далее - приказ).</w:t>
      </w:r>
      <w:proofErr w:type="gramEnd"/>
    </w:p>
    <w:p w:rsidR="00276849" w:rsidRDefault="00276849">
      <w:pPr>
        <w:pStyle w:val="ConsPlusNormal"/>
        <w:jc w:val="both"/>
      </w:pPr>
      <w:r>
        <w:t xml:space="preserve">(в ред. </w:t>
      </w:r>
      <w:hyperlink r:id="rId164" w:history="1">
        <w:r>
          <w:rPr>
            <w:color w:val="0000FF"/>
          </w:rPr>
          <w:t>Постановления</w:t>
        </w:r>
      </w:hyperlink>
      <w:r>
        <w:t xml:space="preserve"> Кабинета Министров ЧР от 26.04.2017 N 161)</w:t>
      </w:r>
    </w:p>
    <w:p w:rsidR="00276849" w:rsidRDefault="00276849">
      <w:pPr>
        <w:pStyle w:val="ConsPlusNormal"/>
        <w:spacing w:before="220"/>
        <w:ind w:firstLine="540"/>
        <w:jc w:val="both"/>
      </w:pPr>
      <w:r>
        <w:lastRenderedPageBreak/>
        <w:t>Каждая социально ориентированная некоммерческая организация, подавшая документы, в письменной форме информируется Минэкономразвития Чувашии о принятом решении в течение 5 рабочих дней со дня издания приказа.</w:t>
      </w:r>
    </w:p>
    <w:p w:rsidR="00276849" w:rsidRDefault="00276849">
      <w:pPr>
        <w:pStyle w:val="ConsPlusNormal"/>
        <w:jc w:val="both"/>
      </w:pPr>
      <w:r>
        <w:t xml:space="preserve">(п. 4.2 в ред. </w:t>
      </w:r>
      <w:hyperlink r:id="rId165" w:history="1">
        <w:r>
          <w:rPr>
            <w:color w:val="0000FF"/>
          </w:rPr>
          <w:t>Постановления</w:t>
        </w:r>
      </w:hyperlink>
      <w:r>
        <w:t xml:space="preserve"> Кабинета Министров ЧР от 13.11.2014 N 391)</w:t>
      </w:r>
    </w:p>
    <w:p w:rsidR="00276849" w:rsidRDefault="00276849">
      <w:pPr>
        <w:pStyle w:val="ConsPlusNormal"/>
        <w:spacing w:before="220"/>
        <w:ind w:firstLine="540"/>
        <w:jc w:val="both"/>
      </w:pPr>
      <w:r>
        <w:t xml:space="preserve">4.2.1. В </w:t>
      </w:r>
      <w:proofErr w:type="gramStart"/>
      <w:r>
        <w:t>предоставлении</w:t>
      </w:r>
      <w:proofErr w:type="gramEnd"/>
      <w:r>
        <w:t xml:space="preserve"> субсидии социально ориентированной некоммерческой организации должно быть отказано в случае, если:</w:t>
      </w:r>
    </w:p>
    <w:p w:rsidR="00276849" w:rsidRDefault="00276849">
      <w:pPr>
        <w:pStyle w:val="ConsPlusNormal"/>
        <w:spacing w:before="220"/>
        <w:ind w:firstLine="540"/>
        <w:jc w:val="both"/>
      </w:pPr>
      <w:r>
        <w:t xml:space="preserve">документы, представленные социально ориентированной некоммерческой организацией, не соответствуют требованиям, установленным </w:t>
      </w:r>
      <w:hyperlink w:anchor="P828" w:history="1">
        <w:r>
          <w:rPr>
            <w:color w:val="0000FF"/>
          </w:rPr>
          <w:t>пунктом 2.5</w:t>
        </w:r>
      </w:hyperlink>
      <w:r>
        <w:t xml:space="preserve"> настоящего Порядка, или указанные документы не представлены (представлены не в полном объеме);</w:t>
      </w:r>
    </w:p>
    <w:p w:rsidR="00276849" w:rsidRDefault="00276849">
      <w:pPr>
        <w:pStyle w:val="ConsPlusNormal"/>
        <w:jc w:val="both"/>
      </w:pPr>
      <w:r>
        <w:t xml:space="preserve">(в ред. </w:t>
      </w:r>
      <w:hyperlink r:id="rId166"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ранее в отношении социально ориентированной некоммерческой организации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276849" w:rsidRDefault="00276849">
      <w:pPr>
        <w:pStyle w:val="ConsPlusNormal"/>
        <w:spacing w:before="220"/>
        <w:ind w:firstLine="540"/>
        <w:jc w:val="both"/>
      </w:pPr>
      <w:r>
        <w:t>социально ориентированная некоммерческая организация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rsidR="00276849" w:rsidRDefault="00276849">
      <w:pPr>
        <w:pStyle w:val="ConsPlusNormal"/>
        <w:spacing w:before="220"/>
        <w:ind w:firstLine="540"/>
        <w:jc w:val="both"/>
      </w:pPr>
      <w:r>
        <w:t>социально ориентированной некоммерческой организацией представлена недостоверная информация.</w:t>
      </w:r>
    </w:p>
    <w:p w:rsidR="00276849" w:rsidRDefault="00276849">
      <w:pPr>
        <w:pStyle w:val="ConsPlusNormal"/>
        <w:jc w:val="both"/>
      </w:pPr>
      <w:r>
        <w:t xml:space="preserve">(абзац введен </w:t>
      </w:r>
      <w:hyperlink r:id="rId167" w:history="1">
        <w:r>
          <w:rPr>
            <w:color w:val="0000FF"/>
          </w:rPr>
          <w:t>Постановлением</w:t>
        </w:r>
      </w:hyperlink>
      <w:r>
        <w:t xml:space="preserve"> Кабинета Министров ЧР от 27.12.2017 N 525)</w:t>
      </w:r>
    </w:p>
    <w:p w:rsidR="00276849" w:rsidRDefault="00276849">
      <w:pPr>
        <w:pStyle w:val="ConsPlusNormal"/>
        <w:jc w:val="both"/>
      </w:pPr>
      <w:r>
        <w:t xml:space="preserve">(п. 4.2.1 </w:t>
      </w:r>
      <w:proofErr w:type="gramStart"/>
      <w:r>
        <w:t>введен</w:t>
      </w:r>
      <w:proofErr w:type="gramEnd"/>
      <w:r>
        <w:t xml:space="preserve"> </w:t>
      </w:r>
      <w:hyperlink r:id="rId168" w:history="1">
        <w:r>
          <w:rPr>
            <w:color w:val="0000FF"/>
          </w:rPr>
          <w:t>Постановлением</w:t>
        </w:r>
      </w:hyperlink>
      <w:r>
        <w:t xml:space="preserve"> Кабинета Министров ЧР от 26.04.2017 N 161)</w:t>
      </w:r>
    </w:p>
    <w:p w:rsidR="00276849" w:rsidRDefault="00276849">
      <w:pPr>
        <w:pStyle w:val="ConsPlusNormal"/>
        <w:spacing w:before="220"/>
        <w:ind w:firstLine="540"/>
        <w:jc w:val="both"/>
      </w:pPr>
      <w:r>
        <w:t>4.2.2. При наличии нераспределенного остатка средств субсидии Минэкономразвития Чувашии проводится дополнительный конку</w:t>
      </w:r>
      <w:proofErr w:type="gramStart"/>
      <w:r>
        <w:t>рс в пр</w:t>
      </w:r>
      <w:proofErr w:type="gramEnd"/>
      <w:r>
        <w:t>еделах оставшихся лимитов бюджетных обязательств, предусмотренных на эти цели.</w:t>
      </w:r>
    </w:p>
    <w:p w:rsidR="00276849" w:rsidRDefault="00276849">
      <w:pPr>
        <w:pStyle w:val="ConsPlusNormal"/>
        <w:jc w:val="both"/>
      </w:pPr>
      <w:r>
        <w:t>(</w:t>
      </w:r>
      <w:proofErr w:type="gramStart"/>
      <w:r>
        <w:t>п</w:t>
      </w:r>
      <w:proofErr w:type="gramEnd"/>
      <w:r>
        <w:t xml:space="preserve">. 4.2.2 введен </w:t>
      </w:r>
      <w:hyperlink r:id="rId169" w:history="1">
        <w:r>
          <w:rPr>
            <w:color w:val="0000FF"/>
          </w:rPr>
          <w:t>Постановлением</w:t>
        </w:r>
      </w:hyperlink>
      <w:r>
        <w:t xml:space="preserve"> Кабинета Министров ЧР от 21.09.2018 N 372)</w:t>
      </w:r>
    </w:p>
    <w:p w:rsidR="00276849" w:rsidRDefault="00276849">
      <w:pPr>
        <w:pStyle w:val="ConsPlusNormal"/>
        <w:spacing w:before="220"/>
        <w:ind w:firstLine="540"/>
        <w:jc w:val="both"/>
      </w:pPr>
      <w:r>
        <w:t>4.3. Минэкономразвития Чувашии в течение 15 рабочих дней после издания приказа заключает с социально ориентированной некоммерческой организацией - победителем конкурса (далее также - получатель субсидии) договор в соответствии с типовой формой, установленной Министерством финансов Чувашской Республики (далее - Минфин Чувашии).</w:t>
      </w:r>
    </w:p>
    <w:p w:rsidR="00276849" w:rsidRDefault="00276849">
      <w:pPr>
        <w:pStyle w:val="ConsPlusNormal"/>
        <w:spacing w:before="220"/>
        <w:ind w:firstLine="540"/>
        <w:jc w:val="both"/>
      </w:pPr>
      <w:r>
        <w:t>Договор должен содержать следующие основные положения:</w:t>
      </w:r>
    </w:p>
    <w:p w:rsidR="00276849" w:rsidRDefault="00276849">
      <w:pPr>
        <w:pStyle w:val="ConsPlusNormal"/>
        <w:spacing w:before="220"/>
        <w:ind w:firstLine="540"/>
        <w:jc w:val="both"/>
      </w:pPr>
      <w:r>
        <w:t>цели, сроки, порядок, размер и условия предоставления субсидии;</w:t>
      </w:r>
    </w:p>
    <w:p w:rsidR="00276849" w:rsidRDefault="00276849">
      <w:pPr>
        <w:pStyle w:val="ConsPlusNormal"/>
        <w:spacing w:before="220"/>
        <w:ind w:firstLine="540"/>
        <w:jc w:val="both"/>
      </w:pPr>
      <w:r>
        <w:t>наименование сторон, их адреса и банковские реквизиты;</w:t>
      </w:r>
    </w:p>
    <w:p w:rsidR="00276849" w:rsidRDefault="00276849">
      <w:pPr>
        <w:pStyle w:val="ConsPlusNormal"/>
        <w:spacing w:before="220"/>
        <w:ind w:firstLine="540"/>
        <w:jc w:val="both"/>
      </w:pPr>
      <w:r>
        <w:t>права и обязанности сторон;</w:t>
      </w:r>
    </w:p>
    <w:p w:rsidR="00276849" w:rsidRDefault="00276849">
      <w:pPr>
        <w:pStyle w:val="ConsPlusNormal"/>
        <w:spacing w:before="220"/>
        <w:ind w:firstLine="540"/>
        <w:jc w:val="both"/>
      </w:pPr>
      <w:r>
        <w:t>перечень документов, представляемых получателем субсидии для ее получения;</w:t>
      </w:r>
    </w:p>
    <w:p w:rsidR="00276849" w:rsidRDefault="00276849">
      <w:pPr>
        <w:pStyle w:val="ConsPlusNormal"/>
        <w:spacing w:before="220"/>
        <w:ind w:firstLine="540"/>
        <w:jc w:val="both"/>
      </w:pPr>
      <w:r>
        <w:t>ответственность сторон за неисполнение или ненадлежащее исполнение обязательств договора;</w:t>
      </w:r>
    </w:p>
    <w:p w:rsidR="00276849" w:rsidRDefault="00276849">
      <w:pPr>
        <w:pStyle w:val="ConsPlusNormal"/>
        <w:spacing w:before="220"/>
        <w:ind w:firstLine="540"/>
        <w:jc w:val="both"/>
      </w:pPr>
      <w:r>
        <w:t>значения показателей результативности предоставления субсидии;</w:t>
      </w:r>
    </w:p>
    <w:p w:rsidR="00276849" w:rsidRDefault="00276849">
      <w:pPr>
        <w:pStyle w:val="ConsPlusNormal"/>
        <w:spacing w:before="220"/>
        <w:ind w:firstLine="540"/>
        <w:jc w:val="both"/>
      </w:pPr>
      <w:r>
        <w:t xml:space="preserve">форму отчета о достижении </w:t>
      </w:r>
      <w:proofErr w:type="gramStart"/>
      <w:r>
        <w:t>значений показателей результативности предоставления субсидии</w:t>
      </w:r>
      <w:proofErr w:type="gramEnd"/>
      <w:r>
        <w:t xml:space="preserve"> и сроки его представления в Минэкономразвития Чувашии;</w:t>
      </w:r>
    </w:p>
    <w:p w:rsidR="00276849" w:rsidRDefault="00276849">
      <w:pPr>
        <w:pStyle w:val="ConsPlusNormal"/>
        <w:spacing w:before="220"/>
        <w:ind w:firstLine="540"/>
        <w:jc w:val="both"/>
      </w:pPr>
      <w:r>
        <w:t>форму отчета о ходе реализации проекта в виде приложения к договору;</w:t>
      </w:r>
    </w:p>
    <w:p w:rsidR="00276849" w:rsidRDefault="00276849">
      <w:pPr>
        <w:pStyle w:val="ConsPlusNormal"/>
        <w:spacing w:before="220"/>
        <w:ind w:firstLine="540"/>
        <w:jc w:val="both"/>
      </w:pPr>
      <w:r>
        <w:t>смету расходования средств субсидии, оформляемую в виде приложения к договору;</w:t>
      </w:r>
    </w:p>
    <w:p w:rsidR="00276849" w:rsidRDefault="00276849">
      <w:pPr>
        <w:pStyle w:val="ConsPlusNormal"/>
        <w:spacing w:before="220"/>
        <w:ind w:firstLine="540"/>
        <w:jc w:val="both"/>
      </w:pPr>
      <w:r>
        <w:lastRenderedPageBreak/>
        <w:t xml:space="preserve">обязательство получателя субсидии о достижении </w:t>
      </w:r>
      <w:proofErr w:type="gramStart"/>
      <w:r>
        <w:t>значений показателей результативности предоставления субсидии</w:t>
      </w:r>
      <w:proofErr w:type="gramEnd"/>
      <w:r>
        <w:t>;</w:t>
      </w:r>
    </w:p>
    <w:p w:rsidR="00276849" w:rsidRDefault="00276849">
      <w:pPr>
        <w:pStyle w:val="ConsPlusNormal"/>
        <w:spacing w:before="220"/>
        <w:ind w:firstLine="540"/>
        <w:jc w:val="both"/>
      </w:pPr>
      <w:r>
        <w:t xml:space="preserve">обязательство получателя субсидии о ведении </w:t>
      </w:r>
      <w:proofErr w:type="gramStart"/>
      <w:r>
        <w:t>учета показателей результативности предоставления субсидии</w:t>
      </w:r>
      <w:proofErr w:type="gramEnd"/>
      <w:r>
        <w:t xml:space="preserve"> и представлении отчетности о достижении их значений;</w:t>
      </w:r>
    </w:p>
    <w:p w:rsidR="00276849" w:rsidRDefault="00276849">
      <w:pPr>
        <w:pStyle w:val="ConsPlusNormal"/>
        <w:spacing w:before="220"/>
        <w:ind w:firstLine="540"/>
        <w:jc w:val="both"/>
      </w:pPr>
      <w:r>
        <w:t>обязательство получателя субсидии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6849" w:rsidRDefault="00276849">
      <w:pPr>
        <w:pStyle w:val="ConsPlusNormal"/>
        <w:spacing w:before="220"/>
        <w:ind w:firstLine="540"/>
        <w:jc w:val="both"/>
      </w:pPr>
      <w:r>
        <w:t>обязательство получателя субсидии о недопущении образования задолженности по выплате заработной платы работникам;</w:t>
      </w:r>
    </w:p>
    <w:p w:rsidR="00276849" w:rsidRDefault="00276849">
      <w:pPr>
        <w:pStyle w:val="ConsPlusNormal"/>
        <w:spacing w:before="220"/>
        <w:ind w:firstLine="540"/>
        <w:jc w:val="both"/>
      </w:pPr>
      <w:r>
        <w:t>обязательство получателя субсидии о выплате работникам заработной платы с указанием определенного размера;</w:t>
      </w:r>
    </w:p>
    <w:p w:rsidR="00276849" w:rsidRDefault="00276849">
      <w:pPr>
        <w:pStyle w:val="ConsPlusNormal"/>
        <w:spacing w:before="220"/>
        <w:ind w:firstLine="540"/>
        <w:jc w:val="both"/>
      </w:pPr>
      <w:r>
        <w:t>обязательство получателя субсидии о целевом использовании средств субсидии;</w:t>
      </w:r>
    </w:p>
    <w:p w:rsidR="00276849" w:rsidRDefault="00276849">
      <w:pPr>
        <w:pStyle w:val="ConsPlusNormal"/>
        <w:spacing w:before="220"/>
        <w:ind w:firstLine="540"/>
        <w:jc w:val="both"/>
      </w:pPr>
      <w:r>
        <w:t>обязательство получателя субсидии об открытии лицевого счета в Минфине Чувашии;</w:t>
      </w:r>
    </w:p>
    <w:p w:rsidR="00276849" w:rsidRDefault="00276849">
      <w:pPr>
        <w:pStyle w:val="ConsPlusNormal"/>
        <w:spacing w:before="220"/>
        <w:ind w:firstLine="540"/>
        <w:jc w:val="both"/>
      </w:pPr>
      <w:r>
        <w:t xml:space="preserve">обязательство </w:t>
      </w:r>
      <w:proofErr w:type="spellStart"/>
      <w:r>
        <w:t>софинансирования</w:t>
      </w:r>
      <w:proofErr w:type="spellEnd"/>
      <w:r>
        <w:t xml:space="preserve"> из внебюджетных источников расходов на реализацию представленного получателем субсидии на конкурс проекта в размере не менее 10 процентов от общей суммы финансирования проекта;</w:t>
      </w:r>
    </w:p>
    <w:p w:rsidR="00276849" w:rsidRDefault="00276849">
      <w:pPr>
        <w:pStyle w:val="ConsPlusNormal"/>
        <w:spacing w:before="220"/>
        <w:ind w:firstLine="540"/>
        <w:jc w:val="both"/>
      </w:pPr>
      <w:r>
        <w:t>обязательство получателя субсидии о предоставлении копии согласия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Минэкономразвития Чувашии и органами государственного финансового контроля проверок соблюдения ими условий, целей и порядка предоставления субсидий;</w:t>
      </w:r>
    </w:p>
    <w:p w:rsidR="00276849" w:rsidRDefault="00276849">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276849" w:rsidRDefault="00276849">
      <w:pPr>
        <w:pStyle w:val="ConsPlusNormal"/>
        <w:spacing w:before="220"/>
        <w:ind w:firstLine="540"/>
        <w:jc w:val="both"/>
      </w:pPr>
      <w:r>
        <w:t>положения об обязательной проверке Минэкономразвития Чувашии и органами государственного финансового контроля соблюдения получателем субсидии условий, целей и порядка предоставления субсидии;</w:t>
      </w:r>
    </w:p>
    <w:p w:rsidR="00276849" w:rsidRDefault="00276849">
      <w:pPr>
        <w:pStyle w:val="ConsPlusNormal"/>
        <w:spacing w:before="220"/>
        <w:ind w:firstLine="540"/>
        <w:jc w:val="both"/>
      </w:pPr>
      <w:r>
        <w:t>согласие получателя субсидии на осуществление Минэкономразвития Чувашии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276849" w:rsidRDefault="00276849">
      <w:pPr>
        <w:pStyle w:val="ConsPlusNormal"/>
        <w:spacing w:before="220"/>
        <w:ind w:firstLine="540"/>
        <w:jc w:val="both"/>
      </w:pPr>
      <w:proofErr w:type="gramStart"/>
      <w:r>
        <w:t>порядок и сроки возврата в текущем финансовом году получателем субсидии остатков субсидии, не использованных в отчетном финансовом году, и случаи такого возврата при отсутствии решения Минэкономразвития Чувашии, принятого по согласованию с Минфином Чувашии, о наличии потребности в указанных средствах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w:t>
      </w:r>
      <w:proofErr w:type="gramEnd"/>
    </w:p>
    <w:p w:rsidR="00276849" w:rsidRDefault="00276849">
      <w:pPr>
        <w:pStyle w:val="ConsPlusNormal"/>
        <w:spacing w:before="220"/>
        <w:ind w:firstLine="540"/>
        <w:jc w:val="both"/>
      </w:pPr>
      <w:r>
        <w:t xml:space="preserve">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Минэкономразвития Чувашии по согласованию с Минфином Чувашии решения о </w:t>
      </w:r>
      <w:r>
        <w:lastRenderedPageBreak/>
        <w:t>наличии потребности в указанных средствах;</w:t>
      </w:r>
    </w:p>
    <w:p w:rsidR="00276849" w:rsidRDefault="00276849">
      <w:pPr>
        <w:pStyle w:val="ConsPlusNormal"/>
        <w:spacing w:before="220"/>
        <w:ind w:firstLine="540"/>
        <w:jc w:val="both"/>
      </w:pPr>
      <w:r>
        <w:t xml:space="preserve">порядок и сроки возврата субсидии в случаях выявления Минэкономразвития Чувашии и органами государственного финансового контроля фактов нарушения целей и условий, установленных при ее предоставлении, </w:t>
      </w:r>
      <w:proofErr w:type="spellStart"/>
      <w:r>
        <w:t>недостижения</w:t>
      </w:r>
      <w:proofErr w:type="spellEnd"/>
      <w:r>
        <w:t xml:space="preserve"> значений показателей результативности предоставления субсидии, нарушения обязательств, предусмотренных договором;</w:t>
      </w:r>
    </w:p>
    <w:p w:rsidR="00276849" w:rsidRDefault="00276849">
      <w:pPr>
        <w:pStyle w:val="ConsPlusNormal"/>
        <w:spacing w:before="220"/>
        <w:ind w:firstLine="540"/>
        <w:jc w:val="both"/>
      </w:pPr>
      <w:r>
        <w:t>мероприятия, которые должны быть выполнены в рамках проекта;</w:t>
      </w:r>
    </w:p>
    <w:p w:rsidR="00276849" w:rsidRDefault="00276849">
      <w:pPr>
        <w:pStyle w:val="ConsPlusNormal"/>
        <w:spacing w:before="220"/>
        <w:ind w:firstLine="540"/>
        <w:jc w:val="both"/>
      </w:pPr>
      <w:r>
        <w:t>порядок перечисления субсидии;</w:t>
      </w:r>
    </w:p>
    <w:p w:rsidR="00276849" w:rsidRDefault="00276849">
      <w:pPr>
        <w:pStyle w:val="ConsPlusNormal"/>
        <w:spacing w:before="220"/>
        <w:ind w:firstLine="540"/>
        <w:jc w:val="both"/>
      </w:pPr>
      <w:r>
        <w:t>порядок, сроки и формы представления отчетности об использовании субсидии, выполнении условий предоставления субсидии.</w:t>
      </w:r>
    </w:p>
    <w:p w:rsidR="00276849" w:rsidRDefault="00276849">
      <w:pPr>
        <w:pStyle w:val="ConsPlusNormal"/>
        <w:spacing w:before="220"/>
        <w:ind w:firstLine="540"/>
        <w:jc w:val="both"/>
      </w:pPr>
      <w:r>
        <w:t xml:space="preserve">В </w:t>
      </w:r>
      <w:proofErr w:type="gramStart"/>
      <w:r>
        <w:t>договоре</w:t>
      </w:r>
      <w:proofErr w:type="gramEnd"/>
      <w:r>
        <w:t xml:space="preserve"> также должны содержаться основания и условия одностороннего отказа главного распорядителя средств республиканского бюджета Чувашской Республики - Минэкономразвития Чувашии от исполнения договора в соответствии со </w:t>
      </w:r>
      <w:hyperlink r:id="rId170" w:history="1">
        <w:r>
          <w:rPr>
            <w:color w:val="0000FF"/>
          </w:rPr>
          <w:t>статьей 450.1</w:t>
        </w:r>
      </w:hyperlink>
      <w:r>
        <w:t xml:space="preserve"> Гражданского кодекса Российской Федерации.</w:t>
      </w:r>
    </w:p>
    <w:p w:rsidR="00276849" w:rsidRDefault="00276849">
      <w:pPr>
        <w:pStyle w:val="ConsPlusNormal"/>
        <w:jc w:val="both"/>
      </w:pPr>
      <w:r>
        <w:t xml:space="preserve">(п. 4.3 в ред. </w:t>
      </w:r>
      <w:hyperlink r:id="rId171"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bookmarkStart w:id="24" w:name="P958"/>
      <w:bookmarkEnd w:id="24"/>
      <w:r>
        <w:t xml:space="preserve">4.4. Для перечисления субсидии Минэкономразвития Чувашии представляет в Минфин Чувашии заявку на кассовый расход с приложением копий договора, заключенного между Минэкономразвития Чувашии и социально ориентированной некоммерческой организацией, протокола заседания конкурсной комиссии, указанного в </w:t>
      </w:r>
      <w:hyperlink w:anchor="P897" w:history="1">
        <w:r>
          <w:rPr>
            <w:color w:val="0000FF"/>
          </w:rPr>
          <w:t>пункте 2.13</w:t>
        </w:r>
      </w:hyperlink>
      <w:r>
        <w:t xml:space="preserve"> настоящего Порядка, приказа.</w:t>
      </w:r>
    </w:p>
    <w:p w:rsidR="00276849" w:rsidRDefault="00276849">
      <w:pPr>
        <w:pStyle w:val="ConsPlusNormal"/>
        <w:spacing w:before="220"/>
        <w:ind w:firstLine="540"/>
        <w:jc w:val="both"/>
      </w:pPr>
      <w:r>
        <w:t xml:space="preserve">Перечисление субсидии осуществляется Минфином Чувашии с лицевого счета получателя средств республиканского бюджета Чувашской Республики - Минэкономразвития Чувашии, открытого в Минфине Чувашии, на лицевой счет получателя субсидии, открытый в Минфине Чувашии, не позднее второго рабочего дня со дня представления Минэкономразвития Чувашии документов, указанных в </w:t>
      </w:r>
      <w:hyperlink w:anchor="P958" w:history="1">
        <w:r>
          <w:rPr>
            <w:color w:val="0000FF"/>
          </w:rPr>
          <w:t>абзаце первом</w:t>
        </w:r>
      </w:hyperlink>
      <w:r>
        <w:t xml:space="preserve"> настоящего пункта.</w:t>
      </w:r>
    </w:p>
    <w:p w:rsidR="00276849" w:rsidRDefault="00276849">
      <w:pPr>
        <w:pStyle w:val="ConsPlusNormal"/>
        <w:spacing w:before="220"/>
        <w:ind w:firstLine="540"/>
        <w:jc w:val="both"/>
      </w:pPr>
      <w:r>
        <w:t>Финансирование расходов, подлежащих осуществлению за счет субсидий из федерального бюджета, производится в пределах средств, поступивших из федерального бюджета, в порядке, установленном нормативными правовыми актами Российской Федерации.</w:t>
      </w:r>
    </w:p>
    <w:p w:rsidR="00276849" w:rsidRDefault="00276849">
      <w:pPr>
        <w:pStyle w:val="ConsPlusNormal"/>
        <w:jc w:val="both"/>
      </w:pPr>
      <w:r>
        <w:t xml:space="preserve">(п. 4.4 в ред. </w:t>
      </w:r>
      <w:hyperlink r:id="rId172"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 xml:space="preserve">4.5. Предоставленные субсидии получатели субсидий используют на реализацию мероприятий по приоритетным направлениям, указанным в </w:t>
      </w:r>
      <w:hyperlink w:anchor="P752" w:history="1">
        <w:r>
          <w:rPr>
            <w:color w:val="0000FF"/>
          </w:rPr>
          <w:t>пункте 1.5</w:t>
        </w:r>
      </w:hyperlink>
      <w:r>
        <w:t xml:space="preserve"> настоящего Порядка.</w:t>
      </w:r>
    </w:p>
    <w:p w:rsidR="00276849" w:rsidRDefault="00276849">
      <w:pPr>
        <w:pStyle w:val="ConsPlusNormal"/>
        <w:spacing w:before="220"/>
        <w:ind w:firstLine="540"/>
        <w:jc w:val="both"/>
      </w:pPr>
      <w:r>
        <w:t>За счет предоставленных субсидий получатели субсидий имеют право осуществлять в соответствии с проектами следующие расходы:</w:t>
      </w:r>
    </w:p>
    <w:p w:rsidR="00276849" w:rsidRDefault="00276849">
      <w:pPr>
        <w:pStyle w:val="ConsPlusNormal"/>
        <w:spacing w:before="220"/>
        <w:ind w:firstLine="540"/>
        <w:jc w:val="both"/>
      </w:pPr>
      <w:r>
        <w:t>1) административные расходы, связанные с реализацией проекта, в размере не более 30 процентов от размера предоставленной субсидии:</w:t>
      </w:r>
    </w:p>
    <w:p w:rsidR="00276849" w:rsidRDefault="00276849">
      <w:pPr>
        <w:pStyle w:val="ConsPlusNormal"/>
        <w:spacing w:before="220"/>
        <w:ind w:firstLine="540"/>
        <w:jc w:val="both"/>
      </w:pPr>
      <w:r>
        <w:t>расходы на оплату труда работников, участвующих в реализации проекта, включая налог на доходы физических лиц;</w:t>
      </w:r>
    </w:p>
    <w:p w:rsidR="00276849" w:rsidRDefault="00276849">
      <w:pPr>
        <w:pStyle w:val="ConsPlusNormal"/>
        <w:spacing w:before="220"/>
        <w:ind w:firstLine="540"/>
        <w:jc w:val="both"/>
      </w:pPr>
      <w:r>
        <w:t>страховые взносы в государственные внебюджетные фонды за работников, участвующих в реализации проекта;</w:t>
      </w:r>
    </w:p>
    <w:p w:rsidR="00276849" w:rsidRDefault="00276849">
      <w:pPr>
        <w:pStyle w:val="ConsPlusNormal"/>
        <w:spacing w:before="220"/>
        <w:ind w:firstLine="540"/>
        <w:jc w:val="both"/>
      </w:pPr>
      <w:r>
        <w:t>текущие расходы, в том числе на аренду помещения, оплату коммунальных услуг, приобретение канцелярских товаров и расходных материалов, оплату услуг связи;</w:t>
      </w:r>
    </w:p>
    <w:p w:rsidR="00276849" w:rsidRDefault="00276849">
      <w:pPr>
        <w:pStyle w:val="ConsPlusNormal"/>
        <w:spacing w:before="220"/>
        <w:ind w:firstLine="540"/>
        <w:jc w:val="both"/>
      </w:pPr>
      <w:r>
        <w:t>2) расходы, связанные с приобретением основных средств и программного обеспечения;</w:t>
      </w:r>
    </w:p>
    <w:p w:rsidR="00276849" w:rsidRDefault="00276849">
      <w:pPr>
        <w:pStyle w:val="ConsPlusNormal"/>
        <w:spacing w:before="220"/>
        <w:ind w:firstLine="540"/>
        <w:jc w:val="both"/>
      </w:pPr>
      <w:r>
        <w:lastRenderedPageBreak/>
        <w:t>3) непосредственные расходы на реализацию проекта, включая услуги субподрядных организаций.</w:t>
      </w:r>
    </w:p>
    <w:p w:rsidR="00276849" w:rsidRDefault="00276849">
      <w:pPr>
        <w:pStyle w:val="ConsPlusNormal"/>
        <w:spacing w:before="220"/>
        <w:ind w:firstLine="540"/>
        <w:jc w:val="both"/>
      </w:pPr>
      <w:r>
        <w:t>За счет предоставленных субсидий получатели субсидий не могут осуществлять следующие расходы:</w:t>
      </w:r>
    </w:p>
    <w:p w:rsidR="00276849" w:rsidRDefault="00276849">
      <w:pPr>
        <w:pStyle w:val="ConsPlusNormal"/>
        <w:spacing w:before="220"/>
        <w:ind w:firstLine="540"/>
        <w:jc w:val="both"/>
      </w:pPr>
      <w:r>
        <w:t>расходы, связанные с деятельностью, напрямую не связанной с целями предоставления субсидий;</w:t>
      </w:r>
    </w:p>
    <w:p w:rsidR="00276849" w:rsidRDefault="00276849">
      <w:pPr>
        <w:pStyle w:val="ConsPlusNormal"/>
        <w:spacing w:before="220"/>
        <w:ind w:firstLine="540"/>
        <w:jc w:val="both"/>
      </w:pPr>
      <w:r>
        <w:t>расходы, связанные с осуществлением приносящей доход деятельности;</w:t>
      </w:r>
    </w:p>
    <w:p w:rsidR="00276849" w:rsidRDefault="00276849">
      <w:pPr>
        <w:pStyle w:val="ConsPlusNormal"/>
        <w:spacing w:before="220"/>
        <w:ind w:firstLine="540"/>
        <w:jc w:val="both"/>
      </w:pPr>
      <w:r>
        <w:t>расходы, связанные с поддержкой политических партий и избирательных кампаний;</w:t>
      </w:r>
    </w:p>
    <w:p w:rsidR="00276849" w:rsidRDefault="00276849">
      <w:pPr>
        <w:pStyle w:val="ConsPlusNormal"/>
        <w:spacing w:before="220"/>
        <w:ind w:firstLine="540"/>
        <w:jc w:val="both"/>
      </w:pPr>
      <w:r>
        <w:t>расходы, связанные с проведением митингов, демонстраций, пикетирований;</w:t>
      </w:r>
    </w:p>
    <w:p w:rsidR="00276849" w:rsidRDefault="00276849">
      <w:pPr>
        <w:pStyle w:val="ConsPlusNormal"/>
        <w:spacing w:before="220"/>
        <w:ind w:firstLine="540"/>
        <w:jc w:val="both"/>
      </w:pPr>
      <w:r>
        <w:t>расходы, связанные с проведением фундаментальных научных исследований;</w:t>
      </w:r>
    </w:p>
    <w:p w:rsidR="00276849" w:rsidRDefault="00276849">
      <w:pPr>
        <w:pStyle w:val="ConsPlusNormal"/>
        <w:spacing w:before="220"/>
        <w:ind w:firstLine="540"/>
        <w:jc w:val="both"/>
      </w:pPr>
      <w:r>
        <w:t>расходы, связанные с поездками за пределы территории Российской Федерации (культурные, научные, учебные стажировки и поездки иного назначения);</w:t>
      </w:r>
    </w:p>
    <w:p w:rsidR="00276849" w:rsidRDefault="00276849">
      <w:pPr>
        <w:pStyle w:val="ConsPlusNormal"/>
        <w:spacing w:before="220"/>
        <w:ind w:firstLine="540"/>
        <w:jc w:val="both"/>
      </w:pPr>
      <w:r>
        <w:t>расходы, связанные с поездками (служебными командировками, обучением) за пределы Чувашской Республики, если эти поездки не требуются для реализации проекта;</w:t>
      </w:r>
    </w:p>
    <w:p w:rsidR="00276849" w:rsidRDefault="00276849">
      <w:pPr>
        <w:pStyle w:val="ConsPlusNormal"/>
        <w:spacing w:before="220"/>
        <w:ind w:firstLine="540"/>
        <w:jc w:val="both"/>
      </w:pPr>
      <w:r>
        <w:t>расходы по уплате неустойки, пени, штрафов;</w:t>
      </w:r>
    </w:p>
    <w:p w:rsidR="00276849" w:rsidRDefault="00276849">
      <w:pPr>
        <w:pStyle w:val="ConsPlusNormal"/>
        <w:spacing w:before="220"/>
        <w:ind w:firstLine="540"/>
        <w:jc w:val="both"/>
      </w:pPr>
      <w:r>
        <w:t>расходы, связанные с производством (реализацией) товаров, выполнением работ, оказанием услуг в рамках выполнения получателем субсидии государственных или муниципальных контрактов, иных гражданско-правовых договоров;</w:t>
      </w:r>
    </w:p>
    <w:p w:rsidR="00276849" w:rsidRDefault="00276849">
      <w:pPr>
        <w:pStyle w:val="ConsPlusNormal"/>
        <w:spacing w:before="220"/>
        <w:ind w:firstLine="540"/>
        <w:jc w:val="both"/>
      </w:pPr>
      <w:r>
        <w:t>расходы на обеспечение текущей деятельности организации, не связанной с реализацией проекта, включая заработную плату, выплату доходов в виде пособия по временной нетрудоспособности и в виде оплаты отпусков работникам, не участвующим в реализации проекта, аренду, приобретение, ремонт и реконструкцию помещений, не используемых для реализации проекта;</w:t>
      </w:r>
    </w:p>
    <w:p w:rsidR="00276849" w:rsidRDefault="00276849">
      <w:pPr>
        <w:pStyle w:val="ConsPlusNormal"/>
        <w:spacing w:before="220"/>
        <w:ind w:firstLine="540"/>
        <w:jc w:val="both"/>
      </w:pPr>
      <w:r>
        <w:t>расходы, связанные с оказанием гуманитарной и иной безвозмездной помощи, а также медицинской помощи в экстренной форме;</w:t>
      </w:r>
    </w:p>
    <w:p w:rsidR="00276849" w:rsidRDefault="00276849">
      <w:pPr>
        <w:pStyle w:val="ConsPlusNormal"/>
        <w:spacing w:before="220"/>
        <w:ind w:firstLine="540"/>
        <w:jc w:val="both"/>
      </w:pPr>
      <w:r>
        <w:t>расходы, связанные с изданием книг и другой полиграфической продукции, производством CD-дисков, разработкой интернет-сайтов;</w:t>
      </w:r>
    </w:p>
    <w:p w:rsidR="00276849" w:rsidRDefault="00276849">
      <w:pPr>
        <w:pStyle w:val="ConsPlusNormal"/>
        <w:spacing w:before="220"/>
        <w:ind w:firstLine="540"/>
        <w:jc w:val="both"/>
      </w:pPr>
      <w:r>
        <w:t>расходы, связанные с вручением премий, подарков, организацией чествований, предоставлением денежного вознаграждения;</w:t>
      </w:r>
    </w:p>
    <w:p w:rsidR="00276849" w:rsidRDefault="00276849">
      <w:pPr>
        <w:pStyle w:val="ConsPlusNormal"/>
        <w:spacing w:before="220"/>
        <w:ind w:firstLine="540"/>
        <w:jc w:val="both"/>
      </w:pPr>
      <w:r>
        <w:t>расходы, связанные с приобретением транспортных средств;</w:t>
      </w:r>
    </w:p>
    <w:p w:rsidR="00276849" w:rsidRDefault="00276849">
      <w:pPr>
        <w:pStyle w:val="ConsPlusNormal"/>
        <w:spacing w:before="220"/>
        <w:ind w:firstLine="540"/>
        <w:jc w:val="both"/>
      </w:pPr>
      <w:r>
        <w:t>расходы, связанные с оказанием финансовой помощи, а также предоставлением платных услуг гражданам и (или) юридическим лицам;</w:t>
      </w:r>
    </w:p>
    <w:p w:rsidR="00276849" w:rsidRDefault="00276849">
      <w:pPr>
        <w:pStyle w:val="ConsPlusNormal"/>
        <w:spacing w:before="220"/>
        <w:ind w:firstLine="540"/>
        <w:jc w:val="both"/>
      </w:pPr>
      <w:r>
        <w:t>расходы, связанные с транспортным обслуживанием работников социально ориентированной некоммерческой организации, если оно не требуется для реализации проекта;</w:t>
      </w:r>
    </w:p>
    <w:p w:rsidR="00276849" w:rsidRDefault="00276849">
      <w:pPr>
        <w:pStyle w:val="ConsPlusNormal"/>
        <w:spacing w:before="220"/>
        <w:ind w:firstLine="540"/>
        <w:jc w:val="both"/>
      </w:pPr>
      <w:r>
        <w:t>расходы, связанные с организацией и проведением деловых встреч, переговоров, рабочих совещаний с юридическими и физическими лицами (в том числе в неофициальной обстановке), включая организацию питания в рамках данных мероприятий;</w:t>
      </w:r>
    </w:p>
    <w:p w:rsidR="00276849" w:rsidRDefault="00276849">
      <w:pPr>
        <w:pStyle w:val="ConsPlusNormal"/>
        <w:spacing w:before="220"/>
        <w:ind w:firstLine="540"/>
        <w:jc w:val="both"/>
      </w:pPr>
      <w:r>
        <w:t>расходы, связанные с размещением платных публикаций о проекте;</w:t>
      </w:r>
    </w:p>
    <w:p w:rsidR="00276849" w:rsidRDefault="00276849">
      <w:pPr>
        <w:pStyle w:val="ConsPlusNormal"/>
        <w:spacing w:before="220"/>
        <w:ind w:firstLine="540"/>
        <w:jc w:val="both"/>
      </w:pPr>
      <w:r>
        <w:lastRenderedPageBreak/>
        <w:t>расходы на приобретение алкогольных напитков и табачной продукции;</w:t>
      </w:r>
    </w:p>
    <w:p w:rsidR="00276849" w:rsidRDefault="00276849">
      <w:pPr>
        <w:pStyle w:val="ConsPlusNormal"/>
        <w:spacing w:before="220"/>
        <w:ind w:firstLine="540"/>
        <w:jc w:val="both"/>
      </w:pPr>
      <w:r>
        <w:t>расходы, связанные с приобретением иностранной валюты.</w:t>
      </w:r>
    </w:p>
    <w:p w:rsidR="00276849" w:rsidRDefault="00276849">
      <w:pPr>
        <w:pStyle w:val="ConsPlusNormal"/>
        <w:jc w:val="both"/>
      </w:pPr>
      <w:r>
        <w:t xml:space="preserve">(п. 4.5 в ред. </w:t>
      </w:r>
      <w:hyperlink r:id="rId173" w:history="1">
        <w:r>
          <w:rPr>
            <w:color w:val="0000FF"/>
          </w:rPr>
          <w:t>Постановления</w:t>
        </w:r>
      </w:hyperlink>
      <w:r>
        <w:t xml:space="preserve"> Кабинета Министров ЧР от 21.09.2018 N 372)</w:t>
      </w:r>
    </w:p>
    <w:p w:rsidR="00276849" w:rsidRDefault="00276849">
      <w:pPr>
        <w:pStyle w:val="ConsPlusNormal"/>
        <w:spacing w:before="220"/>
        <w:ind w:firstLine="540"/>
        <w:jc w:val="both"/>
      </w:pPr>
      <w:bookmarkStart w:id="25" w:name="P992"/>
      <w:bookmarkEnd w:id="25"/>
      <w:r>
        <w:t xml:space="preserve">4.6. Эффективность использования субсидии оценивается исходя из достижения социально ориентированной некоммерческой организацией </w:t>
      </w:r>
      <w:proofErr w:type="gramStart"/>
      <w:r>
        <w:t>значений следующих показателей результативности предоставления субсидии</w:t>
      </w:r>
      <w:proofErr w:type="gramEnd"/>
      <w:r>
        <w:t>:</w:t>
      </w:r>
    </w:p>
    <w:p w:rsidR="00276849" w:rsidRDefault="00276849">
      <w:pPr>
        <w:pStyle w:val="ConsPlusNormal"/>
        <w:jc w:val="both"/>
      </w:pPr>
      <w:r>
        <w:t xml:space="preserve">(в ред. </w:t>
      </w:r>
      <w:hyperlink r:id="rId174"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удовлетворенность целевой группы деятельностью социально ориентированной некоммерческой организации;</w:t>
      </w:r>
    </w:p>
    <w:p w:rsidR="00276849" w:rsidRDefault="00276849">
      <w:pPr>
        <w:pStyle w:val="ConsPlusNormal"/>
        <w:spacing w:before="220"/>
        <w:ind w:firstLine="540"/>
        <w:jc w:val="both"/>
      </w:pPr>
      <w:r>
        <w:t>достижение планируемых результатов реализации проекта, указанных в разделе 3 проекта.</w:t>
      </w:r>
    </w:p>
    <w:p w:rsidR="00276849" w:rsidRDefault="00276849">
      <w:pPr>
        <w:pStyle w:val="ConsPlusNormal"/>
        <w:jc w:val="both"/>
      </w:pPr>
      <w:r>
        <w:t xml:space="preserve">(п. 4.6 </w:t>
      </w:r>
      <w:proofErr w:type="gramStart"/>
      <w:r>
        <w:t>введен</w:t>
      </w:r>
      <w:proofErr w:type="gramEnd"/>
      <w:r>
        <w:t xml:space="preserve"> </w:t>
      </w:r>
      <w:hyperlink r:id="rId175" w:history="1">
        <w:r>
          <w:rPr>
            <w:color w:val="0000FF"/>
          </w:rPr>
          <w:t>Постановлением</w:t>
        </w:r>
      </w:hyperlink>
      <w:r>
        <w:t xml:space="preserve"> Кабинета Министров ЧР от 26.04.2017 N 161)</w:t>
      </w:r>
    </w:p>
    <w:p w:rsidR="00276849" w:rsidRDefault="00276849">
      <w:pPr>
        <w:pStyle w:val="ConsPlusNormal"/>
        <w:jc w:val="both"/>
      </w:pPr>
    </w:p>
    <w:p w:rsidR="00276849" w:rsidRDefault="00276849">
      <w:pPr>
        <w:pStyle w:val="ConsPlusTitle"/>
        <w:jc w:val="center"/>
        <w:outlineLvl w:val="1"/>
      </w:pPr>
      <w:r>
        <w:t>V. Меры ответственности за нарушение условий,</w:t>
      </w:r>
    </w:p>
    <w:p w:rsidR="00276849" w:rsidRDefault="00276849">
      <w:pPr>
        <w:pStyle w:val="ConsPlusTitle"/>
        <w:jc w:val="center"/>
      </w:pPr>
      <w:r>
        <w:t>целей и порядка предоставления субсидии</w:t>
      </w:r>
    </w:p>
    <w:p w:rsidR="00276849" w:rsidRDefault="00276849">
      <w:pPr>
        <w:pStyle w:val="ConsPlusNormal"/>
        <w:jc w:val="center"/>
      </w:pPr>
      <w:proofErr w:type="gramStart"/>
      <w:r>
        <w:t xml:space="preserve">(в ред. </w:t>
      </w:r>
      <w:hyperlink r:id="rId176" w:history="1">
        <w:r>
          <w:rPr>
            <w:color w:val="0000FF"/>
          </w:rPr>
          <w:t>Постановления</w:t>
        </w:r>
      </w:hyperlink>
      <w:r>
        <w:t xml:space="preserve"> Кабинета Министров ЧР</w:t>
      </w:r>
      <w:proofErr w:type="gramEnd"/>
    </w:p>
    <w:p w:rsidR="00276849" w:rsidRDefault="00276849">
      <w:pPr>
        <w:pStyle w:val="ConsPlusNormal"/>
        <w:jc w:val="center"/>
      </w:pPr>
      <w:r>
        <w:t>от 27.12.2017 N 525)</w:t>
      </w:r>
    </w:p>
    <w:p w:rsidR="00276849" w:rsidRDefault="00276849">
      <w:pPr>
        <w:pStyle w:val="ConsPlusNormal"/>
        <w:jc w:val="center"/>
      </w:pPr>
      <w:proofErr w:type="gramStart"/>
      <w:r>
        <w:t xml:space="preserve">(в ред. </w:t>
      </w:r>
      <w:hyperlink r:id="rId177" w:history="1">
        <w:r>
          <w:rPr>
            <w:color w:val="0000FF"/>
          </w:rPr>
          <w:t>Постановления</w:t>
        </w:r>
      </w:hyperlink>
      <w:r>
        <w:t xml:space="preserve"> Кабинета Министров ЧР</w:t>
      </w:r>
      <w:proofErr w:type="gramEnd"/>
    </w:p>
    <w:p w:rsidR="00276849" w:rsidRDefault="00276849">
      <w:pPr>
        <w:pStyle w:val="ConsPlusNormal"/>
        <w:jc w:val="center"/>
      </w:pPr>
      <w:r>
        <w:t>от 26.04.2017 N 161)</w:t>
      </w:r>
    </w:p>
    <w:p w:rsidR="00276849" w:rsidRDefault="00276849">
      <w:pPr>
        <w:pStyle w:val="ConsPlusNormal"/>
        <w:jc w:val="both"/>
      </w:pPr>
    </w:p>
    <w:p w:rsidR="00276849" w:rsidRDefault="00276849">
      <w:pPr>
        <w:pStyle w:val="ConsPlusNormal"/>
        <w:ind w:firstLine="540"/>
        <w:jc w:val="both"/>
      </w:pPr>
      <w:r>
        <w:t xml:space="preserve">5.1. </w:t>
      </w:r>
      <w:proofErr w:type="gramStart"/>
      <w:r>
        <w:t>Не использованные по состоянию на 1 января текущего финансового года остатки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15 рабочих дней текущего финансового года в случаях</w:t>
      </w:r>
      <w:proofErr w:type="gramEnd"/>
      <w:r>
        <w:t xml:space="preserve">, </w:t>
      </w:r>
      <w:proofErr w:type="gramStart"/>
      <w:r>
        <w:t>предусмотренных</w:t>
      </w:r>
      <w:proofErr w:type="gramEnd"/>
      <w:r>
        <w:t xml:space="preserve"> договором.</w:t>
      </w:r>
    </w:p>
    <w:p w:rsidR="00276849" w:rsidRDefault="00276849">
      <w:pPr>
        <w:pStyle w:val="ConsPlusNormal"/>
        <w:jc w:val="both"/>
      </w:pPr>
      <w:r>
        <w:t xml:space="preserve">(в ред. </w:t>
      </w:r>
      <w:hyperlink r:id="rId178"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proofErr w:type="gramStart"/>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roofErr w:type="gramEnd"/>
    </w:p>
    <w:p w:rsidR="00276849" w:rsidRDefault="00276849">
      <w:pPr>
        <w:pStyle w:val="ConsPlusNormal"/>
        <w:spacing w:before="220"/>
        <w:ind w:firstLine="540"/>
        <w:jc w:val="both"/>
      </w:pPr>
      <w:proofErr w:type="gramStart"/>
      <w:r>
        <w:t>При наличии потребности в не использованном в текущем финансовом году остатке субсидии указанный остаток в соответствии с решением Минэкономразвития Чувашии по согласованию с Минфином Чувашии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получателя субсидии, источником финансового обеспечения которых является указанная субсидия.</w:t>
      </w:r>
      <w:proofErr w:type="gramEnd"/>
    </w:p>
    <w:p w:rsidR="00276849" w:rsidRDefault="00276849">
      <w:pPr>
        <w:pStyle w:val="ConsPlusNormal"/>
        <w:spacing w:before="220"/>
        <w:ind w:firstLine="540"/>
        <w:jc w:val="both"/>
      </w:pPr>
      <w:r>
        <w:t xml:space="preserve">5.2. </w:t>
      </w:r>
      <w:proofErr w:type="gramStart"/>
      <w:r>
        <w:t>В случаях выявления Минэкономразвития Чувашии или органами государственного финансового контроля фактов нарушения условий, установленных при предоставлении субсидии, нецелевого использования субсидии Минэкономразвития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субсидии и направляет получателю субсидии уведомление о возврате в республиканский бюджет Чувашской</w:t>
      </w:r>
      <w:proofErr w:type="gramEnd"/>
      <w:r>
        <w:t xml:space="preserve"> Республики указанных сре</w:t>
      </w:r>
      <w:proofErr w:type="gramStart"/>
      <w:r>
        <w:t>дств в т</w:t>
      </w:r>
      <w:proofErr w:type="gramEnd"/>
      <w:r>
        <w:t>ечение 10 рабочих дней со дня получения уведомления.</w:t>
      </w:r>
    </w:p>
    <w:p w:rsidR="00276849" w:rsidRDefault="00276849">
      <w:pPr>
        <w:pStyle w:val="ConsPlusNormal"/>
        <w:jc w:val="both"/>
      </w:pPr>
      <w:r>
        <w:t xml:space="preserve">(п. 5.2 в ред. </w:t>
      </w:r>
      <w:hyperlink r:id="rId179"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5.2.1. Возврат субсидии в республиканский бюджет Чувашской Республики осуществляется:</w:t>
      </w:r>
    </w:p>
    <w:p w:rsidR="00276849" w:rsidRDefault="00276849">
      <w:pPr>
        <w:pStyle w:val="ConsPlusNormal"/>
        <w:spacing w:before="220"/>
        <w:ind w:firstLine="540"/>
        <w:jc w:val="both"/>
      </w:pPr>
      <w:r>
        <w:lastRenderedPageBreak/>
        <w:t>в случае выявления фактов нарушения условий, установленных при предоставлении субсидии, - в размере всей предоставленной суммы субсидии;</w:t>
      </w:r>
    </w:p>
    <w:p w:rsidR="00276849" w:rsidRDefault="00276849">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276849" w:rsidRDefault="00276849">
      <w:pPr>
        <w:pStyle w:val="ConsPlusNormal"/>
        <w:spacing w:before="220"/>
        <w:ind w:firstLine="540"/>
        <w:jc w:val="both"/>
      </w:pPr>
      <w:r>
        <w:t xml:space="preserve">в случае выявления фактов нарушения обязательств, предусмотренных договором в части достижения значений показателей результативности предоставления субсидии, - в соответствии с </w:t>
      </w:r>
      <w:hyperlink w:anchor="P1021" w:history="1">
        <w:r>
          <w:rPr>
            <w:color w:val="0000FF"/>
          </w:rPr>
          <w:t>пунктом 5.4</w:t>
        </w:r>
      </w:hyperlink>
      <w:r>
        <w:t xml:space="preserve"> настоящего Порядка.</w:t>
      </w:r>
    </w:p>
    <w:p w:rsidR="00276849" w:rsidRDefault="00276849">
      <w:pPr>
        <w:pStyle w:val="ConsPlusNormal"/>
        <w:jc w:val="both"/>
      </w:pPr>
      <w:r>
        <w:t xml:space="preserve">(п. 5.2.1 </w:t>
      </w:r>
      <w:proofErr w:type="gramStart"/>
      <w:r>
        <w:t>введен</w:t>
      </w:r>
      <w:proofErr w:type="gramEnd"/>
      <w:r>
        <w:t xml:space="preserve"> </w:t>
      </w:r>
      <w:hyperlink r:id="rId180" w:history="1">
        <w:r>
          <w:rPr>
            <w:color w:val="0000FF"/>
          </w:rPr>
          <w:t>Постановлением</w:t>
        </w:r>
      </w:hyperlink>
      <w:r>
        <w:t xml:space="preserve"> Кабинета Министров ЧР от 27.12.2017 N 525)</w:t>
      </w:r>
    </w:p>
    <w:p w:rsidR="00276849" w:rsidRDefault="00276849">
      <w:pPr>
        <w:pStyle w:val="ConsPlusNormal"/>
        <w:spacing w:before="220"/>
        <w:ind w:firstLine="540"/>
        <w:jc w:val="both"/>
      </w:pPr>
      <w:r>
        <w:t xml:space="preserve">5.3. В </w:t>
      </w:r>
      <w:proofErr w:type="gramStart"/>
      <w:r>
        <w:t>случае</w:t>
      </w:r>
      <w:proofErr w:type="gramEnd"/>
      <w:r>
        <w:t xml:space="preserve"> выявления фактов нарушения получателем субсидии обязательств, предусмотренных договором, Минэкономразвития Чувашии в течение 5 рабочих дней со дня выявления указанных фактов составляет акт о нарушении обязательств по договору (далее - акт о нарушении), в котором указываются выявленные нарушения и сроки их устранения.</w:t>
      </w:r>
    </w:p>
    <w:p w:rsidR="00276849" w:rsidRDefault="00276849">
      <w:pPr>
        <w:pStyle w:val="ConsPlusNormal"/>
        <w:spacing w:before="220"/>
        <w:ind w:firstLine="540"/>
        <w:jc w:val="both"/>
      </w:pPr>
      <w:r>
        <w:t>Минэкономразвития Чувашии в течение 5 рабочих дней со дня составления акта о нарушении направляет его получателю субсидии.</w:t>
      </w:r>
    </w:p>
    <w:p w:rsidR="00276849" w:rsidRDefault="00276849">
      <w:pPr>
        <w:pStyle w:val="ConsPlusNormal"/>
        <w:spacing w:before="220"/>
        <w:ind w:firstLine="540"/>
        <w:jc w:val="both"/>
      </w:pPr>
      <w:proofErr w:type="gramStart"/>
      <w:r>
        <w:t xml:space="preserve">В случае </w:t>
      </w:r>
      <w:proofErr w:type="spellStart"/>
      <w:r>
        <w:t>неустранения</w:t>
      </w:r>
      <w:proofErr w:type="spellEnd"/>
      <w:r>
        <w:t xml:space="preserve"> нарушений в сроки, указанные в акте о нарушении, Минэкономразвития Чувашии направляет соответствующее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 (далее - уведомление).</w:t>
      </w:r>
      <w:proofErr w:type="gramEnd"/>
    </w:p>
    <w:p w:rsidR="00276849" w:rsidRDefault="00276849">
      <w:pPr>
        <w:pStyle w:val="ConsPlusNormal"/>
        <w:spacing w:before="220"/>
        <w:ind w:firstLine="540"/>
        <w:jc w:val="both"/>
      </w:pPr>
      <w:r>
        <w:t>В течение 1 рабочего дня со дня подписания уведомления оно направляется получателю субсидии.</w:t>
      </w:r>
    </w:p>
    <w:p w:rsidR="00276849" w:rsidRDefault="00276849">
      <w:pPr>
        <w:pStyle w:val="ConsPlusNormal"/>
        <w:spacing w:before="220"/>
        <w:ind w:firstLine="540"/>
        <w:jc w:val="both"/>
      </w:pPr>
      <w:r>
        <w:t>Получатель субсидии обязан осуществить возврат субсидии в течение 10 рабочих дней со дня получения уведомления.</w:t>
      </w:r>
    </w:p>
    <w:p w:rsidR="00276849" w:rsidRDefault="00276849">
      <w:pPr>
        <w:pStyle w:val="ConsPlusNormal"/>
        <w:spacing w:before="220"/>
        <w:ind w:firstLine="540"/>
        <w:jc w:val="both"/>
      </w:pPr>
      <w:bookmarkStart w:id="26" w:name="P1021"/>
      <w:bookmarkEnd w:id="26"/>
      <w:r>
        <w:t xml:space="preserve">5.4. </w:t>
      </w:r>
      <w:proofErr w:type="gramStart"/>
      <w:r>
        <w:t xml:space="preserve">В случае если получателем субсидии по состоянию на 31 декабря года предоставления субсидии допущены нарушения обязательств, предусмотренных договором в части достижения значений показателей результативности предоставления субсидии, предусмотренных </w:t>
      </w:r>
      <w:hyperlink w:anchor="P992" w:history="1">
        <w:r>
          <w:rPr>
            <w:color w:val="0000FF"/>
          </w:rPr>
          <w:t>пунктом 4.6</w:t>
        </w:r>
      </w:hyperlink>
      <w:r>
        <w:t xml:space="preserve"> настоящего Порядка,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w:t>
      </w:r>
      <w:proofErr w:type="gramEnd"/>
      <w:r>
        <w:t xml:space="preserve"> за отчетным годом, в объеме, рассчитанном по формуле</w:t>
      </w:r>
    </w:p>
    <w:p w:rsidR="00276849" w:rsidRDefault="00276849">
      <w:pPr>
        <w:pStyle w:val="ConsPlusNormal"/>
        <w:jc w:val="both"/>
      </w:pPr>
      <w:r>
        <w:t xml:space="preserve">(в ред. </w:t>
      </w:r>
      <w:hyperlink r:id="rId181"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276849" w:rsidRDefault="00276849">
      <w:pPr>
        <w:pStyle w:val="ConsPlusNormal"/>
        <w:jc w:val="both"/>
      </w:pPr>
    </w:p>
    <w:p w:rsidR="00276849" w:rsidRDefault="00276849">
      <w:pPr>
        <w:pStyle w:val="ConsPlusNormal"/>
        <w:ind w:firstLine="540"/>
        <w:jc w:val="both"/>
      </w:pPr>
      <w:r>
        <w:t>где:</w:t>
      </w:r>
    </w:p>
    <w:p w:rsidR="00276849" w:rsidRDefault="00276849">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получателем субсидии;</w:t>
      </w:r>
    </w:p>
    <w:p w:rsidR="00276849" w:rsidRDefault="00276849">
      <w:pPr>
        <w:pStyle w:val="ConsPlusNormal"/>
        <w:spacing w:before="220"/>
        <w:ind w:firstLine="540"/>
        <w:jc w:val="both"/>
      </w:pPr>
      <w:r>
        <w:t>k - коэффициент возврата субсидии;</w:t>
      </w:r>
    </w:p>
    <w:p w:rsidR="00276849" w:rsidRDefault="00276849">
      <w:pPr>
        <w:pStyle w:val="ConsPlusNormal"/>
        <w:spacing w:before="220"/>
        <w:ind w:firstLine="540"/>
        <w:jc w:val="both"/>
      </w:pPr>
      <w:r>
        <w:t xml:space="preserve">m - количество показателей результативности предоставления субсидии, по которым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 имеет положительное значение;</w:t>
      </w:r>
    </w:p>
    <w:p w:rsidR="00276849" w:rsidRDefault="00276849">
      <w:pPr>
        <w:pStyle w:val="ConsPlusNormal"/>
        <w:jc w:val="both"/>
      </w:pPr>
      <w:r>
        <w:t xml:space="preserve">(в ред. </w:t>
      </w:r>
      <w:hyperlink r:id="rId182"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r>
        <w:t>n - общее количество показателей результативности предоставления субсидии.</w:t>
      </w:r>
    </w:p>
    <w:p w:rsidR="00276849" w:rsidRDefault="00276849">
      <w:pPr>
        <w:pStyle w:val="ConsPlusNormal"/>
        <w:jc w:val="both"/>
      </w:pPr>
      <w:r>
        <w:t xml:space="preserve">(в ред. </w:t>
      </w:r>
      <w:hyperlink r:id="rId183"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r>
        <w:lastRenderedPageBreak/>
        <w:t>Коэффициент возврата субсидии рассчитывается по формуле</w:t>
      </w:r>
    </w:p>
    <w:p w:rsidR="00276849" w:rsidRDefault="00276849">
      <w:pPr>
        <w:pStyle w:val="ConsPlusNormal"/>
        <w:jc w:val="both"/>
      </w:pPr>
    </w:p>
    <w:p w:rsidR="00276849" w:rsidRPr="002A395B" w:rsidRDefault="00276849">
      <w:pPr>
        <w:pStyle w:val="ConsPlusNormal"/>
        <w:ind w:firstLine="540"/>
        <w:jc w:val="both"/>
        <w:rPr>
          <w:lang w:val="en-US"/>
        </w:rPr>
      </w:pPr>
      <w:r w:rsidRPr="002A395B">
        <w:rPr>
          <w:lang w:val="en-US"/>
        </w:rPr>
        <w:t>k = SUM D</w:t>
      </w:r>
      <w:r w:rsidRPr="002A395B">
        <w:rPr>
          <w:vertAlign w:val="subscript"/>
          <w:lang w:val="en-US"/>
        </w:rPr>
        <w:t>i</w:t>
      </w:r>
      <w:r w:rsidRPr="002A395B">
        <w:rPr>
          <w:lang w:val="en-US"/>
        </w:rPr>
        <w:t xml:space="preserve"> / m,</w:t>
      </w:r>
    </w:p>
    <w:p w:rsidR="00276849" w:rsidRPr="002A395B" w:rsidRDefault="00276849">
      <w:pPr>
        <w:pStyle w:val="ConsPlusNormal"/>
        <w:jc w:val="both"/>
        <w:rPr>
          <w:lang w:val="en-US"/>
        </w:rPr>
      </w:pPr>
    </w:p>
    <w:p w:rsidR="00276849" w:rsidRPr="002A395B" w:rsidRDefault="00276849">
      <w:pPr>
        <w:pStyle w:val="ConsPlusNormal"/>
        <w:ind w:firstLine="540"/>
        <w:jc w:val="both"/>
        <w:rPr>
          <w:lang w:val="en-US"/>
        </w:rPr>
      </w:pPr>
      <w:r>
        <w:t>где</w:t>
      </w:r>
      <w:r w:rsidRPr="002A395B">
        <w:rPr>
          <w:lang w:val="en-US"/>
        </w:rPr>
        <w:t>:</w:t>
      </w:r>
    </w:p>
    <w:p w:rsidR="00276849" w:rsidRDefault="00276849">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w:t>
      </w:r>
    </w:p>
    <w:p w:rsidR="00276849" w:rsidRDefault="00276849">
      <w:pPr>
        <w:pStyle w:val="ConsPlusNormal"/>
        <w:jc w:val="both"/>
      </w:pPr>
      <w:r>
        <w:t xml:space="preserve">(в ред. </w:t>
      </w:r>
      <w:hyperlink r:id="rId184"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предоставления субсидии, определяется по формуле</w:t>
      </w:r>
    </w:p>
    <w:p w:rsidR="00276849" w:rsidRDefault="00276849">
      <w:pPr>
        <w:pStyle w:val="ConsPlusNormal"/>
        <w:jc w:val="both"/>
      </w:pPr>
      <w:r>
        <w:t xml:space="preserve">(в ред. </w:t>
      </w:r>
      <w:hyperlink r:id="rId185" w:history="1">
        <w:r>
          <w:rPr>
            <w:color w:val="0000FF"/>
          </w:rPr>
          <w:t>Постановления</w:t>
        </w:r>
      </w:hyperlink>
      <w:r>
        <w:t xml:space="preserve"> Кабинета Министров ЧР от 27.12.2017 N 525)</w:t>
      </w:r>
    </w:p>
    <w:p w:rsidR="00276849" w:rsidRDefault="00276849">
      <w:pPr>
        <w:pStyle w:val="ConsPlusNormal"/>
        <w:jc w:val="both"/>
      </w:pPr>
    </w:p>
    <w:p w:rsidR="00276849" w:rsidRDefault="00276849">
      <w:pPr>
        <w:pStyle w:val="ConsPlusNormal"/>
        <w:ind w:firstLine="540"/>
        <w:jc w:val="both"/>
      </w:pPr>
      <w:proofErr w:type="spellStart"/>
      <w:r>
        <w:t>D</w:t>
      </w:r>
      <w:r>
        <w:rPr>
          <w:vertAlign w:val="subscript"/>
        </w:rPr>
        <w:t>i</w:t>
      </w:r>
      <w:proofErr w:type="spellEnd"/>
      <w:r>
        <w:t xml:space="preserve"> = 1 - </w:t>
      </w:r>
      <w:proofErr w:type="spellStart"/>
      <w:r>
        <w:t>Т</w:t>
      </w:r>
      <w:proofErr w:type="gramStart"/>
      <w:r>
        <w:rPr>
          <w:vertAlign w:val="subscript"/>
        </w:rPr>
        <w:t>i</w:t>
      </w:r>
      <w:proofErr w:type="spellEnd"/>
      <w:proofErr w:type="gramEnd"/>
      <w:r>
        <w:t xml:space="preserve"> / </w:t>
      </w:r>
      <w:proofErr w:type="spellStart"/>
      <w:r>
        <w:t>S</w:t>
      </w:r>
      <w:r>
        <w:rPr>
          <w:vertAlign w:val="subscript"/>
        </w:rPr>
        <w:t>i</w:t>
      </w:r>
      <w:proofErr w:type="spellEnd"/>
      <w:r>
        <w:t>,</w:t>
      </w:r>
    </w:p>
    <w:p w:rsidR="00276849" w:rsidRDefault="00276849">
      <w:pPr>
        <w:pStyle w:val="ConsPlusNormal"/>
        <w:jc w:val="both"/>
      </w:pPr>
    </w:p>
    <w:p w:rsidR="00276849" w:rsidRDefault="00276849">
      <w:pPr>
        <w:pStyle w:val="ConsPlusNormal"/>
        <w:ind w:firstLine="540"/>
        <w:jc w:val="both"/>
      </w:pPr>
      <w:r>
        <w:t>где:</w:t>
      </w:r>
    </w:p>
    <w:p w:rsidR="00276849" w:rsidRDefault="00276849">
      <w:pPr>
        <w:pStyle w:val="ConsPlusNormal"/>
        <w:spacing w:before="220"/>
        <w:ind w:firstLine="540"/>
        <w:jc w:val="both"/>
      </w:pPr>
      <w:proofErr w:type="spellStart"/>
      <w:r>
        <w:t>Т</w:t>
      </w:r>
      <w:proofErr w:type="gramStart"/>
      <w:r>
        <w:rPr>
          <w:vertAlign w:val="subscript"/>
        </w:rPr>
        <w:t>i</w:t>
      </w:r>
      <w:proofErr w:type="spellEnd"/>
      <w:proofErr w:type="gramEnd"/>
      <w:r>
        <w:t xml:space="preserve"> - фактически достигнутое значение i-</w:t>
      </w:r>
      <w:proofErr w:type="spellStart"/>
      <w:r>
        <w:t>го</w:t>
      </w:r>
      <w:proofErr w:type="spellEnd"/>
      <w:r>
        <w:t xml:space="preserve"> показателя результативности предоставления субсидии на отчетную дату;</w:t>
      </w:r>
    </w:p>
    <w:p w:rsidR="00276849" w:rsidRDefault="00276849">
      <w:pPr>
        <w:pStyle w:val="ConsPlusNormal"/>
        <w:jc w:val="both"/>
      </w:pPr>
      <w:r>
        <w:t xml:space="preserve">(в ред. </w:t>
      </w:r>
      <w:hyperlink r:id="rId186" w:history="1">
        <w:r>
          <w:rPr>
            <w:color w:val="0000FF"/>
          </w:rPr>
          <w:t>Постановления</w:t>
        </w:r>
      </w:hyperlink>
      <w:r>
        <w:t xml:space="preserve"> Кабинета Министров ЧР от 27.12.2017 N 525)</w:t>
      </w:r>
    </w:p>
    <w:p w:rsidR="00276849" w:rsidRDefault="00276849">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предоставления субсидии.</w:t>
      </w:r>
    </w:p>
    <w:p w:rsidR="00276849" w:rsidRDefault="00276849">
      <w:pPr>
        <w:pStyle w:val="ConsPlusNormal"/>
        <w:jc w:val="both"/>
      </w:pPr>
      <w:r>
        <w:t xml:space="preserve">(в ред. </w:t>
      </w:r>
      <w:hyperlink r:id="rId187" w:history="1">
        <w:r>
          <w:rPr>
            <w:color w:val="0000FF"/>
          </w:rPr>
          <w:t>Постановления</w:t>
        </w:r>
      </w:hyperlink>
      <w:r>
        <w:t xml:space="preserve"> Кабинета Министров ЧР от 27.12.2017 N 525)</w:t>
      </w:r>
    </w:p>
    <w:p w:rsidR="00276849" w:rsidRPr="00E036A2" w:rsidRDefault="00276849" w:rsidP="00E036A2">
      <w:pPr>
        <w:pStyle w:val="ConsPlusNormal"/>
        <w:ind w:firstLine="539"/>
        <w:jc w:val="both"/>
        <w:rPr>
          <w:szCs w:val="22"/>
        </w:rPr>
      </w:pPr>
      <w:r>
        <w:t>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договором.</w:t>
      </w:r>
      <w:r w:rsidR="00E036A2">
        <w:t xml:space="preserve"> </w:t>
      </w:r>
      <w:r w:rsidR="00E036A2" w:rsidRPr="00E036A2">
        <w:rPr>
          <w:bCs/>
          <w:szCs w:val="22"/>
        </w:rPr>
        <w:t>Документы, подтверждающие наступление обстоятельств непреодолимой силы, препятствующих исполнению обязательств, предусмотренных договором, должны быть представлены получателем субсидии в адрес Минэкономразвития Чувашии в течение 10 рабочих дней со дня наступления таких обстоятельств.</w:t>
      </w:r>
    </w:p>
    <w:p w:rsidR="00E036A2" w:rsidRDefault="00E036A2" w:rsidP="00E036A2">
      <w:pPr>
        <w:pStyle w:val="ConsPlusNormal"/>
        <w:jc w:val="both"/>
      </w:pPr>
      <w:r>
        <w:t xml:space="preserve">(в ред. </w:t>
      </w:r>
      <w:hyperlink r:id="rId188" w:history="1">
        <w:r>
          <w:rPr>
            <w:color w:val="0000FF"/>
          </w:rPr>
          <w:t>Постановления</w:t>
        </w:r>
      </w:hyperlink>
      <w:r>
        <w:t xml:space="preserve"> Кабинета Министров ЧР от 13.06.2019 N 212)</w:t>
      </w:r>
    </w:p>
    <w:p w:rsidR="00276849" w:rsidRDefault="00276849">
      <w:pPr>
        <w:pStyle w:val="ConsPlusNormal"/>
        <w:spacing w:before="220"/>
        <w:ind w:firstLine="540"/>
        <w:jc w:val="both"/>
      </w:pPr>
      <w:r>
        <w:t xml:space="preserve">5.5. В </w:t>
      </w:r>
      <w:proofErr w:type="gramStart"/>
      <w:r>
        <w:t>случае</w:t>
      </w:r>
      <w:proofErr w:type="gramEnd"/>
      <w:r>
        <w:t xml:space="preserve"> если получатель субсидии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rsidR="00276849" w:rsidRDefault="00276849">
      <w:pPr>
        <w:pStyle w:val="ConsPlusNormal"/>
        <w:jc w:val="both"/>
      </w:pPr>
      <w:bookmarkStart w:id="27" w:name="_GoBack"/>
      <w:bookmarkEnd w:id="27"/>
    </w:p>
    <w:p w:rsidR="00276849" w:rsidRDefault="00276849">
      <w:pPr>
        <w:pStyle w:val="ConsPlusTitle"/>
        <w:jc w:val="center"/>
        <w:outlineLvl w:val="1"/>
      </w:pPr>
      <w:r>
        <w:t>VI. Осуществление контроля</w:t>
      </w:r>
    </w:p>
    <w:p w:rsidR="00276849" w:rsidRDefault="00276849">
      <w:pPr>
        <w:pStyle w:val="ConsPlusNormal"/>
        <w:jc w:val="both"/>
      </w:pPr>
    </w:p>
    <w:p w:rsidR="00276849" w:rsidRDefault="00276849">
      <w:pPr>
        <w:pStyle w:val="ConsPlusNormal"/>
        <w:ind w:firstLine="540"/>
        <w:jc w:val="both"/>
      </w:pPr>
      <w:r>
        <w:t>Минэкономразвития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получателями субсидий условий, целей и порядка предоставления субсидий.</w:t>
      </w:r>
    </w:p>
    <w:p w:rsidR="00276849" w:rsidRDefault="00276849">
      <w:pPr>
        <w:pStyle w:val="ConsPlusNormal"/>
        <w:jc w:val="both"/>
      </w:pPr>
      <w:r>
        <w:t xml:space="preserve">(в ред. Постановлений Кабинета Министров ЧР от 22.06.2016 </w:t>
      </w:r>
      <w:hyperlink r:id="rId189" w:history="1">
        <w:r>
          <w:rPr>
            <w:color w:val="0000FF"/>
          </w:rPr>
          <w:t>N 247</w:t>
        </w:r>
      </w:hyperlink>
      <w:r>
        <w:t xml:space="preserve">, от 26.04.2017 </w:t>
      </w:r>
      <w:hyperlink r:id="rId190" w:history="1">
        <w:r>
          <w:rPr>
            <w:color w:val="0000FF"/>
          </w:rPr>
          <w:t>N 161</w:t>
        </w:r>
      </w:hyperlink>
      <w:r>
        <w:t>)</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1"/>
      </w:pPr>
      <w:r>
        <w:t>Приложение N 1</w:t>
      </w:r>
    </w:p>
    <w:p w:rsidR="00276849" w:rsidRDefault="00276849">
      <w:pPr>
        <w:pStyle w:val="ConsPlusNormal"/>
        <w:jc w:val="right"/>
      </w:pPr>
      <w:r>
        <w:t>к Порядку предоставления субсидий</w:t>
      </w:r>
    </w:p>
    <w:p w:rsidR="00276849" w:rsidRDefault="00276849">
      <w:pPr>
        <w:pStyle w:val="ConsPlusNormal"/>
        <w:jc w:val="right"/>
      </w:pPr>
      <w:r>
        <w:t>из республиканского бюджета</w:t>
      </w:r>
    </w:p>
    <w:p w:rsidR="00276849" w:rsidRDefault="00276849">
      <w:pPr>
        <w:pStyle w:val="ConsPlusNormal"/>
        <w:jc w:val="right"/>
      </w:pPr>
      <w:r>
        <w:lastRenderedPageBreak/>
        <w:t>Чувашской Республики</w:t>
      </w:r>
    </w:p>
    <w:p w:rsidR="00276849" w:rsidRDefault="00276849">
      <w:pPr>
        <w:pStyle w:val="ConsPlusNormal"/>
        <w:jc w:val="right"/>
      </w:pPr>
      <w:r>
        <w:t>социально ориентированным</w:t>
      </w:r>
    </w:p>
    <w:p w:rsidR="00276849" w:rsidRDefault="00276849">
      <w:pPr>
        <w:pStyle w:val="ConsPlusNormal"/>
        <w:jc w:val="right"/>
      </w:pPr>
      <w:r>
        <w:t>некоммерческим организациям</w:t>
      </w:r>
    </w:p>
    <w:p w:rsidR="00276849" w:rsidRDefault="00276849">
      <w:pPr>
        <w:pStyle w:val="ConsPlusNormal"/>
        <w:jc w:val="both"/>
      </w:pPr>
    </w:p>
    <w:p w:rsidR="00276849" w:rsidRDefault="00276849">
      <w:pPr>
        <w:pStyle w:val="ConsPlusNormal"/>
        <w:jc w:val="center"/>
      </w:pPr>
      <w:bookmarkStart w:id="28" w:name="P1071"/>
      <w:bookmarkEnd w:id="28"/>
      <w:r>
        <w:t>ЗАЯВКА</w:t>
      </w:r>
    </w:p>
    <w:p w:rsidR="00276849" w:rsidRDefault="00276849">
      <w:pPr>
        <w:pStyle w:val="ConsPlusNormal"/>
        <w:jc w:val="center"/>
      </w:pPr>
      <w:r>
        <w:t>на участие в конкурсном отборе проектов социально</w:t>
      </w:r>
    </w:p>
    <w:p w:rsidR="00276849" w:rsidRDefault="00276849">
      <w:pPr>
        <w:pStyle w:val="ConsPlusNormal"/>
        <w:jc w:val="center"/>
      </w:pPr>
      <w:r>
        <w:t>ориентированных некоммерческих организаций</w:t>
      </w:r>
    </w:p>
    <w:p w:rsidR="00276849" w:rsidRDefault="00276849">
      <w:pPr>
        <w:pStyle w:val="ConsPlusNormal"/>
        <w:jc w:val="center"/>
      </w:pPr>
      <w:r>
        <w:t>для предоставления субсидий</w:t>
      </w:r>
    </w:p>
    <w:p w:rsidR="00276849" w:rsidRDefault="00276849">
      <w:pPr>
        <w:pStyle w:val="ConsPlusNormal"/>
        <w:jc w:val="center"/>
      </w:pPr>
      <w:r>
        <w:t>из республиканского бюджета Чувашской Республики</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r>
              <w:rPr>
                <w:color w:val="392C69"/>
              </w:rPr>
              <w:t xml:space="preserve">(в ред. </w:t>
            </w:r>
            <w:hyperlink r:id="rId191" w:history="1">
              <w:r>
                <w:rPr>
                  <w:color w:val="0000FF"/>
                </w:rPr>
                <w:t>Постановления</w:t>
              </w:r>
            </w:hyperlink>
            <w:r>
              <w:rPr>
                <w:color w:val="392C69"/>
              </w:rPr>
              <w:t xml:space="preserve"> Кабинета Министров ЧР от 21.09.2018 N 372)</w:t>
            </w:r>
          </w:p>
        </w:tc>
      </w:tr>
    </w:tbl>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6406"/>
        <w:gridCol w:w="2211"/>
      </w:tblGrid>
      <w:tr w:rsidR="00276849">
        <w:tc>
          <w:tcPr>
            <w:tcW w:w="425" w:type="dxa"/>
            <w:tcBorders>
              <w:left w:val="nil"/>
            </w:tcBorders>
          </w:tcPr>
          <w:p w:rsidR="00276849" w:rsidRDefault="00276849">
            <w:pPr>
              <w:pStyle w:val="ConsPlusNormal"/>
              <w:jc w:val="center"/>
            </w:pPr>
            <w:r>
              <w:t>1.</w:t>
            </w:r>
          </w:p>
        </w:tc>
        <w:tc>
          <w:tcPr>
            <w:tcW w:w="6406" w:type="dxa"/>
          </w:tcPr>
          <w:p w:rsidR="00276849" w:rsidRDefault="00276849">
            <w:pPr>
              <w:pStyle w:val="ConsPlusNormal"/>
              <w:jc w:val="both"/>
            </w:pPr>
            <w:r>
              <w:t>Полное наименование организации (в соответствии со свидетельством о внесении записи в ЕГРЮЛ)</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2.</w:t>
            </w:r>
          </w:p>
        </w:tc>
        <w:tc>
          <w:tcPr>
            <w:tcW w:w="6406" w:type="dxa"/>
          </w:tcPr>
          <w:p w:rsidR="00276849" w:rsidRDefault="00276849">
            <w:pPr>
              <w:pStyle w:val="ConsPlusNormal"/>
              <w:jc w:val="both"/>
            </w:pPr>
            <w:r>
              <w:t>Реквизиты организации:</w:t>
            </w:r>
          </w:p>
          <w:p w:rsidR="00276849" w:rsidRDefault="00276849">
            <w:pPr>
              <w:pStyle w:val="ConsPlusNormal"/>
              <w:jc w:val="both"/>
            </w:pPr>
            <w:r>
              <w:t>ИНН/КПП</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ОГРН</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3.</w:t>
            </w:r>
          </w:p>
        </w:tc>
        <w:tc>
          <w:tcPr>
            <w:tcW w:w="6406" w:type="dxa"/>
          </w:tcPr>
          <w:p w:rsidR="00276849" w:rsidRDefault="00276849">
            <w:pPr>
              <w:pStyle w:val="ConsPlusNormal"/>
              <w:jc w:val="both"/>
            </w:pPr>
            <w:r>
              <w:t>Дата государственной регистрации организации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4.</w:t>
            </w:r>
          </w:p>
        </w:tc>
        <w:tc>
          <w:tcPr>
            <w:tcW w:w="6406" w:type="dxa"/>
          </w:tcPr>
          <w:p w:rsidR="00276849" w:rsidRDefault="00276849">
            <w:pPr>
              <w:pStyle w:val="ConsPlusNormal"/>
              <w:jc w:val="both"/>
            </w:pPr>
            <w:r>
              <w:t>Организационно-правовая форма (согласно свидетельству о государственной регистрации)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5.</w:t>
            </w:r>
          </w:p>
        </w:tc>
        <w:tc>
          <w:tcPr>
            <w:tcW w:w="6406" w:type="dxa"/>
          </w:tcPr>
          <w:p w:rsidR="00276849" w:rsidRDefault="00276849">
            <w:pPr>
              <w:pStyle w:val="ConsPlusNormal"/>
              <w:jc w:val="both"/>
            </w:pPr>
            <w:r>
              <w:t>Основные виды деятельности организации в соответствии с учредительными документами (не более 3)</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6.</w:t>
            </w:r>
          </w:p>
        </w:tc>
        <w:tc>
          <w:tcPr>
            <w:tcW w:w="6406" w:type="dxa"/>
          </w:tcPr>
          <w:p w:rsidR="00276849" w:rsidRDefault="00276849">
            <w:pPr>
              <w:pStyle w:val="ConsPlusNormal"/>
              <w:jc w:val="both"/>
            </w:pPr>
            <w:r>
              <w:t>Учредители:</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физические лица (количество), в том числе граждане иностранных государств (при наличии)</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юридические лица (перечислить)</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7.</w:t>
            </w:r>
          </w:p>
        </w:tc>
        <w:tc>
          <w:tcPr>
            <w:tcW w:w="6406" w:type="dxa"/>
          </w:tcPr>
          <w:p w:rsidR="00276849" w:rsidRDefault="00276849">
            <w:pPr>
              <w:pStyle w:val="ConsPlusNormal"/>
              <w:jc w:val="both"/>
            </w:pPr>
            <w:r>
              <w:t>Вышестоящая организация (при наличии)</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Юридический адрес</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Фактический адрес</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8.</w:t>
            </w:r>
          </w:p>
        </w:tc>
        <w:tc>
          <w:tcPr>
            <w:tcW w:w="6406" w:type="dxa"/>
          </w:tcPr>
          <w:p w:rsidR="00276849" w:rsidRDefault="00276849">
            <w:pPr>
              <w:pStyle w:val="ConsPlusNormal"/>
              <w:jc w:val="both"/>
            </w:pPr>
            <w:r>
              <w:t>Телефон</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Факс</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E-</w:t>
            </w:r>
            <w:proofErr w:type="spellStart"/>
            <w:r>
              <w:t>mail</w:t>
            </w:r>
            <w:proofErr w:type="spellEnd"/>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Сайт организации в информационно-телекоммуникационной сети "Интернет"</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Группы в социальных сетях (при наличии)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9.</w:t>
            </w:r>
          </w:p>
        </w:tc>
        <w:tc>
          <w:tcPr>
            <w:tcW w:w="6406" w:type="dxa"/>
          </w:tcPr>
          <w:p w:rsidR="00276849" w:rsidRDefault="00276849">
            <w:pPr>
              <w:pStyle w:val="ConsPlusNormal"/>
              <w:jc w:val="both"/>
            </w:pPr>
            <w:r>
              <w:t>Фамилия, имя, отчество (последнее - при наличии) руководителя организации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lastRenderedPageBreak/>
              <w:t>10.</w:t>
            </w:r>
          </w:p>
        </w:tc>
        <w:tc>
          <w:tcPr>
            <w:tcW w:w="6406" w:type="dxa"/>
          </w:tcPr>
          <w:p w:rsidR="00276849" w:rsidRDefault="00276849">
            <w:pPr>
              <w:pStyle w:val="ConsPlusNormal"/>
              <w:jc w:val="both"/>
            </w:pPr>
            <w:r>
              <w:t>Наименование должности руководителя организации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11.</w:t>
            </w:r>
          </w:p>
        </w:tc>
        <w:tc>
          <w:tcPr>
            <w:tcW w:w="6406" w:type="dxa"/>
          </w:tcPr>
          <w:p w:rsidR="00276849" w:rsidRDefault="00276849">
            <w:pPr>
              <w:pStyle w:val="ConsPlusNormal"/>
              <w:jc w:val="both"/>
            </w:pPr>
            <w:r>
              <w:t>Фамилия, имя, отчество (последнее - при наличии) главного бухгалтера организации</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12.</w:t>
            </w:r>
          </w:p>
        </w:tc>
        <w:tc>
          <w:tcPr>
            <w:tcW w:w="6406" w:type="dxa"/>
          </w:tcPr>
          <w:p w:rsidR="00276849" w:rsidRDefault="00276849">
            <w:pPr>
              <w:pStyle w:val="ConsPlusNormal"/>
              <w:jc w:val="both"/>
            </w:pPr>
            <w:r>
              <w:t>Реквизиты кредитной организации:</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расчетный счет</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наименование кредитной организации</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корреспондентский счет</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БИК</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ИНН/КПП</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Юридический адрес кредитной организации</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13.</w:t>
            </w:r>
          </w:p>
        </w:tc>
        <w:tc>
          <w:tcPr>
            <w:tcW w:w="6406" w:type="dxa"/>
          </w:tcPr>
          <w:p w:rsidR="00276849" w:rsidRDefault="00276849">
            <w:pPr>
              <w:pStyle w:val="ConsPlusNormal"/>
              <w:jc w:val="both"/>
            </w:pPr>
            <w:r>
              <w:t>Количество и наименование муниципальных образований Чувашской Республики, на территории которых были реализованы проекты организации</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14.</w:t>
            </w:r>
          </w:p>
        </w:tc>
        <w:tc>
          <w:tcPr>
            <w:tcW w:w="6406" w:type="dxa"/>
          </w:tcPr>
          <w:p w:rsidR="00276849" w:rsidRDefault="00276849">
            <w:pPr>
              <w:pStyle w:val="ConsPlusNormal"/>
              <w:jc w:val="both"/>
            </w:pPr>
            <w:r>
              <w:t>Количество членов (участников) организации (данные приводятся по состоянию на последний отчетный период):</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физических лиц</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юридических лиц</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15.</w:t>
            </w:r>
          </w:p>
        </w:tc>
        <w:tc>
          <w:tcPr>
            <w:tcW w:w="6406" w:type="dxa"/>
          </w:tcPr>
          <w:p w:rsidR="00276849" w:rsidRDefault="00276849">
            <w:pPr>
              <w:pStyle w:val="ConsPlusNormal"/>
              <w:jc w:val="both"/>
            </w:pPr>
            <w:r>
              <w:t>Численность штатных сотрудников</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16.</w:t>
            </w:r>
          </w:p>
        </w:tc>
        <w:tc>
          <w:tcPr>
            <w:tcW w:w="6406" w:type="dxa"/>
          </w:tcPr>
          <w:p w:rsidR="00276849" w:rsidRDefault="00276849">
            <w:pPr>
              <w:pStyle w:val="ConsPlusNormal"/>
              <w:jc w:val="both"/>
            </w:pPr>
            <w:r>
              <w:t>Численность добровольцев (волонтеров)</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17.</w:t>
            </w:r>
          </w:p>
        </w:tc>
        <w:tc>
          <w:tcPr>
            <w:tcW w:w="6406" w:type="dxa"/>
          </w:tcPr>
          <w:p w:rsidR="00276849" w:rsidRDefault="00276849">
            <w:pPr>
              <w:pStyle w:val="ConsPlusNormal"/>
              <w:jc w:val="both"/>
            </w:pPr>
            <w:r>
              <w:t>Имеющиеся материально-технические и информационные ресурсы (краткое описание с количественными показателями: помещение, оборудование, периодические издания и т.д.)</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18.</w:t>
            </w:r>
          </w:p>
        </w:tc>
        <w:tc>
          <w:tcPr>
            <w:tcW w:w="6406" w:type="dxa"/>
          </w:tcPr>
          <w:p w:rsidR="00276849" w:rsidRDefault="00276849">
            <w:pPr>
              <w:pStyle w:val="ConsPlusNormal"/>
              <w:jc w:val="both"/>
            </w:pPr>
            <w:r>
              <w:t>Основные реализованные за последние 3 года программы (проекты) с указанием наименования, суммы, источника финансирования, периода реализации, достигнутых результатов (2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19.</w:t>
            </w:r>
          </w:p>
        </w:tc>
        <w:tc>
          <w:tcPr>
            <w:tcW w:w="6406" w:type="dxa"/>
          </w:tcPr>
          <w:p w:rsidR="00276849" w:rsidRDefault="00276849">
            <w:pPr>
              <w:pStyle w:val="ConsPlusNormal"/>
              <w:jc w:val="both"/>
            </w:pPr>
            <w:r>
              <w:t>Количество материалов о деятельности организации в средствах массовой информации (за исключением информации на собственном сайте организации в информационно-телекоммуникационной сети "Интернет") за истекший год (указать ссылки на публикации в средствах массовой информации)</w:t>
            </w:r>
          </w:p>
        </w:tc>
        <w:tc>
          <w:tcPr>
            <w:tcW w:w="2211" w:type="dxa"/>
            <w:tcBorders>
              <w:right w:val="nil"/>
            </w:tcBorders>
          </w:tcPr>
          <w:p w:rsidR="00276849" w:rsidRDefault="00276849">
            <w:pPr>
              <w:pStyle w:val="ConsPlusNormal"/>
            </w:pPr>
          </w:p>
        </w:tc>
      </w:tr>
      <w:tr w:rsidR="00276849">
        <w:tc>
          <w:tcPr>
            <w:tcW w:w="425" w:type="dxa"/>
            <w:vMerge w:val="restart"/>
            <w:tcBorders>
              <w:left w:val="nil"/>
            </w:tcBorders>
          </w:tcPr>
          <w:p w:rsidR="00276849" w:rsidRDefault="00276849">
            <w:pPr>
              <w:pStyle w:val="ConsPlusNormal"/>
              <w:jc w:val="center"/>
            </w:pPr>
            <w:r>
              <w:t>20.</w:t>
            </w:r>
          </w:p>
        </w:tc>
        <w:tc>
          <w:tcPr>
            <w:tcW w:w="6406" w:type="dxa"/>
          </w:tcPr>
          <w:p w:rsidR="00276849" w:rsidRDefault="00276849">
            <w:pPr>
              <w:pStyle w:val="ConsPlusNormal"/>
              <w:jc w:val="both"/>
            </w:pPr>
            <w:r>
              <w:t>Общая сумма денежных средств, полученных организацией в предыдущем году,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в том числе:</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гранты Президента Российской Федерации на развитие гражданского общества,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гранты, взносы, пожертвования российских некоммерческих организаций (исключая гранты Президента Российской Федерации на развитие гражданского общества),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взносы, пожертвования российских коммерческих организаций,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взносы, пожертвования граждан Российской Федерации,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взносы, пожертвования иностранных организаций и иностранных граждан,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средства, предоставленные из федерального бюджета,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средства, предоставленные из республиканского бюджета Чувашской Республики, местных бюджетов,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proofErr w:type="gramStart"/>
            <w:r>
              <w:t>доходы (выручка) от реализации товаров, работ, услуг, имущественных прав, тыс. рублей</w:t>
            </w:r>
            <w:proofErr w:type="gramEnd"/>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 xml:space="preserve">внереализационные доходы (дивиденды, проценты по депозитам </w:t>
            </w:r>
            <w:proofErr w:type="gramStart"/>
            <w:r>
              <w:t>и т.п</w:t>
            </w:r>
            <w:proofErr w:type="gramEnd"/>
            <w:r>
              <w:t>.), тыс. рублей</w:t>
            </w:r>
          </w:p>
        </w:tc>
        <w:tc>
          <w:tcPr>
            <w:tcW w:w="2211" w:type="dxa"/>
            <w:tcBorders>
              <w:right w:val="nil"/>
            </w:tcBorders>
          </w:tcPr>
          <w:p w:rsidR="00276849" w:rsidRDefault="00276849">
            <w:pPr>
              <w:pStyle w:val="ConsPlusNormal"/>
            </w:pPr>
          </w:p>
        </w:tc>
      </w:tr>
      <w:tr w:rsidR="00276849">
        <w:tc>
          <w:tcPr>
            <w:tcW w:w="425" w:type="dxa"/>
            <w:vMerge/>
            <w:tcBorders>
              <w:left w:val="nil"/>
            </w:tcBorders>
          </w:tcPr>
          <w:p w:rsidR="00276849" w:rsidRDefault="00276849"/>
        </w:tc>
        <w:tc>
          <w:tcPr>
            <w:tcW w:w="6406" w:type="dxa"/>
          </w:tcPr>
          <w:p w:rsidR="00276849" w:rsidRDefault="00276849">
            <w:pPr>
              <w:pStyle w:val="ConsPlusNormal"/>
              <w:jc w:val="both"/>
            </w:pPr>
            <w:r>
              <w:t>доход от целевого капитала, тыс. рублей</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21.</w:t>
            </w:r>
          </w:p>
        </w:tc>
        <w:tc>
          <w:tcPr>
            <w:tcW w:w="6406" w:type="dxa"/>
          </w:tcPr>
          <w:p w:rsidR="00276849" w:rsidRDefault="00276849">
            <w:pPr>
              <w:pStyle w:val="ConsPlusNormal"/>
              <w:jc w:val="both"/>
            </w:pPr>
            <w:r>
              <w:t>Общая сумма расходов организации за предыдущий год, тыс. рублей</w:t>
            </w:r>
          </w:p>
        </w:tc>
        <w:tc>
          <w:tcPr>
            <w:tcW w:w="2211" w:type="dxa"/>
            <w:tcBorders>
              <w:right w:val="nil"/>
            </w:tcBorders>
          </w:tcPr>
          <w:p w:rsidR="00276849" w:rsidRDefault="00276849">
            <w:pPr>
              <w:pStyle w:val="ConsPlusNormal"/>
            </w:pPr>
          </w:p>
        </w:tc>
      </w:tr>
      <w:tr w:rsidR="00276849">
        <w:tc>
          <w:tcPr>
            <w:tcW w:w="425" w:type="dxa"/>
            <w:tcBorders>
              <w:left w:val="nil"/>
            </w:tcBorders>
          </w:tcPr>
          <w:p w:rsidR="00276849" w:rsidRDefault="00276849">
            <w:pPr>
              <w:pStyle w:val="ConsPlusNormal"/>
              <w:jc w:val="center"/>
            </w:pPr>
            <w:r>
              <w:t>22.</w:t>
            </w:r>
          </w:p>
        </w:tc>
        <w:tc>
          <w:tcPr>
            <w:tcW w:w="6406" w:type="dxa"/>
          </w:tcPr>
          <w:p w:rsidR="00276849" w:rsidRDefault="00276849">
            <w:pPr>
              <w:pStyle w:val="ConsPlusNormal"/>
              <w:jc w:val="both"/>
            </w:pPr>
            <w:r>
              <w:t xml:space="preserve">Количество </w:t>
            </w:r>
            <w:proofErr w:type="spellStart"/>
            <w:r>
              <w:t>благополучателей</w:t>
            </w:r>
            <w:proofErr w:type="spellEnd"/>
            <w:r>
              <w:t xml:space="preserve"> за предыдущий календарный год (физические лица, юридические лица)</w:t>
            </w:r>
          </w:p>
        </w:tc>
        <w:tc>
          <w:tcPr>
            <w:tcW w:w="2211"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nformat"/>
        <w:jc w:val="both"/>
      </w:pPr>
      <w:r>
        <w:t xml:space="preserve">    Достоверность  информации  (в  том  числе документов), представленной </w:t>
      </w:r>
      <w:proofErr w:type="gramStart"/>
      <w:r>
        <w:t>в</w:t>
      </w:r>
      <w:proofErr w:type="gramEnd"/>
    </w:p>
    <w:p w:rsidR="00276849" w:rsidRDefault="00276849">
      <w:pPr>
        <w:pStyle w:val="ConsPlusNonformat"/>
        <w:jc w:val="both"/>
      </w:pPr>
      <w:proofErr w:type="gramStart"/>
      <w:r>
        <w:t>составе</w:t>
      </w:r>
      <w:proofErr w:type="gramEnd"/>
      <w:r>
        <w:t xml:space="preserve"> заявки на участие в конкурсном отборе, подтверждаю.</w:t>
      </w:r>
    </w:p>
    <w:p w:rsidR="00276849" w:rsidRDefault="00276849">
      <w:pPr>
        <w:pStyle w:val="ConsPlusNonformat"/>
        <w:jc w:val="both"/>
      </w:pPr>
      <w:r>
        <w:t xml:space="preserve">    С  условиями  конкурсного отбора и условиями предоставления субсидии </w:t>
      </w:r>
      <w:proofErr w:type="gramStart"/>
      <w:r>
        <w:t>из</w:t>
      </w:r>
      <w:proofErr w:type="gramEnd"/>
    </w:p>
    <w:p w:rsidR="00276849" w:rsidRDefault="00276849">
      <w:pPr>
        <w:pStyle w:val="ConsPlusNonformat"/>
        <w:jc w:val="both"/>
      </w:pPr>
      <w:r>
        <w:t xml:space="preserve">республиканского бюджета Чувашской Республики </w:t>
      </w:r>
      <w:proofErr w:type="gramStart"/>
      <w:r>
        <w:t>ознакомлен</w:t>
      </w:r>
      <w:proofErr w:type="gramEnd"/>
      <w:r>
        <w:t xml:space="preserve"> и согласен.</w:t>
      </w:r>
    </w:p>
    <w:p w:rsidR="00276849" w:rsidRDefault="00276849">
      <w:pPr>
        <w:pStyle w:val="ConsPlusNonformat"/>
        <w:jc w:val="both"/>
      </w:pPr>
    </w:p>
    <w:p w:rsidR="00276849" w:rsidRDefault="00276849">
      <w:pPr>
        <w:pStyle w:val="ConsPlusNonformat"/>
        <w:jc w:val="both"/>
      </w:pPr>
      <w:r>
        <w:t>Руководитель организации          ___________     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Главный бухгалтер                 ___________     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___ _____________ 20___ г.</w:t>
      </w:r>
    </w:p>
    <w:p w:rsidR="00276849" w:rsidRDefault="00276849">
      <w:pPr>
        <w:pStyle w:val="ConsPlusNonformat"/>
        <w:jc w:val="both"/>
      </w:pPr>
      <w:r>
        <w:t>М.П.</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1"/>
      </w:pPr>
      <w:r>
        <w:t>Приложение N 2</w:t>
      </w:r>
    </w:p>
    <w:p w:rsidR="00276849" w:rsidRDefault="00276849">
      <w:pPr>
        <w:pStyle w:val="ConsPlusNormal"/>
        <w:jc w:val="right"/>
      </w:pPr>
      <w:r>
        <w:t>к Порядку предоставления субсидий</w:t>
      </w:r>
    </w:p>
    <w:p w:rsidR="00276849" w:rsidRDefault="00276849">
      <w:pPr>
        <w:pStyle w:val="ConsPlusNormal"/>
        <w:jc w:val="right"/>
      </w:pPr>
      <w:r>
        <w:t>из республиканского бюджета</w:t>
      </w:r>
    </w:p>
    <w:p w:rsidR="00276849" w:rsidRDefault="00276849">
      <w:pPr>
        <w:pStyle w:val="ConsPlusNormal"/>
        <w:jc w:val="right"/>
      </w:pPr>
      <w:r>
        <w:t>Чувашской Республики</w:t>
      </w:r>
    </w:p>
    <w:p w:rsidR="00276849" w:rsidRDefault="00276849">
      <w:pPr>
        <w:pStyle w:val="ConsPlusNormal"/>
        <w:jc w:val="right"/>
      </w:pPr>
      <w:r>
        <w:t>социально ориентированным</w:t>
      </w:r>
    </w:p>
    <w:p w:rsidR="00276849" w:rsidRDefault="00276849">
      <w:pPr>
        <w:pStyle w:val="ConsPlusNormal"/>
        <w:jc w:val="right"/>
      </w:pPr>
      <w:r>
        <w:t>некоммерческим организациям</w:t>
      </w:r>
    </w:p>
    <w:p w:rsidR="00276849" w:rsidRDefault="00276849">
      <w:pPr>
        <w:pStyle w:val="ConsPlusNormal"/>
        <w:jc w:val="both"/>
      </w:pPr>
    </w:p>
    <w:p w:rsidR="00276849" w:rsidRDefault="00276849">
      <w:pPr>
        <w:pStyle w:val="ConsPlusNormal"/>
        <w:jc w:val="center"/>
      </w:pPr>
      <w:bookmarkStart w:id="29" w:name="P1228"/>
      <w:bookmarkEnd w:id="29"/>
      <w:r>
        <w:t>ПРОЕКТ</w:t>
      </w:r>
    </w:p>
    <w:p w:rsidR="00276849" w:rsidRDefault="00276849">
      <w:pPr>
        <w:pStyle w:val="ConsPlusNormal"/>
        <w:jc w:val="center"/>
      </w:pPr>
      <w:r>
        <w:t>(наименование организации)</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r>
              <w:rPr>
                <w:color w:val="392C69"/>
              </w:rPr>
              <w:t xml:space="preserve">(в ред. </w:t>
            </w:r>
            <w:hyperlink r:id="rId192" w:history="1">
              <w:r>
                <w:rPr>
                  <w:color w:val="0000FF"/>
                </w:rPr>
                <w:t>Постановления</w:t>
              </w:r>
            </w:hyperlink>
            <w:r>
              <w:rPr>
                <w:color w:val="392C69"/>
              </w:rPr>
              <w:t xml:space="preserve"> Кабинета Министров ЧР от 21.09.2018 N 372)</w:t>
            </w:r>
          </w:p>
        </w:tc>
      </w:tr>
    </w:tbl>
    <w:p w:rsidR="00276849" w:rsidRDefault="00276849">
      <w:pPr>
        <w:pStyle w:val="ConsPlusNormal"/>
        <w:jc w:val="both"/>
      </w:pPr>
    </w:p>
    <w:p w:rsidR="00276849" w:rsidRDefault="00276849">
      <w:pPr>
        <w:pStyle w:val="ConsPlusNormal"/>
        <w:jc w:val="center"/>
        <w:outlineLvl w:val="2"/>
      </w:pPr>
      <w:r>
        <w:t>1. Описание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406"/>
        <w:gridCol w:w="2211"/>
      </w:tblGrid>
      <w:tr w:rsidR="00276849">
        <w:tc>
          <w:tcPr>
            <w:tcW w:w="424" w:type="dxa"/>
            <w:tcBorders>
              <w:left w:val="nil"/>
            </w:tcBorders>
          </w:tcPr>
          <w:p w:rsidR="00276849" w:rsidRDefault="00276849">
            <w:pPr>
              <w:pStyle w:val="ConsPlusNormal"/>
              <w:jc w:val="center"/>
            </w:pPr>
            <w:r>
              <w:t>1.</w:t>
            </w:r>
          </w:p>
        </w:tc>
        <w:tc>
          <w:tcPr>
            <w:tcW w:w="6406" w:type="dxa"/>
          </w:tcPr>
          <w:p w:rsidR="00276849" w:rsidRDefault="00276849">
            <w:pPr>
              <w:pStyle w:val="ConsPlusNormal"/>
              <w:jc w:val="both"/>
            </w:pPr>
            <w:r>
              <w:t>Приоритетное направление, которому соответствуют мероприятия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2.</w:t>
            </w:r>
          </w:p>
        </w:tc>
        <w:tc>
          <w:tcPr>
            <w:tcW w:w="6406" w:type="dxa"/>
          </w:tcPr>
          <w:p w:rsidR="00276849" w:rsidRDefault="00276849">
            <w:pPr>
              <w:pStyle w:val="ConsPlusNormal"/>
              <w:jc w:val="both"/>
            </w:pPr>
            <w:r>
              <w:t>Наименование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3.</w:t>
            </w:r>
          </w:p>
        </w:tc>
        <w:tc>
          <w:tcPr>
            <w:tcW w:w="6406" w:type="dxa"/>
          </w:tcPr>
          <w:p w:rsidR="00276849" w:rsidRDefault="00276849">
            <w:pPr>
              <w:pStyle w:val="ConsPlusNormal"/>
              <w:jc w:val="both"/>
            </w:pPr>
            <w:r>
              <w:t>Территория реализации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4.</w:t>
            </w:r>
          </w:p>
        </w:tc>
        <w:tc>
          <w:tcPr>
            <w:tcW w:w="6406" w:type="dxa"/>
          </w:tcPr>
          <w:p w:rsidR="00276849" w:rsidRDefault="00276849">
            <w:pPr>
              <w:pStyle w:val="ConsPlusNormal"/>
              <w:jc w:val="both"/>
            </w:pPr>
            <w:r>
              <w:t>Продолжительность реализации проекта (дата начала и дата завершения реализации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5.</w:t>
            </w:r>
          </w:p>
        </w:tc>
        <w:tc>
          <w:tcPr>
            <w:tcW w:w="6406" w:type="dxa"/>
          </w:tcPr>
          <w:p w:rsidR="00276849" w:rsidRDefault="00276849">
            <w:pPr>
              <w:pStyle w:val="ConsPlusNormal"/>
              <w:jc w:val="both"/>
            </w:pPr>
            <w:r>
              <w:t>Цели и задачи проекта (1 страница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6.</w:t>
            </w:r>
          </w:p>
        </w:tc>
        <w:tc>
          <w:tcPr>
            <w:tcW w:w="6406" w:type="dxa"/>
          </w:tcPr>
          <w:p w:rsidR="00276849" w:rsidRDefault="00276849">
            <w:pPr>
              <w:pStyle w:val="ConsPlusNormal"/>
              <w:jc w:val="both"/>
            </w:pPr>
            <w:r>
              <w:t>Обоснование необходимости и социальной значимости проекта (до 2 страниц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7.</w:t>
            </w:r>
          </w:p>
        </w:tc>
        <w:tc>
          <w:tcPr>
            <w:tcW w:w="6406" w:type="dxa"/>
          </w:tcPr>
          <w:p w:rsidR="00276849" w:rsidRDefault="00276849">
            <w:pPr>
              <w:pStyle w:val="ConsPlusNormal"/>
              <w:jc w:val="both"/>
            </w:pPr>
            <w:r>
              <w:t>Краткое описание проекта (2 страницы формата А</w:t>
            </w:r>
            <w:proofErr w:type="gramStart"/>
            <w:r>
              <w:t>4</w:t>
            </w:r>
            <w:proofErr w:type="gram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8.</w:t>
            </w:r>
          </w:p>
        </w:tc>
        <w:tc>
          <w:tcPr>
            <w:tcW w:w="6406" w:type="dxa"/>
          </w:tcPr>
          <w:p w:rsidR="00276849" w:rsidRDefault="00276849">
            <w:pPr>
              <w:pStyle w:val="ConsPlusNormal"/>
              <w:jc w:val="both"/>
            </w:pPr>
            <w:r>
              <w:t>Основные целевые группы, на которые направлен проект</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9.</w:t>
            </w:r>
          </w:p>
        </w:tc>
        <w:tc>
          <w:tcPr>
            <w:tcW w:w="6406" w:type="dxa"/>
          </w:tcPr>
          <w:p w:rsidR="00276849" w:rsidRDefault="00276849">
            <w:pPr>
              <w:pStyle w:val="ConsPlusNormal"/>
              <w:jc w:val="both"/>
            </w:pPr>
            <w:r>
              <w:t>Полная стоимость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10.</w:t>
            </w:r>
          </w:p>
        </w:tc>
        <w:tc>
          <w:tcPr>
            <w:tcW w:w="6406" w:type="dxa"/>
          </w:tcPr>
          <w:p w:rsidR="00276849" w:rsidRDefault="00276849">
            <w:pPr>
              <w:pStyle w:val="ConsPlusNormal"/>
              <w:jc w:val="both"/>
            </w:pPr>
            <w:r>
              <w:t>Собственные средства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11.</w:t>
            </w:r>
          </w:p>
        </w:tc>
        <w:tc>
          <w:tcPr>
            <w:tcW w:w="6406" w:type="dxa"/>
          </w:tcPr>
          <w:p w:rsidR="00276849" w:rsidRDefault="00276849">
            <w:pPr>
              <w:pStyle w:val="ConsPlusNormal"/>
              <w:jc w:val="both"/>
            </w:pPr>
            <w:r>
              <w:t>Привлеченные средства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12.</w:t>
            </w:r>
          </w:p>
        </w:tc>
        <w:tc>
          <w:tcPr>
            <w:tcW w:w="6406" w:type="dxa"/>
          </w:tcPr>
          <w:p w:rsidR="00276849" w:rsidRDefault="00276849">
            <w:pPr>
              <w:pStyle w:val="ConsPlusNormal"/>
              <w:jc w:val="both"/>
            </w:pPr>
            <w:r>
              <w:t>Механизм достижения цели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13.</w:t>
            </w:r>
          </w:p>
        </w:tc>
        <w:tc>
          <w:tcPr>
            <w:tcW w:w="6406" w:type="dxa"/>
          </w:tcPr>
          <w:p w:rsidR="00276849" w:rsidRDefault="00276849">
            <w:pPr>
              <w:pStyle w:val="ConsPlusNormal"/>
              <w:jc w:val="both"/>
            </w:pPr>
            <w:r>
              <w:t>Опыт организации в области реализации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14.</w:t>
            </w:r>
          </w:p>
        </w:tc>
        <w:tc>
          <w:tcPr>
            <w:tcW w:w="6406" w:type="dxa"/>
          </w:tcPr>
          <w:p w:rsidR="00276849" w:rsidRDefault="00276849">
            <w:pPr>
              <w:pStyle w:val="ConsPlusNormal"/>
              <w:jc w:val="both"/>
            </w:pPr>
            <w:r>
              <w:t>Кадровое обеспечение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15.</w:t>
            </w:r>
          </w:p>
        </w:tc>
        <w:tc>
          <w:tcPr>
            <w:tcW w:w="6406" w:type="dxa"/>
          </w:tcPr>
          <w:p w:rsidR="00276849" w:rsidRDefault="00276849">
            <w:pPr>
              <w:pStyle w:val="ConsPlusNormal"/>
              <w:jc w:val="both"/>
            </w:pPr>
            <w:r>
              <w:t>Количественные и качественные результаты реализации проекта</w:t>
            </w:r>
          </w:p>
        </w:tc>
        <w:tc>
          <w:tcPr>
            <w:tcW w:w="2211" w:type="dxa"/>
            <w:tcBorders>
              <w:right w:val="nil"/>
            </w:tcBorders>
          </w:tcPr>
          <w:p w:rsidR="00276849" w:rsidRDefault="00276849">
            <w:pPr>
              <w:pStyle w:val="ConsPlusNormal"/>
            </w:pPr>
          </w:p>
        </w:tc>
      </w:tr>
      <w:tr w:rsidR="00276849">
        <w:tc>
          <w:tcPr>
            <w:tcW w:w="424" w:type="dxa"/>
            <w:tcBorders>
              <w:left w:val="nil"/>
            </w:tcBorders>
          </w:tcPr>
          <w:p w:rsidR="00276849" w:rsidRDefault="00276849">
            <w:pPr>
              <w:pStyle w:val="ConsPlusNormal"/>
              <w:jc w:val="center"/>
            </w:pPr>
            <w:r>
              <w:t>16.</w:t>
            </w:r>
          </w:p>
        </w:tc>
        <w:tc>
          <w:tcPr>
            <w:tcW w:w="6406" w:type="dxa"/>
          </w:tcPr>
          <w:p w:rsidR="00276849" w:rsidRDefault="00276849">
            <w:pPr>
              <w:pStyle w:val="ConsPlusNormal"/>
              <w:jc w:val="both"/>
            </w:pPr>
            <w:r>
              <w:t>Механизм распространения информации о проекте и его результатах</w:t>
            </w:r>
          </w:p>
        </w:tc>
        <w:tc>
          <w:tcPr>
            <w:tcW w:w="2211"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jc w:val="center"/>
        <w:outlineLvl w:val="2"/>
      </w:pPr>
      <w:r>
        <w:t>2. Рабочий план реализации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928"/>
        <w:gridCol w:w="2530"/>
        <w:gridCol w:w="4195"/>
      </w:tblGrid>
      <w:tr w:rsidR="00276849">
        <w:tc>
          <w:tcPr>
            <w:tcW w:w="394" w:type="dxa"/>
            <w:tcBorders>
              <w:left w:val="nil"/>
            </w:tcBorders>
          </w:tcPr>
          <w:p w:rsidR="00276849" w:rsidRDefault="00276849">
            <w:pPr>
              <w:pStyle w:val="ConsPlusNormal"/>
              <w:jc w:val="center"/>
            </w:pPr>
            <w:r>
              <w:t>N</w:t>
            </w:r>
          </w:p>
          <w:p w:rsidR="00276849" w:rsidRDefault="00276849">
            <w:pPr>
              <w:pStyle w:val="ConsPlusNormal"/>
              <w:jc w:val="center"/>
            </w:pPr>
            <w:proofErr w:type="spellStart"/>
            <w:r>
              <w:t>пп</w:t>
            </w:r>
            <w:proofErr w:type="spellEnd"/>
          </w:p>
        </w:tc>
        <w:tc>
          <w:tcPr>
            <w:tcW w:w="1928" w:type="dxa"/>
          </w:tcPr>
          <w:p w:rsidR="00276849" w:rsidRDefault="00276849">
            <w:pPr>
              <w:pStyle w:val="ConsPlusNormal"/>
              <w:jc w:val="center"/>
            </w:pPr>
            <w:r>
              <w:t>Наименование мероприятий</w:t>
            </w:r>
          </w:p>
        </w:tc>
        <w:tc>
          <w:tcPr>
            <w:tcW w:w="2530" w:type="dxa"/>
          </w:tcPr>
          <w:p w:rsidR="00276849" w:rsidRDefault="00276849">
            <w:pPr>
              <w:pStyle w:val="ConsPlusNormal"/>
              <w:jc w:val="center"/>
            </w:pPr>
            <w:r>
              <w:t>Дата начала и дата завершения проекта</w:t>
            </w:r>
          </w:p>
        </w:tc>
        <w:tc>
          <w:tcPr>
            <w:tcW w:w="4195" w:type="dxa"/>
            <w:tcBorders>
              <w:right w:val="nil"/>
            </w:tcBorders>
          </w:tcPr>
          <w:p w:rsidR="00276849" w:rsidRDefault="00276849">
            <w:pPr>
              <w:pStyle w:val="ConsPlusNormal"/>
              <w:jc w:val="center"/>
            </w:pPr>
            <w:r>
              <w:t>Ожидаемые результаты (с указанием количественных и качественных показателей)</w:t>
            </w:r>
          </w:p>
        </w:tc>
      </w:tr>
      <w:tr w:rsidR="00276849">
        <w:tc>
          <w:tcPr>
            <w:tcW w:w="394" w:type="dxa"/>
            <w:tcBorders>
              <w:left w:val="nil"/>
            </w:tcBorders>
          </w:tcPr>
          <w:p w:rsidR="00276849" w:rsidRDefault="00276849">
            <w:pPr>
              <w:pStyle w:val="ConsPlusNormal"/>
            </w:pPr>
          </w:p>
        </w:tc>
        <w:tc>
          <w:tcPr>
            <w:tcW w:w="1928" w:type="dxa"/>
          </w:tcPr>
          <w:p w:rsidR="00276849" w:rsidRDefault="00276849">
            <w:pPr>
              <w:pStyle w:val="ConsPlusNormal"/>
            </w:pPr>
          </w:p>
        </w:tc>
        <w:tc>
          <w:tcPr>
            <w:tcW w:w="2530" w:type="dxa"/>
          </w:tcPr>
          <w:p w:rsidR="00276849" w:rsidRDefault="00276849">
            <w:pPr>
              <w:pStyle w:val="ConsPlusNormal"/>
            </w:pPr>
          </w:p>
        </w:tc>
        <w:tc>
          <w:tcPr>
            <w:tcW w:w="4195"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jc w:val="center"/>
        <w:outlineLvl w:val="2"/>
      </w:pPr>
      <w:r>
        <w:t>3. Смета проекта</w:t>
      </w:r>
    </w:p>
    <w:p w:rsidR="00276849" w:rsidRDefault="00276849">
      <w:pPr>
        <w:pStyle w:val="ConsPlusNormal"/>
        <w:jc w:val="both"/>
      </w:pPr>
    </w:p>
    <w:p w:rsidR="00276849" w:rsidRDefault="00276849">
      <w:pPr>
        <w:pStyle w:val="ConsPlusNormal"/>
        <w:ind w:firstLine="540"/>
        <w:jc w:val="both"/>
      </w:pPr>
      <w:r>
        <w:t>3.1. Административные расходы</w:t>
      </w:r>
    </w:p>
    <w:p w:rsidR="00276849" w:rsidRDefault="00276849">
      <w:pPr>
        <w:pStyle w:val="ConsPlusNormal"/>
        <w:jc w:val="both"/>
      </w:pPr>
    </w:p>
    <w:p w:rsidR="00276849" w:rsidRDefault="00276849">
      <w:pPr>
        <w:pStyle w:val="ConsPlusNormal"/>
        <w:ind w:firstLine="540"/>
        <w:jc w:val="both"/>
      </w:pPr>
      <w:r>
        <w:t>3.1.1. Оплата труда работников, участвующих в реализации проекта, включая налог на доходы физических лиц</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984"/>
        <w:gridCol w:w="1339"/>
        <w:gridCol w:w="1984"/>
      </w:tblGrid>
      <w:tr w:rsidR="00276849">
        <w:tc>
          <w:tcPr>
            <w:tcW w:w="3742" w:type="dxa"/>
            <w:tcBorders>
              <w:left w:val="nil"/>
            </w:tcBorders>
          </w:tcPr>
          <w:p w:rsidR="00276849" w:rsidRDefault="00276849">
            <w:pPr>
              <w:pStyle w:val="ConsPlusNormal"/>
              <w:jc w:val="center"/>
            </w:pPr>
            <w:r>
              <w:t>Специалисты</w:t>
            </w:r>
          </w:p>
        </w:tc>
        <w:tc>
          <w:tcPr>
            <w:tcW w:w="1984" w:type="dxa"/>
          </w:tcPr>
          <w:p w:rsidR="00276849" w:rsidRDefault="00276849">
            <w:pPr>
              <w:pStyle w:val="ConsPlusNormal"/>
              <w:jc w:val="center"/>
            </w:pPr>
            <w:r>
              <w:t>Заработная плата, рублей в месяц</w:t>
            </w:r>
          </w:p>
        </w:tc>
        <w:tc>
          <w:tcPr>
            <w:tcW w:w="1339" w:type="dxa"/>
          </w:tcPr>
          <w:p w:rsidR="00276849" w:rsidRDefault="00276849">
            <w:pPr>
              <w:pStyle w:val="ConsPlusNormal"/>
              <w:jc w:val="center"/>
            </w:pPr>
            <w:r>
              <w:t>Количество месяцев</w:t>
            </w:r>
          </w:p>
        </w:tc>
        <w:tc>
          <w:tcPr>
            <w:tcW w:w="1984" w:type="dxa"/>
            <w:tcBorders>
              <w:right w:val="nil"/>
            </w:tcBorders>
          </w:tcPr>
          <w:p w:rsidR="00276849" w:rsidRDefault="00276849">
            <w:pPr>
              <w:pStyle w:val="ConsPlusNormal"/>
              <w:jc w:val="center"/>
            </w:pPr>
            <w:r>
              <w:t>Общая сумма, рублей</w:t>
            </w:r>
          </w:p>
        </w:tc>
      </w:tr>
      <w:tr w:rsidR="00276849">
        <w:tc>
          <w:tcPr>
            <w:tcW w:w="3742" w:type="dxa"/>
            <w:tcBorders>
              <w:left w:val="nil"/>
            </w:tcBorders>
          </w:tcPr>
          <w:p w:rsidR="00276849" w:rsidRDefault="00276849">
            <w:pPr>
              <w:pStyle w:val="ConsPlusNormal"/>
              <w:jc w:val="both"/>
            </w:pPr>
            <w:r>
              <w:t>Штатные работники</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pP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t>Физические лица, привлеченные по гражданско-правовым договорам</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pP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t>Итого</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3.1.2. Страховые взносы в государственные внебюджетные фонды за работников, участвующих в реализации проекта</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339"/>
        <w:gridCol w:w="1984"/>
      </w:tblGrid>
      <w:tr w:rsidR="00276849">
        <w:tc>
          <w:tcPr>
            <w:tcW w:w="5726" w:type="dxa"/>
            <w:tcBorders>
              <w:left w:val="nil"/>
            </w:tcBorders>
          </w:tcPr>
          <w:p w:rsidR="00276849" w:rsidRDefault="00276849">
            <w:pPr>
              <w:pStyle w:val="ConsPlusNormal"/>
              <w:jc w:val="center"/>
            </w:pPr>
            <w:r>
              <w:t>Специалисты</w:t>
            </w:r>
          </w:p>
        </w:tc>
        <w:tc>
          <w:tcPr>
            <w:tcW w:w="1339" w:type="dxa"/>
          </w:tcPr>
          <w:p w:rsidR="00276849" w:rsidRDefault="00276849">
            <w:pPr>
              <w:pStyle w:val="ConsPlusNormal"/>
              <w:jc w:val="center"/>
            </w:pPr>
            <w:r>
              <w:t>Тариф, процентов</w:t>
            </w:r>
          </w:p>
        </w:tc>
        <w:tc>
          <w:tcPr>
            <w:tcW w:w="1984" w:type="dxa"/>
            <w:tcBorders>
              <w:right w:val="nil"/>
            </w:tcBorders>
          </w:tcPr>
          <w:p w:rsidR="00276849" w:rsidRDefault="00276849">
            <w:pPr>
              <w:pStyle w:val="ConsPlusNormal"/>
              <w:jc w:val="center"/>
            </w:pPr>
            <w:r>
              <w:t>Общая сумма, рублей</w:t>
            </w:r>
          </w:p>
        </w:tc>
      </w:tr>
      <w:tr w:rsidR="00276849">
        <w:tc>
          <w:tcPr>
            <w:tcW w:w="5726" w:type="dxa"/>
            <w:tcBorders>
              <w:left w:val="nil"/>
            </w:tcBorders>
          </w:tcPr>
          <w:p w:rsidR="00276849" w:rsidRDefault="00276849">
            <w:pPr>
              <w:pStyle w:val="ConsPlusNormal"/>
              <w:jc w:val="both"/>
            </w:pPr>
            <w:r>
              <w:t>Штатные работники</w:t>
            </w: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5726" w:type="dxa"/>
            <w:tcBorders>
              <w:left w:val="nil"/>
            </w:tcBorders>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5726" w:type="dxa"/>
            <w:tcBorders>
              <w:left w:val="nil"/>
            </w:tcBorders>
          </w:tcPr>
          <w:p w:rsidR="00276849" w:rsidRDefault="00276849">
            <w:pPr>
              <w:pStyle w:val="ConsPlusNormal"/>
              <w:jc w:val="both"/>
            </w:pPr>
            <w:r>
              <w:t>Физические лица, привлеченные по гражданско-правовым договорам</w:t>
            </w: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5726" w:type="dxa"/>
            <w:tcBorders>
              <w:left w:val="nil"/>
            </w:tcBorders>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5726" w:type="dxa"/>
            <w:tcBorders>
              <w:left w:val="nil"/>
            </w:tcBorders>
          </w:tcPr>
          <w:p w:rsidR="00276849" w:rsidRDefault="00276849">
            <w:pPr>
              <w:pStyle w:val="ConsPlusNormal"/>
              <w:jc w:val="both"/>
            </w:pPr>
            <w:r>
              <w:t>Итого</w:t>
            </w: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3.1.3. Текущие расходы</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984"/>
        <w:gridCol w:w="1339"/>
        <w:gridCol w:w="1984"/>
      </w:tblGrid>
      <w:tr w:rsidR="00276849">
        <w:tc>
          <w:tcPr>
            <w:tcW w:w="3742" w:type="dxa"/>
            <w:tcBorders>
              <w:left w:val="nil"/>
            </w:tcBorders>
          </w:tcPr>
          <w:p w:rsidR="00276849" w:rsidRDefault="00276849">
            <w:pPr>
              <w:pStyle w:val="ConsPlusNormal"/>
              <w:jc w:val="center"/>
            </w:pPr>
            <w:r>
              <w:t>Статьи расходов</w:t>
            </w:r>
          </w:p>
        </w:tc>
        <w:tc>
          <w:tcPr>
            <w:tcW w:w="1984" w:type="dxa"/>
          </w:tcPr>
          <w:p w:rsidR="00276849" w:rsidRDefault="00276849">
            <w:pPr>
              <w:pStyle w:val="ConsPlusNormal"/>
              <w:jc w:val="center"/>
            </w:pPr>
            <w:r>
              <w:t>Сумма в месяц, рублей</w:t>
            </w:r>
          </w:p>
        </w:tc>
        <w:tc>
          <w:tcPr>
            <w:tcW w:w="1339" w:type="dxa"/>
          </w:tcPr>
          <w:p w:rsidR="00276849" w:rsidRDefault="00276849">
            <w:pPr>
              <w:pStyle w:val="ConsPlusNormal"/>
              <w:jc w:val="center"/>
            </w:pPr>
            <w:r>
              <w:t>Количество месяцев</w:t>
            </w:r>
          </w:p>
        </w:tc>
        <w:tc>
          <w:tcPr>
            <w:tcW w:w="1984" w:type="dxa"/>
            <w:tcBorders>
              <w:right w:val="nil"/>
            </w:tcBorders>
          </w:tcPr>
          <w:p w:rsidR="00276849" w:rsidRDefault="00276849">
            <w:pPr>
              <w:pStyle w:val="ConsPlusNormal"/>
              <w:jc w:val="center"/>
            </w:pPr>
            <w:r>
              <w:t>Общая сумма, рублей</w:t>
            </w:r>
          </w:p>
        </w:tc>
      </w:tr>
      <w:tr w:rsidR="00276849">
        <w:tc>
          <w:tcPr>
            <w:tcW w:w="3742" w:type="dxa"/>
            <w:tcBorders>
              <w:left w:val="nil"/>
            </w:tcBorders>
          </w:tcPr>
          <w:p w:rsidR="00276849" w:rsidRDefault="00276849">
            <w:pPr>
              <w:pStyle w:val="ConsPlusNormal"/>
              <w:jc w:val="both"/>
            </w:pPr>
            <w:r>
              <w:t>Аренда помещения &lt;*&gt;</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t>Оплата коммунальных услуг</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t>Приобретение канцелярских товаров и расходных материалов</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t xml:space="preserve">Оплата услуг связи (телефон, доступ в </w:t>
            </w:r>
            <w:r>
              <w:lastRenderedPageBreak/>
              <w:t>информационно-телекоммуникационную сеть "Интернет")</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r w:rsidR="00276849">
        <w:tc>
          <w:tcPr>
            <w:tcW w:w="3742" w:type="dxa"/>
            <w:tcBorders>
              <w:left w:val="nil"/>
            </w:tcBorders>
          </w:tcPr>
          <w:p w:rsidR="00276849" w:rsidRDefault="00276849">
            <w:pPr>
              <w:pStyle w:val="ConsPlusNormal"/>
              <w:jc w:val="both"/>
            </w:pPr>
            <w:r>
              <w:lastRenderedPageBreak/>
              <w:t>Итого</w:t>
            </w:r>
          </w:p>
        </w:tc>
        <w:tc>
          <w:tcPr>
            <w:tcW w:w="1984" w:type="dxa"/>
          </w:tcPr>
          <w:p w:rsidR="00276849" w:rsidRDefault="00276849">
            <w:pPr>
              <w:pStyle w:val="ConsPlusNormal"/>
            </w:pPr>
          </w:p>
        </w:tc>
        <w:tc>
          <w:tcPr>
            <w:tcW w:w="1339" w:type="dxa"/>
          </w:tcPr>
          <w:p w:rsidR="00276849" w:rsidRDefault="00276849">
            <w:pPr>
              <w:pStyle w:val="ConsPlusNormal"/>
            </w:pPr>
          </w:p>
        </w:tc>
        <w:tc>
          <w:tcPr>
            <w:tcW w:w="1984"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w:t>
      </w:r>
    </w:p>
    <w:p w:rsidR="00276849" w:rsidRDefault="00276849">
      <w:pPr>
        <w:pStyle w:val="ConsPlusNormal"/>
        <w:spacing w:before="220"/>
        <w:ind w:firstLine="540"/>
        <w:jc w:val="both"/>
      </w:pPr>
      <w:r>
        <w:t xml:space="preserve">&lt;*&gt; Указываются площадь, необходимая для реализации проекта, и размер арендной платы за 1 кв. метр. Расходы на аренду помещений для проведения отдельных мероприятий указываются в </w:t>
      </w:r>
      <w:hyperlink w:anchor="P1415" w:history="1">
        <w:r>
          <w:rPr>
            <w:color w:val="0000FF"/>
          </w:rPr>
          <w:t>подпункте 3.3.1 пункта 3.3</w:t>
        </w:r>
      </w:hyperlink>
      <w:r>
        <w:t>.</w:t>
      </w:r>
    </w:p>
    <w:p w:rsidR="00276849" w:rsidRDefault="00276849">
      <w:pPr>
        <w:pStyle w:val="ConsPlusNormal"/>
        <w:jc w:val="both"/>
      </w:pPr>
    </w:p>
    <w:p w:rsidR="00276849" w:rsidRDefault="00276849">
      <w:pPr>
        <w:pStyle w:val="ConsPlusNormal"/>
        <w:ind w:firstLine="540"/>
        <w:jc w:val="both"/>
      </w:pPr>
      <w:r>
        <w:t>3.2. Приобретение основных средств и программного обеспечения</w:t>
      </w:r>
    </w:p>
    <w:p w:rsidR="00276849" w:rsidRDefault="00276849">
      <w:pPr>
        <w:pStyle w:val="ConsPlusNormal"/>
        <w:jc w:val="both"/>
      </w:pPr>
    </w:p>
    <w:p w:rsidR="00276849" w:rsidRDefault="00276849">
      <w:pPr>
        <w:pStyle w:val="ConsPlusNormal"/>
        <w:ind w:firstLine="540"/>
        <w:jc w:val="both"/>
      </w:pPr>
      <w:r>
        <w:t>3.2.1. Приобретение оборудования и прав на использование программ, необходимых для непосредственного выполнения мероприятий проекта &lt;**&gt;</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2"/>
        <w:gridCol w:w="1549"/>
        <w:gridCol w:w="2778"/>
      </w:tblGrid>
      <w:tr w:rsidR="00276849">
        <w:tc>
          <w:tcPr>
            <w:tcW w:w="4692" w:type="dxa"/>
            <w:tcBorders>
              <w:left w:val="nil"/>
            </w:tcBorders>
          </w:tcPr>
          <w:p w:rsidR="00276849" w:rsidRDefault="00276849">
            <w:pPr>
              <w:pStyle w:val="ConsPlusNormal"/>
              <w:jc w:val="center"/>
            </w:pPr>
            <w:r>
              <w:t>Наименование оборудования</w:t>
            </w:r>
          </w:p>
        </w:tc>
        <w:tc>
          <w:tcPr>
            <w:tcW w:w="1549" w:type="dxa"/>
          </w:tcPr>
          <w:p w:rsidR="00276849" w:rsidRDefault="00276849">
            <w:pPr>
              <w:pStyle w:val="ConsPlusNormal"/>
              <w:jc w:val="center"/>
            </w:pPr>
            <w:r>
              <w:t>Количество оборудования</w:t>
            </w:r>
          </w:p>
        </w:tc>
        <w:tc>
          <w:tcPr>
            <w:tcW w:w="2778" w:type="dxa"/>
            <w:tcBorders>
              <w:right w:val="nil"/>
            </w:tcBorders>
          </w:tcPr>
          <w:p w:rsidR="00276849" w:rsidRDefault="00276849">
            <w:pPr>
              <w:pStyle w:val="ConsPlusNormal"/>
              <w:jc w:val="center"/>
            </w:pPr>
            <w:r>
              <w:t>Общая сумма, рублей</w:t>
            </w:r>
          </w:p>
        </w:tc>
      </w:tr>
      <w:tr w:rsidR="00276849">
        <w:tc>
          <w:tcPr>
            <w:tcW w:w="4692" w:type="dxa"/>
            <w:tcBorders>
              <w:left w:val="nil"/>
            </w:tcBorders>
          </w:tcPr>
          <w:p w:rsidR="00276849" w:rsidRDefault="00276849">
            <w:pPr>
              <w:pStyle w:val="ConsPlusNormal"/>
            </w:pP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r w:rsidR="00276849">
        <w:tc>
          <w:tcPr>
            <w:tcW w:w="4692" w:type="dxa"/>
            <w:tcBorders>
              <w:left w:val="nil"/>
            </w:tcBorders>
          </w:tcPr>
          <w:p w:rsidR="00276849" w:rsidRDefault="00276849">
            <w:pPr>
              <w:pStyle w:val="ConsPlusNormal"/>
            </w:pP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r w:rsidR="00276849">
        <w:tc>
          <w:tcPr>
            <w:tcW w:w="4692" w:type="dxa"/>
            <w:tcBorders>
              <w:left w:val="nil"/>
            </w:tcBorders>
          </w:tcPr>
          <w:p w:rsidR="00276849" w:rsidRDefault="00276849">
            <w:pPr>
              <w:pStyle w:val="ConsPlusNormal"/>
              <w:jc w:val="both"/>
            </w:pPr>
            <w:r>
              <w:t>Итого</w:t>
            </w: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w:t>
      </w:r>
    </w:p>
    <w:p w:rsidR="00276849" w:rsidRDefault="00276849">
      <w:pPr>
        <w:pStyle w:val="ConsPlusNormal"/>
        <w:spacing w:before="220"/>
        <w:ind w:firstLine="540"/>
        <w:jc w:val="both"/>
      </w:pPr>
      <w:r>
        <w:t>&lt;**&gt; Прилагается обоснование необходимости приобретения оборудования и прав на использование программ.</w:t>
      </w:r>
    </w:p>
    <w:p w:rsidR="00276849" w:rsidRDefault="00276849">
      <w:pPr>
        <w:pStyle w:val="ConsPlusNormal"/>
        <w:jc w:val="both"/>
      </w:pPr>
    </w:p>
    <w:p w:rsidR="00276849" w:rsidRDefault="00276849">
      <w:pPr>
        <w:pStyle w:val="ConsPlusNormal"/>
        <w:ind w:firstLine="540"/>
        <w:jc w:val="both"/>
      </w:pPr>
      <w:r>
        <w:t>3.2.2. Приобретение прочих основных средств</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2"/>
        <w:gridCol w:w="1549"/>
        <w:gridCol w:w="2778"/>
      </w:tblGrid>
      <w:tr w:rsidR="00276849">
        <w:tc>
          <w:tcPr>
            <w:tcW w:w="4692" w:type="dxa"/>
            <w:tcBorders>
              <w:left w:val="nil"/>
            </w:tcBorders>
          </w:tcPr>
          <w:p w:rsidR="00276849" w:rsidRDefault="00276849">
            <w:pPr>
              <w:pStyle w:val="ConsPlusNormal"/>
              <w:jc w:val="center"/>
            </w:pPr>
            <w:r>
              <w:t>Наименование прочих основных средств</w:t>
            </w:r>
          </w:p>
        </w:tc>
        <w:tc>
          <w:tcPr>
            <w:tcW w:w="1549" w:type="dxa"/>
          </w:tcPr>
          <w:p w:rsidR="00276849" w:rsidRDefault="00276849">
            <w:pPr>
              <w:pStyle w:val="ConsPlusNormal"/>
              <w:jc w:val="center"/>
            </w:pPr>
            <w:r>
              <w:t>Количество прочих основных средств</w:t>
            </w:r>
          </w:p>
        </w:tc>
        <w:tc>
          <w:tcPr>
            <w:tcW w:w="2778" w:type="dxa"/>
            <w:tcBorders>
              <w:right w:val="nil"/>
            </w:tcBorders>
          </w:tcPr>
          <w:p w:rsidR="00276849" w:rsidRDefault="00276849">
            <w:pPr>
              <w:pStyle w:val="ConsPlusNormal"/>
              <w:jc w:val="center"/>
            </w:pPr>
            <w:r>
              <w:t>Общая сумма, рублей</w:t>
            </w:r>
          </w:p>
        </w:tc>
      </w:tr>
      <w:tr w:rsidR="00276849">
        <w:tc>
          <w:tcPr>
            <w:tcW w:w="4692" w:type="dxa"/>
            <w:tcBorders>
              <w:left w:val="nil"/>
            </w:tcBorders>
          </w:tcPr>
          <w:p w:rsidR="00276849" w:rsidRDefault="00276849">
            <w:pPr>
              <w:pStyle w:val="ConsPlusNormal"/>
            </w:pP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r w:rsidR="00276849">
        <w:tc>
          <w:tcPr>
            <w:tcW w:w="4692" w:type="dxa"/>
            <w:tcBorders>
              <w:left w:val="nil"/>
            </w:tcBorders>
          </w:tcPr>
          <w:p w:rsidR="00276849" w:rsidRDefault="00276849">
            <w:pPr>
              <w:pStyle w:val="ConsPlusNormal"/>
            </w:pP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r w:rsidR="00276849">
        <w:tc>
          <w:tcPr>
            <w:tcW w:w="4692" w:type="dxa"/>
            <w:tcBorders>
              <w:left w:val="nil"/>
            </w:tcBorders>
          </w:tcPr>
          <w:p w:rsidR="00276849" w:rsidRDefault="00276849">
            <w:pPr>
              <w:pStyle w:val="ConsPlusNormal"/>
              <w:jc w:val="both"/>
            </w:pPr>
            <w:r>
              <w:t>Итого</w:t>
            </w:r>
          </w:p>
        </w:tc>
        <w:tc>
          <w:tcPr>
            <w:tcW w:w="1549" w:type="dxa"/>
          </w:tcPr>
          <w:p w:rsidR="00276849" w:rsidRDefault="00276849">
            <w:pPr>
              <w:pStyle w:val="ConsPlusNormal"/>
            </w:pPr>
          </w:p>
        </w:tc>
        <w:tc>
          <w:tcPr>
            <w:tcW w:w="2778"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rmal"/>
        <w:ind w:firstLine="540"/>
        <w:jc w:val="both"/>
      </w:pPr>
      <w:r>
        <w:t>3.3. Непосредственные расходы на реализацию проекта</w:t>
      </w:r>
    </w:p>
    <w:p w:rsidR="00276849" w:rsidRDefault="00276849">
      <w:pPr>
        <w:pStyle w:val="ConsPlusNormal"/>
        <w:jc w:val="both"/>
      </w:pPr>
    </w:p>
    <w:p w:rsidR="00276849" w:rsidRDefault="00276849">
      <w:pPr>
        <w:pStyle w:val="ConsPlusNormal"/>
        <w:ind w:firstLine="540"/>
        <w:jc w:val="both"/>
      </w:pPr>
      <w:bookmarkStart w:id="30" w:name="P1415"/>
      <w:bookmarkEnd w:id="30"/>
      <w:r>
        <w:t>3.3.1. Услуги субподрядных организаций</w:t>
      </w:r>
    </w:p>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2"/>
        <w:gridCol w:w="3345"/>
      </w:tblGrid>
      <w:tr w:rsidR="00276849">
        <w:tc>
          <w:tcPr>
            <w:tcW w:w="5682" w:type="dxa"/>
            <w:tcBorders>
              <w:left w:val="nil"/>
            </w:tcBorders>
          </w:tcPr>
          <w:p w:rsidR="00276849" w:rsidRDefault="00276849">
            <w:pPr>
              <w:pStyle w:val="ConsPlusNormal"/>
              <w:jc w:val="center"/>
            </w:pPr>
            <w:r>
              <w:t>Выполняемые работы (оказываемые услуги)</w:t>
            </w:r>
          </w:p>
        </w:tc>
        <w:tc>
          <w:tcPr>
            <w:tcW w:w="3345" w:type="dxa"/>
            <w:tcBorders>
              <w:right w:val="nil"/>
            </w:tcBorders>
          </w:tcPr>
          <w:p w:rsidR="00276849" w:rsidRDefault="00276849">
            <w:pPr>
              <w:pStyle w:val="ConsPlusNormal"/>
              <w:jc w:val="center"/>
            </w:pPr>
            <w:r>
              <w:t>Общая сумма, рублей</w:t>
            </w:r>
          </w:p>
        </w:tc>
      </w:tr>
      <w:tr w:rsidR="00276849">
        <w:tc>
          <w:tcPr>
            <w:tcW w:w="5682" w:type="dxa"/>
            <w:tcBorders>
              <w:left w:val="nil"/>
            </w:tcBorders>
          </w:tcPr>
          <w:p w:rsidR="00276849" w:rsidRDefault="00276849">
            <w:pPr>
              <w:pStyle w:val="ConsPlusNormal"/>
            </w:pPr>
          </w:p>
        </w:tc>
        <w:tc>
          <w:tcPr>
            <w:tcW w:w="3345" w:type="dxa"/>
            <w:tcBorders>
              <w:right w:val="nil"/>
            </w:tcBorders>
          </w:tcPr>
          <w:p w:rsidR="00276849" w:rsidRDefault="00276849">
            <w:pPr>
              <w:pStyle w:val="ConsPlusNormal"/>
            </w:pPr>
          </w:p>
        </w:tc>
      </w:tr>
      <w:tr w:rsidR="00276849">
        <w:tc>
          <w:tcPr>
            <w:tcW w:w="5682" w:type="dxa"/>
            <w:tcBorders>
              <w:left w:val="nil"/>
            </w:tcBorders>
          </w:tcPr>
          <w:p w:rsidR="00276849" w:rsidRDefault="00276849">
            <w:pPr>
              <w:pStyle w:val="ConsPlusNormal"/>
              <w:jc w:val="both"/>
            </w:pPr>
            <w:r>
              <w:t>Итого</w:t>
            </w:r>
          </w:p>
        </w:tc>
        <w:tc>
          <w:tcPr>
            <w:tcW w:w="3345" w:type="dxa"/>
            <w:tcBorders>
              <w:right w:val="nil"/>
            </w:tcBorders>
          </w:tcPr>
          <w:p w:rsidR="00276849" w:rsidRDefault="00276849">
            <w:pPr>
              <w:pStyle w:val="ConsPlusNormal"/>
            </w:pPr>
          </w:p>
        </w:tc>
      </w:tr>
    </w:tbl>
    <w:p w:rsidR="00276849" w:rsidRDefault="00276849">
      <w:pPr>
        <w:pStyle w:val="ConsPlusNormal"/>
        <w:jc w:val="both"/>
      </w:pPr>
    </w:p>
    <w:p w:rsidR="00276849" w:rsidRDefault="00276849">
      <w:pPr>
        <w:pStyle w:val="ConsPlusNonformat"/>
        <w:jc w:val="both"/>
      </w:pPr>
      <w:r>
        <w:t>Руководитель организации          ___________     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Главный бухгалтер                 ___________     _________________________</w:t>
      </w:r>
    </w:p>
    <w:p w:rsidR="00276849" w:rsidRDefault="00276849">
      <w:pPr>
        <w:pStyle w:val="ConsPlusNonformat"/>
        <w:jc w:val="both"/>
      </w:pPr>
      <w:r>
        <w:t xml:space="preserve">                                   (подпись)        (расшифровка подписи)</w:t>
      </w:r>
    </w:p>
    <w:p w:rsidR="00276849" w:rsidRDefault="00276849">
      <w:pPr>
        <w:pStyle w:val="ConsPlusNonformat"/>
        <w:jc w:val="both"/>
      </w:pPr>
    </w:p>
    <w:p w:rsidR="00276849" w:rsidRDefault="00276849">
      <w:pPr>
        <w:pStyle w:val="ConsPlusNonformat"/>
        <w:jc w:val="both"/>
      </w:pPr>
      <w:r>
        <w:t>___ _____________ 20___ г.</w:t>
      </w:r>
    </w:p>
    <w:p w:rsidR="00276849" w:rsidRDefault="00276849">
      <w:pPr>
        <w:pStyle w:val="ConsPlusNonformat"/>
        <w:jc w:val="both"/>
      </w:pPr>
      <w:r>
        <w:t>М.П.</w:t>
      </w: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both"/>
      </w:pPr>
    </w:p>
    <w:p w:rsidR="00276849" w:rsidRDefault="00276849">
      <w:pPr>
        <w:pStyle w:val="ConsPlusNormal"/>
        <w:jc w:val="right"/>
        <w:outlineLvl w:val="1"/>
      </w:pPr>
      <w:r>
        <w:t>Приложение N 3</w:t>
      </w:r>
    </w:p>
    <w:p w:rsidR="00276849" w:rsidRDefault="00276849">
      <w:pPr>
        <w:pStyle w:val="ConsPlusNormal"/>
        <w:jc w:val="right"/>
      </w:pPr>
      <w:r>
        <w:t>к Порядку предоставления субсидий</w:t>
      </w:r>
    </w:p>
    <w:p w:rsidR="00276849" w:rsidRDefault="00276849">
      <w:pPr>
        <w:pStyle w:val="ConsPlusNormal"/>
        <w:jc w:val="right"/>
      </w:pPr>
      <w:r>
        <w:t>из республиканского бюджета</w:t>
      </w:r>
    </w:p>
    <w:p w:rsidR="00276849" w:rsidRDefault="00276849">
      <w:pPr>
        <w:pStyle w:val="ConsPlusNormal"/>
        <w:jc w:val="right"/>
      </w:pPr>
      <w:r>
        <w:t>Чувашской Республики</w:t>
      </w:r>
    </w:p>
    <w:p w:rsidR="00276849" w:rsidRDefault="00276849">
      <w:pPr>
        <w:pStyle w:val="ConsPlusNormal"/>
        <w:jc w:val="right"/>
      </w:pPr>
      <w:r>
        <w:t>социально ориентированным</w:t>
      </w:r>
    </w:p>
    <w:p w:rsidR="00276849" w:rsidRDefault="00276849">
      <w:pPr>
        <w:pStyle w:val="ConsPlusNormal"/>
        <w:jc w:val="right"/>
      </w:pPr>
      <w:r>
        <w:t>некоммерческим организациям</w:t>
      </w:r>
    </w:p>
    <w:p w:rsidR="00276849" w:rsidRDefault="00276849">
      <w:pPr>
        <w:pStyle w:val="ConsPlusNormal"/>
        <w:jc w:val="both"/>
      </w:pPr>
    </w:p>
    <w:p w:rsidR="00276849" w:rsidRDefault="00276849">
      <w:pPr>
        <w:pStyle w:val="ConsPlusTitle"/>
        <w:jc w:val="center"/>
      </w:pPr>
      <w:bookmarkStart w:id="31" w:name="P1444"/>
      <w:bookmarkEnd w:id="31"/>
      <w:r>
        <w:t>Критерии</w:t>
      </w:r>
    </w:p>
    <w:p w:rsidR="00276849" w:rsidRDefault="00276849">
      <w:pPr>
        <w:pStyle w:val="ConsPlusTitle"/>
        <w:jc w:val="center"/>
      </w:pPr>
      <w:r>
        <w:t>оценки заявок на участие в конкурсном отборе проектов</w:t>
      </w:r>
    </w:p>
    <w:p w:rsidR="00276849" w:rsidRDefault="00276849">
      <w:pPr>
        <w:pStyle w:val="ConsPlusTitle"/>
        <w:jc w:val="center"/>
      </w:pPr>
      <w:r>
        <w:t>социально ориентированных некоммерческих организаций</w:t>
      </w:r>
    </w:p>
    <w:p w:rsidR="00276849" w:rsidRDefault="00276849">
      <w:pPr>
        <w:pStyle w:val="ConsPlusTitle"/>
        <w:jc w:val="center"/>
      </w:pPr>
      <w:r>
        <w:t>для предоставления субсидий из республиканского бюджета</w:t>
      </w:r>
    </w:p>
    <w:p w:rsidR="00276849" w:rsidRDefault="00276849">
      <w:pPr>
        <w:pStyle w:val="ConsPlusTitle"/>
        <w:jc w:val="center"/>
      </w:pPr>
      <w:r>
        <w:t>Чувашской Республики</w:t>
      </w:r>
    </w:p>
    <w:p w:rsidR="00276849" w:rsidRDefault="002768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6849">
        <w:trPr>
          <w:jc w:val="center"/>
        </w:trPr>
        <w:tc>
          <w:tcPr>
            <w:tcW w:w="9294" w:type="dxa"/>
            <w:tcBorders>
              <w:top w:val="nil"/>
              <w:left w:val="single" w:sz="24" w:space="0" w:color="CED3F1"/>
              <w:bottom w:val="nil"/>
              <w:right w:val="single" w:sz="24" w:space="0" w:color="F4F3F8"/>
            </w:tcBorders>
            <w:shd w:val="clear" w:color="auto" w:fill="F4F3F8"/>
          </w:tcPr>
          <w:p w:rsidR="00276849" w:rsidRDefault="00276849">
            <w:pPr>
              <w:pStyle w:val="ConsPlusNormal"/>
              <w:jc w:val="center"/>
            </w:pPr>
            <w:r>
              <w:rPr>
                <w:color w:val="392C69"/>
              </w:rPr>
              <w:t>Список изменяющих документов</w:t>
            </w:r>
          </w:p>
          <w:p w:rsidR="00276849" w:rsidRDefault="00276849">
            <w:pPr>
              <w:pStyle w:val="ConsPlusNormal"/>
              <w:jc w:val="center"/>
            </w:pPr>
            <w:r>
              <w:rPr>
                <w:color w:val="392C69"/>
              </w:rPr>
              <w:t>(</w:t>
            </w:r>
            <w:proofErr w:type="gramStart"/>
            <w:r>
              <w:rPr>
                <w:color w:val="392C69"/>
              </w:rPr>
              <w:t>введены</w:t>
            </w:r>
            <w:proofErr w:type="gramEnd"/>
            <w:r>
              <w:rPr>
                <w:color w:val="392C69"/>
              </w:rPr>
              <w:t xml:space="preserve"> </w:t>
            </w:r>
            <w:hyperlink r:id="rId193" w:history="1">
              <w:r>
                <w:rPr>
                  <w:color w:val="0000FF"/>
                </w:rPr>
                <w:t>Постановлением</w:t>
              </w:r>
            </w:hyperlink>
            <w:r>
              <w:rPr>
                <w:color w:val="392C69"/>
              </w:rPr>
              <w:t xml:space="preserve"> Кабинета Министров ЧР от 21.09.2018 N 372)</w:t>
            </w:r>
          </w:p>
        </w:tc>
      </w:tr>
    </w:tbl>
    <w:p w:rsidR="00276849" w:rsidRDefault="0027684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726"/>
        <w:gridCol w:w="1174"/>
        <w:gridCol w:w="1534"/>
      </w:tblGrid>
      <w:tr w:rsidR="00276849">
        <w:tc>
          <w:tcPr>
            <w:tcW w:w="604" w:type="dxa"/>
            <w:tcBorders>
              <w:left w:val="nil"/>
            </w:tcBorders>
          </w:tcPr>
          <w:p w:rsidR="00276849" w:rsidRDefault="00276849">
            <w:pPr>
              <w:pStyle w:val="ConsPlusNormal"/>
              <w:jc w:val="center"/>
            </w:pPr>
            <w:r>
              <w:t>N</w:t>
            </w:r>
          </w:p>
          <w:p w:rsidR="00276849" w:rsidRDefault="00276849">
            <w:pPr>
              <w:pStyle w:val="ConsPlusNormal"/>
              <w:jc w:val="center"/>
            </w:pPr>
            <w:proofErr w:type="spellStart"/>
            <w:r>
              <w:t>пп</w:t>
            </w:r>
            <w:proofErr w:type="spellEnd"/>
          </w:p>
        </w:tc>
        <w:tc>
          <w:tcPr>
            <w:tcW w:w="5726" w:type="dxa"/>
          </w:tcPr>
          <w:p w:rsidR="00276849" w:rsidRDefault="00276849">
            <w:pPr>
              <w:pStyle w:val="ConsPlusNormal"/>
              <w:jc w:val="center"/>
            </w:pPr>
            <w:r>
              <w:t>Критерии оценки</w:t>
            </w:r>
          </w:p>
        </w:tc>
        <w:tc>
          <w:tcPr>
            <w:tcW w:w="1174" w:type="dxa"/>
          </w:tcPr>
          <w:p w:rsidR="00276849" w:rsidRDefault="00276849">
            <w:pPr>
              <w:pStyle w:val="ConsPlusNormal"/>
              <w:jc w:val="center"/>
            </w:pPr>
            <w:r>
              <w:t>Удельный вес в общей оценке</w:t>
            </w:r>
          </w:p>
        </w:tc>
        <w:tc>
          <w:tcPr>
            <w:tcW w:w="1534" w:type="dxa"/>
            <w:tcBorders>
              <w:right w:val="nil"/>
            </w:tcBorders>
          </w:tcPr>
          <w:p w:rsidR="00276849" w:rsidRDefault="00276849">
            <w:pPr>
              <w:pStyle w:val="ConsPlusNormal"/>
              <w:jc w:val="center"/>
            </w:pPr>
            <w:r>
              <w:t>Оценка по результатам рассмотрения заявки</w:t>
            </w:r>
          </w:p>
        </w:tc>
      </w:tr>
      <w:tr w:rsidR="00276849">
        <w:tc>
          <w:tcPr>
            <w:tcW w:w="604" w:type="dxa"/>
            <w:tcBorders>
              <w:left w:val="nil"/>
            </w:tcBorders>
          </w:tcPr>
          <w:p w:rsidR="00276849" w:rsidRDefault="00276849">
            <w:pPr>
              <w:pStyle w:val="ConsPlusNormal"/>
              <w:jc w:val="center"/>
            </w:pPr>
            <w:r>
              <w:t>1</w:t>
            </w:r>
          </w:p>
        </w:tc>
        <w:tc>
          <w:tcPr>
            <w:tcW w:w="5726" w:type="dxa"/>
          </w:tcPr>
          <w:p w:rsidR="00276849" w:rsidRDefault="00276849">
            <w:pPr>
              <w:pStyle w:val="ConsPlusNormal"/>
              <w:jc w:val="center"/>
            </w:pPr>
            <w:r>
              <w:t>2</w:t>
            </w:r>
          </w:p>
        </w:tc>
        <w:tc>
          <w:tcPr>
            <w:tcW w:w="1174" w:type="dxa"/>
          </w:tcPr>
          <w:p w:rsidR="00276849" w:rsidRDefault="00276849">
            <w:pPr>
              <w:pStyle w:val="ConsPlusNormal"/>
              <w:jc w:val="center"/>
            </w:pPr>
            <w:r>
              <w:t>3</w:t>
            </w:r>
          </w:p>
        </w:tc>
        <w:tc>
          <w:tcPr>
            <w:tcW w:w="1534" w:type="dxa"/>
            <w:tcBorders>
              <w:right w:val="nil"/>
            </w:tcBorders>
          </w:tcPr>
          <w:p w:rsidR="00276849" w:rsidRDefault="00276849">
            <w:pPr>
              <w:pStyle w:val="ConsPlusNormal"/>
              <w:jc w:val="center"/>
            </w:pPr>
            <w:r>
              <w:t>4</w:t>
            </w:r>
          </w:p>
        </w:tc>
      </w:tr>
      <w:tr w:rsidR="00276849">
        <w:tc>
          <w:tcPr>
            <w:tcW w:w="604" w:type="dxa"/>
            <w:tcBorders>
              <w:left w:val="nil"/>
            </w:tcBorders>
          </w:tcPr>
          <w:p w:rsidR="00276849" w:rsidRDefault="00276849">
            <w:pPr>
              <w:pStyle w:val="ConsPlusNormal"/>
              <w:jc w:val="center"/>
            </w:pPr>
            <w:r>
              <w:t>1.</w:t>
            </w:r>
          </w:p>
        </w:tc>
        <w:tc>
          <w:tcPr>
            <w:tcW w:w="5726" w:type="dxa"/>
          </w:tcPr>
          <w:p w:rsidR="00276849" w:rsidRDefault="00276849">
            <w:pPr>
              <w:pStyle w:val="ConsPlusNormal"/>
              <w:jc w:val="both"/>
            </w:pPr>
            <w:r>
              <w:t>Социальная значимость проекта</w:t>
            </w:r>
          </w:p>
        </w:tc>
        <w:tc>
          <w:tcPr>
            <w:tcW w:w="1174" w:type="dxa"/>
          </w:tcPr>
          <w:p w:rsidR="00276849" w:rsidRDefault="00276849">
            <w:pPr>
              <w:pStyle w:val="ConsPlusNormal"/>
              <w:jc w:val="center"/>
            </w:pPr>
            <w:r>
              <w:t>0,1</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1.1.</w:t>
            </w:r>
          </w:p>
        </w:tc>
        <w:tc>
          <w:tcPr>
            <w:tcW w:w="5726" w:type="dxa"/>
          </w:tcPr>
          <w:p w:rsidR="00276849" w:rsidRDefault="00276849">
            <w:pPr>
              <w:pStyle w:val="ConsPlusNormal"/>
              <w:jc w:val="both"/>
            </w:pPr>
            <w:r>
              <w:t xml:space="preserve">В </w:t>
            </w:r>
            <w:proofErr w:type="gramStart"/>
            <w:r>
              <w:t>проекте</w:t>
            </w:r>
            <w:proofErr w:type="gramEnd"/>
            <w:r>
              <w:t xml:space="preserve"> четко сформулирована социальная проблема и подробно обосновывается необходимость решения социальной проблемы, подтверждается недостаточность существующих мер ее устранения. Обоснована потребность целевых аудиторий в участии в проекте. Ожидаемые результаты проекта имеют высокую значимость для повышения качества жизни жителей Чувашской Республики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1.2.</w:t>
            </w:r>
          </w:p>
        </w:tc>
        <w:tc>
          <w:tcPr>
            <w:tcW w:w="5726" w:type="dxa"/>
          </w:tcPr>
          <w:p w:rsidR="00276849" w:rsidRDefault="00276849">
            <w:pPr>
              <w:pStyle w:val="ConsPlusNormal"/>
              <w:jc w:val="both"/>
            </w:pPr>
            <w:r>
              <w:t xml:space="preserve">В проекте </w:t>
            </w:r>
            <w:proofErr w:type="gramStart"/>
            <w:r>
              <w:t>обозначены</w:t>
            </w:r>
            <w:proofErr w:type="gramEnd"/>
            <w:r>
              <w:t xml:space="preserve"> социальная проблема и потребность целевых аудиторий в ее решении. В представленной информации прослеживается значимость </w:t>
            </w:r>
            <w:r>
              <w:lastRenderedPageBreak/>
              <w:t>проекта для социальной сферы Чувашской Республики и повышения качества жизни жителей Чувашской Республики. Однако заявленные сведения недостаточно обоснованы либо сформулированы нечетко, неоднозначно</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lastRenderedPageBreak/>
              <w:t>1.3.</w:t>
            </w:r>
          </w:p>
        </w:tc>
        <w:tc>
          <w:tcPr>
            <w:tcW w:w="5726" w:type="dxa"/>
          </w:tcPr>
          <w:p w:rsidR="00276849" w:rsidRDefault="00276849">
            <w:pPr>
              <w:pStyle w:val="ConsPlusNormal"/>
              <w:jc w:val="both"/>
            </w:pPr>
            <w:r>
              <w:t xml:space="preserve">В </w:t>
            </w:r>
            <w:proofErr w:type="gramStart"/>
            <w:r>
              <w:t>проекте</w:t>
            </w:r>
            <w:proofErr w:type="gramEnd"/>
            <w:r>
              <w:t xml:space="preserve"> нечетко обозначена социальная проблема. Предложенные меры не коррелируют с потребностями целевых аудиторий. Значимость проекта для целевых аудиторий и для Чувашской Республики в целом минимальна. В </w:t>
            </w:r>
            <w:proofErr w:type="gramStart"/>
            <w:r>
              <w:t>проекте</w:t>
            </w:r>
            <w:proofErr w:type="gramEnd"/>
            <w:r>
              <w:t xml:space="preserve"> не учтена информация о реализуемых (реализованных) эффективных практиках по тематике проекта, при сравнении с которыми предлагаемые методики являются недейственными и малоэффективными. Проект не внесет важного вклада в развитие социальной сферы Чувашской Республики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2.</w:t>
            </w:r>
          </w:p>
        </w:tc>
        <w:tc>
          <w:tcPr>
            <w:tcW w:w="5726" w:type="dxa"/>
          </w:tcPr>
          <w:p w:rsidR="00276849" w:rsidRDefault="00276849">
            <w:pPr>
              <w:pStyle w:val="ConsPlusNormal"/>
              <w:jc w:val="both"/>
            </w:pPr>
            <w:r>
              <w:t>Актуальность проекта</w:t>
            </w:r>
          </w:p>
        </w:tc>
        <w:tc>
          <w:tcPr>
            <w:tcW w:w="1174" w:type="dxa"/>
          </w:tcPr>
          <w:p w:rsidR="00276849" w:rsidRDefault="00276849">
            <w:pPr>
              <w:pStyle w:val="ConsPlusNormal"/>
              <w:jc w:val="center"/>
            </w:pPr>
            <w:r>
              <w:t>0,05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2.1.</w:t>
            </w:r>
          </w:p>
        </w:tc>
        <w:tc>
          <w:tcPr>
            <w:tcW w:w="5726" w:type="dxa"/>
          </w:tcPr>
          <w:p w:rsidR="00276849" w:rsidRDefault="00276849">
            <w:pPr>
              <w:pStyle w:val="ConsPlusNormal"/>
              <w:jc w:val="both"/>
            </w:pPr>
            <w:r>
              <w:t xml:space="preserve">В </w:t>
            </w:r>
            <w:proofErr w:type="gramStart"/>
            <w:r>
              <w:t>проекте</w:t>
            </w:r>
            <w:proofErr w:type="gramEnd"/>
            <w:r>
              <w:t xml:space="preserve"> обосновывается востребованность мероприятий проекта целевой группой, оцениваются вероятность и скорость наступления отрицательных последствий в случае отказа от реализации мероприятий проекта, масштаб негативных последствий</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2.2.</w:t>
            </w:r>
          </w:p>
        </w:tc>
        <w:tc>
          <w:tcPr>
            <w:tcW w:w="5726" w:type="dxa"/>
          </w:tcPr>
          <w:p w:rsidR="00276849" w:rsidRDefault="00276849">
            <w:pPr>
              <w:pStyle w:val="ConsPlusNormal"/>
              <w:jc w:val="both"/>
            </w:pPr>
            <w:proofErr w:type="gramStart"/>
            <w:r>
              <w:t>В проекте обосновывается востребованность мероприятий проекта целевой группой, однако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мер для решения этих или аналогичных проблем не оцениваются</w:t>
            </w:r>
            <w:proofErr w:type="gramEnd"/>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2.3.</w:t>
            </w:r>
          </w:p>
        </w:tc>
        <w:tc>
          <w:tcPr>
            <w:tcW w:w="5726" w:type="dxa"/>
          </w:tcPr>
          <w:p w:rsidR="00276849" w:rsidRDefault="00276849">
            <w:pPr>
              <w:pStyle w:val="ConsPlusNormal"/>
              <w:jc w:val="both"/>
            </w:pPr>
            <w:proofErr w:type="gramStart"/>
            <w:r>
              <w:t>В проекте востребованность мероприятий проекта целевой группой не обосновывается,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мер для решения этих или аналогичных проблем не оцениваются</w:t>
            </w:r>
            <w:proofErr w:type="gramEnd"/>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3.</w:t>
            </w:r>
          </w:p>
        </w:tc>
        <w:tc>
          <w:tcPr>
            <w:tcW w:w="5726" w:type="dxa"/>
          </w:tcPr>
          <w:p w:rsidR="00276849" w:rsidRDefault="00276849">
            <w:pPr>
              <w:pStyle w:val="ConsPlusNormal"/>
              <w:jc w:val="both"/>
            </w:pPr>
            <w:r>
              <w:t>Логичность (последовательность и взаимосвязь частей проекта)</w:t>
            </w:r>
          </w:p>
        </w:tc>
        <w:tc>
          <w:tcPr>
            <w:tcW w:w="1174" w:type="dxa"/>
          </w:tcPr>
          <w:p w:rsidR="00276849" w:rsidRDefault="00276849">
            <w:pPr>
              <w:pStyle w:val="ConsPlusNormal"/>
              <w:jc w:val="center"/>
            </w:pPr>
            <w:r>
              <w:t>0,1</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3.1.</w:t>
            </w:r>
          </w:p>
        </w:tc>
        <w:tc>
          <w:tcPr>
            <w:tcW w:w="5726" w:type="dxa"/>
          </w:tcPr>
          <w:p w:rsidR="00276849" w:rsidRDefault="00276849">
            <w:pPr>
              <w:pStyle w:val="ConsPlusNormal"/>
              <w:jc w:val="both"/>
            </w:pPr>
            <w:r>
              <w:t xml:space="preserve">Проект представляет собой комплекс мер, реализуемых в четко обозначенный период в рамках установленного бюджета проекта. Цель и задачи четко сформулированы, способствуют решению обозначенной социальной проблемы. Предлагаемые мероприятия целесообразны, </w:t>
            </w:r>
            <w:r>
              <w:lastRenderedPageBreak/>
              <w:t xml:space="preserve">логичны, последовательны, </w:t>
            </w:r>
            <w:proofErr w:type="gramStart"/>
            <w:r>
              <w:t>направлены на решение целей и задач проекта и соответствуют</w:t>
            </w:r>
            <w:proofErr w:type="gramEnd"/>
            <w:r>
              <w:t xml:space="preserve"> запланированным результатам, что отражает системный подход к планированию деятельности в рамках проекта. Все части проекта взаимосвязаны, в заявленных сведениях отсутствуют противоречия</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lastRenderedPageBreak/>
              <w:t>3.2.</w:t>
            </w:r>
          </w:p>
        </w:tc>
        <w:tc>
          <w:tcPr>
            <w:tcW w:w="5726" w:type="dxa"/>
          </w:tcPr>
          <w:p w:rsidR="00276849" w:rsidRDefault="00276849">
            <w:pPr>
              <w:pStyle w:val="ConsPlusNormal"/>
              <w:jc w:val="both"/>
            </w:pPr>
            <w:r>
              <w:t>Общая логика проекта выстроена, однако присутствуют отдельные нарушения взаимосвязи частей проекта (прослеживается несоответствие между целью и масштабом мероприятий, предложенными методами реализации проекта, уровнем вовлеченности целевых аудиторий в мероприятия проекта и др.). Нечетко сформулированы цель и задачи проекта. Представлен план мероприятий, в котором отражены не все этапы реализации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3.3.</w:t>
            </w:r>
          </w:p>
        </w:tc>
        <w:tc>
          <w:tcPr>
            <w:tcW w:w="5726" w:type="dxa"/>
          </w:tcPr>
          <w:p w:rsidR="00276849" w:rsidRDefault="00276849">
            <w:pPr>
              <w:pStyle w:val="ConsPlusNormal"/>
              <w:jc w:val="both"/>
            </w:pPr>
            <w:r>
              <w:t xml:space="preserve">Проект построен с грубым нарушением логической последовательности. Цель и задачи проекта не повлияют на решение социальной проблемы, либо цель и задачи проекта не сформулированы. Предлагаемые методы реализации проекта не позволят достичь запланированных результатов. Представлен набор не связанных между собой мероприятий, которые не будут способствовать решению социальной проблемы, либо масштаб и сроки реализации мероприятий не позволят достичь цели и задач проекта. Фактически в качестве проекта </w:t>
            </w:r>
            <w:proofErr w:type="gramStart"/>
            <w:r>
              <w:t>заявляется</w:t>
            </w:r>
            <w:proofErr w:type="gramEnd"/>
            <w:r>
              <w:t xml:space="preserve"> текущая деятельность социально ориентированной некоммерческой организации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4.</w:t>
            </w:r>
          </w:p>
        </w:tc>
        <w:tc>
          <w:tcPr>
            <w:tcW w:w="5726" w:type="dxa"/>
          </w:tcPr>
          <w:p w:rsidR="00276849" w:rsidRDefault="00276849">
            <w:pPr>
              <w:pStyle w:val="ConsPlusNormal"/>
              <w:jc w:val="both"/>
            </w:pPr>
            <w:r>
              <w:t>Реалистичность (способность решить обозначенную социальную проблему)</w:t>
            </w:r>
          </w:p>
        </w:tc>
        <w:tc>
          <w:tcPr>
            <w:tcW w:w="1174" w:type="dxa"/>
          </w:tcPr>
          <w:p w:rsidR="00276849" w:rsidRDefault="00276849">
            <w:pPr>
              <w:pStyle w:val="ConsPlusNormal"/>
              <w:jc w:val="center"/>
            </w:pPr>
            <w:r>
              <w:t>0,15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4.1.</w:t>
            </w:r>
          </w:p>
        </w:tc>
        <w:tc>
          <w:tcPr>
            <w:tcW w:w="5726" w:type="dxa"/>
          </w:tcPr>
          <w:p w:rsidR="00276849" w:rsidRDefault="00276849">
            <w:pPr>
              <w:pStyle w:val="ConsPlusNormal"/>
              <w:jc w:val="both"/>
            </w:pPr>
            <w:r>
              <w:t xml:space="preserve">В </w:t>
            </w:r>
            <w:proofErr w:type="gramStart"/>
            <w:r>
              <w:t>проекте</w:t>
            </w:r>
            <w:proofErr w:type="gramEnd"/>
            <w:r>
              <w:t xml:space="preserve"> представлены и подтверждаются сведения о значительном опыте социально ориентированной некоммерческой организации в реализации проектов по обозначенной теме.</w:t>
            </w:r>
          </w:p>
          <w:p w:rsidR="00276849" w:rsidRDefault="00276849">
            <w:pPr>
              <w:pStyle w:val="ConsPlusNormal"/>
              <w:jc w:val="both"/>
            </w:pPr>
            <w:r>
              <w:t xml:space="preserve">В </w:t>
            </w:r>
            <w:proofErr w:type="gramStart"/>
            <w:r>
              <w:t>проекте</w:t>
            </w:r>
            <w:proofErr w:type="gramEnd"/>
            <w:r>
              <w:t xml:space="preserve"> предложены аргументированные и обоснованные методы решения социальной проблемы. Выбор целевых аудиторий и территории реализации проекта обоснован, полностью соответствует масштабу социальной проблемы и имеющемуся опыту социально ориентированной некоммерческой организации. Предложенные в проекте методы решения социальной проблемы позволяют реализовать прое</w:t>
            </w:r>
            <w:proofErr w:type="gramStart"/>
            <w:r>
              <w:t>кт с пр</w:t>
            </w:r>
            <w:proofErr w:type="gramEnd"/>
            <w:r>
              <w:t xml:space="preserve">ивлечением всех обозначенных в проекте целевых аудиторий на заявленной территории. В </w:t>
            </w:r>
            <w:proofErr w:type="gramStart"/>
            <w:r>
              <w:t>проекте</w:t>
            </w:r>
            <w:proofErr w:type="gramEnd"/>
            <w:r>
              <w:t xml:space="preserve"> разработаны меры устранения возможных рисков, а также предложена система внутреннего мониторинга реализации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4.2.</w:t>
            </w:r>
          </w:p>
        </w:tc>
        <w:tc>
          <w:tcPr>
            <w:tcW w:w="5726" w:type="dxa"/>
          </w:tcPr>
          <w:p w:rsidR="00276849" w:rsidRDefault="00276849">
            <w:pPr>
              <w:pStyle w:val="ConsPlusNormal"/>
              <w:jc w:val="both"/>
            </w:pPr>
            <w:proofErr w:type="gramStart"/>
            <w:r>
              <w:t xml:space="preserve">В проекте предложены методы решения социальной проблемы, но вызывает сомнение возможность их </w:t>
            </w:r>
            <w:r>
              <w:lastRenderedPageBreak/>
              <w:t>максимального использования и привлечения для их реализации всех обозначенных в проекте целевых аудиторий с учетом имеющегося опыта социально ориентированной некоммерческой организации.</w:t>
            </w:r>
            <w:proofErr w:type="gramEnd"/>
            <w:r>
              <w:t xml:space="preserve"> Недостаточно обоснован численный состав целевых аудиторий, не описаны их значимые характеристики, что может создать затруднения для их привлечения к участию в проекте.</w:t>
            </w:r>
          </w:p>
          <w:p w:rsidR="00276849" w:rsidRDefault="00276849">
            <w:pPr>
              <w:pStyle w:val="ConsPlusNormal"/>
              <w:jc w:val="both"/>
            </w:pPr>
            <w:r>
              <w:t xml:space="preserve">В </w:t>
            </w:r>
            <w:proofErr w:type="gramStart"/>
            <w:r>
              <w:t>проекте</w:t>
            </w:r>
            <w:proofErr w:type="gramEnd"/>
            <w:r>
              <w:t xml:space="preserve"> не в полной мере обоснован выбор территории реализации проекта, при этом предложенные методы решения социальной проблемы предполагают охват иной территории.</w:t>
            </w:r>
          </w:p>
          <w:p w:rsidR="00276849" w:rsidRDefault="00276849">
            <w:pPr>
              <w:pStyle w:val="ConsPlusNormal"/>
              <w:jc w:val="both"/>
            </w:pPr>
            <w:r>
              <w:t xml:space="preserve">В </w:t>
            </w:r>
            <w:proofErr w:type="gramStart"/>
            <w:r>
              <w:t>проекте</w:t>
            </w:r>
            <w:proofErr w:type="gramEnd"/>
            <w:r>
              <w:t xml:space="preserve"> недостаточно проработаны меры устранения возможных рисков и система внутреннего мониторинга реализации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lastRenderedPageBreak/>
              <w:t>4.3.</w:t>
            </w:r>
          </w:p>
        </w:tc>
        <w:tc>
          <w:tcPr>
            <w:tcW w:w="5726" w:type="dxa"/>
          </w:tcPr>
          <w:p w:rsidR="00276849" w:rsidRDefault="00276849">
            <w:pPr>
              <w:pStyle w:val="ConsPlusNormal"/>
              <w:jc w:val="both"/>
            </w:pPr>
            <w:r>
              <w:t xml:space="preserve">В </w:t>
            </w:r>
            <w:proofErr w:type="gramStart"/>
            <w:r>
              <w:t>проекте</w:t>
            </w:r>
            <w:proofErr w:type="gramEnd"/>
            <w:r>
              <w:t xml:space="preserve"> не предложены методы решения социальной проблемы либо представленная по данному вопросу информация недостаточно проработана и обоснована.</w:t>
            </w:r>
          </w:p>
          <w:p w:rsidR="00276849" w:rsidRDefault="00276849">
            <w:pPr>
              <w:pStyle w:val="ConsPlusNormal"/>
              <w:jc w:val="both"/>
            </w:pPr>
            <w:r>
              <w:t xml:space="preserve">Численный состав целевых аудиторий и их основные характеристики четко не определены. Предложенный выбор территории реализации проекта не обоснован либо не соответствует решению обозначенной в проекте проблемы. В проекте отсутствует информация о потенциальных рисках реализации проекта и мерах их устранения либо такая информация недостаточно аргументирована, не представлены сведения о системе </w:t>
            </w:r>
            <w:proofErr w:type="gramStart"/>
            <w:r>
              <w:t>проведения внутреннего мониторинга хода реализации проекта</w:t>
            </w:r>
            <w:proofErr w:type="gramEnd"/>
            <w:r>
              <w:t>.</w:t>
            </w:r>
          </w:p>
          <w:p w:rsidR="00276849" w:rsidRDefault="00276849">
            <w:pPr>
              <w:pStyle w:val="ConsPlusNormal"/>
              <w:jc w:val="both"/>
            </w:pPr>
            <w:r>
              <w:t>Социально ориентированная некоммерческая организация не имеет достаточного опыта работы по обозначенной в проекте теме, либо такой опыт отсутствует</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5.</w:t>
            </w:r>
          </w:p>
        </w:tc>
        <w:tc>
          <w:tcPr>
            <w:tcW w:w="5726" w:type="dxa"/>
          </w:tcPr>
          <w:p w:rsidR="00276849" w:rsidRDefault="00276849">
            <w:pPr>
              <w:pStyle w:val="ConsPlusNormal"/>
              <w:jc w:val="both"/>
            </w:pPr>
            <w:r>
              <w:t>Эффективность (соотношение затрат и ожидаемых результатов)</w:t>
            </w:r>
          </w:p>
        </w:tc>
        <w:tc>
          <w:tcPr>
            <w:tcW w:w="1174" w:type="dxa"/>
          </w:tcPr>
          <w:p w:rsidR="00276849" w:rsidRDefault="00276849">
            <w:pPr>
              <w:pStyle w:val="ConsPlusNormal"/>
              <w:jc w:val="center"/>
            </w:pPr>
            <w:r>
              <w:t>0,2</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5.1</w:t>
            </w:r>
          </w:p>
        </w:tc>
        <w:tc>
          <w:tcPr>
            <w:tcW w:w="5726" w:type="dxa"/>
          </w:tcPr>
          <w:p w:rsidR="00276849" w:rsidRDefault="00276849">
            <w:pPr>
              <w:pStyle w:val="ConsPlusNormal"/>
              <w:jc w:val="both"/>
            </w:pPr>
            <w:r>
              <w:t xml:space="preserve">Соотношение затрат и ожидаемых результатов проекта оптимально и обоснованно. Стоимость товаров, работ, услуг, необходимых для реализации проекта, не завышена, максимально экономична, уровень оплаты труда специалистов соответствует их квалификации и среднерыночному уровню. Смета затрат на реализацию проекта детализирована, в ней содержатся все необходимые пояснения и обоснования каждого вида затрат. Собственный вклад социально ориентированной некоммерческой организации, включая вклад партнеров, в реализацию проекта </w:t>
            </w:r>
            <w:proofErr w:type="gramStart"/>
            <w:r>
              <w:t>обоснован и обеспечивает</w:t>
            </w:r>
            <w:proofErr w:type="gramEnd"/>
            <w:r>
              <w:t xml:space="preserve"> достижение заявленных результатов</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5.2.</w:t>
            </w:r>
          </w:p>
        </w:tc>
        <w:tc>
          <w:tcPr>
            <w:tcW w:w="5726" w:type="dxa"/>
          </w:tcPr>
          <w:p w:rsidR="00276849" w:rsidRDefault="00276849">
            <w:pPr>
              <w:pStyle w:val="ConsPlusNormal"/>
              <w:jc w:val="both"/>
            </w:pPr>
            <w:r>
              <w:t xml:space="preserve">Соотношение затрат и ожидаемых результатов проекта обосновано. При заявленном уровне затрат возможно достижение большинства ожидаемых результатов </w:t>
            </w:r>
            <w:r>
              <w:lastRenderedPageBreak/>
              <w:t>проекта. При этом отдельные статьи затрат нуждаются в корректировке и (или) более детальном обосновании. Для эффективной реализации проекта требуется больший собственный вклад социально ориентированной некоммерческой организации (вклад партнеров) по сравнению с заявленным уровнем</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lastRenderedPageBreak/>
              <w:t>5.3.</w:t>
            </w:r>
          </w:p>
        </w:tc>
        <w:tc>
          <w:tcPr>
            <w:tcW w:w="5726" w:type="dxa"/>
          </w:tcPr>
          <w:p w:rsidR="00276849" w:rsidRDefault="00276849">
            <w:pPr>
              <w:pStyle w:val="ConsPlusNormal"/>
              <w:jc w:val="both"/>
            </w:pPr>
            <w:r>
              <w:t>Соотношение затрат и ожидаемых результатов проекта не в полной мере обосновано. При предусмотренном размере затрат и их распределении по статьям сметы затрат на реализацию проекта заявленные результаты не могут быть достигнуты. Стоимость товаров, работ, услуг, уровень оплаты труда специалистов значительно завышены, либо смета затрат на реализацию проекта не детализирована, не приводятся пояснения по видам и объему затрат. Социально ориентированная некоммерческая организация не обосновывает уровень собственного вклада (вклада партнеров) в реализацию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6.</w:t>
            </w:r>
          </w:p>
        </w:tc>
        <w:tc>
          <w:tcPr>
            <w:tcW w:w="5726" w:type="dxa"/>
          </w:tcPr>
          <w:p w:rsidR="00276849" w:rsidRDefault="00276849">
            <w:pPr>
              <w:pStyle w:val="ConsPlusNormal"/>
              <w:jc w:val="both"/>
            </w:pPr>
            <w:r>
              <w:t>Результативность (социальные изменения, которые произойдут в ходе реализации проекта)</w:t>
            </w:r>
          </w:p>
        </w:tc>
        <w:tc>
          <w:tcPr>
            <w:tcW w:w="1174" w:type="dxa"/>
          </w:tcPr>
          <w:p w:rsidR="00276849" w:rsidRDefault="00276849">
            <w:pPr>
              <w:pStyle w:val="ConsPlusNormal"/>
              <w:jc w:val="center"/>
            </w:pPr>
            <w:r>
              <w:t>0,1</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6.1.</w:t>
            </w:r>
          </w:p>
        </w:tc>
        <w:tc>
          <w:tcPr>
            <w:tcW w:w="5726" w:type="dxa"/>
          </w:tcPr>
          <w:p w:rsidR="00276849" w:rsidRDefault="00276849">
            <w:pPr>
              <w:pStyle w:val="ConsPlusNormal"/>
              <w:jc w:val="both"/>
            </w:pPr>
            <w:r>
              <w:t xml:space="preserve">В </w:t>
            </w:r>
            <w:proofErr w:type="gramStart"/>
            <w:r>
              <w:t>качестве</w:t>
            </w:r>
            <w:proofErr w:type="gramEnd"/>
            <w:r>
              <w:t xml:space="preserve"> результатов реализации проекта указаны положительные изменения в состоянии целевых аудиторий и в сфере, в которой реализуется проект, расширение перечня услуг в социальной сфере. Достигнутые результаты проекта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в ее решение</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6.2.</w:t>
            </w:r>
          </w:p>
        </w:tc>
        <w:tc>
          <w:tcPr>
            <w:tcW w:w="5726" w:type="dxa"/>
          </w:tcPr>
          <w:p w:rsidR="00276849" w:rsidRDefault="00276849">
            <w:pPr>
              <w:pStyle w:val="ConsPlusNormal"/>
              <w:jc w:val="both"/>
            </w:pPr>
            <w:r>
              <w:t xml:space="preserve">В </w:t>
            </w:r>
            <w:proofErr w:type="gramStart"/>
            <w:r>
              <w:t>качестве</w:t>
            </w:r>
            <w:proofErr w:type="gramEnd"/>
            <w:r>
              <w:t xml:space="preserve"> результатов реализации проекта указаны положительные изменения для целевых аудиторий, но ожидаемые изменения не будут носить масштабного и кардинального характера в сфере, в которой реализуется проект. Проект предусматривает более совершенные методы (способы) предоставления существующих социальных услуг, но не предусматривает расширения их перечня. Достигнутые результаты проекта позволят привлечь общественное внимание к социальной проблеме, но предусмотренные в проекте меры недостаточны для формирования общественного мнения по социальной проблеме и привлечения широкого круга общественности для ее решения. Реализация проекта несущественно повлияет на развитие социально ориентированной некоммерческой организации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6.3.</w:t>
            </w:r>
          </w:p>
        </w:tc>
        <w:tc>
          <w:tcPr>
            <w:tcW w:w="5726" w:type="dxa"/>
          </w:tcPr>
          <w:p w:rsidR="00276849" w:rsidRDefault="00276849">
            <w:pPr>
              <w:pStyle w:val="ConsPlusNormal"/>
              <w:jc w:val="both"/>
            </w:pPr>
            <w:r>
              <w:t xml:space="preserve">Реализация проекта приведет к незначительным изменениям в сфере, в которой реализуется проект, и окажет незначительное социальное воздействие. </w:t>
            </w:r>
            <w:r>
              <w:lastRenderedPageBreak/>
              <w:t xml:space="preserve">Реализация проекта не окажет существенного влияния на целевые аудитории. В </w:t>
            </w:r>
            <w:proofErr w:type="gramStart"/>
            <w:r>
              <w:t>проекте</w:t>
            </w:r>
            <w:proofErr w:type="gramEnd"/>
            <w:r>
              <w:t xml:space="preserve"> не предусматривается совершенствование механизма предоставления социальных услуг. Достигнутые результаты проекта не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в ее решение. Реализация проекта не повлияет на развитие социально ориентированной некоммерческой организации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lastRenderedPageBreak/>
              <w:t>7.</w:t>
            </w:r>
          </w:p>
        </w:tc>
        <w:tc>
          <w:tcPr>
            <w:tcW w:w="5726" w:type="dxa"/>
          </w:tcPr>
          <w:p w:rsidR="00276849" w:rsidRDefault="00276849">
            <w:pPr>
              <w:pStyle w:val="ConsPlusNormal"/>
              <w:jc w:val="both"/>
            </w:pPr>
            <w:r>
              <w:t>Состав и профессиональный уровень команды проекта</w:t>
            </w:r>
          </w:p>
        </w:tc>
        <w:tc>
          <w:tcPr>
            <w:tcW w:w="1174" w:type="dxa"/>
          </w:tcPr>
          <w:p w:rsidR="00276849" w:rsidRDefault="00276849">
            <w:pPr>
              <w:pStyle w:val="ConsPlusNormal"/>
              <w:jc w:val="center"/>
            </w:pPr>
            <w:r>
              <w:t>0,1</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7.1.</w:t>
            </w:r>
          </w:p>
        </w:tc>
        <w:tc>
          <w:tcPr>
            <w:tcW w:w="5726" w:type="dxa"/>
          </w:tcPr>
          <w:p w:rsidR="00276849" w:rsidRDefault="00276849">
            <w:pPr>
              <w:pStyle w:val="ConsPlusNormal"/>
              <w:jc w:val="both"/>
            </w:pPr>
            <w:r>
              <w:t xml:space="preserve">К реализации проекта привлекается обоснованное и оптимальное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положительный опыт, необходимые для реализации проекта. В </w:t>
            </w:r>
            <w:proofErr w:type="gramStart"/>
            <w:r>
              <w:t>проекте</w:t>
            </w:r>
            <w:proofErr w:type="gramEnd"/>
            <w:r>
              <w:t xml:space="preserve"> четко определены роли и обязанности всех членов команды проекта. Не вызывает сомнений способность команды проекта в полной мере реализовать проект</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7.2.</w:t>
            </w:r>
          </w:p>
        </w:tc>
        <w:tc>
          <w:tcPr>
            <w:tcW w:w="5726" w:type="dxa"/>
          </w:tcPr>
          <w:p w:rsidR="00276849" w:rsidRDefault="00276849">
            <w:pPr>
              <w:pStyle w:val="ConsPlusNormal"/>
              <w:jc w:val="both"/>
            </w:pPr>
            <w:r>
              <w:t>К реализации проекта привлекается достаточное для реализации большинства заявленных мероприятий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опыт, необходимые для реализации большинства мероприятий проекта.</w:t>
            </w:r>
          </w:p>
          <w:p w:rsidR="00276849" w:rsidRDefault="00276849">
            <w:pPr>
              <w:pStyle w:val="ConsPlusNormal"/>
              <w:jc w:val="both"/>
            </w:pPr>
            <w:r>
              <w:t xml:space="preserve">В </w:t>
            </w:r>
            <w:proofErr w:type="gramStart"/>
            <w:r>
              <w:t>проекте</w:t>
            </w:r>
            <w:proofErr w:type="gramEnd"/>
            <w:r>
              <w:t xml:space="preserve"> недостаточно четко определены роли и обязанности некоторых членов команды проекта, что может повлиять на эффективность реализации проекта.</w:t>
            </w:r>
          </w:p>
          <w:p w:rsidR="00276849" w:rsidRDefault="00276849">
            <w:pPr>
              <w:pStyle w:val="ConsPlusNormal"/>
              <w:jc w:val="both"/>
            </w:pPr>
            <w:r>
              <w:t>Проект может быть реализован представленной командой проекта, но требуется корректировка состава команды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7.3.</w:t>
            </w:r>
          </w:p>
        </w:tc>
        <w:tc>
          <w:tcPr>
            <w:tcW w:w="5726" w:type="dxa"/>
          </w:tcPr>
          <w:p w:rsidR="00276849" w:rsidRDefault="00276849">
            <w:pPr>
              <w:pStyle w:val="ConsPlusNormal"/>
              <w:jc w:val="both"/>
            </w:pPr>
            <w:r>
              <w:t>К реализации проекта привлекается недостаточное число штатных работников социально ориентированной некоммерческой организации, либо проект планируется осуществлять исключительно за счет привлеченных специалистов и добровольцев (волонтеров). При этом числа штатных работников либо привлеченных специалистов и добровольцев (волонтеров) недостаточно для реализации большинства мероприятий проекта, что может привести к невозможности реализации проекта.</w:t>
            </w:r>
          </w:p>
          <w:p w:rsidR="00276849" w:rsidRDefault="00276849">
            <w:pPr>
              <w:pStyle w:val="ConsPlusNormal"/>
              <w:jc w:val="both"/>
            </w:pPr>
            <w:r>
              <w:t xml:space="preserve">В </w:t>
            </w:r>
            <w:proofErr w:type="gramStart"/>
            <w:r>
              <w:t>проекте</w:t>
            </w:r>
            <w:proofErr w:type="gramEnd"/>
            <w:r>
              <w:t xml:space="preserve"> не определены роли и обязанности большинства членов команды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lastRenderedPageBreak/>
              <w:t>8.</w:t>
            </w:r>
          </w:p>
        </w:tc>
        <w:tc>
          <w:tcPr>
            <w:tcW w:w="5726" w:type="dxa"/>
          </w:tcPr>
          <w:p w:rsidR="00276849" w:rsidRDefault="00276849">
            <w:pPr>
              <w:pStyle w:val="ConsPlusNormal"/>
              <w:jc w:val="both"/>
            </w:pPr>
            <w:r>
              <w:t>Открытость (взаимодействие с ключевыми заинтересованными сторонами)</w:t>
            </w:r>
          </w:p>
        </w:tc>
        <w:tc>
          <w:tcPr>
            <w:tcW w:w="1174" w:type="dxa"/>
          </w:tcPr>
          <w:p w:rsidR="00276849" w:rsidRDefault="00276849">
            <w:pPr>
              <w:pStyle w:val="ConsPlusNormal"/>
              <w:jc w:val="center"/>
            </w:pPr>
            <w:r>
              <w:t>0,05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8.1.</w:t>
            </w:r>
          </w:p>
        </w:tc>
        <w:tc>
          <w:tcPr>
            <w:tcW w:w="5726" w:type="dxa"/>
          </w:tcPr>
          <w:p w:rsidR="00276849" w:rsidRDefault="00276849">
            <w:pPr>
              <w:pStyle w:val="ConsPlusNormal"/>
              <w:jc w:val="both"/>
            </w:pPr>
            <w:r>
              <w:t xml:space="preserve">Социально ориентированная некоммерческая организация имеет собственный сайт в информационно-телекоммуникационной сети "Интернет" и (или) ведет страницу (страницы) в социальных сетях. На информационных ресурсах представлена подробная информация о социально ориентированной некоммерческой организации, работниках, доступны документы и отчеты, осуществляется регулярное обновление новостной ленты. </w:t>
            </w:r>
            <w:proofErr w:type="gramStart"/>
            <w:r>
              <w:t>В проекте представлены оптимальные и обоснованные методы и каналы коммуникации с целевыми аудиториями проекта, партнерами, участвующими в реализации проекта, средствами массовой информации и другими заинтересованными сторонами.</w:t>
            </w:r>
            <w:proofErr w:type="gramEnd"/>
            <w:r>
              <w:t xml:space="preserve"> В </w:t>
            </w:r>
            <w:proofErr w:type="gramStart"/>
            <w:r>
              <w:t>проекте</w:t>
            </w:r>
            <w:proofErr w:type="gramEnd"/>
            <w:r>
              <w:t xml:space="preserve"> представлены план информирования о мероприятиях и ходе реализации проекта и план совместной работы с партнерами, участвующими в реализации проекта.</w:t>
            </w:r>
          </w:p>
          <w:p w:rsidR="00276849" w:rsidRDefault="00276849">
            <w:pPr>
              <w:pStyle w:val="ConsPlusNormal"/>
              <w:jc w:val="both"/>
            </w:pPr>
            <w:r>
              <w:t>Проект направлен на развитие партнерства, консолидацию усилий заинтересованных сторон в решении социальной проблемы.</w:t>
            </w:r>
          </w:p>
          <w:p w:rsidR="00276849" w:rsidRDefault="00276849">
            <w:pPr>
              <w:pStyle w:val="ConsPlusNormal"/>
              <w:jc w:val="both"/>
            </w:pPr>
            <w:r>
              <w:t xml:space="preserve">В </w:t>
            </w:r>
            <w:proofErr w:type="gramStart"/>
            <w:r>
              <w:t>проекте</w:t>
            </w:r>
            <w:proofErr w:type="gramEnd"/>
            <w:r>
              <w:t xml:space="preserve"> предусмотрена система обратной связи с целевыми аудиториями, партнерами, участвующими в реализации проекта, средствами массовой информации и иными заинтересованными сторонами по вопросам реализации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8.2.</w:t>
            </w:r>
          </w:p>
        </w:tc>
        <w:tc>
          <w:tcPr>
            <w:tcW w:w="5726" w:type="dxa"/>
          </w:tcPr>
          <w:p w:rsidR="00276849" w:rsidRDefault="00276849">
            <w:pPr>
              <w:pStyle w:val="ConsPlusNormal"/>
              <w:jc w:val="both"/>
            </w:pPr>
            <w:r>
              <w:t xml:space="preserve">Социально ориентированная некоммерческая организация имеет собственный сайт в информационно-телекоммуникационной сети "Интернет" и (или) ведет страницу (страницы) в социальных сетях. При этом в информационных ресурсах представлены только основные сведения о социально ориентированной некоммерческой организации, новостная лента не всегда поддерживается в актуальном состоянии, отчетность представлена не в полном объеме либо отсутствует. </w:t>
            </w:r>
            <w:proofErr w:type="gramStart"/>
            <w:r>
              <w:t>В проекте представлены сведения о форматах и методах 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но подробный план информирования о мероприятиях и ходе реализации проекта и план совместной работы с партнерами, участвующими в реализации проекта, не представлены.</w:t>
            </w:r>
            <w:proofErr w:type="gramEnd"/>
            <w:r>
              <w:t xml:space="preserve"> При этом для эффективной реализации проекта требуется большее участие партнеров.</w:t>
            </w:r>
          </w:p>
          <w:p w:rsidR="00276849" w:rsidRDefault="00276849">
            <w:pPr>
              <w:pStyle w:val="ConsPlusNormal"/>
              <w:jc w:val="both"/>
            </w:pPr>
            <w:r>
              <w:t>Система обратной связи присутствует, однако не отражены все ее аспекты</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8.3.</w:t>
            </w:r>
          </w:p>
        </w:tc>
        <w:tc>
          <w:tcPr>
            <w:tcW w:w="5726" w:type="dxa"/>
          </w:tcPr>
          <w:p w:rsidR="00276849" w:rsidRDefault="00276849">
            <w:pPr>
              <w:pStyle w:val="ConsPlusNormal"/>
              <w:jc w:val="both"/>
            </w:pPr>
            <w:r>
              <w:t xml:space="preserve">У социально ориентированной некоммерческой </w:t>
            </w:r>
            <w:r>
              <w:lastRenderedPageBreak/>
              <w:t xml:space="preserve">организации отсутствует собственный сайт в информационно-телекоммуникационной сети "Интернет" и (или) не ведется страница (страницы) в социальных сетях. В </w:t>
            </w:r>
            <w:proofErr w:type="gramStart"/>
            <w:r>
              <w:t>проекте</w:t>
            </w:r>
            <w:proofErr w:type="gramEnd"/>
            <w:r>
              <w:t xml:space="preserve"> практически не представлены сведения о форматах и методах 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Не представлены план информирования о мероприятиях и ходе реализации проекта и план совместной работы с партнерами, участвующими в реализации проекта, либо партнеры не привлекаются. Обратная связь минимальна либо не предусмотрена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 xml:space="preserve">от 0 до 3 </w:t>
            </w:r>
            <w:r>
              <w:lastRenderedPageBreak/>
              <w:t>баллов</w:t>
            </w:r>
          </w:p>
        </w:tc>
      </w:tr>
      <w:tr w:rsidR="00276849">
        <w:tc>
          <w:tcPr>
            <w:tcW w:w="604" w:type="dxa"/>
            <w:tcBorders>
              <w:left w:val="nil"/>
            </w:tcBorders>
          </w:tcPr>
          <w:p w:rsidR="00276849" w:rsidRDefault="00276849">
            <w:pPr>
              <w:pStyle w:val="ConsPlusNormal"/>
              <w:jc w:val="center"/>
            </w:pPr>
            <w:r>
              <w:lastRenderedPageBreak/>
              <w:t>9.</w:t>
            </w:r>
          </w:p>
        </w:tc>
        <w:tc>
          <w:tcPr>
            <w:tcW w:w="5726" w:type="dxa"/>
          </w:tcPr>
          <w:p w:rsidR="00276849" w:rsidRDefault="00276849">
            <w:pPr>
              <w:pStyle w:val="ConsPlusNormal"/>
              <w:jc w:val="both"/>
            </w:pPr>
            <w:r>
              <w:t>Устойчивость (финансовая стабильность и перспективы развития проекта)</w:t>
            </w:r>
          </w:p>
        </w:tc>
        <w:tc>
          <w:tcPr>
            <w:tcW w:w="1174" w:type="dxa"/>
          </w:tcPr>
          <w:p w:rsidR="00276849" w:rsidRDefault="00276849">
            <w:pPr>
              <w:pStyle w:val="ConsPlusNormal"/>
              <w:jc w:val="center"/>
            </w:pPr>
            <w:r>
              <w:t>0,05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9.1.</w:t>
            </w:r>
          </w:p>
        </w:tc>
        <w:tc>
          <w:tcPr>
            <w:tcW w:w="5726" w:type="dxa"/>
          </w:tcPr>
          <w:p w:rsidR="00276849" w:rsidRDefault="00276849">
            <w:pPr>
              <w:pStyle w:val="ConsPlusNormal"/>
              <w:jc w:val="both"/>
            </w:pPr>
            <w:r>
              <w:t>Отражен четкий план развития проекта.</w:t>
            </w:r>
          </w:p>
          <w:p w:rsidR="00276849" w:rsidRDefault="00276849">
            <w:pPr>
              <w:pStyle w:val="ConsPlusNormal"/>
              <w:jc w:val="both"/>
            </w:pPr>
            <w:r>
              <w:t>После окончания реализации проекта за счет средств субсидии из республиканского бюджета Чувашской Республики реализация проекта может быть продолжена за счет деятельности, приносящей доход, либо внебюджетных источников, а также путем долгосрочного сотрудничества с партнерами, участвующими в реализации проекта.</w:t>
            </w:r>
          </w:p>
          <w:p w:rsidR="00276849" w:rsidRDefault="00276849">
            <w:pPr>
              <w:pStyle w:val="ConsPlusNormal"/>
              <w:jc w:val="both"/>
            </w:pPr>
            <w:r>
              <w:t xml:space="preserve">В </w:t>
            </w:r>
            <w:proofErr w:type="gramStart"/>
            <w:r>
              <w:t>проекте</w:t>
            </w:r>
            <w:proofErr w:type="gramEnd"/>
            <w:r>
              <w:t xml:space="preserve"> предусмотрено создание системы передачи опыта в решении социальной проблемы либо механизмов обучения аудиторий, заинтересованных в решении социальной проблемы</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9.2.</w:t>
            </w:r>
          </w:p>
        </w:tc>
        <w:tc>
          <w:tcPr>
            <w:tcW w:w="5726" w:type="dxa"/>
          </w:tcPr>
          <w:p w:rsidR="00276849" w:rsidRDefault="00276849">
            <w:pPr>
              <w:pStyle w:val="ConsPlusNormal"/>
              <w:jc w:val="both"/>
            </w:pPr>
            <w:r>
              <w:t>После окончания реализации проекта за счет средств субсидии из республиканского бюджета Чувашской Республики планируется продолжение реализации проекта за счет деятельности, приносящей доход, либо внебюджетных источников. Предусматривается привлечение хотя бы одного из партнеров, участвующих в реализации проекта, в рамках среднесрочного либо долгосрочного сотрудничества.</w:t>
            </w:r>
          </w:p>
          <w:p w:rsidR="00276849" w:rsidRDefault="00276849">
            <w:pPr>
              <w:pStyle w:val="ConsPlusNormal"/>
              <w:jc w:val="both"/>
            </w:pPr>
            <w:r>
              <w:t>При этом для долгосрочной реализации проекта требуется его доработка. Отсутствует четкий план развития проекта, либо такой план требует доработки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9.3.</w:t>
            </w:r>
          </w:p>
        </w:tc>
        <w:tc>
          <w:tcPr>
            <w:tcW w:w="5726" w:type="dxa"/>
          </w:tcPr>
          <w:p w:rsidR="00276849" w:rsidRDefault="00276849">
            <w:pPr>
              <w:pStyle w:val="ConsPlusNormal"/>
              <w:jc w:val="both"/>
            </w:pPr>
            <w:r>
              <w:t>Не предусматриваются дальнейшая реализация проекта и (или) сотрудничество с партнерами, участвующими в реализации проекта, либо предусматривается краткосрочное сотрудничество с партнерами, участвующими в реализации проекта, после окончания реализации проекта за счет средств субсидии из республиканского бюджета Чувашской Республики. Отражены мероприятия по дальнейшей реализации проекта, но план развития проекта отсутствует.</w:t>
            </w:r>
          </w:p>
          <w:p w:rsidR="00276849" w:rsidRDefault="00276849">
            <w:pPr>
              <w:pStyle w:val="ConsPlusNormal"/>
              <w:jc w:val="both"/>
            </w:pPr>
            <w:r>
              <w:t xml:space="preserve">Передача опыта в решении социальной проблемы, </w:t>
            </w:r>
            <w:r>
              <w:lastRenderedPageBreak/>
              <w:t>полученного в ходе реализации проекта, не предусмотрена, либо недостаточно четко представлено описание работы по передаче такого опыта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lastRenderedPageBreak/>
              <w:t>10.</w:t>
            </w:r>
          </w:p>
        </w:tc>
        <w:tc>
          <w:tcPr>
            <w:tcW w:w="5726" w:type="dxa"/>
          </w:tcPr>
          <w:p w:rsidR="00276849" w:rsidRDefault="00276849">
            <w:pPr>
              <w:pStyle w:val="ConsPlusNormal"/>
              <w:jc w:val="both"/>
            </w:pPr>
            <w:proofErr w:type="spellStart"/>
            <w:r>
              <w:t>Инновационность</w:t>
            </w:r>
            <w:proofErr w:type="spellEnd"/>
            <w:r>
              <w:t xml:space="preserve"> (новые (оригинальные) характеристики проекта)</w:t>
            </w:r>
          </w:p>
        </w:tc>
        <w:tc>
          <w:tcPr>
            <w:tcW w:w="1174" w:type="dxa"/>
          </w:tcPr>
          <w:p w:rsidR="00276849" w:rsidRDefault="00276849">
            <w:pPr>
              <w:pStyle w:val="ConsPlusNormal"/>
              <w:jc w:val="center"/>
            </w:pPr>
            <w:r>
              <w:t>0,05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10.1.</w:t>
            </w:r>
          </w:p>
        </w:tc>
        <w:tc>
          <w:tcPr>
            <w:tcW w:w="5726" w:type="dxa"/>
          </w:tcPr>
          <w:p w:rsidR="00276849" w:rsidRDefault="00276849">
            <w:pPr>
              <w:pStyle w:val="ConsPlusNormal"/>
              <w:jc w:val="both"/>
            </w:pPr>
            <w:r>
              <w:t xml:space="preserve">В </w:t>
            </w:r>
            <w:proofErr w:type="gramStart"/>
            <w:r>
              <w:t>проекте</w:t>
            </w:r>
            <w:proofErr w:type="gramEnd"/>
            <w:r>
              <w:t xml:space="preserve"> используются новые (оригинальные) методы решения социальной проблемы и (или) запланированы мероприятия, обладающие новыми (оригинальными) характеристиками. В </w:t>
            </w:r>
            <w:proofErr w:type="gramStart"/>
            <w:r>
              <w:t>результате</w:t>
            </w:r>
            <w:proofErr w:type="gramEnd"/>
            <w:r>
              <w:t xml:space="preserve"> реализации проекта будет создан продукт (технология, услуга), обладающий новыми (оригинальными) характеристиками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10.2.</w:t>
            </w:r>
          </w:p>
        </w:tc>
        <w:tc>
          <w:tcPr>
            <w:tcW w:w="5726" w:type="dxa"/>
          </w:tcPr>
          <w:p w:rsidR="00276849" w:rsidRDefault="00276849">
            <w:pPr>
              <w:pStyle w:val="ConsPlusNormal"/>
              <w:jc w:val="both"/>
            </w:pPr>
            <w:proofErr w:type="gramStart"/>
            <w:r>
              <w:t>В проекте обозначены отдельные оригинальные методы решения социальной проблемы, запланированы отдельные мероприятия, обладающие новыми (оригинальными) характеристиками, но отсутствует их четкое описание.</w:t>
            </w:r>
            <w:proofErr w:type="gramEnd"/>
            <w:r>
              <w:t xml:space="preserve"> Применение указанных методов соответствует логике и содержанию проекта и основано на собственном опыте социально ориентированной некоммерческой организации</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10.3.</w:t>
            </w:r>
          </w:p>
        </w:tc>
        <w:tc>
          <w:tcPr>
            <w:tcW w:w="5726" w:type="dxa"/>
          </w:tcPr>
          <w:p w:rsidR="00276849" w:rsidRDefault="00276849">
            <w:pPr>
              <w:pStyle w:val="ConsPlusNormal"/>
              <w:jc w:val="both"/>
            </w:pPr>
            <w:proofErr w:type="gramStart"/>
            <w:r>
              <w:t>В проекте отсутствуют новые (оригинальные) методы решения социальной проблемы и (или) мероприятия, обладающие новыми (оригинальными) характеристиками, либо они представлены минимально</w:t>
            </w:r>
            <w:proofErr w:type="gramEnd"/>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r w:rsidR="00276849">
        <w:tc>
          <w:tcPr>
            <w:tcW w:w="604" w:type="dxa"/>
            <w:tcBorders>
              <w:left w:val="nil"/>
            </w:tcBorders>
          </w:tcPr>
          <w:p w:rsidR="00276849" w:rsidRDefault="00276849">
            <w:pPr>
              <w:pStyle w:val="ConsPlusNormal"/>
              <w:jc w:val="center"/>
            </w:pPr>
            <w:r>
              <w:t>11.</w:t>
            </w:r>
          </w:p>
        </w:tc>
        <w:tc>
          <w:tcPr>
            <w:tcW w:w="5726" w:type="dxa"/>
          </w:tcPr>
          <w:p w:rsidR="00276849" w:rsidRDefault="00276849">
            <w:pPr>
              <w:pStyle w:val="ConsPlusNormal"/>
              <w:jc w:val="both"/>
            </w:pPr>
            <w:r>
              <w:t>Дополнительные материалы</w:t>
            </w:r>
          </w:p>
        </w:tc>
        <w:tc>
          <w:tcPr>
            <w:tcW w:w="1174" w:type="dxa"/>
          </w:tcPr>
          <w:p w:rsidR="00276849" w:rsidRDefault="00276849">
            <w:pPr>
              <w:pStyle w:val="ConsPlusNormal"/>
              <w:jc w:val="center"/>
            </w:pPr>
            <w:r>
              <w:t>0,05</w:t>
            </w:r>
          </w:p>
        </w:tc>
        <w:tc>
          <w:tcPr>
            <w:tcW w:w="1534" w:type="dxa"/>
            <w:tcBorders>
              <w:right w:val="nil"/>
            </w:tcBorders>
          </w:tcPr>
          <w:p w:rsidR="00276849" w:rsidRDefault="00276849">
            <w:pPr>
              <w:pStyle w:val="ConsPlusNormal"/>
              <w:jc w:val="center"/>
            </w:pPr>
            <w:r>
              <w:t>количество баллов от 0 до 10 баллов,</w:t>
            </w:r>
          </w:p>
          <w:p w:rsidR="00276849" w:rsidRDefault="00276849">
            <w:pPr>
              <w:pStyle w:val="ConsPlusNormal"/>
              <w:jc w:val="center"/>
            </w:pPr>
            <w:r>
              <w:t>из них:</w:t>
            </w:r>
          </w:p>
        </w:tc>
      </w:tr>
      <w:tr w:rsidR="00276849">
        <w:tc>
          <w:tcPr>
            <w:tcW w:w="604" w:type="dxa"/>
            <w:tcBorders>
              <w:left w:val="nil"/>
            </w:tcBorders>
          </w:tcPr>
          <w:p w:rsidR="00276849" w:rsidRDefault="00276849">
            <w:pPr>
              <w:pStyle w:val="ConsPlusNormal"/>
              <w:jc w:val="center"/>
            </w:pPr>
            <w:r>
              <w:t>11.1.</w:t>
            </w:r>
          </w:p>
        </w:tc>
        <w:tc>
          <w:tcPr>
            <w:tcW w:w="5726" w:type="dxa"/>
          </w:tcPr>
          <w:p w:rsidR="00276849" w:rsidRDefault="00276849">
            <w:pPr>
              <w:pStyle w:val="ConsPlusNormal"/>
              <w:jc w:val="both"/>
            </w:pPr>
            <w:r>
              <w:t xml:space="preserve">В </w:t>
            </w:r>
            <w:proofErr w:type="gramStart"/>
            <w:r>
              <w:t>составе</w:t>
            </w:r>
            <w:proofErr w:type="gramEnd"/>
            <w:r>
              <w:t xml:space="preserve"> заявки представлены благодарственные письма (3 и более), материалы о деятельности социально ориентированной некоммерческой организации, в том числе информация о ранее реализованных проектах (5 и более)</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8 до 10 баллов</w:t>
            </w:r>
          </w:p>
        </w:tc>
      </w:tr>
      <w:tr w:rsidR="00276849">
        <w:tc>
          <w:tcPr>
            <w:tcW w:w="604" w:type="dxa"/>
            <w:tcBorders>
              <w:left w:val="nil"/>
            </w:tcBorders>
          </w:tcPr>
          <w:p w:rsidR="00276849" w:rsidRDefault="00276849">
            <w:pPr>
              <w:pStyle w:val="ConsPlusNormal"/>
              <w:jc w:val="center"/>
            </w:pPr>
            <w:r>
              <w:t>11.2.</w:t>
            </w:r>
          </w:p>
        </w:tc>
        <w:tc>
          <w:tcPr>
            <w:tcW w:w="5726" w:type="dxa"/>
          </w:tcPr>
          <w:p w:rsidR="00276849" w:rsidRDefault="00276849">
            <w:pPr>
              <w:pStyle w:val="ConsPlusNormal"/>
              <w:jc w:val="both"/>
            </w:pPr>
            <w:r>
              <w:t xml:space="preserve">В </w:t>
            </w:r>
            <w:proofErr w:type="gramStart"/>
            <w:r>
              <w:t>составе</w:t>
            </w:r>
            <w:proofErr w:type="gramEnd"/>
            <w:r>
              <w:t xml:space="preserve"> заявки представлены благодарственные письма (1 - 2 письма), материалы о деятельности социально ориентированной некоммерческой организации, в том числе информация о ранее реализованных проектах (3 - 4 проекта)</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4 до 7 баллов</w:t>
            </w:r>
          </w:p>
        </w:tc>
      </w:tr>
      <w:tr w:rsidR="00276849">
        <w:tc>
          <w:tcPr>
            <w:tcW w:w="604" w:type="dxa"/>
            <w:tcBorders>
              <w:left w:val="nil"/>
            </w:tcBorders>
          </w:tcPr>
          <w:p w:rsidR="00276849" w:rsidRDefault="00276849">
            <w:pPr>
              <w:pStyle w:val="ConsPlusNormal"/>
              <w:jc w:val="center"/>
            </w:pPr>
            <w:r>
              <w:t>11.3.</w:t>
            </w:r>
          </w:p>
        </w:tc>
        <w:tc>
          <w:tcPr>
            <w:tcW w:w="5726" w:type="dxa"/>
          </w:tcPr>
          <w:p w:rsidR="00276849" w:rsidRDefault="00276849">
            <w:pPr>
              <w:pStyle w:val="ConsPlusNormal"/>
              <w:jc w:val="both"/>
            </w:pPr>
            <w:r>
              <w:t xml:space="preserve">В </w:t>
            </w:r>
            <w:proofErr w:type="gramStart"/>
            <w:r>
              <w:t>составе</w:t>
            </w:r>
            <w:proofErr w:type="gramEnd"/>
            <w:r>
              <w:t xml:space="preserve"> заявки представлены благодарственные письма (не более 1 письма), материалы о деятельности социально ориентированной некоммерческой организации, в том числе информация о ранее реализованных проектах (не более 2 проектов)</w:t>
            </w:r>
          </w:p>
        </w:tc>
        <w:tc>
          <w:tcPr>
            <w:tcW w:w="1174" w:type="dxa"/>
          </w:tcPr>
          <w:p w:rsidR="00276849" w:rsidRDefault="00276849">
            <w:pPr>
              <w:pStyle w:val="ConsPlusNormal"/>
            </w:pPr>
          </w:p>
        </w:tc>
        <w:tc>
          <w:tcPr>
            <w:tcW w:w="1534" w:type="dxa"/>
            <w:tcBorders>
              <w:right w:val="nil"/>
            </w:tcBorders>
          </w:tcPr>
          <w:p w:rsidR="00276849" w:rsidRDefault="00276849">
            <w:pPr>
              <w:pStyle w:val="ConsPlusNormal"/>
              <w:jc w:val="center"/>
            </w:pPr>
            <w:r>
              <w:t>от 0 до 3 баллов</w:t>
            </w:r>
          </w:p>
        </w:tc>
      </w:tr>
    </w:tbl>
    <w:p w:rsidR="00276849" w:rsidRDefault="00276849">
      <w:pPr>
        <w:pStyle w:val="ConsPlusNormal"/>
        <w:jc w:val="both"/>
      </w:pPr>
    </w:p>
    <w:p w:rsidR="00276849" w:rsidRDefault="00276849">
      <w:pPr>
        <w:pStyle w:val="ConsPlusNormal"/>
        <w:jc w:val="both"/>
      </w:pPr>
    </w:p>
    <w:p w:rsidR="00276849" w:rsidRDefault="00276849">
      <w:pPr>
        <w:pStyle w:val="ConsPlusNormal"/>
        <w:pBdr>
          <w:top w:val="single" w:sz="6" w:space="0" w:color="auto"/>
        </w:pBdr>
        <w:spacing w:before="100" w:after="100"/>
        <w:jc w:val="both"/>
        <w:rPr>
          <w:sz w:val="2"/>
          <w:szCs w:val="2"/>
        </w:rPr>
      </w:pPr>
    </w:p>
    <w:p w:rsidR="002A395B" w:rsidRDefault="002A395B"/>
    <w:sectPr w:rsidR="002A395B" w:rsidSect="002A3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49"/>
    <w:rsid w:val="00276849"/>
    <w:rsid w:val="002A395B"/>
    <w:rsid w:val="004669B2"/>
    <w:rsid w:val="00594D1A"/>
    <w:rsid w:val="00645C58"/>
    <w:rsid w:val="00E0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68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76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68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7684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68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76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68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7684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0D1DBC3AF9912D9BBD74D65EE0441B00CB2B9506B721C37B2CE7593CA107ACC3DB2B859500FC595BF6FEA7BA9471D4E70255AA0C72A7C92A3E9C6EkBH2N" TargetMode="External"/><Relationship Id="rId21" Type="http://schemas.openxmlformats.org/officeDocument/2006/relationships/hyperlink" Target="consultantplus://offline/ref=4F8B767B7FA0FA69D714DF42130043666AA5970CEF2DCEE039F5D9DEF3382D9B2847AB9E701923DC396641E4263AB707j4HCN" TargetMode="External"/><Relationship Id="rId42" Type="http://schemas.openxmlformats.org/officeDocument/2006/relationships/hyperlink" Target="consultantplus://offline/ref=4F8B767B7FA0FA69D714DF42130043666AA5970CEB2BCCE931FC84D4FB6121992F48F49B770823DC317841E33B33E35701C978A993BD4FCBF9E0E375jBHFN" TargetMode="External"/><Relationship Id="rId47" Type="http://schemas.openxmlformats.org/officeDocument/2006/relationships/hyperlink" Target="consultantplus://offline/ref=4F8B767B7FA0FA69D714DF42130043666AA5970CE328CAEE38F5D9DEF3382D9B2847AB8C70412FDD317843E6336CE642109174A085A349D3E5E2E2j7HDN" TargetMode="External"/><Relationship Id="rId63" Type="http://schemas.openxmlformats.org/officeDocument/2006/relationships/hyperlink" Target="consultantplus://offline/ref=4F8B767B7FA0FA69D714DF42130043666AA5970CEB2BCCE931FC84D4FB6121992F48F49B770823DC317841E13833E35701C978A993BD4FCBF9E0E375jBHFN" TargetMode="External"/><Relationship Id="rId68" Type="http://schemas.openxmlformats.org/officeDocument/2006/relationships/hyperlink" Target="consultantplus://offline/ref=4F8B767B7FA0FA69D714DF42130043666AA5970CE328CAEE38F5D9DEF3382D9B2847AB8C70412FDD317842EA336CE642109174A085A349D3E5E2E2j7HDN" TargetMode="External"/><Relationship Id="rId84" Type="http://schemas.openxmlformats.org/officeDocument/2006/relationships/hyperlink" Target="consultantplus://offline/ref=C40D1DBC3AF9912D9BBD74D65EE0441B00CB2B950EB420C47225BA5334F80BAEC4D474929249F0585BF6F6A3B8CB74C1F65A59A31A6CA1D1363C9Dk6H6N" TargetMode="External"/><Relationship Id="rId89" Type="http://schemas.openxmlformats.org/officeDocument/2006/relationships/hyperlink" Target="consultantplus://offline/ref=C40D1DBC3AF9912D9BBD74D65EE0441B00CB2B9506B726C37B2CE7593CA107ACC3DB2B859500FC595BF6FEA1BA9471D4E70255AA0C72A7C92A3E9C6EkBH2N" TargetMode="External"/><Relationship Id="rId112" Type="http://schemas.openxmlformats.org/officeDocument/2006/relationships/hyperlink" Target="consultantplus://offline/ref=C40D1DBC3AF9912D9BBD74D65EE0441B00CB2B9506B726C37B2CE7593CA107ACC3DB2B859500FC595BF6FEAFB59471D4E70255AA0C72A7C92A3E9C6EkBH2N" TargetMode="External"/><Relationship Id="rId133" Type="http://schemas.openxmlformats.org/officeDocument/2006/relationships/hyperlink" Target="consultantplus://offline/ref=C40D1DBC3AF9912D9BBD74D65EE0441B00CB2B950EB420C47225BA5334F80BAEC4D474929249F0585BF7F8A2B8CB74C1F65A59A31A6CA1D1363C9Dk6H6N" TargetMode="External"/><Relationship Id="rId138" Type="http://schemas.openxmlformats.org/officeDocument/2006/relationships/hyperlink" Target="consultantplus://offline/ref=C40D1DBC3AF9912D9BBD74D65EE0441B00CB2B9500BF22C77025BA5334F80BAEC4D474929249F0585BF6FFA6B8CB74C1F65A59A31A6CA1D1363C9Dk6H6N" TargetMode="External"/><Relationship Id="rId154" Type="http://schemas.openxmlformats.org/officeDocument/2006/relationships/hyperlink" Target="consultantplus://offline/ref=C40D1DBC3AF9912D9BBD74D65EE0441B00CB2B950EB420C47225BA5334F80BAEC4D474929249F0585BF7F9A1B8CB74C1F65A59A31A6CA1D1363C9Dk6H6N" TargetMode="External"/><Relationship Id="rId159" Type="http://schemas.openxmlformats.org/officeDocument/2006/relationships/hyperlink" Target="consultantplus://offline/ref=C40D1DBC3AF9912D9BBD74D65EE0441B00CB2B9506B721C37B2CE7593CA107ACC3DB2B859500FC595BF6FEA0B79471D4E70255AA0C72A7C92A3E9C6EkBH2N" TargetMode="External"/><Relationship Id="rId175" Type="http://schemas.openxmlformats.org/officeDocument/2006/relationships/hyperlink" Target="consultantplus://offline/ref=C40D1DBC3AF9912D9BBD74D65EE0441B00CB2B950EB420C47225BA5334F80BAEC4D474929249F0585BF4FDA7B8CB74C1F65A59A31A6CA1D1363C9Dk6H6N" TargetMode="External"/><Relationship Id="rId170" Type="http://schemas.openxmlformats.org/officeDocument/2006/relationships/hyperlink" Target="consultantplus://offline/ref=C40D1DBC3AF9912D9BBD6ADB488C1A1F0BC1779D00BE2D942E7AE10E63F101F9839B2DD0D64CF55950A2AFE2E692248DBD575EB5066CA6kCH6N" TargetMode="External"/><Relationship Id="rId191" Type="http://schemas.openxmlformats.org/officeDocument/2006/relationships/hyperlink" Target="consultantplus://offline/ref=C40D1DBC3AF9912D9BBD74D65EE0441B00CB2B9506B721C37B2CE7593CA107ACC3DB2B859500FC595BF6FFA6B59471D4E70255AA0C72A7C92A3E9C6EkBH2N" TargetMode="External"/><Relationship Id="rId16" Type="http://schemas.openxmlformats.org/officeDocument/2006/relationships/hyperlink" Target="consultantplus://offline/ref=4F8B767B7FA0FA69D714DF42130043666AA5970CEB2BCBE931FC84D4FB6121992F48F49B770823DC317841E23E33E35701C978A993BD4FCBF9E0E375jBHFN" TargetMode="External"/><Relationship Id="rId107" Type="http://schemas.openxmlformats.org/officeDocument/2006/relationships/hyperlink" Target="consultantplus://offline/ref=C40D1DBC3AF9912D9BBD74D65EE0441B00CB2B950FB726C77125BA5334F80BAEC4D474929249F0585BF6FEA1B8CB74C1F65A59A31A6CA1D1363C9Dk6H6N" TargetMode="External"/><Relationship Id="rId11" Type="http://schemas.openxmlformats.org/officeDocument/2006/relationships/hyperlink" Target="consultantplus://offline/ref=4F8B767B7FA0FA69D714DF42130043666AA5970CEB2BCCE931FC84D4FB6121992F48F49B770823DC317841E23D33E35701C978A993BD4FCBF9E0E375jBHFN" TargetMode="External"/><Relationship Id="rId32" Type="http://schemas.openxmlformats.org/officeDocument/2006/relationships/hyperlink" Target="consultantplus://offline/ref=4F8B767B7FA0FA69D714DF42130043666AA5970CE328CAEE38F5D9DEF3382D9B2847AB8C70412FDD317841EA336CE642109174A085A349D3E5E2E2j7HDN" TargetMode="External"/><Relationship Id="rId37" Type="http://schemas.openxmlformats.org/officeDocument/2006/relationships/hyperlink" Target="consultantplus://offline/ref=4F8B767B7FA0FA69D714DF42130043666AA5970CE328CAEE38F5D9DEF3382D9B2847AB8C70412FDD317841EA336CE642109174A085A349D3E5E2E2j7HDN" TargetMode="External"/><Relationship Id="rId53" Type="http://schemas.openxmlformats.org/officeDocument/2006/relationships/hyperlink" Target="consultantplus://offline/ref=4F8B767B7FA0FA69D714DF42130043666AA5970CED2AC4EC3DF5D9DEF3382D9B2847AB8C70412FDD317840E2336CE642109174A085A349D3E5E2E2j7HDN" TargetMode="External"/><Relationship Id="rId58" Type="http://schemas.openxmlformats.org/officeDocument/2006/relationships/hyperlink" Target="consultantplus://offline/ref=4F8B767B7FA0FA69D714DF42130043666AA5970CE328CAEE38F5D9DEF3382D9B2847AB8C70412FDD317843E5336CE642109174A085A349D3E5E2E2j7HDN" TargetMode="External"/><Relationship Id="rId74" Type="http://schemas.openxmlformats.org/officeDocument/2006/relationships/hyperlink" Target="consultantplus://offline/ref=4F8B767B7FA0FA69D714DF42130043666AA5970CE328CAEE38F5D9DEF3382D9B2847AB8C70412FDD317844E2336CE642109174A085A349D3E5E2E2j7HDN" TargetMode="External"/><Relationship Id="rId79" Type="http://schemas.openxmlformats.org/officeDocument/2006/relationships/hyperlink" Target="consultantplus://offline/ref=4F8B767B7FA0FA69D714C14F056C1D6261AFCB04ED22C7BE64AA8283A43127CC6F08F2CE34442ADC3A2C10A66D35B60E5B9C73B699A34EjCH4N" TargetMode="External"/><Relationship Id="rId102" Type="http://schemas.openxmlformats.org/officeDocument/2006/relationships/hyperlink" Target="consultantplus://offline/ref=C40D1DBC3AF9912D9BBD74D65EE0441B00CB2B9500B62EC67725BA5334F80BAEC4D474929249F0585BF6FAA4B8CB74C1F65A59A31A6CA1D1363C9Dk6H6N" TargetMode="External"/><Relationship Id="rId123" Type="http://schemas.openxmlformats.org/officeDocument/2006/relationships/hyperlink" Target="consultantplus://offline/ref=C40D1DBC3AF9912D9BBD74D65EE0441B00CB2B9506B726C37B2CE7593CA107ACC3DB2B859500FC595BF6FFA6BB9471D4E70255AA0C72A7C92A3E9C6EkBH2N" TargetMode="External"/><Relationship Id="rId128" Type="http://schemas.openxmlformats.org/officeDocument/2006/relationships/hyperlink" Target="consultantplus://offline/ref=C40D1DBC3AF9912D9BBD74D65EE0441B00CB2B950EB420C47225BA5334F80BAEC4D474929249F0585BF7FBAEB8CB74C1F65A59A31A6CA1D1363C9Dk6H6N" TargetMode="External"/><Relationship Id="rId144" Type="http://schemas.openxmlformats.org/officeDocument/2006/relationships/hyperlink" Target="consultantplus://offline/ref=C40D1DBC3AF9912D9BBD74D65EE0441B00CB2B9506B726C37B2CE7593CA107ACC3DB2B859500FC595BF6FFA7B59471D4E70255AA0C72A7C92A3E9C6EkBH2N" TargetMode="External"/><Relationship Id="rId149" Type="http://schemas.openxmlformats.org/officeDocument/2006/relationships/hyperlink" Target="consultantplus://offline/ref=C40D1DBC3AF9912D9BBD74D65EE0441B00CB2B9506B726C37B2CE7593CA107ACC3DB2B859500FC595BF6FFA4B79471D4E70255AA0C72A7C92A3E9C6EkBH2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40D1DBC3AF9912D9BBD74D65EE0441B00CB2B9506B726C37B2CE7593CA107ACC3DB2B859500FC595BF6FEAEB69471D4E70255AA0C72A7C92A3E9C6EkBH2N" TargetMode="External"/><Relationship Id="rId95" Type="http://schemas.openxmlformats.org/officeDocument/2006/relationships/hyperlink" Target="consultantplus://offline/ref=C40D1DBC3AF9912D9BBD74D65EE0441B00CB2B9506B726C37B2CE7593CA107ACC3DB2B859500FC595BF6FEAEBA9471D4E70255AA0C72A7C92A3E9C6EkBH2N" TargetMode="External"/><Relationship Id="rId160" Type="http://schemas.openxmlformats.org/officeDocument/2006/relationships/hyperlink" Target="consultantplus://offline/ref=C40D1DBC3AF9912D9BBD74D65EE0441B00CB2B9506B721C37B2CE7593CA107ACC3DB2B859500FC595BF6FEA0B49471D4E70255AA0C72A7C92A3E9C6EkBH2N" TargetMode="External"/><Relationship Id="rId165" Type="http://schemas.openxmlformats.org/officeDocument/2006/relationships/hyperlink" Target="consultantplus://offline/ref=C40D1DBC3AF9912D9BBD74D65EE0441B00CB2B9500B62EC67725BA5334F80BAEC4D474929249F0585BF6F8A1B8CB74C1F65A59A31A6CA1D1363C9Dk6H6N" TargetMode="External"/><Relationship Id="rId181" Type="http://schemas.openxmlformats.org/officeDocument/2006/relationships/hyperlink" Target="consultantplus://offline/ref=C40D1DBC3AF9912D9BBD74D65EE0441B00CB2B9506B726C37B2CE7593CA107ACC3DB2B859500FC595BF6FFAEB29471D4E70255AA0C72A7C92A3E9C6EkBH2N" TargetMode="External"/><Relationship Id="rId186" Type="http://schemas.openxmlformats.org/officeDocument/2006/relationships/hyperlink" Target="consultantplus://offline/ref=C40D1DBC3AF9912D9BBD74D65EE0441B00CB2B9506B726C37B2CE7593CA107ACC3DB2B859500FC595BF6FFAEB69471D4E70255AA0C72A7C92A3E9C6EkBH2N" TargetMode="External"/><Relationship Id="rId22" Type="http://schemas.openxmlformats.org/officeDocument/2006/relationships/hyperlink" Target="consultantplus://offline/ref=4F8B767B7FA0FA69D714DF42130043666AA5970CEC2BCCEA3BF5D9DEF3382D9B2847AB8C70412FDD317846E5336CE642109174A085A349D3E5E2E2j7HDN" TargetMode="External"/><Relationship Id="rId27" Type="http://schemas.openxmlformats.org/officeDocument/2006/relationships/hyperlink" Target="consultantplus://offline/ref=4F8B767B7FA0FA69D714DF42130043666AA5970CE22DCFED31F5D9DEF3382D9B2847AB8C70412FDD317841E4336CE642109174A085A349D3E5E2E2j7HDN" TargetMode="External"/><Relationship Id="rId43" Type="http://schemas.openxmlformats.org/officeDocument/2006/relationships/hyperlink" Target="consultantplus://offline/ref=4F8B767B7FA0FA69D714DF42130043666AA5970CEB2BCCE931FC84D4FB6121992F48F49B770823DC317841E33D33E35701C978A993BD4FCBF9E0E375jBHFN" TargetMode="External"/><Relationship Id="rId48" Type="http://schemas.openxmlformats.org/officeDocument/2006/relationships/hyperlink" Target="consultantplus://offline/ref=4F8B767B7FA0FA69D714C14F056C1D6261AEC909EE2EC7BE64AA8283A43127CC6F08F2CB354E2589603C14EF3930A906438277A89AjAHAN" TargetMode="External"/><Relationship Id="rId64" Type="http://schemas.openxmlformats.org/officeDocument/2006/relationships/hyperlink" Target="consultantplus://offline/ref=4F8B767B7FA0FA69D714DF42130043666AA5970CEB2BCCE931FC84D4FB6121992F48F49B770823DC317841E13A33E35701C978A993BD4FCBF9E0E375jBHFN" TargetMode="External"/><Relationship Id="rId69" Type="http://schemas.openxmlformats.org/officeDocument/2006/relationships/hyperlink" Target="consultantplus://offline/ref=4F8B767B7FA0FA69D714DF42130043666AA5970CE328CAEE38F5D9DEF3382D9B2847AB8C70412FDD317845E6336CE642109174A085A349D3E5E2E2j7HDN" TargetMode="External"/><Relationship Id="rId113" Type="http://schemas.openxmlformats.org/officeDocument/2006/relationships/hyperlink" Target="consultantplus://offline/ref=C40D1DBC3AF9912D9BBD74D65EE0441B00CB2B9506B722C5712BE7593CA107ACC3DB2B859500FC595BF6FEAFB59471D4E70255AA0C72A7C92A3E9C6EkBH2N" TargetMode="External"/><Relationship Id="rId118" Type="http://schemas.openxmlformats.org/officeDocument/2006/relationships/hyperlink" Target="consultantplus://offline/ref=4F8B767B7FA0FA69D714DF42130043666AA5970CE328CAEE38F5D9DEF3382D9B2847AB8C70412FDD317841EA336CE642109174A085A349D3E5E2E2j7HDN" TargetMode="External"/><Relationship Id="rId134" Type="http://schemas.openxmlformats.org/officeDocument/2006/relationships/hyperlink" Target="consultantplus://offline/ref=C40D1DBC3AF9912D9BBD6ADB488C1A1F0BC0759003B22D942E7AE10E63F101F9839B2DD5D746FA0C0AB2ABABB2973B85A5495AAB05k6H5N" TargetMode="External"/><Relationship Id="rId139" Type="http://schemas.openxmlformats.org/officeDocument/2006/relationships/hyperlink" Target="consultantplus://offline/ref=C40D1DBC3AF9912D9BBD74D65EE0441B00CB2B950EB420C47225BA5334F80BAEC4D474929249F0585BF7F8A0B8CB74C1F65A59A31A6CA1D1363C9Dk6H6N" TargetMode="External"/><Relationship Id="rId80" Type="http://schemas.openxmlformats.org/officeDocument/2006/relationships/hyperlink" Target="consultantplus://offline/ref=4F8B767B7FA0FA69D714DF42130043666AA5970CEB2BCCE931FC84D4FB6121992F48F49B770823DC317841E13133E35701C978A993BD4FCBF9E0E375jBHFN" TargetMode="External"/><Relationship Id="rId85" Type="http://schemas.openxmlformats.org/officeDocument/2006/relationships/hyperlink" Target="consultantplus://offline/ref=C40D1DBC3AF9912D9BBD74D65EE0441B00CB2B9506B726C37B2CE7593CA107ACC3DB2B859500FC595BF6FEA1B79471D4E70255AA0C72A7C92A3E9C6EkBH2N" TargetMode="External"/><Relationship Id="rId150" Type="http://schemas.openxmlformats.org/officeDocument/2006/relationships/hyperlink" Target="consultantplus://offline/ref=C40D1DBC3AF9912D9BBD74D65EE0441B00CB2B9506B726C37B2CE7593CA107ACC3DB2B859500FC595BF6FFA4B59471D4E70255AA0C72A7C92A3E9C6EkBH2N" TargetMode="External"/><Relationship Id="rId155" Type="http://schemas.openxmlformats.org/officeDocument/2006/relationships/hyperlink" Target="consultantplus://offline/ref=C40D1DBC3AF9912D9BBD74D65EE0441B00CB2B9506B721C37B2CE7593CA107ACC3DB2B859500FC595BF6FEA0B19471D4E70255AA0C72A7C92A3E9C6EkBH2N" TargetMode="External"/><Relationship Id="rId171" Type="http://schemas.openxmlformats.org/officeDocument/2006/relationships/hyperlink" Target="consultantplus://offline/ref=C40D1DBC3AF9912D9BBD74D65EE0441B00CB2B9506B726C37B2CE7593CA107ACC3DB2B859500FC595BF6FFA5B79471D4E70255AA0C72A7C92A3E9C6EkBH2N" TargetMode="External"/><Relationship Id="rId176" Type="http://schemas.openxmlformats.org/officeDocument/2006/relationships/hyperlink" Target="consultantplus://offline/ref=C40D1DBC3AF9912D9BBD74D65EE0441B00CB2B9506B726C37B2CE7593CA107ACC3DB2B859500FC595BF6FFA1B39471D4E70255AA0C72A7C92A3E9C6EkBH2N" TargetMode="External"/><Relationship Id="rId192" Type="http://schemas.openxmlformats.org/officeDocument/2006/relationships/hyperlink" Target="consultantplus://offline/ref=C40D1DBC3AF9912D9BBD74D65EE0441B00CB2B9506B721C37B2CE7593CA107ACC3DB2B859500FC595BF6FFAEB09471D4E70255AA0C72A7C92A3E9C6EkBH2N" TargetMode="External"/><Relationship Id="rId12" Type="http://schemas.openxmlformats.org/officeDocument/2006/relationships/hyperlink" Target="consultantplus://offline/ref=4F8B767B7FA0FA69D714DF42130043666AA5970CEB2BCBE931FC84D4FB6121992F48F49B770823DC317841E23D33E35701C978A993BD4FCBF9E0E375jBHFN" TargetMode="External"/><Relationship Id="rId17" Type="http://schemas.openxmlformats.org/officeDocument/2006/relationships/hyperlink" Target="consultantplus://offline/ref=4F8B767B7FA0FA69D714DF42130043666AA5970CEB2BCBE931FC84D4FB6121992F48F49B770823DC317841E23F33E35701C978A993BD4FCBF9E0E375jBHFN" TargetMode="External"/><Relationship Id="rId33" Type="http://schemas.openxmlformats.org/officeDocument/2006/relationships/hyperlink" Target="consultantplus://offline/ref=4F8B767B7FA0FA69D714DF42130043666AA5970CE22DCFED31F5D9DEF3382D9B2847AB8C70412FDD317841E5336CE642109174A085A349D3E5E2E2j7HDN" TargetMode="External"/><Relationship Id="rId38" Type="http://schemas.openxmlformats.org/officeDocument/2006/relationships/hyperlink" Target="consultantplus://offline/ref=4F8B767B7FA0FA69D714DF42130043666AA5970CE328CAEE38F5D9DEF3382D9B2847AB8C70412FDD317841EA336CE642109174A085A349D3E5E2E2j7HDN" TargetMode="External"/><Relationship Id="rId59" Type="http://schemas.openxmlformats.org/officeDocument/2006/relationships/hyperlink" Target="consultantplus://offline/ref=4F8B767B7FA0FA69D714DF42130043666AA5970CEB2BCCE931FC84D4FB6121992F48F49B770823DC317841E03B33E35701C978A993BD4FCBF9E0E375jBHFN" TargetMode="External"/><Relationship Id="rId103" Type="http://schemas.openxmlformats.org/officeDocument/2006/relationships/hyperlink" Target="consultantplus://offline/ref=C40D1DBC3AF9912D9BBD74D65EE0441B00CB2B950EB420C47225BA5334F80BAEC4D474929249F0585BF7FCA3B8CB74C1F65A59A31A6CA1D1363C9Dk6H6N" TargetMode="External"/><Relationship Id="rId108" Type="http://schemas.openxmlformats.org/officeDocument/2006/relationships/hyperlink" Target="consultantplus://offline/ref=C40D1DBC3AF9912D9BBD74D65EE0441B00CB2B950FB125C77B25BA5334F80BAEC4D474929249F0585BF6F8A2B8CB74C1F65A59A31A6CA1D1363C9Dk6H6N" TargetMode="External"/><Relationship Id="rId124" Type="http://schemas.openxmlformats.org/officeDocument/2006/relationships/hyperlink" Target="consultantplus://offline/ref=C40D1DBC3AF9912D9BBD74D65EE0441B00CB2B950FB125C77B25BA5334F80BAEC4D474929249F0585BF6F8AEB8CB74C1F65A59A31A6CA1D1363C9Dk6H6N" TargetMode="External"/><Relationship Id="rId129" Type="http://schemas.openxmlformats.org/officeDocument/2006/relationships/hyperlink" Target="consultantplus://offline/ref=C40D1DBC3AF9912D9BBD74D65EE0441B00CB2B9506B721C37B2CE7593CA107ACC3DB2B859500FC595BF6FEA3BA9471D4E70255AA0C72A7C92A3E9C6EkBH2N" TargetMode="External"/><Relationship Id="rId54" Type="http://schemas.openxmlformats.org/officeDocument/2006/relationships/hyperlink" Target="consultantplus://offline/ref=4F8B767B7FA0FA69D714DF42130043666AA5970CE328CAEE38F5D9DEF3382D9B2847AB8C70412FDD317843E4336CE642109174A085A349D3E5E2E2j7HDN" TargetMode="External"/><Relationship Id="rId70" Type="http://schemas.openxmlformats.org/officeDocument/2006/relationships/hyperlink" Target="consultantplus://offline/ref=4F8B767B7FA0FA69D714DF42130043666AA5970CE328CAEE38F5D9DEF3382D9B2847AB8C70412FDD317845E4336CE642109174A085A349D3E5E2E2j7HDN" TargetMode="External"/><Relationship Id="rId75" Type="http://schemas.openxmlformats.org/officeDocument/2006/relationships/hyperlink" Target="consultantplus://offline/ref=4F8B767B7FA0FA69D714DF42130043666AA5970CED2AC4EC3DF5D9DEF3382D9B2847AB8C70412FDD317840E4336CE642109174A085A349D3E5E2E2j7HDN" TargetMode="External"/><Relationship Id="rId91" Type="http://schemas.openxmlformats.org/officeDocument/2006/relationships/hyperlink" Target="consultantplus://offline/ref=C40D1DBC3AF9912D9BBD74D65EE0441B00CB2B9506B726C37B2CE7593CA107ACC3DB2B859500FC595BF6FEAEB59471D4E70255AA0C72A7C92A3E9C6EkBH2N" TargetMode="External"/><Relationship Id="rId96" Type="http://schemas.openxmlformats.org/officeDocument/2006/relationships/hyperlink" Target="consultantplus://offline/ref=C40D1DBC3AF9912D9BBD74D65EE0441B00CB2B9506B726C37B2CE7593CA107ACC3DB2B859500FC595BF6FEAEBA9471D4E70255AA0C72A7C92A3E9C6EkBH2N" TargetMode="External"/><Relationship Id="rId140" Type="http://schemas.openxmlformats.org/officeDocument/2006/relationships/hyperlink" Target="consultantplus://offline/ref=C40D1DBC3AF9912D9BBD74D65EE0441B00CB2B9506B726C37B2CE7593CA107ACC3DB2B859500FC595BF6FFA7B19471D4E70255AA0C72A7C92A3E9C6EkBH2N" TargetMode="External"/><Relationship Id="rId145" Type="http://schemas.openxmlformats.org/officeDocument/2006/relationships/hyperlink" Target="consultantplus://offline/ref=C40D1DBC3AF9912D9BBD74D65EE0441B00CB2B9506B726C37B2CE7593CA107ACC3DB2B859500FC595BF6FFA7BB9471D4E70255AA0C72A7C92A3E9C6EkBH2N" TargetMode="External"/><Relationship Id="rId161" Type="http://schemas.openxmlformats.org/officeDocument/2006/relationships/hyperlink" Target="consultantplus://offline/ref=C40D1DBC3AF9912D9BBD74D65EE0441B00CB2B9500B62EC67725BA5334F80BAEC4D474929249F0585BF6FBA5B8CB74C1F65A59A31A6CA1D1363C9Dk6H6N" TargetMode="External"/><Relationship Id="rId166" Type="http://schemas.openxmlformats.org/officeDocument/2006/relationships/hyperlink" Target="consultantplus://offline/ref=C40D1DBC3AF9912D9BBD74D65EE0441B00CB2B9506B726C37B2CE7593CA107ACC3DB2B859500FC595BF6FFA5B39471D4E70255AA0C72A7C92A3E9C6EkBH2N" TargetMode="External"/><Relationship Id="rId182" Type="http://schemas.openxmlformats.org/officeDocument/2006/relationships/hyperlink" Target="consultantplus://offline/ref=C40D1DBC3AF9912D9BBD74D65EE0441B00CB2B9506B726C37B2CE7593CA107ACC3DB2B859500FC595BF6FFAEB19471D4E70255AA0C72A7C92A3E9C6EkBH2N" TargetMode="External"/><Relationship Id="rId187" Type="http://schemas.openxmlformats.org/officeDocument/2006/relationships/hyperlink" Target="consultantplus://offline/ref=C40D1DBC3AF9912D9BBD74D65EE0441B00CB2B9506B726C37B2CE7593CA107ACC3DB2B859500FC595BF6FFAEB69471D4E70255AA0C72A7C92A3E9C6EkBH2N" TargetMode="External"/><Relationship Id="rId1" Type="http://schemas.openxmlformats.org/officeDocument/2006/relationships/styles" Target="styles.xml"/><Relationship Id="rId6" Type="http://schemas.openxmlformats.org/officeDocument/2006/relationships/hyperlink" Target="consultantplus://offline/ref=4F8B767B7FA0FA69D714DF42130043666AA5970CED2AC4EC3DF5D9DEF3382D9B2847AB8C70412FDD317841E7336CE642109174A085A349D3E5E2E2j7HDN" TargetMode="External"/><Relationship Id="rId23" Type="http://schemas.openxmlformats.org/officeDocument/2006/relationships/hyperlink" Target="consultantplus://offline/ref=4F8B767B7FA0FA69D714DF42130043666AA5970CEB2BC5E939FB84D4FB6121992F48F49B770823DC317841E33B33E35701C978A993BD4FCBF9E0E375jBHFN" TargetMode="External"/><Relationship Id="rId28" Type="http://schemas.openxmlformats.org/officeDocument/2006/relationships/hyperlink" Target="consultantplus://offline/ref=4F8B767B7FA0FA69D714DF42130043666AA5970CE328CAEE38F5D9DEF3382D9B2847AB8C70412FDD317841E4336CE642109174A085A349D3E5E2E2j7HDN" TargetMode="External"/><Relationship Id="rId49" Type="http://schemas.openxmlformats.org/officeDocument/2006/relationships/hyperlink" Target="consultantplus://offline/ref=4F8B767B7FA0FA69D714C14F056C1D6261AEC909EE2EC7BE64AA8283A43127CC6F08F2CB35482589603C14EF3930A906438277A89AjAHAN" TargetMode="External"/><Relationship Id="rId114" Type="http://schemas.openxmlformats.org/officeDocument/2006/relationships/hyperlink" Target="consultantplus://offline/ref=4F8B767B7FA0FA69D714DF42130043666AA5970CE328CAEE38F5D9DEF3382D9B2847AB8C70412FDD317841EA336CE642109174A085A349D3E5E2E2j7HDN" TargetMode="External"/><Relationship Id="rId119" Type="http://schemas.openxmlformats.org/officeDocument/2006/relationships/hyperlink" Target="consultantplus://offline/ref=C40D1DBC3AF9912D9BBD74D65EE0441B00CB2B9506B726C37B2CE7593CA107ACC3DB2B859500FC595BF6FFA6B19471D4E70255AA0C72A7C92A3E9C6EkBH2N" TargetMode="External"/><Relationship Id="rId44" Type="http://schemas.openxmlformats.org/officeDocument/2006/relationships/hyperlink" Target="consultantplus://offline/ref=4F8B767B7FA0FA69D714DF42130043666AA5970CE328CAEE38F5D9DEF3382D9B2847AB8C70412FDD317843E3336CE642109174A085A349D3E5E2E2j7HDN" TargetMode="External"/><Relationship Id="rId60" Type="http://schemas.openxmlformats.org/officeDocument/2006/relationships/hyperlink" Target="consultantplus://offline/ref=4F8B767B7FA0FA69D714DF42130043666AA5970CEB2BCCE931FC84D4FB6121992F48F49B770823DC317841E03D33E35701C978A993BD4FCBF9E0E375jBHFN" TargetMode="External"/><Relationship Id="rId65" Type="http://schemas.openxmlformats.org/officeDocument/2006/relationships/hyperlink" Target="consultantplus://offline/ref=4F8B767B7FA0FA69D714DF42130043666AA5970CE328CAEE38F5D9DEF3382D9B2847AB8C70412FDD317843EA336CE642109174A085A349D3E5E2E2j7HDN" TargetMode="External"/><Relationship Id="rId81" Type="http://schemas.openxmlformats.org/officeDocument/2006/relationships/hyperlink" Target="consultantplus://offline/ref=4F8B767B7FA0FA69D714DF42130043666AA5970CEB2BCCE931FC84D4FB6121992F48F49B770823DC317841E53833E35701C978A993BD4FCBF9E0E375jBHFN" TargetMode="External"/><Relationship Id="rId86" Type="http://schemas.openxmlformats.org/officeDocument/2006/relationships/hyperlink" Target="consultantplus://offline/ref=C40D1DBC3AF9912D9BBD74D65EE0441B00CB2B950EB420C47225BA5334F80BAEC4D474929249F0585BF6F6AFB8CB74C1F65A59A31A6CA1D1363C9Dk6H6N" TargetMode="External"/><Relationship Id="rId130" Type="http://schemas.openxmlformats.org/officeDocument/2006/relationships/hyperlink" Target="consultantplus://offline/ref=C40D1DBC3AF9912D9BBD74D65EE0441B00CB2B950EB420C47225BA5334F80BAEC4D474929249F0585BF7FBAFB8CB74C1F65A59A31A6CA1D1363C9Dk6H6N" TargetMode="External"/><Relationship Id="rId135" Type="http://schemas.openxmlformats.org/officeDocument/2006/relationships/hyperlink" Target="consultantplus://offline/ref=C40D1DBC3AF9912D9BBD6ADB488C1A1F0BC0759003B22D942E7AE10E63F101F9839B2DD5D740FA0C0AB2ABABB2973B85A5495AAB05k6H5N" TargetMode="External"/><Relationship Id="rId151" Type="http://schemas.openxmlformats.org/officeDocument/2006/relationships/hyperlink" Target="consultantplus://offline/ref=C40D1DBC3AF9912D9BBD74D65EE0441B00CB2B950EB420C47225BA5334F80BAEC4D474929249F0585BF7F8AEB8CB74C1F65A59A31A6CA1D1363C9Dk6H6N" TargetMode="External"/><Relationship Id="rId156" Type="http://schemas.openxmlformats.org/officeDocument/2006/relationships/hyperlink" Target="consultantplus://offline/ref=C40D1DBC3AF9912D9BBD74D65EE0441B00CB2B9506B721C37B2CE7593CA107ACC3DB2B859500FC595BF6FEA0B09471D4E70255AA0C72A7C92A3E9C6EkBH2N" TargetMode="External"/><Relationship Id="rId177" Type="http://schemas.openxmlformats.org/officeDocument/2006/relationships/hyperlink" Target="consultantplus://offline/ref=C40D1DBC3AF9912D9BBD74D65EE0441B00CB2B950EB420C47225BA5334F80BAEC4D474929249F0585BF4FDA3B8CB74C1F65A59A31A6CA1D1363C9Dk6H6N" TargetMode="External"/><Relationship Id="rId172" Type="http://schemas.openxmlformats.org/officeDocument/2006/relationships/hyperlink" Target="consultantplus://offline/ref=C40D1DBC3AF9912D9BBD74D65EE0441B00CB2B9506B726C37B2CE7593CA107ACC3DB2B859500FC595BF6FFA0B69471D4E70255AA0C72A7C92A3E9C6EkBH2N" TargetMode="External"/><Relationship Id="rId193" Type="http://schemas.openxmlformats.org/officeDocument/2006/relationships/hyperlink" Target="consultantplus://offline/ref=C40D1DBC3AF9912D9BBD74D65EE0441B00CB2B9506B721C37B2CE7593CA107ACC3DB2B859500FC595BF6FCA1B39471D4E70255AA0C72A7C92A3E9C6EkBH2N" TargetMode="External"/><Relationship Id="rId13" Type="http://schemas.openxmlformats.org/officeDocument/2006/relationships/hyperlink" Target="consultantplus://offline/ref=4F8B767B7FA0FA69D714DF42130043666AA5970CEB2BC5E939FB84D4FB6121992F48F49B770823DC317841E33B33E35701C978A993BD4FCBF9E0E375jBHFN" TargetMode="External"/><Relationship Id="rId18" Type="http://schemas.openxmlformats.org/officeDocument/2006/relationships/hyperlink" Target="consultantplus://offline/ref=4F8B767B7FA0FA69D714DF42130043666AA5970CEB2BCBE931FC84D4FB6121992F48F49B770823DC317841E23033E35701C978A993BD4FCBF9E0E375jBHFN" TargetMode="External"/><Relationship Id="rId39" Type="http://schemas.openxmlformats.org/officeDocument/2006/relationships/hyperlink" Target="consultantplus://offline/ref=4F8B767B7FA0FA69D714DF42130043666AA5970CE328CAEE38F5D9DEF3382D9B2847AB8C70412FDD317840E4336CE642109174A085A349D3E5E2E2j7HDN" TargetMode="External"/><Relationship Id="rId109" Type="http://schemas.openxmlformats.org/officeDocument/2006/relationships/hyperlink" Target="consultantplus://offline/ref=C40D1DBC3AF9912D9BBD74D65EE0441B00CB2B950EB420C47225BA5334F80BAEC4D474929249F0585BF7FCAFB8CB74C1F65A59A31A6CA1D1363C9Dk6H6N" TargetMode="External"/><Relationship Id="rId34" Type="http://schemas.openxmlformats.org/officeDocument/2006/relationships/hyperlink" Target="consultantplus://offline/ref=4F8B767B7FA0FA69D714DF42130043666AA5970CEB2BCBE931FC84D4FB6121992F48F49B770823DC317841E33833E35701C978A993BD4FCBF9E0E375jBHFN" TargetMode="External"/><Relationship Id="rId50" Type="http://schemas.openxmlformats.org/officeDocument/2006/relationships/hyperlink" Target="consultantplus://offline/ref=4F8B767B7FA0FA69D714DF42130043666AA5970CE22DCFED31F5D9DEF3382D9B2847AB8C70412FDD317841EB336CE642109174A085A349D3E5E2E2j7HDN" TargetMode="External"/><Relationship Id="rId55" Type="http://schemas.openxmlformats.org/officeDocument/2006/relationships/hyperlink" Target="consultantplus://offline/ref=4F8B767B7FA0FA69D714DF42130043666AA5970CEB2BCCE931FC84D4FB6121992F48F49B770823DC317841E33133E35701C978A993BD4FCBF9E0E375jBHFN" TargetMode="External"/><Relationship Id="rId76" Type="http://schemas.openxmlformats.org/officeDocument/2006/relationships/hyperlink" Target="consultantplus://offline/ref=4F8B767B7FA0FA69D714DF42130043666AA5970CEB2BCCE931FC84D4FB6121992F48F49B770823DC317841E13D33E35701C978A993BD4FCBF9E0E375jBHFN" TargetMode="External"/><Relationship Id="rId97" Type="http://schemas.openxmlformats.org/officeDocument/2006/relationships/hyperlink" Target="consultantplus://offline/ref=C40D1DBC3AF9912D9BBD74D65EE0441B00CB2B950FB125C77B25BA5334F80BAEC4D474929249F0585BF6F8A5B8CB74C1F65A59A31A6CA1D1363C9Dk6H6N" TargetMode="External"/><Relationship Id="rId104" Type="http://schemas.openxmlformats.org/officeDocument/2006/relationships/hyperlink" Target="consultantplus://offline/ref=C40D1DBC3AF9912D9BBD74D65EE0441B00CB2B9506B726C37B2CE7593CA107ACC3DB2B859500FC595BF6FEAFB39471D4E70255AA0C72A7C92A3E9C6EkBH2N" TargetMode="External"/><Relationship Id="rId120" Type="http://schemas.openxmlformats.org/officeDocument/2006/relationships/hyperlink" Target="consultantplus://offline/ref=C40D1DBC3AF9912D9BBD74D65EE0441B00CB2B9506B726C37B2CE7593CA107ACC3DB2B859500FC595BF6FFA6B79471D4E70255AA0C72A7C92A3E9C6EkBH2N" TargetMode="External"/><Relationship Id="rId125" Type="http://schemas.openxmlformats.org/officeDocument/2006/relationships/hyperlink" Target="consultantplus://offline/ref=C40D1DBC3AF9912D9BBD74D65EE0441B00CB2B950EB420C47225BA5334F80BAEC4D474929249F0585BF7FBA0B8CB74C1F65A59A31A6CA1D1363C9Dk6H6N" TargetMode="External"/><Relationship Id="rId141" Type="http://schemas.openxmlformats.org/officeDocument/2006/relationships/hyperlink" Target="consultantplus://offline/ref=C40D1DBC3AF9912D9BBD74D65EE0441B00CB2B9506B726C37B2CE7593CA107ACC3DB2B859500FC595BF6FFA7B79471D4E70255AA0C72A7C92A3E9C6EkBH2N" TargetMode="External"/><Relationship Id="rId146" Type="http://schemas.openxmlformats.org/officeDocument/2006/relationships/hyperlink" Target="consultantplus://offline/ref=C40D1DBC3AF9912D9BBD74D65EE0441B00CB2B9506B726C37B2CE7593CA107ACC3DB2B859500FC595BF6FFA4B39471D4E70255AA0C72A7C92A3E9C6EkBH2N" TargetMode="External"/><Relationship Id="rId167" Type="http://schemas.openxmlformats.org/officeDocument/2006/relationships/hyperlink" Target="consultantplus://offline/ref=C40D1DBC3AF9912D9BBD74D65EE0441B00CB2B9506B726C37B2CE7593CA107ACC3DB2B859500FC595BF6FFA5B19471D4E70255AA0C72A7C92A3E9C6EkBH2N" TargetMode="External"/><Relationship Id="rId188" Type="http://schemas.openxmlformats.org/officeDocument/2006/relationships/hyperlink" Target="consultantplus://offline/ref=4F8B767B7FA0FA69D714DF42130043666AA5970CE328CAEE38F5D9DEF3382D9B2847AB8C70412FDD317841EA336CE642109174A085A349D3E5E2E2j7HDN" TargetMode="External"/><Relationship Id="rId7" Type="http://schemas.openxmlformats.org/officeDocument/2006/relationships/hyperlink" Target="consultantplus://offline/ref=4F8B767B7FA0FA69D714DF42130043666AA5970CED23C8ED3AF5D9DEF3382D9B2847AB8C70412FDD317841E7336CE642109174A085A349D3E5E2E2j7HDN" TargetMode="External"/><Relationship Id="rId71" Type="http://schemas.openxmlformats.org/officeDocument/2006/relationships/hyperlink" Target="consultantplus://offline/ref=4F8B767B7FA0FA69D714DF42130043666AA5970CED2AC4EC3DF5D9DEF3382D9B2847AB8C70412FDD317840E0336CE642109174A085A349D3E5E2E2j7HDN" TargetMode="External"/><Relationship Id="rId92" Type="http://schemas.openxmlformats.org/officeDocument/2006/relationships/hyperlink" Target="consultantplus://offline/ref=C40D1DBC3AF9912D9BBD74D65EE0441B00CB2B9506B726C37B2CE7593CA107ACC3DB2B859500FC595BF6FEAEBB9471D4E70255AA0C72A7C92A3E9C6EkBH2N" TargetMode="External"/><Relationship Id="rId162" Type="http://schemas.openxmlformats.org/officeDocument/2006/relationships/hyperlink" Target="consultantplus://offline/ref=C40D1DBC3AF9912D9BBD74D65EE0441B00CB2B9506B721C37B2CE7593CA107ACC3DB2B859500FC595BF6FEA0BA9471D4E70255AA0C72A7C92A3E9C6EkBH2N" TargetMode="External"/><Relationship Id="rId183" Type="http://schemas.openxmlformats.org/officeDocument/2006/relationships/hyperlink" Target="consultantplus://offline/ref=C40D1DBC3AF9912D9BBD74D65EE0441B00CB2B9506B726C37B2CE7593CA107ACC3DB2B859500FC595BF6FFAEB79471D4E70255AA0C72A7C92A3E9C6EkBH2N" TargetMode="External"/><Relationship Id="rId2" Type="http://schemas.microsoft.com/office/2007/relationships/stylesWithEffects" Target="stylesWithEffects.xml"/><Relationship Id="rId29" Type="http://schemas.openxmlformats.org/officeDocument/2006/relationships/hyperlink" Target="consultantplus://offline/ref=4F8B767B7FA0FA69D714DF42130043666AA5970CEB2BCCE931FC84D4FB6121992F48F49B770823DC317841E23F33E35701C978A993BD4FCBF9E0E375jBHFN" TargetMode="External"/><Relationship Id="rId24" Type="http://schemas.openxmlformats.org/officeDocument/2006/relationships/hyperlink" Target="consultantplus://offline/ref=4F8B767B7FA0FA69D714DF42130043666AA5970CED2AC4EC3DF5D9DEF3382D9B2847AB8C70412FDD317841E4336CE642109174A085A349D3E5E2E2j7HDN" TargetMode="External"/><Relationship Id="rId40" Type="http://schemas.openxmlformats.org/officeDocument/2006/relationships/hyperlink" Target="consultantplus://offline/ref=4F8B767B7FA0FA69D714DF42130043666AA5970CEB2BCCE931FC84D4FB6121992F48F49B770823DC317841E33933E35701C978A993BD4FCBF9E0E375jBHFN" TargetMode="External"/><Relationship Id="rId45" Type="http://schemas.openxmlformats.org/officeDocument/2006/relationships/hyperlink" Target="consultantplus://offline/ref=4F8B767B7FA0FA69D714DF42130043666AA5970CE328CAEE38F5D9DEF3382D9B2847AB8C70412FDD317841EA336CE642109174A085A349D3E5E2E2j7HDN" TargetMode="External"/><Relationship Id="rId66" Type="http://schemas.openxmlformats.org/officeDocument/2006/relationships/hyperlink" Target="consultantplus://offline/ref=4F8B767B7FA0FA69D714DF42130043666AA5970CE328CAEE38F5D9DEF3382D9B2847AB8C70412FDD317842E5336CE642109174A085A349D3E5E2E2j7HDN" TargetMode="External"/><Relationship Id="rId87" Type="http://schemas.openxmlformats.org/officeDocument/2006/relationships/hyperlink" Target="consultantplus://offline/ref=C40D1DBC3AF9912D9BBD74D65EE0441B00CB2B9506B726C37B2CE7593CA107ACC3DB2B859500FC595BF6FEA1B59471D4E70255AA0C72A7C92A3E9C6EkBH2N" TargetMode="External"/><Relationship Id="rId110" Type="http://schemas.openxmlformats.org/officeDocument/2006/relationships/hyperlink" Target="consultantplus://offline/ref=C40D1DBC3AF9912D9BBD74D65EE0441B00CB2B9506B726C37B2CE7593CA107ACC3DB2B859500FC595BF6FEAFB79471D4E70255AA0C72A7C92A3E9C6EkBH2N" TargetMode="External"/><Relationship Id="rId115" Type="http://schemas.openxmlformats.org/officeDocument/2006/relationships/hyperlink" Target="consultantplus://offline/ref=C40D1DBC3AF9912D9BBD74D65EE0441B00CB2B9506B721C6742CE7593CA107ACC3DB2B859500FC595FF2F7AEB09471D4E70255AA0C72A7C92A3E9C6EkBH2N" TargetMode="External"/><Relationship Id="rId131" Type="http://schemas.openxmlformats.org/officeDocument/2006/relationships/hyperlink" Target="consultantplus://offline/ref=C40D1DBC3AF9912D9BBD74D65EE0441B00CB2B950EB420C47225BA5334F80BAEC4D474929249F0585BF7F8A6B8CB74C1F65A59A31A6CA1D1363C9Dk6H6N" TargetMode="External"/><Relationship Id="rId136" Type="http://schemas.openxmlformats.org/officeDocument/2006/relationships/hyperlink" Target="consultantplus://offline/ref=C40D1DBC3AF9912D9BBD74D65EE0441B00CB2B950FB125C77B25BA5334F80BAEC4D474929249F0585BF6F9A6B8CB74C1F65A59A31A6CA1D1363C9Dk6H6N" TargetMode="External"/><Relationship Id="rId157" Type="http://schemas.openxmlformats.org/officeDocument/2006/relationships/hyperlink" Target="consultantplus://offline/ref=C40D1DBC3AF9912D9BBD74D65EE0441B00CB2B950EB420C47225BA5334F80BAEC4D474929249F0585BF7F6A1B8CB74C1F65A59A31A6CA1D1363C9Dk6H6N" TargetMode="External"/><Relationship Id="rId178" Type="http://schemas.openxmlformats.org/officeDocument/2006/relationships/hyperlink" Target="consultantplus://offline/ref=C40D1DBC3AF9912D9BBD74D65EE0441B00CB2B9506B726C37B2CE7593CA107ACC3DB2B859500FC595BF6FFA1B19471D4E70255AA0C72A7C92A3E9C6EkBH2N" TargetMode="External"/><Relationship Id="rId61" Type="http://schemas.openxmlformats.org/officeDocument/2006/relationships/hyperlink" Target="consultantplus://offline/ref=4F8B767B7FA0FA69D714DF42130043666AA5970CEB2BCCE931FC84D4FB6121992F48F49B770823DC317841E03F33E35701C978A993BD4FCBF9E0E375jBHFN" TargetMode="External"/><Relationship Id="rId82" Type="http://schemas.openxmlformats.org/officeDocument/2006/relationships/hyperlink" Target="consultantplus://offline/ref=4F8B767B7FA0FA69D714DF42130043666AA5970CED2AC4EC3DF5D9DEF3382D9B2847AB8C70412FDD317842E4336CE642109174A085A349D3E5E2E2j7HDN" TargetMode="External"/><Relationship Id="rId152" Type="http://schemas.openxmlformats.org/officeDocument/2006/relationships/hyperlink" Target="consultantplus://offline/ref=C40D1DBC3AF9912D9BBD74D65EE0441B00CB2B950EB420C47225BA5334F80BAEC4D474929249F0585BF7F9A0B8CB74C1F65A59A31A6CA1D1363C9Dk6H6N" TargetMode="External"/><Relationship Id="rId173" Type="http://schemas.openxmlformats.org/officeDocument/2006/relationships/hyperlink" Target="consultantplus://offline/ref=C40D1DBC3AF9912D9BBD74D65EE0441B00CB2B9506B721C37B2CE7593CA107ACC3DB2B859500FC595BF6FEA1B59471D4E70255AA0C72A7C92A3E9C6EkBH2N" TargetMode="External"/><Relationship Id="rId194" Type="http://schemas.openxmlformats.org/officeDocument/2006/relationships/fontTable" Target="fontTable.xml"/><Relationship Id="rId19" Type="http://schemas.openxmlformats.org/officeDocument/2006/relationships/hyperlink" Target="consultantplus://offline/ref=4F8B767B7FA0FA69D714DF42130043666AA5970CEC2ECBEE3AF5D9DEF3382D9B2847AB9E701923DC396641E4263AB707j4HCN" TargetMode="External"/><Relationship Id="rId14" Type="http://schemas.openxmlformats.org/officeDocument/2006/relationships/hyperlink" Target="consultantplus://offline/ref=4F8B767B7FA0FA69D714DF42130043666AA5970CEB2BC8EF3BFB84D4FB6121992F48F49B770823DC317841E43033E35701C978A993BD4FCBF9E0E375jBHFN" TargetMode="External"/><Relationship Id="rId30" Type="http://schemas.openxmlformats.org/officeDocument/2006/relationships/hyperlink" Target="consultantplus://offline/ref=4F8B767B7FA0FA69D714DF42130043666AA5970CEB2BCBE931FC84D4FB6121992F48F49B770823DC317841E23133E35701C978A993BD4FCBF9E0E375jBHFN" TargetMode="External"/><Relationship Id="rId35" Type="http://schemas.openxmlformats.org/officeDocument/2006/relationships/hyperlink" Target="consultantplus://offline/ref=4F8B767B7FA0FA69D714DF42130043666AA5970CE328CAEE38F5D9DEF3382D9B2847AB8C70412FDD317840E2336CE642109174A085A349D3E5E2E2j7HDN" TargetMode="External"/><Relationship Id="rId56" Type="http://schemas.openxmlformats.org/officeDocument/2006/relationships/hyperlink" Target="consultantplus://offline/ref=4F8B767B7FA0FA69D714DF42130043666AA5970CEB2BCCE931FC84D4FB6121992F48F49B770823DC317841E03933E35701C978A993BD4FCBF9E0E375jBHFN" TargetMode="External"/><Relationship Id="rId77" Type="http://schemas.openxmlformats.org/officeDocument/2006/relationships/hyperlink" Target="consultantplus://offline/ref=4F8B767B7FA0FA69D714DF42130043666AA5970CEB2BCCE931FC84D4FB6121992F48F49B770823DC317841E13F33E35701C978A993BD4FCBF9E0E375jBHFN" TargetMode="External"/><Relationship Id="rId100" Type="http://schemas.openxmlformats.org/officeDocument/2006/relationships/hyperlink" Target="consultantplus://offline/ref=C40D1DBC3AF9912D9BBD74D65EE0441B00CB2B9506B726C37B2CE7593CA107ACC3DB2B859500FC595BF6FEAFB39471D4E70255AA0C72A7C92A3E9C6EkBH2N" TargetMode="External"/><Relationship Id="rId105" Type="http://schemas.openxmlformats.org/officeDocument/2006/relationships/hyperlink" Target="consultantplus://offline/ref=C40D1DBC3AF9912D9BBD74D65EE0441B00CB2B9500B62EC67725BA5334F80BAEC4D474929249F0585BF6FAA5B8CB74C1F65A59A31A6CA1D1363C9Dk6H6N" TargetMode="External"/><Relationship Id="rId126" Type="http://schemas.openxmlformats.org/officeDocument/2006/relationships/hyperlink" Target="consultantplus://offline/ref=C40D1DBC3AF9912D9BBD74D65EE0441B00CB2B9506B721C6742CE7593CA107ACC3DB2B859500FC595FF2F7AEB09471D4E70255AA0C72A7C92A3E9C6EkBH2N" TargetMode="External"/><Relationship Id="rId147" Type="http://schemas.openxmlformats.org/officeDocument/2006/relationships/hyperlink" Target="consultantplus://offline/ref=C40D1DBC3AF9912D9BBD74D65EE0441B00CB2B9506B726C37B2CE7593CA107ACC3DB2B859500FC595BF6FFA4B19471D4E70255AA0C72A7C92A3E9C6EkBH2N" TargetMode="External"/><Relationship Id="rId168" Type="http://schemas.openxmlformats.org/officeDocument/2006/relationships/hyperlink" Target="consultantplus://offline/ref=C40D1DBC3AF9912D9BBD74D65EE0441B00CB2B950EB420C47225BA5334F80BAEC4D474929249F0585BF7F7A5B8CB74C1F65A59A31A6CA1D1363C9Dk6H6N" TargetMode="External"/><Relationship Id="rId8" Type="http://schemas.openxmlformats.org/officeDocument/2006/relationships/hyperlink" Target="consultantplus://offline/ref=4F8B767B7FA0FA69D714DF42130043666AA5970CE22BCCED3BF5D9DEF3382D9B2847AB8C70412FDD317841E7336CE642109174A085A349D3E5E2E2j7HDN" TargetMode="External"/><Relationship Id="rId51" Type="http://schemas.openxmlformats.org/officeDocument/2006/relationships/hyperlink" Target="consultantplus://offline/ref=4F8B767B7FA0FA69D714DF42130043666AA5970CEB2BCCE931FC84D4FB6121992F48F49B770823DC317841E33033E35701C978A993BD4FCBF9E0E375jBHFN" TargetMode="External"/><Relationship Id="rId72" Type="http://schemas.openxmlformats.org/officeDocument/2006/relationships/hyperlink" Target="consultantplus://offline/ref=4F8B767B7FA0FA69D714DF42130043666AA5970CE328CAEE38F5D9DEF3382D9B2847AB8C70412FDD317845EA336CE642109174A085A349D3E5E2E2j7HDN" TargetMode="External"/><Relationship Id="rId93" Type="http://schemas.openxmlformats.org/officeDocument/2006/relationships/hyperlink" Target="consultantplus://offline/ref=C40D1DBC3AF9912D9BBD74D65EE0441B00CB2B9506B726C37B2CE7593CA107ACC3DB2B859500FC595BF6FEAEBA9471D4E70255AA0C72A7C92A3E9C6EkBH2N" TargetMode="External"/><Relationship Id="rId98" Type="http://schemas.openxmlformats.org/officeDocument/2006/relationships/hyperlink" Target="consultantplus://offline/ref=C40D1DBC3AF9912D9BBD74D65EE0441B00CB2B950EB420C47225BA5334F80BAEC4D474929249F0585BF7FFAEB8CB74C1F65A59A31A6CA1D1363C9Dk6H6N" TargetMode="External"/><Relationship Id="rId121" Type="http://schemas.openxmlformats.org/officeDocument/2006/relationships/hyperlink" Target="consultantplus://offline/ref=C40D1DBC3AF9912D9BBD74D65EE0441B00CB2B9506B726C37B2CE7593CA107ACC3DB2B859500FC595BF6FFA6B69471D4E70255AA0C72A7C92A3E9C6EkBH2N" TargetMode="External"/><Relationship Id="rId142" Type="http://schemas.openxmlformats.org/officeDocument/2006/relationships/hyperlink" Target="consultantplus://offline/ref=C40D1DBC3AF9912D9BBD6ADB488C1A1F0AC8739102BE2D942E7AE10E63F101F9919B75DCD74CEF585DE8FCA6B2k9H6N" TargetMode="External"/><Relationship Id="rId163" Type="http://schemas.openxmlformats.org/officeDocument/2006/relationships/hyperlink" Target="consultantplus://offline/ref=C40D1DBC3AF9912D9BBD74D65EE0441B00CB2B9500B62EC67725BA5334F80BAEC4D474929249F0585BF6F8A0B8CB74C1F65A59A31A6CA1D1363C9Dk6H6N" TargetMode="External"/><Relationship Id="rId184" Type="http://schemas.openxmlformats.org/officeDocument/2006/relationships/hyperlink" Target="consultantplus://offline/ref=C40D1DBC3AF9912D9BBD74D65EE0441B00CB2B9506B726C37B2CE7593CA107ACC3DB2B859500FC595BF6FFAEB69471D4E70255AA0C72A7C92A3E9C6EkBH2N" TargetMode="External"/><Relationship Id="rId189" Type="http://schemas.openxmlformats.org/officeDocument/2006/relationships/hyperlink" Target="consultantplus://offline/ref=C40D1DBC3AF9912D9BBD74D65EE0441B00CB2B950FB125C77B25BA5334F80BAEC4D474929249F0585BF7FDA5B8CB74C1F65A59A31A6CA1D1363C9Dk6H6N" TargetMode="External"/><Relationship Id="rId3" Type="http://schemas.openxmlformats.org/officeDocument/2006/relationships/settings" Target="settings.xml"/><Relationship Id="rId25" Type="http://schemas.openxmlformats.org/officeDocument/2006/relationships/hyperlink" Target="consultantplus://offline/ref=4F8B767B7FA0FA69D714DF42130043666AA5970CED23C8ED3AF5D9DEF3382D9B2847AB8C70412FDD317841E4336CE642109174A085A349D3E5E2E2j7HDN" TargetMode="External"/><Relationship Id="rId46" Type="http://schemas.openxmlformats.org/officeDocument/2006/relationships/hyperlink" Target="consultantplus://offline/ref=4F8B767B7FA0FA69D714DF42130043666AA5970CE328CAEE38F5D9DEF3382D9B2847AB8C70412FDD317843E0336CE642109174A085A349D3E5E2E2j7HDN" TargetMode="External"/><Relationship Id="rId67" Type="http://schemas.openxmlformats.org/officeDocument/2006/relationships/hyperlink" Target="consultantplus://offline/ref=4F8B767B7FA0FA69D714DF42130043666AA5970CE328CAEE38F5D9DEF3382D9B2847AB8C70412FDD317842E5336CE642109174A085A349D3E5E2E2j7HDN" TargetMode="External"/><Relationship Id="rId116" Type="http://schemas.openxmlformats.org/officeDocument/2006/relationships/hyperlink" Target="consultantplus://offline/ref=4F8B767B7FA0FA69D714DF42130043666AA5970CE328CAEE38F5D9DEF3382D9B2847AB8C70412FDD317841EA336CE642109174A085A349D3E5E2E2j7HDN" TargetMode="External"/><Relationship Id="rId137" Type="http://schemas.openxmlformats.org/officeDocument/2006/relationships/hyperlink" Target="consultantplus://offline/ref=C40D1DBC3AF9912D9BBD74D65EE0441B00CB2B9506B726C37B2CE7593CA107ACC3DB2B859500FC595BF6FFA7B29471D4E70255AA0C72A7C92A3E9C6EkBH2N" TargetMode="External"/><Relationship Id="rId158" Type="http://schemas.openxmlformats.org/officeDocument/2006/relationships/hyperlink" Target="consultantplus://offline/ref=C40D1DBC3AF9912D9BBD74D65EE0441B00CB2B950EB420C47225BA5334F80BAEC4D474929249F0585BF7F6AFB8CB74C1F65A59A31A6CA1D1363C9Dk6H6N" TargetMode="External"/><Relationship Id="rId20" Type="http://schemas.openxmlformats.org/officeDocument/2006/relationships/hyperlink" Target="consultantplus://offline/ref=4F8B767B7FA0FA69D714DF42130043666AA5970CEE22CAE83DF5D9DEF3382D9B2847AB9E701923DC396641E4263AB707j4HCN" TargetMode="External"/><Relationship Id="rId41" Type="http://schemas.openxmlformats.org/officeDocument/2006/relationships/hyperlink" Target="consultantplus://offline/ref=4F8B767B7FA0FA69D714DF42130043666AA5970CEB2BCCE931FC84D4FB6121992F48F49B770823DC317841E33A33E35701C978A993BD4FCBF9E0E375jBHFN" TargetMode="External"/><Relationship Id="rId62" Type="http://schemas.openxmlformats.org/officeDocument/2006/relationships/hyperlink" Target="consultantplus://offline/ref=4F8B767B7FA0FA69D714DF42130043666AA5970CEB2BCCE931FC84D4FB6121992F48F49B770823DC317841E03133E35701C978A993BD4FCBF9E0E375jBHFN" TargetMode="External"/><Relationship Id="rId83" Type="http://schemas.openxmlformats.org/officeDocument/2006/relationships/hyperlink" Target="consultantplus://offline/ref=C40D1DBC3AF9912D9BBD74D65EE0441B00CB2B9506B726C37B2CE7593CA107ACC3DB2B859500FC595BF6FEA1B19471D4E70255AA0C72A7C92A3E9C6EkBH2N" TargetMode="External"/><Relationship Id="rId88" Type="http://schemas.openxmlformats.org/officeDocument/2006/relationships/hyperlink" Target="consultantplus://offline/ref=C40D1DBC3AF9912D9BBD74D65EE0441B00CB2B9506B726C37B2CE7593CA107ACC3DB2B859500FC595BF6FEA1B49471D4E70255AA0C72A7C92A3E9C6EkBH2N" TargetMode="External"/><Relationship Id="rId111" Type="http://schemas.openxmlformats.org/officeDocument/2006/relationships/hyperlink" Target="consultantplus://offline/ref=C40D1DBC3AF9912D9BBD74D65EE0441B00CB2B9506B721C37B2CE7593CA107ACC3DB2B859500FC595BF6FEA7B79471D4E70255AA0C72A7C92A3E9C6EkBH2N" TargetMode="External"/><Relationship Id="rId132" Type="http://schemas.openxmlformats.org/officeDocument/2006/relationships/hyperlink" Target="consultantplus://offline/ref=C40D1DBC3AF9912D9BBD74D65EE0441B00CB2B950EB420C47225BA5334F80BAEC4D474929249F0585BF7F8A5B8CB74C1F65A59A31A6CA1D1363C9Dk6H6N" TargetMode="External"/><Relationship Id="rId153" Type="http://schemas.openxmlformats.org/officeDocument/2006/relationships/hyperlink" Target="consultantplus://offline/ref=C40D1DBC3AF9912D9BBD74D65EE0441B00CB2B950EB420C47225BA5334F80BAEC4D474929249F0585BF7F9A0B8CB74C1F65A59A31A6CA1D1363C9Dk6H6N" TargetMode="External"/><Relationship Id="rId174" Type="http://schemas.openxmlformats.org/officeDocument/2006/relationships/hyperlink" Target="consultantplus://offline/ref=C40D1DBC3AF9912D9BBD74D65EE0441B00CB2B9506B726C37B2CE7593CA107ACC3DB2B859500FC595BF6FFA0BB9471D4E70255AA0C72A7C92A3E9C6EkBH2N" TargetMode="External"/><Relationship Id="rId179" Type="http://schemas.openxmlformats.org/officeDocument/2006/relationships/hyperlink" Target="consultantplus://offline/ref=C40D1DBC3AF9912D9BBD74D65EE0441B00CB2B9506B726C37B2CE7593CA107ACC3DB2B859500FC595BF6FFA1B09471D4E70255AA0C72A7C92A3E9C6EkBH2N" TargetMode="External"/><Relationship Id="rId195" Type="http://schemas.openxmlformats.org/officeDocument/2006/relationships/theme" Target="theme/theme1.xml"/><Relationship Id="rId190" Type="http://schemas.openxmlformats.org/officeDocument/2006/relationships/hyperlink" Target="consultantplus://offline/ref=C40D1DBC3AF9912D9BBD74D65EE0441B00CB2B950EB420C47225BA5334F80BAEC4D474929249F0585BF4F8A2B8CB74C1F65A59A31A6CA1D1363C9Dk6H6N" TargetMode="External"/><Relationship Id="rId15" Type="http://schemas.openxmlformats.org/officeDocument/2006/relationships/hyperlink" Target="consultantplus://offline/ref=4F8B767B7FA0FA69D714DF42130043666AA5970CEB2BCCE931FC84D4FB6121992F48F49B770823DC317841E23E33E35701C978A993BD4FCBF9E0E375jBHFN" TargetMode="External"/><Relationship Id="rId36" Type="http://schemas.openxmlformats.org/officeDocument/2006/relationships/hyperlink" Target="consultantplus://offline/ref=4F8B767B7FA0FA69D714DF42130043666AA5970CEB2BC8EF3BFB84D4FB6121992F48F49B770823DC317841EB3E33E35701C978A993BD4FCBF9E0E375jBHFN" TargetMode="External"/><Relationship Id="rId57" Type="http://schemas.openxmlformats.org/officeDocument/2006/relationships/hyperlink" Target="consultantplus://offline/ref=4F8B767B7FA0FA69D714C14F056C1D6260A6CF08EF22C7BE64AA8283A43127CC7D08AAC2354430DD376643E239j3H1N" TargetMode="External"/><Relationship Id="rId106" Type="http://schemas.openxmlformats.org/officeDocument/2006/relationships/hyperlink" Target="consultantplus://offline/ref=C40D1DBC3AF9912D9BBD74D65EE0441B00CB2B9500BF22C77025BA5334F80BAEC4D474929249F0585BF6FEA1B8CB74C1F65A59A31A6CA1D1363C9Dk6H6N" TargetMode="External"/><Relationship Id="rId127" Type="http://schemas.openxmlformats.org/officeDocument/2006/relationships/hyperlink" Target="consultantplus://offline/ref=C40D1DBC3AF9912D9BBD74D65EE0441B00CB2B9500B62EC67725BA5334F80BAEC4D474929249F0585BF6FAA1B8CB74C1F65A59A31A6CA1D1363C9Dk6H6N" TargetMode="External"/><Relationship Id="rId10" Type="http://schemas.openxmlformats.org/officeDocument/2006/relationships/hyperlink" Target="consultantplus://offline/ref=4F8B767B7FA0FA69D714DF42130043666AA5970CE328CAEE38F5D9DEF3382D9B2847AB8C70412FDD317841E7336CE642109174A085A349D3E5E2E2j7HDN" TargetMode="External"/><Relationship Id="rId31" Type="http://schemas.openxmlformats.org/officeDocument/2006/relationships/hyperlink" Target="consultantplus://offline/ref=4F8B767B7FA0FA69D714DF42130043666AA5970CEB2BCBEC3EFC84D4FB6121992F48F49B770823DC357C48EA3B33E35701C978A993BD4FCBF9E0E375jBHFN" TargetMode="External"/><Relationship Id="rId52" Type="http://schemas.openxmlformats.org/officeDocument/2006/relationships/hyperlink" Target="consultantplus://offline/ref=4F8B767B7FA0FA69D714DF42130043666AA5970CED2AC4EC3DF5D9DEF3382D9B2847AB8C70412FDD317841EB336CE642109174A085A349D3E5E2E2j7HDN" TargetMode="External"/><Relationship Id="rId73" Type="http://schemas.openxmlformats.org/officeDocument/2006/relationships/hyperlink" Target="consultantplus://offline/ref=4F8B767B7FA0FA69D714DF42130043666AA5970CED2AC4EC3DF5D9DEF3382D9B2847AB8C70412FDD317840E1336CE642109174A085A349D3E5E2E2j7HDN" TargetMode="External"/><Relationship Id="rId78" Type="http://schemas.openxmlformats.org/officeDocument/2006/relationships/hyperlink" Target="consultantplus://offline/ref=4F8B767B7FA0FA69D714DF42130043666AA5970CE328CAEE38F5D9DEF3382D9B2847AB8C70412FDD317844E3336CE642109174A085A349D3E5E2E2j7HDN" TargetMode="External"/><Relationship Id="rId94" Type="http://schemas.openxmlformats.org/officeDocument/2006/relationships/hyperlink" Target="consultantplus://offline/ref=C40D1DBC3AF9912D9BBD74D65EE0441B00CB2B9506B726C37B2CE7593CA107ACC3DB2B859500FC595BF6FEAEBA9471D4E70255AA0C72A7C92A3E9C6EkBH2N" TargetMode="External"/><Relationship Id="rId99" Type="http://schemas.openxmlformats.org/officeDocument/2006/relationships/hyperlink" Target="consultantplus://offline/ref=C40D1DBC3AF9912D9BBD74D65EE0441B00CB2B950EB420C47225BA5334F80BAEC4D474929249F0585BF7FFAFB8CB74C1F65A59A31A6CA1D1363C9Dk6H6N" TargetMode="External"/><Relationship Id="rId101" Type="http://schemas.openxmlformats.org/officeDocument/2006/relationships/hyperlink" Target="consultantplus://offline/ref=C40D1DBC3AF9912D9BBD74D65EE0441B00CB2B9506B721C37B2CE7593CA107ACC3DB2B859500FC595BF6FEA7B09471D4E70255AA0C72A7C92A3E9C6EkBH2N" TargetMode="External"/><Relationship Id="rId122" Type="http://schemas.openxmlformats.org/officeDocument/2006/relationships/hyperlink" Target="consultantplus://offline/ref=C40D1DBC3AF9912D9BBD74D65EE0441B00CB2B9506B726C37B2CE7593CA107ACC3DB2B859500FC595BF6FFA6B59471D4E70255AA0C72A7C92A3E9C6EkBH2N" TargetMode="External"/><Relationship Id="rId143" Type="http://schemas.openxmlformats.org/officeDocument/2006/relationships/hyperlink" Target="consultantplus://offline/ref=C40D1DBC3AF9912D9BBD74D65EE0441B00CB2B950EB420C47225BA5334F80BAEC4D474929249F0585BF7F8A1B8CB74C1F65A59A31A6CA1D1363C9Dk6H6N" TargetMode="External"/><Relationship Id="rId148" Type="http://schemas.openxmlformats.org/officeDocument/2006/relationships/hyperlink" Target="consultantplus://offline/ref=C40D1DBC3AF9912D9BBD74D65EE0441B00CB2B9506B726C37B2CE7593CA107ACC3DB2B859500FC595BF6FFA4B09471D4E70255AA0C72A7C92A3E9C6EkBH2N" TargetMode="External"/><Relationship Id="rId164" Type="http://schemas.openxmlformats.org/officeDocument/2006/relationships/hyperlink" Target="consultantplus://offline/ref=C40D1DBC3AF9912D9BBD74D65EE0441B00CB2B950EB420C47225BA5334F80BAEC4D474929249F0585BF7F7A4B8CB74C1F65A59A31A6CA1D1363C9Dk6H6N" TargetMode="External"/><Relationship Id="rId169" Type="http://schemas.openxmlformats.org/officeDocument/2006/relationships/hyperlink" Target="consultantplus://offline/ref=C40D1DBC3AF9912D9BBD74D65EE0441B00CB2B9506B721C37B2CE7593CA107ACC3DB2B859500FC595BF6FEA1B79471D4E70255AA0C72A7C92A3E9C6EkBH2N" TargetMode="External"/><Relationship Id="rId185" Type="http://schemas.openxmlformats.org/officeDocument/2006/relationships/hyperlink" Target="consultantplus://offline/ref=C40D1DBC3AF9912D9BBD74D65EE0441B00CB2B9506B726C37B2CE7593CA107ACC3DB2B859500FC595BF6FFAEB69471D4E70255AA0C72A7C92A3E9C6EkBH2N" TargetMode="External"/><Relationship Id="rId4" Type="http://schemas.openxmlformats.org/officeDocument/2006/relationships/webSettings" Target="webSettings.xml"/><Relationship Id="rId9" Type="http://schemas.openxmlformats.org/officeDocument/2006/relationships/hyperlink" Target="consultantplus://offline/ref=4F8B767B7FA0FA69D714DF42130043666AA5970CE22DCFED31F5D9DEF3382D9B2847AB8C70412FDD317841E7336CE642109174A085A349D3E5E2E2j7HDN" TargetMode="External"/><Relationship Id="rId180" Type="http://schemas.openxmlformats.org/officeDocument/2006/relationships/hyperlink" Target="consultantplus://offline/ref=C40D1DBC3AF9912D9BBD74D65EE0441B00CB2B9506B726C37B2CE7593CA107ACC3DB2B859500FC595BF6FFA1B69471D4E70255AA0C72A7C92A3E9C6EkBH2N" TargetMode="External"/><Relationship Id="rId26" Type="http://schemas.openxmlformats.org/officeDocument/2006/relationships/hyperlink" Target="consultantplus://offline/ref=4F8B767B7FA0FA69D714DF42130043666AA5970CE22BCCED3BF5D9DEF3382D9B2847AB8C70412FDD317841E4336CE642109174A085A349D3E5E2E2j7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55</Pages>
  <Words>23529</Words>
  <Characters>134120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economy49 (Митрофанова Е.В.)</dc:creator>
  <cp:lastModifiedBy>economy49 (Митрофанова Е.В.)</cp:lastModifiedBy>
  <cp:revision>2</cp:revision>
  <dcterms:created xsi:type="dcterms:W3CDTF">2019-06-18T13:07:00Z</dcterms:created>
  <dcterms:modified xsi:type="dcterms:W3CDTF">2019-06-18T13:33:00Z</dcterms:modified>
</cp:coreProperties>
</file>