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50" w:rsidRPr="0046148C" w:rsidRDefault="008C04D7" w:rsidP="00F43674">
      <w:pPr>
        <w:pStyle w:val="western"/>
        <w:spacing w:before="0" w:beforeAutospacing="0" w:after="0"/>
        <w:jc w:val="center"/>
        <w:rPr>
          <w:rFonts w:ascii="Times New Roman" w:hAnsi="Times New Roman"/>
          <w:bCs/>
          <w:sz w:val="24"/>
          <w:szCs w:val="24"/>
        </w:rPr>
      </w:pPr>
      <w:bookmarkStart w:id="0" w:name="_GoBack"/>
      <w:bookmarkEnd w:id="0"/>
      <w:r w:rsidRPr="0046148C">
        <w:rPr>
          <w:rFonts w:ascii="Times New Roman" w:hAnsi="Times New Roman"/>
          <w:bCs/>
          <w:sz w:val="24"/>
          <w:szCs w:val="24"/>
        </w:rPr>
        <w:t>Извещение</w:t>
      </w:r>
    </w:p>
    <w:p w:rsidR="008C04D7" w:rsidRDefault="00E9680A" w:rsidP="00F43674">
      <w:pPr>
        <w:pStyle w:val="western"/>
        <w:spacing w:before="0" w:beforeAutospacing="0" w:after="0" w:line="240" w:lineRule="auto"/>
        <w:jc w:val="center"/>
        <w:rPr>
          <w:rFonts w:ascii="Times New Roman" w:hAnsi="Times New Roman"/>
          <w:bCs/>
          <w:sz w:val="24"/>
          <w:szCs w:val="24"/>
        </w:rPr>
      </w:pPr>
      <w:r w:rsidRPr="0046148C">
        <w:rPr>
          <w:rFonts w:ascii="Times New Roman" w:hAnsi="Times New Roman"/>
          <w:bCs/>
          <w:sz w:val="24"/>
          <w:szCs w:val="24"/>
        </w:rPr>
        <w:t xml:space="preserve">о проведении открытого аукциона </w:t>
      </w:r>
      <w:r w:rsidR="00CC7177">
        <w:rPr>
          <w:rFonts w:ascii="Times New Roman" w:hAnsi="Times New Roman"/>
          <w:bCs/>
          <w:sz w:val="24"/>
          <w:szCs w:val="24"/>
        </w:rPr>
        <w:t>по продаже земельных участков</w:t>
      </w:r>
    </w:p>
    <w:p w:rsidR="00CC7177" w:rsidRPr="0046148C" w:rsidRDefault="00CC7177" w:rsidP="00921FE5">
      <w:pPr>
        <w:pStyle w:val="western"/>
        <w:spacing w:before="0" w:beforeAutospacing="0" w:after="0" w:line="240" w:lineRule="auto"/>
        <w:ind w:left="-284" w:right="-232"/>
        <w:jc w:val="center"/>
        <w:rPr>
          <w:rFonts w:ascii="Times New Roman" w:hAnsi="Times New Roman"/>
          <w:bCs/>
          <w:sz w:val="24"/>
          <w:szCs w:val="24"/>
        </w:rPr>
      </w:pPr>
    </w:p>
    <w:tbl>
      <w:tblPr>
        <w:tblW w:w="9977"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46"/>
        <w:gridCol w:w="2976"/>
        <w:gridCol w:w="6455"/>
      </w:tblGrid>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Форма торгов</w:t>
            </w: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Открытый аукцион</w:t>
            </w:r>
          </w:p>
        </w:tc>
      </w:tr>
      <w:tr w:rsidR="008C04D7" w:rsidRPr="0046148C" w:rsidTr="00385569">
        <w:trPr>
          <w:trHeight w:val="1830"/>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2</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Наименование, место нахождения, почтовый адрес и адрес электронной почты, номер контактного телефона организатора аукциона</w:t>
            </w: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ind w:left="14"/>
              <w:jc w:val="both"/>
              <w:rPr>
                <w:sz w:val="24"/>
                <w:szCs w:val="24"/>
                <w:u w:val="single"/>
                <w:lang w:eastAsia="en-US"/>
              </w:rPr>
            </w:pPr>
            <w:r w:rsidRPr="0046148C">
              <w:rPr>
                <w:sz w:val="24"/>
                <w:szCs w:val="24"/>
                <w:u w:val="single"/>
                <w:lang w:eastAsia="en-US"/>
              </w:rPr>
              <w:t>Администрация города Канаш Чувашской Республики.</w:t>
            </w:r>
          </w:p>
          <w:p w:rsidR="008C04D7" w:rsidRPr="0046148C" w:rsidRDefault="008C04D7" w:rsidP="00921FE5">
            <w:pPr>
              <w:ind w:left="14"/>
              <w:jc w:val="both"/>
              <w:rPr>
                <w:sz w:val="24"/>
                <w:szCs w:val="24"/>
                <w:lang w:eastAsia="en-US"/>
              </w:rPr>
            </w:pPr>
            <w:r w:rsidRPr="0046148C">
              <w:rPr>
                <w:sz w:val="24"/>
                <w:szCs w:val="24"/>
                <w:lang w:eastAsia="en-US"/>
              </w:rPr>
              <w:t>Адрес: 429330, Чувашская Республика, г. Канаш, ул. 30 лет Победы, д. 24</w:t>
            </w:r>
            <w:r w:rsidR="00CC7177">
              <w:rPr>
                <w:sz w:val="24"/>
                <w:szCs w:val="24"/>
                <w:lang w:eastAsia="en-US"/>
              </w:rPr>
              <w:t>.</w:t>
            </w:r>
          </w:p>
          <w:p w:rsidR="008C04D7" w:rsidRPr="0046148C" w:rsidRDefault="008C04D7" w:rsidP="00921FE5">
            <w:pPr>
              <w:ind w:left="14"/>
              <w:jc w:val="both"/>
              <w:rPr>
                <w:sz w:val="24"/>
                <w:szCs w:val="24"/>
                <w:lang w:eastAsia="en-US"/>
              </w:rPr>
            </w:pPr>
            <w:r w:rsidRPr="0046148C">
              <w:rPr>
                <w:sz w:val="24"/>
                <w:szCs w:val="24"/>
                <w:lang w:eastAsia="en-US"/>
              </w:rPr>
              <w:t>телефон: (83533) 2-</w:t>
            </w:r>
            <w:r w:rsidR="00CC7177">
              <w:rPr>
                <w:sz w:val="24"/>
                <w:szCs w:val="24"/>
                <w:lang w:eastAsia="en-US"/>
              </w:rPr>
              <w:t>12</w:t>
            </w:r>
            <w:r w:rsidR="00F67655" w:rsidRPr="0046148C">
              <w:rPr>
                <w:sz w:val="24"/>
                <w:szCs w:val="24"/>
                <w:lang w:eastAsia="en-US"/>
              </w:rPr>
              <w:t>-</w:t>
            </w:r>
            <w:r w:rsidR="00CC7177">
              <w:rPr>
                <w:sz w:val="24"/>
                <w:szCs w:val="24"/>
                <w:lang w:eastAsia="en-US"/>
              </w:rPr>
              <w:t>44</w:t>
            </w:r>
          </w:p>
          <w:p w:rsidR="008C04D7" w:rsidRPr="0046148C" w:rsidRDefault="008C04D7" w:rsidP="00921FE5">
            <w:pPr>
              <w:ind w:left="14"/>
              <w:jc w:val="both"/>
              <w:rPr>
                <w:sz w:val="24"/>
                <w:szCs w:val="24"/>
                <w:lang w:eastAsia="en-US"/>
              </w:rPr>
            </w:pPr>
            <w:r w:rsidRPr="0046148C">
              <w:rPr>
                <w:sz w:val="24"/>
                <w:szCs w:val="24"/>
                <w:lang w:eastAsia="en-US"/>
              </w:rPr>
              <w:t>факс: (83533) 2-12-15.</w:t>
            </w:r>
          </w:p>
          <w:p w:rsidR="008C04D7" w:rsidRPr="0046148C" w:rsidRDefault="008C04D7" w:rsidP="00921FE5">
            <w:pPr>
              <w:ind w:left="14"/>
              <w:jc w:val="both"/>
              <w:rPr>
                <w:sz w:val="24"/>
                <w:szCs w:val="24"/>
                <w:lang w:eastAsia="en-US"/>
              </w:rPr>
            </w:pPr>
            <w:r w:rsidRPr="0046148C">
              <w:rPr>
                <w:sz w:val="24"/>
                <w:szCs w:val="24"/>
                <w:lang w:eastAsia="en-US"/>
              </w:rPr>
              <w:t xml:space="preserve">Интернет-сайт: </w:t>
            </w:r>
            <w:proofErr w:type="spellStart"/>
            <w:r w:rsidRPr="0046148C">
              <w:rPr>
                <w:color w:val="0000FF"/>
                <w:sz w:val="24"/>
                <w:szCs w:val="24"/>
                <w:u w:val="single"/>
                <w:lang w:eastAsia="en-US"/>
              </w:rPr>
              <w:t>www</w:t>
            </w:r>
            <w:proofErr w:type="spellEnd"/>
            <w:r w:rsidRPr="0046148C">
              <w:rPr>
                <w:color w:val="0000FF"/>
                <w:sz w:val="24"/>
                <w:szCs w:val="24"/>
                <w:u w:val="single"/>
                <w:lang w:eastAsia="en-US"/>
              </w:rPr>
              <w:t>.</w:t>
            </w:r>
            <w:proofErr w:type="spellStart"/>
            <w:r w:rsidRPr="0046148C">
              <w:rPr>
                <w:color w:val="0000FF"/>
                <w:sz w:val="24"/>
                <w:szCs w:val="24"/>
                <w:u w:val="single"/>
                <w:lang w:val="en-US" w:eastAsia="en-US"/>
              </w:rPr>
              <w:t>gkan</w:t>
            </w:r>
            <w:proofErr w:type="spellEnd"/>
            <w:r w:rsidRPr="0046148C">
              <w:rPr>
                <w:color w:val="0000FF"/>
                <w:sz w:val="24"/>
                <w:szCs w:val="24"/>
                <w:u w:val="single"/>
                <w:lang w:eastAsia="en-US"/>
              </w:rPr>
              <w:t>.</w:t>
            </w:r>
            <w:r w:rsidRPr="0046148C">
              <w:rPr>
                <w:color w:val="0000FF"/>
                <w:sz w:val="24"/>
                <w:szCs w:val="24"/>
                <w:u w:val="single"/>
                <w:lang w:val="en-US" w:eastAsia="en-US"/>
              </w:rPr>
              <w:t>cap</w:t>
            </w:r>
            <w:r w:rsidRPr="0046148C">
              <w:rPr>
                <w:color w:val="0000FF"/>
                <w:sz w:val="24"/>
                <w:szCs w:val="24"/>
                <w:u w:val="single"/>
                <w:lang w:eastAsia="en-US"/>
              </w:rPr>
              <w:t>.</w:t>
            </w:r>
            <w:proofErr w:type="spellStart"/>
            <w:r w:rsidRPr="0046148C">
              <w:rPr>
                <w:color w:val="0000FF"/>
                <w:sz w:val="24"/>
                <w:szCs w:val="24"/>
                <w:u w:val="single"/>
                <w:lang w:eastAsia="en-US"/>
              </w:rPr>
              <w:t>ru</w:t>
            </w:r>
            <w:proofErr w:type="spellEnd"/>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3</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C40EAE"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 xml:space="preserve">Наименование органа </w:t>
            </w:r>
            <w:r w:rsidR="00CC7177" w:rsidRPr="0046148C">
              <w:rPr>
                <w:rFonts w:ascii="Times New Roman" w:hAnsi="Times New Roman"/>
                <w:sz w:val="24"/>
                <w:szCs w:val="24"/>
              </w:rPr>
              <w:t>местного самоуправления,</w:t>
            </w:r>
            <w:r w:rsidR="008C04D7" w:rsidRPr="0046148C">
              <w:rPr>
                <w:rFonts w:ascii="Times New Roman" w:hAnsi="Times New Roman"/>
                <w:sz w:val="24"/>
                <w:szCs w:val="24"/>
              </w:rPr>
              <w:t xml:space="preserve"> принявшего решение о проведении аукциона, реквизиты указанного решения</w:t>
            </w:r>
          </w:p>
        </w:tc>
        <w:tc>
          <w:tcPr>
            <w:tcW w:w="6455" w:type="dxa"/>
            <w:tcBorders>
              <w:top w:val="outset" w:sz="6" w:space="0" w:color="000000"/>
              <w:left w:val="outset" w:sz="6" w:space="0" w:color="000000"/>
              <w:bottom w:val="outset" w:sz="6" w:space="0" w:color="000000"/>
              <w:right w:val="outset" w:sz="6" w:space="0" w:color="000000"/>
            </w:tcBorders>
            <w:hideMark/>
          </w:tcPr>
          <w:p w:rsidR="00F51B86" w:rsidRPr="0046148C" w:rsidRDefault="008C04D7" w:rsidP="003554C7">
            <w:pPr>
              <w:pStyle w:val="western"/>
              <w:spacing w:before="0" w:beforeAutospacing="0" w:after="0"/>
              <w:rPr>
                <w:rFonts w:ascii="Times New Roman" w:hAnsi="Times New Roman"/>
                <w:color w:val="auto"/>
                <w:sz w:val="24"/>
                <w:szCs w:val="24"/>
              </w:rPr>
            </w:pPr>
            <w:r w:rsidRPr="004900AA">
              <w:rPr>
                <w:rFonts w:ascii="Times New Roman" w:hAnsi="Times New Roman"/>
                <w:color w:val="auto"/>
                <w:sz w:val="24"/>
                <w:szCs w:val="24"/>
              </w:rPr>
              <w:t>Распоряжение администрации города Канаш</w:t>
            </w:r>
            <w:r w:rsidR="00650BCD" w:rsidRPr="004900AA">
              <w:rPr>
                <w:rFonts w:ascii="Times New Roman" w:hAnsi="Times New Roman"/>
                <w:color w:val="auto"/>
                <w:sz w:val="24"/>
                <w:szCs w:val="24"/>
              </w:rPr>
              <w:t xml:space="preserve"> Чувашской Республики</w:t>
            </w:r>
            <w:r w:rsidRPr="004900AA">
              <w:rPr>
                <w:rFonts w:ascii="Times New Roman" w:hAnsi="Times New Roman"/>
                <w:color w:val="auto"/>
                <w:sz w:val="24"/>
                <w:szCs w:val="24"/>
              </w:rPr>
              <w:t xml:space="preserve"> </w:t>
            </w:r>
            <w:r w:rsidR="00650BCD" w:rsidRPr="00F528AB">
              <w:rPr>
                <w:rFonts w:ascii="Times New Roman" w:hAnsi="Times New Roman"/>
                <w:color w:val="000000" w:themeColor="text1"/>
                <w:sz w:val="24"/>
                <w:szCs w:val="24"/>
              </w:rPr>
              <w:t>от</w:t>
            </w:r>
            <w:r w:rsidR="00E97839" w:rsidRPr="00F528AB">
              <w:rPr>
                <w:rFonts w:ascii="Times New Roman" w:hAnsi="Times New Roman"/>
                <w:color w:val="000000" w:themeColor="text1"/>
                <w:sz w:val="24"/>
                <w:szCs w:val="24"/>
              </w:rPr>
              <w:t xml:space="preserve"> </w:t>
            </w:r>
            <w:r w:rsidR="003554C7">
              <w:rPr>
                <w:rFonts w:ascii="Times New Roman" w:hAnsi="Times New Roman"/>
                <w:color w:val="000000" w:themeColor="text1"/>
                <w:sz w:val="24"/>
                <w:szCs w:val="24"/>
              </w:rPr>
              <w:t>13.09.2019</w:t>
            </w:r>
            <w:r w:rsidR="00200BFF">
              <w:rPr>
                <w:rFonts w:ascii="Times New Roman" w:hAnsi="Times New Roman"/>
                <w:color w:val="000000" w:themeColor="text1"/>
                <w:sz w:val="24"/>
                <w:szCs w:val="24"/>
              </w:rPr>
              <w:t xml:space="preserve"> </w:t>
            </w:r>
            <w:r w:rsidRPr="00F528AB">
              <w:rPr>
                <w:rFonts w:ascii="Times New Roman" w:hAnsi="Times New Roman"/>
                <w:color w:val="000000" w:themeColor="text1"/>
                <w:sz w:val="24"/>
                <w:szCs w:val="24"/>
              </w:rPr>
              <w:t>года №</w:t>
            </w:r>
            <w:r w:rsidR="00200BFF">
              <w:rPr>
                <w:rFonts w:ascii="Times New Roman" w:hAnsi="Times New Roman"/>
                <w:color w:val="000000" w:themeColor="text1"/>
                <w:sz w:val="24"/>
                <w:szCs w:val="24"/>
              </w:rPr>
              <w:t xml:space="preserve"> </w:t>
            </w:r>
            <w:r w:rsidR="003554C7">
              <w:rPr>
                <w:rFonts w:ascii="Times New Roman" w:hAnsi="Times New Roman"/>
                <w:color w:val="000000" w:themeColor="text1"/>
                <w:sz w:val="24"/>
                <w:szCs w:val="24"/>
              </w:rPr>
              <w:t>849</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4</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Предмет аукциона</w:t>
            </w:r>
          </w:p>
        </w:tc>
        <w:tc>
          <w:tcPr>
            <w:tcW w:w="6455" w:type="dxa"/>
            <w:tcBorders>
              <w:top w:val="outset" w:sz="6" w:space="0" w:color="000000"/>
              <w:left w:val="outset" w:sz="6" w:space="0" w:color="000000"/>
              <w:bottom w:val="outset" w:sz="6" w:space="0" w:color="000000"/>
              <w:right w:val="outset" w:sz="6" w:space="0" w:color="000000"/>
            </w:tcBorders>
            <w:hideMark/>
          </w:tcPr>
          <w:p w:rsidR="007C06E7" w:rsidRPr="0046148C" w:rsidRDefault="007C06E7" w:rsidP="00AD2EDA">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Аукцион по продаже права на заключение договора купли-продажи земельн</w:t>
            </w:r>
            <w:r w:rsidR="00AD2EDA">
              <w:rPr>
                <w:rFonts w:ascii="Times New Roman" w:hAnsi="Times New Roman"/>
                <w:sz w:val="24"/>
                <w:szCs w:val="24"/>
              </w:rPr>
              <w:t>ого</w:t>
            </w:r>
            <w:r w:rsidRPr="0046148C">
              <w:rPr>
                <w:rFonts w:ascii="Times New Roman" w:hAnsi="Times New Roman"/>
                <w:sz w:val="24"/>
                <w:szCs w:val="24"/>
              </w:rPr>
              <w:t xml:space="preserve"> участк</w:t>
            </w:r>
            <w:r w:rsidR="00AD2EDA">
              <w:rPr>
                <w:rFonts w:ascii="Times New Roman" w:hAnsi="Times New Roman"/>
                <w:sz w:val="24"/>
                <w:szCs w:val="24"/>
              </w:rPr>
              <w:t>а</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5</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Местоположения земельного участка</w:t>
            </w:r>
          </w:p>
        </w:tc>
        <w:tc>
          <w:tcPr>
            <w:tcW w:w="6455" w:type="dxa"/>
            <w:tcBorders>
              <w:top w:val="outset" w:sz="6" w:space="0" w:color="000000"/>
              <w:left w:val="outset" w:sz="6" w:space="0" w:color="000000"/>
              <w:bottom w:val="outset" w:sz="6" w:space="0" w:color="000000"/>
              <w:right w:val="outset" w:sz="6" w:space="0" w:color="000000"/>
            </w:tcBorders>
          </w:tcPr>
          <w:p w:rsidR="000E2745" w:rsidRPr="0046148C" w:rsidRDefault="00CC7177" w:rsidP="00244EB0">
            <w:pPr>
              <w:pStyle w:val="western"/>
              <w:spacing w:before="0" w:beforeAutospacing="0" w:after="0" w:line="240" w:lineRule="auto"/>
              <w:rPr>
                <w:rFonts w:ascii="Times New Roman" w:hAnsi="Times New Roman"/>
                <w:color w:val="auto"/>
                <w:sz w:val="24"/>
                <w:szCs w:val="24"/>
              </w:rPr>
            </w:pPr>
            <w:r w:rsidRPr="00CC7177">
              <w:rPr>
                <w:rFonts w:ascii="Times New Roman" w:hAnsi="Times New Roman"/>
                <w:b/>
                <w:color w:val="auto"/>
                <w:sz w:val="24"/>
                <w:szCs w:val="24"/>
              </w:rPr>
              <w:t>Лот № 1</w:t>
            </w:r>
            <w:r>
              <w:rPr>
                <w:rFonts w:ascii="Times New Roman" w:hAnsi="Times New Roman"/>
                <w:color w:val="auto"/>
                <w:sz w:val="24"/>
                <w:szCs w:val="24"/>
              </w:rPr>
              <w:t xml:space="preserve"> - </w:t>
            </w:r>
            <w:r w:rsidR="008C04D7" w:rsidRPr="0046148C">
              <w:rPr>
                <w:rFonts w:ascii="Times New Roman" w:hAnsi="Times New Roman"/>
                <w:color w:val="auto"/>
                <w:sz w:val="24"/>
                <w:szCs w:val="24"/>
              </w:rPr>
              <w:t>Чувашская Республика</w:t>
            </w:r>
            <w:r w:rsidR="00AD2EDA">
              <w:rPr>
                <w:rFonts w:ascii="Times New Roman" w:hAnsi="Times New Roman"/>
                <w:color w:val="auto"/>
                <w:sz w:val="24"/>
                <w:szCs w:val="24"/>
              </w:rPr>
              <w:t>-Чувашия</w:t>
            </w:r>
            <w:r w:rsidR="008C04D7" w:rsidRPr="0046148C">
              <w:rPr>
                <w:rFonts w:ascii="Times New Roman" w:hAnsi="Times New Roman"/>
                <w:color w:val="auto"/>
                <w:sz w:val="24"/>
                <w:szCs w:val="24"/>
              </w:rPr>
              <w:t>, г</w:t>
            </w:r>
            <w:r w:rsidR="00650BCD">
              <w:rPr>
                <w:rFonts w:ascii="Times New Roman" w:hAnsi="Times New Roman"/>
                <w:color w:val="auto"/>
                <w:sz w:val="24"/>
                <w:szCs w:val="24"/>
              </w:rPr>
              <w:t>.</w:t>
            </w:r>
            <w:r w:rsidR="008C04D7" w:rsidRPr="0046148C">
              <w:rPr>
                <w:rFonts w:ascii="Times New Roman" w:hAnsi="Times New Roman"/>
                <w:color w:val="auto"/>
                <w:sz w:val="24"/>
                <w:szCs w:val="24"/>
              </w:rPr>
              <w:t xml:space="preserve"> </w:t>
            </w:r>
            <w:r w:rsidR="00765CCF" w:rsidRPr="0046148C">
              <w:rPr>
                <w:rFonts w:ascii="Times New Roman" w:hAnsi="Times New Roman"/>
                <w:color w:val="auto"/>
                <w:sz w:val="24"/>
                <w:szCs w:val="24"/>
              </w:rPr>
              <w:t>Канаш</w:t>
            </w:r>
            <w:r>
              <w:rPr>
                <w:rFonts w:ascii="Times New Roman" w:hAnsi="Times New Roman"/>
                <w:color w:val="auto"/>
                <w:sz w:val="24"/>
                <w:szCs w:val="24"/>
              </w:rPr>
              <w:t>, ул.</w:t>
            </w:r>
            <w:r w:rsidR="00E97839">
              <w:rPr>
                <w:rFonts w:ascii="Times New Roman" w:hAnsi="Times New Roman"/>
                <w:color w:val="auto"/>
                <w:sz w:val="24"/>
                <w:szCs w:val="24"/>
              </w:rPr>
              <w:t xml:space="preserve"> </w:t>
            </w:r>
            <w:r w:rsidR="00244EB0">
              <w:rPr>
                <w:rFonts w:ascii="Times New Roman" w:hAnsi="Times New Roman"/>
                <w:color w:val="auto"/>
                <w:sz w:val="24"/>
                <w:szCs w:val="24"/>
              </w:rPr>
              <w:t>Кутузова</w:t>
            </w:r>
            <w:r w:rsidR="00E97839">
              <w:rPr>
                <w:rFonts w:ascii="Times New Roman" w:hAnsi="Times New Roman"/>
                <w:color w:val="auto"/>
                <w:sz w:val="24"/>
                <w:szCs w:val="24"/>
              </w:rPr>
              <w:t>, уч.</w:t>
            </w:r>
            <w:r w:rsidR="00CC43E8">
              <w:rPr>
                <w:rFonts w:ascii="Times New Roman" w:hAnsi="Times New Roman"/>
                <w:color w:val="auto"/>
                <w:sz w:val="24"/>
                <w:szCs w:val="24"/>
              </w:rPr>
              <w:t xml:space="preserve"> 33</w:t>
            </w:r>
          </w:p>
        </w:tc>
      </w:tr>
      <w:tr w:rsidR="008C04D7" w:rsidRPr="0046148C" w:rsidTr="00F11C5D">
        <w:trPr>
          <w:trHeight w:val="731"/>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6</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Площадь и границы земельного участка</w:t>
            </w:r>
          </w:p>
        </w:tc>
        <w:tc>
          <w:tcPr>
            <w:tcW w:w="6455" w:type="dxa"/>
            <w:tcBorders>
              <w:top w:val="outset" w:sz="6" w:space="0" w:color="000000"/>
              <w:left w:val="outset" w:sz="6" w:space="0" w:color="000000"/>
              <w:bottom w:val="outset" w:sz="6" w:space="0" w:color="000000"/>
              <w:right w:val="outset" w:sz="6" w:space="0" w:color="000000"/>
            </w:tcBorders>
          </w:tcPr>
          <w:p w:rsidR="006D421E" w:rsidRPr="00CC43E8" w:rsidRDefault="00CC7177" w:rsidP="009613DC">
            <w:pPr>
              <w:pStyle w:val="western"/>
              <w:spacing w:before="0" w:beforeAutospacing="0"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Лот № 1</w:t>
            </w:r>
            <w:r w:rsidR="006A45A3">
              <w:rPr>
                <w:rFonts w:ascii="Times New Roman" w:hAnsi="Times New Roman"/>
                <w:b/>
                <w:color w:val="000000" w:themeColor="text1"/>
                <w:sz w:val="24"/>
                <w:szCs w:val="24"/>
              </w:rPr>
              <w:t xml:space="preserve"> </w:t>
            </w:r>
            <w:r w:rsidR="006A45A3" w:rsidRPr="0046148C">
              <w:rPr>
                <w:rFonts w:ascii="Times New Roman" w:hAnsi="Times New Roman"/>
                <w:color w:val="000000" w:themeColor="text1"/>
                <w:sz w:val="24"/>
                <w:szCs w:val="24"/>
              </w:rPr>
              <w:t xml:space="preserve">Границы земельного участка площадью </w:t>
            </w:r>
            <w:r w:rsidR="009613DC">
              <w:rPr>
                <w:rFonts w:ascii="Times New Roman" w:hAnsi="Times New Roman"/>
                <w:color w:val="000000" w:themeColor="text1"/>
                <w:sz w:val="24"/>
                <w:szCs w:val="24"/>
              </w:rPr>
              <w:t>1005</w:t>
            </w:r>
            <w:r w:rsidR="006A45A3" w:rsidRPr="0046148C">
              <w:rPr>
                <w:rFonts w:ascii="Times New Roman" w:hAnsi="Times New Roman"/>
                <w:b/>
                <w:color w:val="000000" w:themeColor="text1"/>
                <w:sz w:val="24"/>
                <w:szCs w:val="24"/>
              </w:rPr>
              <w:t xml:space="preserve"> </w:t>
            </w:r>
            <w:proofErr w:type="spellStart"/>
            <w:r w:rsidR="006A45A3" w:rsidRPr="009613DC">
              <w:rPr>
                <w:rFonts w:ascii="Times New Roman" w:hAnsi="Times New Roman"/>
                <w:color w:val="000000" w:themeColor="text1"/>
                <w:sz w:val="24"/>
                <w:szCs w:val="24"/>
              </w:rPr>
              <w:t>кв.м</w:t>
            </w:r>
            <w:proofErr w:type="spellEnd"/>
            <w:r w:rsidR="006A45A3" w:rsidRPr="009613DC">
              <w:rPr>
                <w:rFonts w:ascii="Times New Roman" w:hAnsi="Times New Roman"/>
                <w:color w:val="000000" w:themeColor="text1"/>
                <w:sz w:val="24"/>
                <w:szCs w:val="24"/>
              </w:rPr>
              <w:t>.</w:t>
            </w:r>
            <w:r w:rsidR="006A45A3" w:rsidRPr="0046148C">
              <w:rPr>
                <w:rFonts w:ascii="Times New Roman" w:hAnsi="Times New Roman"/>
                <w:color w:val="000000" w:themeColor="text1"/>
                <w:sz w:val="24"/>
                <w:szCs w:val="24"/>
              </w:rPr>
              <w:t xml:space="preserve"> определены по материалам межевания, соответствуют кадастровому паспорту и данным публичной кадастровой карты.</w:t>
            </w:r>
            <w:r>
              <w:rPr>
                <w:rFonts w:ascii="Times New Roman" w:hAnsi="Times New Roman"/>
                <w:b/>
                <w:color w:val="000000" w:themeColor="text1"/>
                <w:sz w:val="24"/>
                <w:szCs w:val="24"/>
              </w:rPr>
              <w:t xml:space="preserve"> </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7</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Кадастровый номер земельного участка</w:t>
            </w:r>
          </w:p>
        </w:tc>
        <w:tc>
          <w:tcPr>
            <w:tcW w:w="6455" w:type="dxa"/>
            <w:tcBorders>
              <w:top w:val="outset" w:sz="6" w:space="0" w:color="000000"/>
              <w:left w:val="outset" w:sz="6" w:space="0" w:color="000000"/>
              <w:bottom w:val="outset" w:sz="6" w:space="0" w:color="000000"/>
              <w:right w:val="outset" w:sz="6" w:space="0" w:color="000000"/>
            </w:tcBorders>
            <w:hideMark/>
          </w:tcPr>
          <w:p w:rsidR="00F11C5D" w:rsidRPr="009613DC" w:rsidRDefault="00921FE5" w:rsidP="009613DC">
            <w:pPr>
              <w:pStyle w:val="western"/>
              <w:spacing w:before="0" w:beforeAutospacing="0" w:after="0" w:line="240" w:lineRule="auto"/>
              <w:rPr>
                <w:rFonts w:ascii="Times New Roman" w:hAnsi="Times New Roman"/>
                <w:color w:val="000000" w:themeColor="text1"/>
                <w:sz w:val="24"/>
                <w:szCs w:val="24"/>
              </w:rPr>
            </w:pPr>
            <w:r w:rsidRPr="00921FE5">
              <w:rPr>
                <w:rFonts w:ascii="Times New Roman" w:hAnsi="Times New Roman"/>
                <w:b/>
                <w:color w:val="000000" w:themeColor="text1"/>
                <w:sz w:val="24"/>
                <w:szCs w:val="24"/>
              </w:rPr>
              <w:t>Лот № 1</w:t>
            </w:r>
            <w:r>
              <w:rPr>
                <w:rFonts w:ascii="Times New Roman" w:hAnsi="Times New Roman"/>
                <w:color w:val="000000" w:themeColor="text1"/>
                <w:sz w:val="24"/>
                <w:szCs w:val="24"/>
              </w:rPr>
              <w:t xml:space="preserve"> </w:t>
            </w:r>
            <w:r w:rsidR="00244EB0">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244EB0">
              <w:rPr>
                <w:rFonts w:ascii="Times New Roman" w:hAnsi="Times New Roman"/>
                <w:color w:val="000000" w:themeColor="text1"/>
                <w:sz w:val="24"/>
                <w:szCs w:val="24"/>
              </w:rPr>
              <w:t>21:04:050501:64</w:t>
            </w:r>
            <w:r w:rsidR="009613DC">
              <w:rPr>
                <w:rFonts w:ascii="Times New Roman" w:hAnsi="Times New Roman"/>
                <w:color w:val="000000" w:themeColor="text1"/>
                <w:sz w:val="24"/>
                <w:szCs w:val="24"/>
              </w:rPr>
              <w:t>18</w:t>
            </w:r>
          </w:p>
        </w:tc>
      </w:tr>
      <w:tr w:rsidR="008C04D7" w:rsidRPr="0046148C" w:rsidTr="009613DC">
        <w:trPr>
          <w:trHeight w:val="422"/>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8</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Обременения</w:t>
            </w:r>
          </w:p>
        </w:tc>
        <w:tc>
          <w:tcPr>
            <w:tcW w:w="6455" w:type="dxa"/>
            <w:tcBorders>
              <w:top w:val="outset" w:sz="6" w:space="0" w:color="000000"/>
              <w:left w:val="outset" w:sz="6" w:space="0" w:color="000000"/>
              <w:bottom w:val="outset" w:sz="6" w:space="0" w:color="000000"/>
              <w:right w:val="outset" w:sz="6" w:space="0" w:color="000000"/>
            </w:tcBorders>
          </w:tcPr>
          <w:p w:rsidR="0041088D" w:rsidRDefault="00921FE5" w:rsidP="00921FE5">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Лот № 1</w:t>
            </w:r>
            <w:r>
              <w:rPr>
                <w:rFonts w:ascii="Times New Roman" w:hAnsi="Times New Roman"/>
                <w:sz w:val="24"/>
                <w:szCs w:val="24"/>
              </w:rPr>
              <w:t xml:space="preserve"> - </w:t>
            </w:r>
            <w:r w:rsidR="0041088D" w:rsidRPr="0046148C">
              <w:rPr>
                <w:rFonts w:ascii="Times New Roman" w:hAnsi="Times New Roman"/>
                <w:sz w:val="24"/>
                <w:szCs w:val="24"/>
              </w:rPr>
              <w:t>Зарегистрированных обременений нет</w:t>
            </w:r>
          </w:p>
          <w:p w:rsidR="006D421E" w:rsidRPr="0046148C" w:rsidRDefault="006D421E" w:rsidP="00F11C5D">
            <w:pPr>
              <w:pStyle w:val="western"/>
              <w:spacing w:before="0" w:beforeAutospacing="0" w:after="0" w:line="240" w:lineRule="auto"/>
              <w:rPr>
                <w:rFonts w:ascii="Times New Roman" w:hAnsi="Times New Roman"/>
                <w:sz w:val="24"/>
                <w:szCs w:val="24"/>
              </w:rPr>
            </w:pP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9</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Ограничения</w:t>
            </w:r>
          </w:p>
        </w:tc>
        <w:tc>
          <w:tcPr>
            <w:tcW w:w="6455" w:type="dxa"/>
            <w:tcBorders>
              <w:top w:val="outset" w:sz="6" w:space="0" w:color="000000"/>
              <w:left w:val="outset" w:sz="6" w:space="0" w:color="000000"/>
              <w:bottom w:val="outset" w:sz="6" w:space="0" w:color="000000"/>
              <w:right w:val="outset" w:sz="6" w:space="0" w:color="000000"/>
            </w:tcBorders>
          </w:tcPr>
          <w:p w:rsidR="008C04D7" w:rsidRDefault="00921FE5" w:rsidP="00921FE5">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Лот № 1</w:t>
            </w:r>
            <w:r>
              <w:rPr>
                <w:rFonts w:ascii="Times New Roman" w:hAnsi="Times New Roman"/>
                <w:sz w:val="24"/>
                <w:szCs w:val="24"/>
              </w:rPr>
              <w:t xml:space="preserve"> - </w:t>
            </w:r>
            <w:r w:rsidR="00210F34" w:rsidRPr="0046148C">
              <w:rPr>
                <w:rFonts w:ascii="Times New Roman" w:hAnsi="Times New Roman"/>
                <w:sz w:val="24"/>
                <w:szCs w:val="24"/>
              </w:rPr>
              <w:t>Зарегистрированных ограничений нет</w:t>
            </w:r>
          </w:p>
          <w:p w:rsidR="00F11C5D" w:rsidRPr="007D430F" w:rsidRDefault="00F11C5D" w:rsidP="00F11C5D">
            <w:pPr>
              <w:pStyle w:val="western"/>
              <w:spacing w:before="0" w:beforeAutospacing="0" w:after="0" w:line="240" w:lineRule="auto"/>
              <w:rPr>
                <w:rFonts w:ascii="Times New Roman" w:hAnsi="Times New Roman"/>
                <w:sz w:val="24"/>
                <w:szCs w:val="24"/>
              </w:rPr>
            </w:pP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10</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Категория земель и вид разрешенного использования</w:t>
            </w:r>
          </w:p>
        </w:tc>
        <w:tc>
          <w:tcPr>
            <w:tcW w:w="6455" w:type="dxa"/>
            <w:tcBorders>
              <w:top w:val="outset" w:sz="6" w:space="0" w:color="000000"/>
              <w:left w:val="outset" w:sz="6" w:space="0" w:color="000000"/>
              <w:bottom w:val="outset" w:sz="6" w:space="0" w:color="000000"/>
              <w:right w:val="outset" w:sz="6" w:space="0" w:color="000000"/>
            </w:tcBorders>
          </w:tcPr>
          <w:p w:rsidR="006A45A3" w:rsidRPr="0046148C" w:rsidRDefault="00921FE5" w:rsidP="006A45A3">
            <w:pPr>
              <w:pStyle w:val="western"/>
              <w:spacing w:before="0" w:beforeAutospacing="0" w:after="0" w:line="240" w:lineRule="auto"/>
              <w:jc w:val="both"/>
              <w:rPr>
                <w:rFonts w:ascii="Times New Roman" w:hAnsi="Times New Roman"/>
                <w:color w:val="auto"/>
                <w:sz w:val="24"/>
                <w:szCs w:val="24"/>
              </w:rPr>
            </w:pPr>
            <w:r w:rsidRPr="00921FE5">
              <w:rPr>
                <w:rFonts w:ascii="Times New Roman" w:hAnsi="Times New Roman"/>
                <w:b/>
                <w:color w:val="auto"/>
                <w:sz w:val="24"/>
                <w:szCs w:val="24"/>
              </w:rPr>
              <w:t>Лот № 1</w:t>
            </w:r>
            <w:r>
              <w:rPr>
                <w:rFonts w:ascii="Times New Roman" w:hAnsi="Times New Roman"/>
                <w:color w:val="auto"/>
                <w:sz w:val="24"/>
                <w:szCs w:val="24"/>
              </w:rPr>
              <w:t xml:space="preserve"> - </w:t>
            </w:r>
            <w:r w:rsidR="006A45A3" w:rsidRPr="0046148C">
              <w:rPr>
                <w:rFonts w:ascii="Times New Roman" w:hAnsi="Times New Roman"/>
                <w:color w:val="auto"/>
                <w:sz w:val="24"/>
                <w:szCs w:val="24"/>
              </w:rPr>
              <w:t>Категория земель- земли населенных пунктов;</w:t>
            </w:r>
          </w:p>
          <w:p w:rsidR="006B2C21" w:rsidRDefault="006A45A3" w:rsidP="006A45A3">
            <w:pPr>
              <w:pStyle w:val="western"/>
              <w:spacing w:before="0" w:beforeAutospacing="0" w:after="0" w:line="240" w:lineRule="auto"/>
              <w:jc w:val="both"/>
              <w:rPr>
                <w:rFonts w:ascii="Times New Roman" w:hAnsi="Times New Roman"/>
                <w:color w:val="auto"/>
                <w:sz w:val="24"/>
                <w:szCs w:val="24"/>
              </w:rPr>
            </w:pPr>
            <w:r w:rsidRPr="0046148C">
              <w:rPr>
                <w:rFonts w:ascii="Times New Roman" w:hAnsi="Times New Roman"/>
                <w:color w:val="auto"/>
                <w:sz w:val="24"/>
                <w:szCs w:val="24"/>
              </w:rPr>
              <w:t>Разрешенное использование земельного участка- «</w:t>
            </w:r>
            <w:r>
              <w:rPr>
                <w:rFonts w:ascii="Times New Roman" w:hAnsi="Times New Roman"/>
                <w:color w:val="auto"/>
                <w:sz w:val="24"/>
                <w:szCs w:val="24"/>
              </w:rPr>
              <w:t>для индивидуального жилищного строительства</w:t>
            </w:r>
            <w:r w:rsidRPr="0046148C">
              <w:rPr>
                <w:rFonts w:ascii="Times New Roman" w:hAnsi="Times New Roman"/>
                <w:color w:val="auto"/>
                <w:sz w:val="24"/>
                <w:szCs w:val="24"/>
              </w:rPr>
              <w:t>».</w:t>
            </w:r>
          </w:p>
          <w:p w:rsidR="00F11C5D" w:rsidRPr="00184426" w:rsidRDefault="00F11C5D" w:rsidP="009613DC">
            <w:pPr>
              <w:pStyle w:val="western"/>
              <w:spacing w:before="0" w:beforeAutospacing="0" w:after="0" w:line="240" w:lineRule="auto"/>
              <w:jc w:val="both"/>
              <w:rPr>
                <w:rFonts w:ascii="Times New Roman" w:hAnsi="Times New Roman"/>
                <w:color w:val="auto"/>
                <w:sz w:val="24"/>
                <w:szCs w:val="24"/>
              </w:rPr>
            </w:pP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11</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Минимальные и максимальные допустимые параметры разрешенного строительства объекта капитального строительства</w:t>
            </w:r>
          </w:p>
        </w:tc>
        <w:tc>
          <w:tcPr>
            <w:tcW w:w="6455" w:type="dxa"/>
            <w:tcBorders>
              <w:top w:val="outset" w:sz="6" w:space="0" w:color="000000"/>
              <w:left w:val="outset" w:sz="6" w:space="0" w:color="000000"/>
              <w:bottom w:val="outset" w:sz="6" w:space="0" w:color="000000"/>
              <w:right w:val="outset" w:sz="6" w:space="0" w:color="000000"/>
            </w:tcBorders>
          </w:tcPr>
          <w:p w:rsidR="006A45A3" w:rsidRPr="007C6844" w:rsidRDefault="00921FE5" w:rsidP="006A45A3">
            <w:pPr>
              <w:jc w:val="both"/>
              <w:rPr>
                <w:sz w:val="24"/>
                <w:szCs w:val="24"/>
              </w:rPr>
            </w:pPr>
            <w:r w:rsidRPr="00921FE5">
              <w:rPr>
                <w:b/>
                <w:sz w:val="24"/>
                <w:szCs w:val="24"/>
              </w:rPr>
              <w:t>Лот № 1</w:t>
            </w:r>
            <w:r>
              <w:rPr>
                <w:sz w:val="24"/>
                <w:szCs w:val="24"/>
              </w:rPr>
              <w:t xml:space="preserve"> - </w:t>
            </w:r>
            <w:r w:rsidR="006A45A3" w:rsidRPr="007C6844">
              <w:rPr>
                <w:sz w:val="24"/>
                <w:szCs w:val="24"/>
              </w:rPr>
              <w:t>согласно правил землепользования и застройки Канашского городского округа, земельный участо</w:t>
            </w:r>
            <w:r w:rsidR="006A45A3">
              <w:rPr>
                <w:sz w:val="24"/>
                <w:szCs w:val="24"/>
              </w:rPr>
              <w:t>к с кадастровым номером 21:04:05</w:t>
            </w:r>
            <w:r w:rsidR="006A45A3" w:rsidRPr="007C6844">
              <w:rPr>
                <w:sz w:val="24"/>
                <w:szCs w:val="24"/>
              </w:rPr>
              <w:t>0</w:t>
            </w:r>
            <w:r w:rsidR="006A45A3">
              <w:rPr>
                <w:sz w:val="24"/>
                <w:szCs w:val="24"/>
              </w:rPr>
              <w:t>5</w:t>
            </w:r>
            <w:r w:rsidR="006A45A3" w:rsidRPr="007C6844">
              <w:rPr>
                <w:sz w:val="24"/>
                <w:szCs w:val="24"/>
              </w:rPr>
              <w:t>0</w:t>
            </w:r>
            <w:r w:rsidR="006A45A3">
              <w:rPr>
                <w:sz w:val="24"/>
                <w:szCs w:val="24"/>
              </w:rPr>
              <w:t>1</w:t>
            </w:r>
            <w:r w:rsidR="006A45A3" w:rsidRPr="007C6844">
              <w:rPr>
                <w:sz w:val="24"/>
                <w:szCs w:val="24"/>
              </w:rPr>
              <w:t>:</w:t>
            </w:r>
            <w:r w:rsidR="005A6AF1">
              <w:rPr>
                <w:sz w:val="24"/>
                <w:szCs w:val="24"/>
              </w:rPr>
              <w:t>64</w:t>
            </w:r>
            <w:r w:rsidR="009613DC">
              <w:rPr>
                <w:sz w:val="24"/>
                <w:szCs w:val="24"/>
              </w:rPr>
              <w:t>18</w:t>
            </w:r>
            <w:r w:rsidR="006A45A3" w:rsidRPr="007C6844">
              <w:rPr>
                <w:sz w:val="24"/>
                <w:szCs w:val="24"/>
              </w:rPr>
              <w:t xml:space="preserve">, расположен в территориальной зоне </w:t>
            </w:r>
            <w:r w:rsidR="006A45A3">
              <w:rPr>
                <w:sz w:val="24"/>
                <w:szCs w:val="24"/>
              </w:rPr>
              <w:t>Ж</w:t>
            </w:r>
            <w:r w:rsidR="006A45A3" w:rsidRPr="007C6844">
              <w:rPr>
                <w:sz w:val="24"/>
                <w:szCs w:val="24"/>
              </w:rPr>
              <w:t>-</w:t>
            </w:r>
            <w:r w:rsidR="006A45A3">
              <w:rPr>
                <w:sz w:val="24"/>
                <w:szCs w:val="24"/>
              </w:rPr>
              <w:t>1</w:t>
            </w:r>
            <w:r w:rsidR="006A45A3" w:rsidRPr="007C6844">
              <w:rPr>
                <w:sz w:val="24"/>
                <w:szCs w:val="24"/>
              </w:rPr>
              <w:t xml:space="preserve"> </w:t>
            </w:r>
            <w:r w:rsidR="006A45A3">
              <w:rPr>
                <w:sz w:val="24"/>
                <w:szCs w:val="24"/>
              </w:rPr>
              <w:t xml:space="preserve">«Зона застройки </w:t>
            </w:r>
            <w:r w:rsidR="009613DC">
              <w:rPr>
                <w:sz w:val="24"/>
                <w:szCs w:val="24"/>
              </w:rPr>
              <w:t>индивидуальными</w:t>
            </w:r>
            <w:r w:rsidR="006A45A3">
              <w:rPr>
                <w:sz w:val="24"/>
                <w:szCs w:val="24"/>
              </w:rPr>
              <w:t xml:space="preserve"> жилыми домами»:</w:t>
            </w:r>
          </w:p>
          <w:p w:rsidR="006A45A3" w:rsidRPr="007C6844" w:rsidRDefault="006A45A3" w:rsidP="006A45A3">
            <w:pPr>
              <w:jc w:val="both"/>
              <w:rPr>
                <w:sz w:val="24"/>
                <w:szCs w:val="24"/>
              </w:rPr>
            </w:pPr>
            <w:r w:rsidRPr="007C6844">
              <w:rPr>
                <w:sz w:val="24"/>
                <w:szCs w:val="24"/>
              </w:rPr>
              <w:t xml:space="preserve">земельный участок площадью </w:t>
            </w:r>
            <w:r w:rsidR="009613DC">
              <w:rPr>
                <w:sz w:val="24"/>
                <w:szCs w:val="24"/>
              </w:rPr>
              <w:t>1005</w:t>
            </w:r>
            <w:r w:rsidRPr="007C6844">
              <w:rPr>
                <w:sz w:val="24"/>
                <w:szCs w:val="24"/>
              </w:rPr>
              <w:t xml:space="preserve"> </w:t>
            </w:r>
            <w:proofErr w:type="spellStart"/>
            <w:r w:rsidRPr="007C6844">
              <w:rPr>
                <w:sz w:val="24"/>
                <w:szCs w:val="24"/>
              </w:rPr>
              <w:t>кв.м</w:t>
            </w:r>
            <w:proofErr w:type="spellEnd"/>
            <w:r w:rsidRPr="007C6844">
              <w:rPr>
                <w:sz w:val="24"/>
                <w:szCs w:val="24"/>
              </w:rPr>
              <w:t>.;</w:t>
            </w:r>
          </w:p>
          <w:p w:rsidR="006A45A3" w:rsidRPr="007C6844" w:rsidRDefault="006A45A3" w:rsidP="006A45A3">
            <w:pPr>
              <w:jc w:val="both"/>
              <w:rPr>
                <w:sz w:val="24"/>
                <w:szCs w:val="24"/>
              </w:rPr>
            </w:pPr>
            <w:r w:rsidRPr="007C6844">
              <w:rPr>
                <w:sz w:val="24"/>
                <w:szCs w:val="24"/>
              </w:rPr>
              <w:t xml:space="preserve">- предельная этажность- </w:t>
            </w:r>
            <w:r>
              <w:rPr>
                <w:sz w:val="24"/>
                <w:szCs w:val="24"/>
              </w:rPr>
              <w:t>3</w:t>
            </w:r>
            <w:r w:rsidRPr="007C6844">
              <w:rPr>
                <w:sz w:val="24"/>
                <w:szCs w:val="24"/>
              </w:rPr>
              <w:t xml:space="preserve"> этажа;</w:t>
            </w:r>
          </w:p>
          <w:p w:rsidR="00E658A4" w:rsidRPr="0046148C" w:rsidRDefault="006A45A3" w:rsidP="009613DC">
            <w:pPr>
              <w:jc w:val="both"/>
              <w:rPr>
                <w:sz w:val="24"/>
                <w:szCs w:val="24"/>
              </w:rPr>
            </w:pPr>
            <w:r w:rsidRPr="007C6844">
              <w:rPr>
                <w:sz w:val="24"/>
                <w:szCs w:val="24"/>
              </w:rPr>
              <w:t xml:space="preserve">- </w:t>
            </w:r>
            <w:r>
              <w:rPr>
                <w:sz w:val="24"/>
                <w:szCs w:val="24"/>
              </w:rPr>
              <w:t>предельные размеры земельных участков, га. 0,03-0,12;</w:t>
            </w:r>
          </w:p>
        </w:tc>
      </w:tr>
      <w:tr w:rsidR="008C04D7" w:rsidRPr="009613D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12</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jc w:val="both"/>
              <w:rPr>
                <w:sz w:val="24"/>
                <w:szCs w:val="24"/>
              </w:rPr>
            </w:pPr>
            <w:r w:rsidRPr="0046148C">
              <w:rPr>
                <w:sz w:val="24"/>
                <w:szCs w:val="24"/>
              </w:rPr>
              <w:t>Технические условия подключения</w:t>
            </w:r>
          </w:p>
          <w:p w:rsidR="008C04D7" w:rsidRPr="0046148C" w:rsidRDefault="008C04D7" w:rsidP="00921FE5">
            <w:pPr>
              <w:jc w:val="both"/>
              <w:rPr>
                <w:sz w:val="24"/>
                <w:szCs w:val="24"/>
              </w:rPr>
            </w:pPr>
            <w:r w:rsidRPr="0046148C">
              <w:rPr>
                <w:sz w:val="24"/>
                <w:szCs w:val="24"/>
              </w:rPr>
              <w:t>(технологического присоединения)</w:t>
            </w:r>
          </w:p>
        </w:tc>
        <w:tc>
          <w:tcPr>
            <w:tcW w:w="6455" w:type="dxa"/>
            <w:tcBorders>
              <w:top w:val="outset" w:sz="6" w:space="0" w:color="000000"/>
              <w:left w:val="outset" w:sz="6" w:space="0" w:color="000000"/>
              <w:bottom w:val="outset" w:sz="6" w:space="0" w:color="000000"/>
              <w:right w:val="outset" w:sz="6" w:space="0" w:color="000000"/>
            </w:tcBorders>
          </w:tcPr>
          <w:p w:rsidR="00137211" w:rsidRPr="00C878D9" w:rsidRDefault="00891D92" w:rsidP="006A45A3">
            <w:pPr>
              <w:autoSpaceDE w:val="0"/>
              <w:autoSpaceDN w:val="0"/>
              <w:adjustRightInd w:val="0"/>
              <w:spacing w:line="276" w:lineRule="auto"/>
              <w:jc w:val="both"/>
              <w:rPr>
                <w:sz w:val="24"/>
                <w:szCs w:val="24"/>
              </w:rPr>
            </w:pPr>
            <w:r w:rsidRPr="00C878D9">
              <w:rPr>
                <w:b/>
                <w:sz w:val="24"/>
                <w:szCs w:val="24"/>
              </w:rPr>
              <w:t xml:space="preserve">Лот №1 </w:t>
            </w:r>
            <w:r w:rsidR="006A45A3" w:rsidRPr="00C878D9">
              <w:rPr>
                <w:sz w:val="24"/>
                <w:szCs w:val="24"/>
              </w:rPr>
              <w:t xml:space="preserve">Технические условия подключения к сетям: </w:t>
            </w:r>
            <w:r w:rsidR="006A45A3" w:rsidRPr="00C878D9">
              <w:rPr>
                <w:b/>
                <w:i/>
                <w:sz w:val="24"/>
                <w:szCs w:val="24"/>
              </w:rPr>
              <w:t>электроснабжение</w:t>
            </w:r>
            <w:r w:rsidR="006A45A3" w:rsidRPr="00C878D9">
              <w:rPr>
                <w:sz w:val="24"/>
                <w:szCs w:val="24"/>
              </w:rPr>
              <w:t xml:space="preserve"> </w:t>
            </w:r>
            <w:r w:rsidR="00137211" w:rsidRPr="00C878D9">
              <w:rPr>
                <w:sz w:val="24"/>
                <w:szCs w:val="24"/>
              </w:rPr>
              <w:t>–</w:t>
            </w:r>
            <w:r w:rsidR="006A45A3" w:rsidRPr="00C878D9">
              <w:rPr>
                <w:sz w:val="24"/>
                <w:szCs w:val="24"/>
              </w:rPr>
              <w:t xml:space="preserve"> </w:t>
            </w:r>
            <w:r w:rsidR="00137211" w:rsidRPr="00C878D9">
              <w:rPr>
                <w:sz w:val="24"/>
                <w:szCs w:val="24"/>
              </w:rPr>
              <w:t>имеется возможность подключения к электросетям до 1</w:t>
            </w:r>
            <w:r w:rsidR="00252DDD">
              <w:rPr>
                <w:sz w:val="24"/>
                <w:szCs w:val="24"/>
              </w:rPr>
              <w:t xml:space="preserve">0 кВт от существующей ТП-6 </w:t>
            </w:r>
            <w:proofErr w:type="spellStart"/>
            <w:r w:rsidR="00252DDD">
              <w:rPr>
                <w:sz w:val="24"/>
                <w:szCs w:val="24"/>
              </w:rPr>
              <w:t>фид</w:t>
            </w:r>
            <w:proofErr w:type="spellEnd"/>
            <w:r w:rsidR="00252DDD">
              <w:rPr>
                <w:sz w:val="24"/>
                <w:szCs w:val="24"/>
              </w:rPr>
              <w:t>.</w:t>
            </w:r>
            <w:r w:rsidR="00137211" w:rsidRPr="00C878D9">
              <w:rPr>
                <w:sz w:val="24"/>
                <w:szCs w:val="24"/>
              </w:rPr>
              <w:t xml:space="preserve"> «Суворова» ПС «Лесная». Размер платы за </w:t>
            </w:r>
            <w:r w:rsidR="005A6AF1" w:rsidRPr="00C878D9">
              <w:rPr>
                <w:sz w:val="24"/>
                <w:szCs w:val="24"/>
              </w:rPr>
              <w:t>технологическое при</w:t>
            </w:r>
            <w:r w:rsidR="00137211" w:rsidRPr="00C878D9">
              <w:rPr>
                <w:sz w:val="24"/>
                <w:szCs w:val="24"/>
              </w:rPr>
              <w:t>соединение к электрическим сетям на 2019 год согласно Постано</w:t>
            </w:r>
            <w:r w:rsidR="005A6AF1" w:rsidRPr="00C878D9">
              <w:rPr>
                <w:sz w:val="24"/>
                <w:szCs w:val="24"/>
              </w:rPr>
              <w:t>вления Государственной службы</w:t>
            </w:r>
            <w:r w:rsidR="00137211" w:rsidRPr="00C878D9">
              <w:rPr>
                <w:sz w:val="24"/>
                <w:szCs w:val="24"/>
              </w:rPr>
              <w:t xml:space="preserve"> ЧР </w:t>
            </w:r>
            <w:r w:rsidR="005A6AF1" w:rsidRPr="00C878D9">
              <w:rPr>
                <w:sz w:val="24"/>
                <w:szCs w:val="24"/>
              </w:rPr>
              <w:t>п</w:t>
            </w:r>
            <w:r w:rsidR="00137211" w:rsidRPr="00C878D9">
              <w:rPr>
                <w:sz w:val="24"/>
                <w:szCs w:val="24"/>
              </w:rPr>
              <w:t>о конкурентной поли</w:t>
            </w:r>
            <w:r w:rsidR="00EE5668" w:rsidRPr="00C878D9">
              <w:rPr>
                <w:sz w:val="24"/>
                <w:szCs w:val="24"/>
              </w:rPr>
              <w:t>тике и тарифам для присоединений</w:t>
            </w:r>
            <w:r w:rsidR="00CB39A7" w:rsidRPr="00C878D9">
              <w:rPr>
                <w:sz w:val="24"/>
                <w:szCs w:val="24"/>
              </w:rPr>
              <w:t xml:space="preserve"> до 15 кВт включительно составляет 550 рублей</w:t>
            </w:r>
            <w:r w:rsidR="00EE5668" w:rsidRPr="00C878D9">
              <w:rPr>
                <w:sz w:val="24"/>
                <w:szCs w:val="24"/>
              </w:rPr>
              <w:t xml:space="preserve"> с учетом НДС. Для присоединений</w:t>
            </w:r>
            <w:r w:rsidR="00CB39A7" w:rsidRPr="00C878D9">
              <w:rPr>
                <w:sz w:val="24"/>
                <w:szCs w:val="24"/>
              </w:rPr>
              <w:t xml:space="preserve"> </w:t>
            </w:r>
            <w:r w:rsidR="008E455E" w:rsidRPr="00C878D9">
              <w:rPr>
                <w:sz w:val="24"/>
                <w:szCs w:val="24"/>
              </w:rPr>
              <w:t>максимальной</w:t>
            </w:r>
            <w:r w:rsidR="005A6AF1" w:rsidRPr="00C878D9">
              <w:rPr>
                <w:sz w:val="24"/>
                <w:szCs w:val="24"/>
              </w:rPr>
              <w:t xml:space="preserve"> мощностью</w:t>
            </w:r>
            <w:r w:rsidR="00CB39A7" w:rsidRPr="00C878D9">
              <w:rPr>
                <w:sz w:val="24"/>
                <w:szCs w:val="24"/>
              </w:rPr>
              <w:t xml:space="preserve"> до 15</w:t>
            </w:r>
            <w:r w:rsidR="005A6AF1" w:rsidRPr="00C878D9">
              <w:rPr>
                <w:sz w:val="24"/>
                <w:szCs w:val="24"/>
              </w:rPr>
              <w:t>0</w:t>
            </w:r>
            <w:r w:rsidR="00CB39A7" w:rsidRPr="00C878D9">
              <w:rPr>
                <w:sz w:val="24"/>
                <w:szCs w:val="24"/>
              </w:rPr>
              <w:t xml:space="preserve"> кВт включительно, составляет 468,18 рубля за каждый кВт мощности.</w:t>
            </w:r>
            <w:r w:rsidR="00C878D9">
              <w:rPr>
                <w:sz w:val="24"/>
                <w:szCs w:val="24"/>
              </w:rPr>
              <w:t xml:space="preserve"> Технические условия от 30.08</w:t>
            </w:r>
            <w:r w:rsidR="00AD2EDA">
              <w:rPr>
                <w:sz w:val="24"/>
                <w:szCs w:val="24"/>
              </w:rPr>
              <w:t xml:space="preserve">.2019 г., </w:t>
            </w:r>
            <w:r w:rsidR="007B0D97">
              <w:rPr>
                <w:sz w:val="24"/>
                <w:szCs w:val="24"/>
              </w:rPr>
              <w:t>действуют</w:t>
            </w:r>
            <w:r w:rsidR="00AD2EDA">
              <w:rPr>
                <w:sz w:val="24"/>
                <w:szCs w:val="24"/>
              </w:rPr>
              <w:t xml:space="preserve"> в течении двух лет после подачи заявки.</w:t>
            </w:r>
          </w:p>
          <w:p w:rsidR="006A45A3" w:rsidRPr="00293DC0" w:rsidRDefault="006A45A3" w:rsidP="006A45A3">
            <w:pPr>
              <w:autoSpaceDE w:val="0"/>
              <w:autoSpaceDN w:val="0"/>
              <w:adjustRightInd w:val="0"/>
              <w:spacing w:line="276" w:lineRule="auto"/>
              <w:jc w:val="both"/>
              <w:rPr>
                <w:sz w:val="24"/>
                <w:szCs w:val="24"/>
              </w:rPr>
            </w:pPr>
            <w:r w:rsidRPr="00427203">
              <w:rPr>
                <w:b/>
                <w:i/>
                <w:sz w:val="24"/>
                <w:szCs w:val="24"/>
              </w:rPr>
              <w:t>канализация</w:t>
            </w:r>
            <w:r w:rsidRPr="00427203">
              <w:rPr>
                <w:sz w:val="24"/>
                <w:szCs w:val="24"/>
              </w:rPr>
              <w:t>: возможная точка подключения – существующая канализационная сеть по ул. Машиностроителей, с подключением в районе д. № 38, максимальная нагрузка – 1,0 м3/</w:t>
            </w:r>
            <w:proofErr w:type="spellStart"/>
            <w:proofErr w:type="gramStart"/>
            <w:r w:rsidRPr="00427203">
              <w:rPr>
                <w:sz w:val="24"/>
                <w:szCs w:val="24"/>
              </w:rPr>
              <w:t>сут</w:t>
            </w:r>
            <w:proofErr w:type="spellEnd"/>
            <w:r w:rsidRPr="00427203">
              <w:rPr>
                <w:sz w:val="24"/>
                <w:szCs w:val="24"/>
              </w:rPr>
              <w:t>.,</w:t>
            </w:r>
            <w:proofErr w:type="gramEnd"/>
            <w:r w:rsidRPr="00427203">
              <w:rPr>
                <w:sz w:val="24"/>
                <w:szCs w:val="24"/>
              </w:rPr>
              <w:t xml:space="preserve"> предельная свободная мощность существующих канализационных сетей– 2,0 м3/</w:t>
            </w:r>
            <w:proofErr w:type="spellStart"/>
            <w:r w:rsidRPr="00427203">
              <w:rPr>
                <w:sz w:val="24"/>
                <w:szCs w:val="24"/>
              </w:rPr>
              <w:t>сут</w:t>
            </w:r>
            <w:proofErr w:type="spellEnd"/>
            <w:r w:rsidRPr="00427203">
              <w:rPr>
                <w:sz w:val="24"/>
                <w:szCs w:val="24"/>
              </w:rPr>
              <w:t>.</w:t>
            </w:r>
            <w:r w:rsidR="00FA1B2B" w:rsidRPr="00427203">
              <w:rPr>
                <w:sz w:val="24"/>
                <w:szCs w:val="24"/>
              </w:rPr>
              <w:t xml:space="preserve"> Плата за подключение (технологическое присоединение) будет исчислена путем произведения действующего на дату заключения договора на подключение (технологическое </w:t>
            </w:r>
            <w:r w:rsidR="00734ACD">
              <w:rPr>
                <w:sz w:val="24"/>
                <w:szCs w:val="24"/>
              </w:rPr>
              <w:t>при</w:t>
            </w:r>
            <w:r w:rsidR="00FA1B2B" w:rsidRPr="00427203">
              <w:rPr>
                <w:sz w:val="24"/>
                <w:szCs w:val="24"/>
              </w:rPr>
              <w:t xml:space="preserve">соединение) тарифа на подключение (технологическое </w:t>
            </w:r>
            <w:r w:rsidR="007B0D97">
              <w:rPr>
                <w:sz w:val="24"/>
                <w:szCs w:val="24"/>
              </w:rPr>
              <w:t>при</w:t>
            </w:r>
            <w:r w:rsidR="00FA1B2B" w:rsidRPr="00427203">
              <w:rPr>
                <w:sz w:val="24"/>
                <w:szCs w:val="24"/>
              </w:rPr>
              <w:t>соединение), устанавливаемого Государственной службой Чувашской Республики по конкурентной политике и тарифам и подключаемой нагрузки.</w:t>
            </w:r>
            <w:r w:rsidR="00427203">
              <w:rPr>
                <w:sz w:val="24"/>
                <w:szCs w:val="24"/>
              </w:rPr>
              <w:t xml:space="preserve"> На дату выдачи технических условий тариф</w:t>
            </w:r>
            <w:r w:rsidR="00293DC0">
              <w:rPr>
                <w:sz w:val="24"/>
                <w:szCs w:val="24"/>
              </w:rPr>
              <w:t xml:space="preserve"> на подключение установлен Постановлением Государственной службы Чувашской Республики по конкурентной политике и тарифам от 23.01.2018 г. №04-2/</w:t>
            </w:r>
            <w:proofErr w:type="spellStart"/>
            <w:r w:rsidR="00293DC0">
              <w:rPr>
                <w:sz w:val="24"/>
                <w:szCs w:val="24"/>
              </w:rPr>
              <w:t>тп</w:t>
            </w:r>
            <w:proofErr w:type="spellEnd"/>
            <w:r w:rsidR="00293DC0">
              <w:rPr>
                <w:sz w:val="24"/>
                <w:szCs w:val="24"/>
              </w:rPr>
              <w:t xml:space="preserve"> и составляет 1983 руб. за м</w:t>
            </w:r>
            <w:r w:rsidR="00293DC0">
              <w:rPr>
                <w:sz w:val="24"/>
                <w:szCs w:val="24"/>
                <w:vertAlign w:val="superscript"/>
              </w:rPr>
              <w:t>3/</w:t>
            </w:r>
            <w:proofErr w:type="spellStart"/>
            <w:r w:rsidR="00293DC0">
              <w:rPr>
                <w:sz w:val="24"/>
                <w:szCs w:val="24"/>
              </w:rPr>
              <w:t>сут</w:t>
            </w:r>
            <w:proofErr w:type="spellEnd"/>
            <w:r w:rsidR="00293DC0">
              <w:rPr>
                <w:sz w:val="24"/>
                <w:szCs w:val="24"/>
              </w:rPr>
              <w:t>.</w:t>
            </w:r>
            <w:r w:rsidR="00AD2EDA">
              <w:rPr>
                <w:sz w:val="24"/>
                <w:szCs w:val="24"/>
              </w:rPr>
              <w:t xml:space="preserve">  Технические условия от 30.08.2019 г., действуют в течении двух лет с даты их получения.</w:t>
            </w:r>
          </w:p>
          <w:p w:rsidR="006A45A3" w:rsidRPr="00DD20A5" w:rsidRDefault="006A45A3" w:rsidP="006A45A3">
            <w:pPr>
              <w:autoSpaceDE w:val="0"/>
              <w:autoSpaceDN w:val="0"/>
              <w:adjustRightInd w:val="0"/>
              <w:spacing w:line="276" w:lineRule="auto"/>
              <w:jc w:val="both"/>
              <w:rPr>
                <w:sz w:val="24"/>
                <w:szCs w:val="24"/>
              </w:rPr>
            </w:pPr>
            <w:r w:rsidRPr="00DD20A5">
              <w:rPr>
                <w:b/>
                <w:i/>
                <w:sz w:val="24"/>
                <w:szCs w:val="24"/>
              </w:rPr>
              <w:t>водоснабжение</w:t>
            </w:r>
            <w:r w:rsidRPr="00DD20A5">
              <w:rPr>
                <w:i/>
                <w:sz w:val="24"/>
                <w:szCs w:val="24"/>
              </w:rPr>
              <w:t xml:space="preserve">: </w:t>
            </w:r>
            <w:r w:rsidRPr="00DD20A5">
              <w:rPr>
                <w:sz w:val="24"/>
                <w:szCs w:val="24"/>
              </w:rPr>
              <w:t>точка подключения</w:t>
            </w:r>
            <w:r w:rsidR="009D05F1" w:rsidRPr="00DD20A5">
              <w:rPr>
                <w:sz w:val="24"/>
                <w:szCs w:val="24"/>
              </w:rPr>
              <w:t xml:space="preserve"> – существующий вод</w:t>
            </w:r>
            <w:r w:rsidRPr="00DD20A5">
              <w:rPr>
                <w:sz w:val="24"/>
                <w:szCs w:val="24"/>
              </w:rPr>
              <w:t>овод ф300мм по ул. Машиностроит</w:t>
            </w:r>
            <w:r w:rsidR="00AD2EDA">
              <w:rPr>
                <w:sz w:val="24"/>
                <w:szCs w:val="24"/>
              </w:rPr>
              <w:t>елей, максимальная нагрузка – 3</w:t>
            </w:r>
            <w:r w:rsidRPr="00DD20A5">
              <w:rPr>
                <w:sz w:val="24"/>
                <w:szCs w:val="24"/>
              </w:rPr>
              <w:t>,0 м3/</w:t>
            </w:r>
            <w:proofErr w:type="spellStart"/>
            <w:proofErr w:type="gramStart"/>
            <w:r w:rsidRPr="00DD20A5">
              <w:rPr>
                <w:sz w:val="24"/>
                <w:szCs w:val="24"/>
              </w:rPr>
              <w:t>сут</w:t>
            </w:r>
            <w:proofErr w:type="spellEnd"/>
            <w:r w:rsidRPr="00DD20A5">
              <w:rPr>
                <w:sz w:val="24"/>
                <w:szCs w:val="24"/>
              </w:rPr>
              <w:t>.,</w:t>
            </w:r>
            <w:proofErr w:type="gramEnd"/>
            <w:r w:rsidRPr="00DD20A5">
              <w:rPr>
                <w:sz w:val="24"/>
                <w:szCs w:val="24"/>
              </w:rPr>
              <w:t xml:space="preserve"> предельная свободная мощность существующих сетей –</w:t>
            </w:r>
            <w:r w:rsidR="005A6AF1" w:rsidRPr="00DD20A5">
              <w:rPr>
                <w:sz w:val="24"/>
                <w:szCs w:val="24"/>
              </w:rPr>
              <w:t xml:space="preserve"> </w:t>
            </w:r>
            <w:r w:rsidR="00DD20A5">
              <w:rPr>
                <w:sz w:val="24"/>
                <w:szCs w:val="24"/>
              </w:rPr>
              <w:t>5</w:t>
            </w:r>
            <w:r w:rsidR="005A6AF1" w:rsidRPr="00DD20A5">
              <w:rPr>
                <w:sz w:val="24"/>
                <w:szCs w:val="24"/>
              </w:rPr>
              <w:t>00,0 м3/</w:t>
            </w:r>
            <w:proofErr w:type="spellStart"/>
            <w:r w:rsidR="005A6AF1" w:rsidRPr="00DD20A5">
              <w:rPr>
                <w:sz w:val="24"/>
                <w:szCs w:val="24"/>
              </w:rPr>
              <w:t>сут</w:t>
            </w:r>
            <w:proofErr w:type="spellEnd"/>
            <w:r w:rsidR="005A6AF1" w:rsidRPr="00DD20A5">
              <w:rPr>
                <w:sz w:val="24"/>
                <w:szCs w:val="24"/>
              </w:rPr>
              <w:t>.</w:t>
            </w:r>
            <w:r w:rsidR="00EF175E" w:rsidRPr="00DD20A5">
              <w:rPr>
                <w:sz w:val="24"/>
                <w:szCs w:val="24"/>
              </w:rPr>
              <w:t xml:space="preserve"> На 2019 год установлена плата за подключение (технологическое подключение) к централизованной системе холодного водоснабжения.</w:t>
            </w:r>
            <w:r w:rsidR="00DD20A5">
              <w:rPr>
                <w:sz w:val="24"/>
                <w:szCs w:val="24"/>
              </w:rPr>
              <w:t xml:space="preserve"> Технические условия от 30.08.2019 г. Срок действия технических условий 2 года с даты их получения.</w:t>
            </w:r>
          </w:p>
          <w:p w:rsidR="00773E37" w:rsidRPr="00293DC0" w:rsidRDefault="006A45A3" w:rsidP="00773E37">
            <w:pPr>
              <w:autoSpaceDE w:val="0"/>
              <w:autoSpaceDN w:val="0"/>
              <w:adjustRightInd w:val="0"/>
              <w:spacing w:line="276" w:lineRule="auto"/>
              <w:jc w:val="both"/>
              <w:rPr>
                <w:sz w:val="24"/>
                <w:szCs w:val="24"/>
              </w:rPr>
            </w:pPr>
            <w:r w:rsidRPr="00293DC0">
              <w:rPr>
                <w:b/>
                <w:bCs/>
                <w:i/>
                <w:sz w:val="24"/>
                <w:szCs w:val="24"/>
              </w:rPr>
              <w:t>газоснабжение</w:t>
            </w:r>
            <w:r w:rsidRPr="00293DC0">
              <w:rPr>
                <w:sz w:val="24"/>
                <w:szCs w:val="24"/>
              </w:rPr>
              <w:t xml:space="preserve">: (в индивидуальном порядке) до строительства объекта предоставить в Филиал АО «Газпром газораспределение Чебоксары» в г.Канаш расчет планируемого максимального часового расхода газа с указанием типа и марки </w:t>
            </w:r>
            <w:proofErr w:type="spellStart"/>
            <w:r w:rsidRPr="00293DC0">
              <w:rPr>
                <w:sz w:val="24"/>
                <w:szCs w:val="24"/>
              </w:rPr>
              <w:t>газопотребляющего</w:t>
            </w:r>
            <w:proofErr w:type="spellEnd"/>
            <w:r w:rsidRPr="00293DC0">
              <w:rPr>
                <w:sz w:val="24"/>
                <w:szCs w:val="24"/>
              </w:rPr>
              <w:t xml:space="preserve"> оборудования.</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13</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8B6099">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Дата, время и порядок осмотра земельн</w:t>
            </w:r>
            <w:r w:rsidR="008B6099">
              <w:rPr>
                <w:rFonts w:ascii="Times New Roman" w:hAnsi="Times New Roman"/>
                <w:sz w:val="24"/>
                <w:szCs w:val="24"/>
              </w:rPr>
              <w:t>ых</w:t>
            </w:r>
            <w:r w:rsidRPr="0046148C">
              <w:rPr>
                <w:rFonts w:ascii="Times New Roman" w:hAnsi="Times New Roman"/>
                <w:sz w:val="24"/>
                <w:szCs w:val="24"/>
              </w:rPr>
              <w:t xml:space="preserve"> участк</w:t>
            </w:r>
            <w:r w:rsidR="008B6099">
              <w:rPr>
                <w:rFonts w:ascii="Times New Roman" w:hAnsi="Times New Roman"/>
                <w:sz w:val="24"/>
                <w:szCs w:val="24"/>
              </w:rPr>
              <w:t>ов</w:t>
            </w:r>
            <w:r w:rsidRPr="0046148C">
              <w:rPr>
                <w:rFonts w:ascii="Times New Roman" w:hAnsi="Times New Roman"/>
                <w:sz w:val="24"/>
                <w:szCs w:val="24"/>
              </w:rPr>
              <w:t xml:space="preserve"> на местности</w:t>
            </w:r>
          </w:p>
        </w:tc>
        <w:tc>
          <w:tcPr>
            <w:tcW w:w="6455" w:type="dxa"/>
            <w:tcBorders>
              <w:top w:val="outset" w:sz="6" w:space="0" w:color="000000"/>
              <w:left w:val="outset" w:sz="6" w:space="0" w:color="000000"/>
              <w:bottom w:val="outset" w:sz="6" w:space="0" w:color="000000"/>
              <w:right w:val="outset" w:sz="6" w:space="0" w:color="000000"/>
            </w:tcBorders>
          </w:tcPr>
          <w:p w:rsidR="008C04D7" w:rsidRPr="0046148C" w:rsidRDefault="00855136" w:rsidP="00921FE5">
            <w:pPr>
              <w:pStyle w:val="western"/>
              <w:spacing w:before="0" w:beforeAutospacing="0" w:after="0" w:line="240" w:lineRule="auto"/>
              <w:jc w:val="both"/>
              <w:rPr>
                <w:rFonts w:ascii="Times New Roman" w:hAnsi="Times New Roman"/>
                <w:sz w:val="24"/>
                <w:szCs w:val="24"/>
              </w:rPr>
            </w:pPr>
            <w:r w:rsidRPr="0046148C">
              <w:rPr>
                <w:rFonts w:ascii="Times New Roman" w:hAnsi="Times New Roman"/>
                <w:sz w:val="24"/>
                <w:szCs w:val="24"/>
              </w:rPr>
              <w:t>Для осмотра земельных участков</w:t>
            </w:r>
            <w:r w:rsidR="008C04D7" w:rsidRPr="0046148C">
              <w:rPr>
                <w:rFonts w:ascii="Times New Roman" w:hAnsi="Times New Roman"/>
                <w:sz w:val="24"/>
                <w:szCs w:val="24"/>
              </w:rPr>
              <w:t xml:space="preserve"> претендентам необходимо подать заявку в письменном виде</w:t>
            </w:r>
            <w:r w:rsidR="008B6099">
              <w:rPr>
                <w:rFonts w:ascii="Times New Roman" w:hAnsi="Times New Roman"/>
                <w:sz w:val="24"/>
                <w:szCs w:val="24"/>
              </w:rPr>
              <w:t xml:space="preserve"> по адресу: город</w:t>
            </w:r>
            <w:r w:rsidR="008C04D7" w:rsidRPr="0046148C">
              <w:rPr>
                <w:rFonts w:ascii="Times New Roman" w:hAnsi="Times New Roman"/>
                <w:sz w:val="24"/>
                <w:szCs w:val="24"/>
              </w:rPr>
              <w:t xml:space="preserve"> Канаш, ул. 30 лет Победы, д.24, каб.210, тел.(2-23-78).</w:t>
            </w:r>
          </w:p>
          <w:p w:rsidR="008C04D7" w:rsidRPr="0046148C" w:rsidRDefault="008C04D7" w:rsidP="00921FE5">
            <w:pPr>
              <w:pStyle w:val="western"/>
              <w:spacing w:before="0" w:beforeAutospacing="0" w:after="0" w:line="240" w:lineRule="auto"/>
              <w:jc w:val="both"/>
              <w:rPr>
                <w:rFonts w:ascii="Times New Roman" w:hAnsi="Times New Roman"/>
                <w:sz w:val="24"/>
                <w:szCs w:val="24"/>
              </w:rPr>
            </w:pPr>
            <w:r w:rsidRPr="0046148C">
              <w:rPr>
                <w:rFonts w:ascii="Times New Roman" w:hAnsi="Times New Roman"/>
                <w:sz w:val="24"/>
                <w:szCs w:val="24"/>
              </w:rPr>
              <w:lastRenderedPageBreak/>
              <w:t>Осмотр производится не позднее следующего дня после подачи заявок с 9.00-до 11.00</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14</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Начальная цен</w:t>
            </w:r>
            <w:r w:rsidR="00E7145E" w:rsidRPr="0046148C">
              <w:rPr>
                <w:rFonts w:ascii="Times New Roman" w:hAnsi="Times New Roman"/>
                <w:sz w:val="24"/>
                <w:szCs w:val="24"/>
              </w:rPr>
              <w:t xml:space="preserve">а предмета открытого аукциона </w:t>
            </w:r>
          </w:p>
        </w:tc>
        <w:tc>
          <w:tcPr>
            <w:tcW w:w="6455" w:type="dxa"/>
            <w:tcBorders>
              <w:top w:val="outset" w:sz="6" w:space="0" w:color="000000"/>
              <w:left w:val="outset" w:sz="6" w:space="0" w:color="000000"/>
              <w:bottom w:val="outset" w:sz="6" w:space="0" w:color="000000"/>
              <w:right w:val="outset" w:sz="6" w:space="0" w:color="000000"/>
            </w:tcBorders>
            <w:hideMark/>
          </w:tcPr>
          <w:p w:rsidR="00A66B6C" w:rsidRPr="00293DC0" w:rsidRDefault="008B6099" w:rsidP="00293DC0">
            <w:pPr>
              <w:pStyle w:val="2"/>
              <w:shd w:val="clear" w:color="auto" w:fill="auto"/>
              <w:tabs>
                <w:tab w:val="left" w:pos="567"/>
                <w:tab w:val="left" w:pos="1134"/>
              </w:tabs>
              <w:spacing w:after="0" w:line="240" w:lineRule="auto"/>
              <w:ind w:right="20"/>
              <w:rPr>
                <w:rFonts w:ascii="Times New Roman" w:hAnsi="Times New Roman" w:cs="Times New Roman"/>
                <w:color w:val="000000" w:themeColor="text1"/>
                <w:sz w:val="24"/>
                <w:szCs w:val="24"/>
              </w:rPr>
            </w:pPr>
            <w:r w:rsidRPr="00293DC0">
              <w:rPr>
                <w:rFonts w:ascii="Times New Roman" w:hAnsi="Times New Roman"/>
                <w:b/>
                <w:sz w:val="24"/>
                <w:szCs w:val="24"/>
              </w:rPr>
              <w:t xml:space="preserve">Лот № 1 </w:t>
            </w:r>
            <w:r w:rsidR="009F70D7" w:rsidRPr="00293DC0">
              <w:rPr>
                <w:rFonts w:ascii="Times New Roman" w:hAnsi="Times New Roman"/>
                <w:b/>
                <w:sz w:val="24"/>
                <w:szCs w:val="24"/>
              </w:rPr>
              <w:t>–</w:t>
            </w:r>
            <w:r w:rsidR="00293DC0">
              <w:rPr>
                <w:rFonts w:ascii="Times New Roman" w:hAnsi="Times New Roman"/>
                <w:b/>
                <w:sz w:val="24"/>
                <w:szCs w:val="24"/>
              </w:rPr>
              <w:t xml:space="preserve"> </w:t>
            </w:r>
            <w:r w:rsidR="00293DC0" w:rsidRPr="00293DC0">
              <w:rPr>
                <w:rFonts w:ascii="Times New Roman" w:hAnsi="Times New Roman" w:cs="Times New Roman"/>
                <w:color w:val="000000" w:themeColor="text1"/>
                <w:sz w:val="24"/>
                <w:szCs w:val="24"/>
              </w:rPr>
              <w:t>417 380 (четыреста семнадцать</w:t>
            </w:r>
            <w:r w:rsidR="00293DC0">
              <w:rPr>
                <w:rFonts w:ascii="Times New Roman" w:hAnsi="Times New Roman" w:cs="Times New Roman"/>
                <w:color w:val="000000" w:themeColor="text1"/>
                <w:sz w:val="24"/>
                <w:szCs w:val="24"/>
              </w:rPr>
              <w:t xml:space="preserve"> тысяч</w:t>
            </w:r>
            <w:r w:rsidR="00293DC0" w:rsidRPr="00293DC0">
              <w:rPr>
                <w:rFonts w:ascii="Times New Roman" w:hAnsi="Times New Roman" w:cs="Times New Roman"/>
                <w:color w:val="000000" w:themeColor="text1"/>
                <w:sz w:val="24"/>
                <w:szCs w:val="24"/>
              </w:rPr>
              <w:t xml:space="preserve"> триста восемьдесят) руб. 00 коп, определена на основании Отчета по определению рыночной стоимости земельного участка от 05.09.2019 г. № М159/09-19н, выполненного ООО «Эксперт плюс».</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15</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Шаг аукциона (величина повышения начальной цены предмета аукциона)</w:t>
            </w:r>
          </w:p>
        </w:tc>
        <w:tc>
          <w:tcPr>
            <w:tcW w:w="6455" w:type="dxa"/>
            <w:tcBorders>
              <w:top w:val="outset" w:sz="6" w:space="0" w:color="000000"/>
              <w:left w:val="outset" w:sz="6" w:space="0" w:color="000000"/>
              <w:bottom w:val="outset" w:sz="6" w:space="0" w:color="000000"/>
              <w:right w:val="outset" w:sz="6" w:space="0" w:color="000000"/>
            </w:tcBorders>
          </w:tcPr>
          <w:p w:rsidR="00955014" w:rsidRPr="001872B0" w:rsidRDefault="008B6099" w:rsidP="008B6099">
            <w:pPr>
              <w:pStyle w:val="a8"/>
              <w:jc w:val="both"/>
              <w:rPr>
                <w:rFonts w:ascii="Times New Roman" w:hAnsi="Times New Roman"/>
                <w:bCs/>
                <w:sz w:val="24"/>
                <w:szCs w:val="24"/>
              </w:rPr>
            </w:pPr>
            <w:r w:rsidRPr="001872B0">
              <w:rPr>
                <w:rFonts w:ascii="Times New Roman" w:hAnsi="Times New Roman"/>
                <w:b/>
                <w:sz w:val="24"/>
                <w:szCs w:val="24"/>
              </w:rPr>
              <w:t>Лот № 1</w:t>
            </w:r>
            <w:r w:rsidRPr="001872B0">
              <w:rPr>
                <w:rFonts w:ascii="Times New Roman" w:hAnsi="Times New Roman"/>
                <w:sz w:val="24"/>
                <w:szCs w:val="24"/>
              </w:rPr>
              <w:t xml:space="preserve"> - с</w:t>
            </w:r>
            <w:r w:rsidR="008C04D7" w:rsidRPr="001872B0">
              <w:rPr>
                <w:rFonts w:ascii="Times New Roman" w:hAnsi="Times New Roman"/>
                <w:sz w:val="24"/>
                <w:szCs w:val="24"/>
              </w:rPr>
              <w:t>оставляет 3 % от начальной цены предмета аукциона</w:t>
            </w:r>
            <w:r w:rsidR="008C04D7" w:rsidRPr="001872B0">
              <w:rPr>
                <w:rFonts w:ascii="Times New Roman" w:hAnsi="Times New Roman"/>
                <w:bCs/>
                <w:sz w:val="24"/>
                <w:szCs w:val="24"/>
              </w:rPr>
              <w:t>:</w:t>
            </w:r>
            <w:r w:rsidR="008C04D7" w:rsidRPr="001872B0">
              <w:rPr>
                <w:rFonts w:ascii="Times New Roman" w:hAnsi="Times New Roman"/>
                <w:sz w:val="24"/>
                <w:szCs w:val="24"/>
              </w:rPr>
              <w:t xml:space="preserve"> </w:t>
            </w:r>
            <w:r w:rsidR="00293DC0">
              <w:rPr>
                <w:rFonts w:ascii="Times New Roman" w:hAnsi="Times New Roman"/>
                <w:sz w:val="24"/>
                <w:szCs w:val="24"/>
              </w:rPr>
              <w:t>12 522</w:t>
            </w:r>
            <w:r w:rsidR="002D24EB">
              <w:rPr>
                <w:rFonts w:ascii="Times New Roman" w:hAnsi="Times New Roman"/>
                <w:sz w:val="24"/>
                <w:szCs w:val="24"/>
              </w:rPr>
              <w:t xml:space="preserve"> </w:t>
            </w:r>
            <w:r w:rsidR="008C04D7" w:rsidRPr="001872B0">
              <w:rPr>
                <w:rFonts w:ascii="Times New Roman" w:hAnsi="Times New Roman"/>
                <w:bCs/>
                <w:sz w:val="24"/>
                <w:szCs w:val="24"/>
              </w:rPr>
              <w:t>(</w:t>
            </w:r>
            <w:r w:rsidR="00293DC0">
              <w:rPr>
                <w:rFonts w:ascii="Times New Roman" w:hAnsi="Times New Roman"/>
                <w:bCs/>
                <w:sz w:val="24"/>
                <w:szCs w:val="24"/>
              </w:rPr>
              <w:t>двенадцать тысяч пятьсот двадцать два</w:t>
            </w:r>
            <w:r w:rsidR="008C04D7" w:rsidRPr="001872B0">
              <w:rPr>
                <w:rFonts w:ascii="Times New Roman" w:hAnsi="Times New Roman"/>
                <w:bCs/>
                <w:sz w:val="24"/>
                <w:szCs w:val="24"/>
              </w:rPr>
              <w:t>) руб</w:t>
            </w:r>
            <w:r w:rsidRPr="001872B0">
              <w:rPr>
                <w:rFonts w:ascii="Times New Roman" w:hAnsi="Times New Roman"/>
                <w:bCs/>
                <w:sz w:val="24"/>
                <w:szCs w:val="24"/>
              </w:rPr>
              <w:t>.</w:t>
            </w:r>
            <w:r w:rsidR="00DC1776" w:rsidRPr="001872B0">
              <w:rPr>
                <w:rFonts w:ascii="Times New Roman" w:hAnsi="Times New Roman"/>
                <w:bCs/>
                <w:sz w:val="24"/>
                <w:szCs w:val="24"/>
              </w:rPr>
              <w:t xml:space="preserve"> </w:t>
            </w:r>
            <w:r w:rsidR="00F42025" w:rsidRPr="001872B0">
              <w:rPr>
                <w:rFonts w:ascii="Times New Roman" w:hAnsi="Times New Roman"/>
                <w:bCs/>
                <w:sz w:val="24"/>
                <w:szCs w:val="24"/>
              </w:rPr>
              <w:t>0</w:t>
            </w:r>
            <w:r w:rsidR="008C04D7" w:rsidRPr="001872B0">
              <w:rPr>
                <w:rFonts w:ascii="Times New Roman" w:hAnsi="Times New Roman"/>
                <w:bCs/>
                <w:sz w:val="24"/>
                <w:szCs w:val="24"/>
              </w:rPr>
              <w:t>0 коп.</w:t>
            </w:r>
          </w:p>
          <w:p w:rsidR="00B11A61" w:rsidRPr="0046148C" w:rsidRDefault="00B11A61" w:rsidP="002D24EB">
            <w:pPr>
              <w:pStyle w:val="a8"/>
              <w:jc w:val="both"/>
              <w:rPr>
                <w:rFonts w:ascii="Times New Roman" w:hAnsi="Times New Roman"/>
                <w:sz w:val="24"/>
                <w:szCs w:val="24"/>
              </w:rPr>
            </w:pPr>
          </w:p>
        </w:tc>
      </w:tr>
      <w:tr w:rsidR="008C04D7" w:rsidRPr="0046148C" w:rsidTr="00385569">
        <w:trPr>
          <w:trHeight w:val="451"/>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16</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Размер задатка</w:t>
            </w:r>
          </w:p>
        </w:tc>
        <w:tc>
          <w:tcPr>
            <w:tcW w:w="6455" w:type="dxa"/>
            <w:tcBorders>
              <w:top w:val="outset" w:sz="6" w:space="0" w:color="000000"/>
              <w:left w:val="outset" w:sz="6" w:space="0" w:color="000000"/>
              <w:bottom w:val="outset" w:sz="6" w:space="0" w:color="000000"/>
              <w:right w:val="outset" w:sz="6" w:space="0" w:color="000000"/>
            </w:tcBorders>
            <w:hideMark/>
          </w:tcPr>
          <w:p w:rsidR="008B6099" w:rsidRPr="00800B08" w:rsidRDefault="008B6099" w:rsidP="00085BB9">
            <w:pPr>
              <w:pStyle w:val="western"/>
              <w:spacing w:before="0" w:beforeAutospacing="0" w:after="0" w:line="240" w:lineRule="auto"/>
              <w:ind w:left="34"/>
              <w:jc w:val="both"/>
              <w:rPr>
                <w:rFonts w:ascii="Times New Roman" w:hAnsi="Times New Roman"/>
                <w:b/>
                <w:color w:val="auto"/>
                <w:sz w:val="24"/>
                <w:szCs w:val="24"/>
              </w:rPr>
            </w:pPr>
            <w:r w:rsidRPr="00293DC0">
              <w:rPr>
                <w:rFonts w:ascii="Times New Roman" w:hAnsi="Times New Roman"/>
                <w:b/>
                <w:color w:val="auto"/>
                <w:sz w:val="24"/>
                <w:szCs w:val="24"/>
              </w:rPr>
              <w:t>Лот № 1</w:t>
            </w:r>
            <w:r w:rsidRPr="00293DC0">
              <w:rPr>
                <w:rFonts w:ascii="Times New Roman" w:hAnsi="Times New Roman"/>
                <w:color w:val="auto"/>
                <w:sz w:val="24"/>
                <w:szCs w:val="24"/>
              </w:rPr>
              <w:t xml:space="preserve"> - с</w:t>
            </w:r>
            <w:r w:rsidR="00D74F6A" w:rsidRPr="00293DC0">
              <w:rPr>
                <w:rFonts w:ascii="Times New Roman" w:hAnsi="Times New Roman"/>
                <w:color w:val="auto"/>
                <w:sz w:val="24"/>
                <w:szCs w:val="24"/>
              </w:rPr>
              <w:t>о</w:t>
            </w:r>
            <w:r w:rsidR="008C04D7" w:rsidRPr="00293DC0">
              <w:rPr>
                <w:rFonts w:ascii="Times New Roman" w:hAnsi="Times New Roman"/>
                <w:color w:val="auto"/>
                <w:sz w:val="24"/>
                <w:szCs w:val="24"/>
              </w:rPr>
              <w:t>ставляет</w:t>
            </w:r>
            <w:r w:rsidR="008C04D7" w:rsidRPr="00293DC0">
              <w:rPr>
                <w:rFonts w:ascii="Times New Roman" w:hAnsi="Times New Roman"/>
                <w:b/>
                <w:color w:val="auto"/>
                <w:sz w:val="24"/>
                <w:szCs w:val="24"/>
              </w:rPr>
              <w:t xml:space="preserve"> </w:t>
            </w:r>
            <w:r w:rsidR="00160044" w:rsidRPr="00293DC0">
              <w:rPr>
                <w:rFonts w:ascii="Times New Roman" w:hAnsi="Times New Roman"/>
                <w:color w:val="auto"/>
                <w:sz w:val="24"/>
                <w:szCs w:val="24"/>
              </w:rPr>
              <w:t>2</w:t>
            </w:r>
            <w:r w:rsidR="008C04D7" w:rsidRPr="00293DC0">
              <w:rPr>
                <w:rFonts w:ascii="Times New Roman" w:hAnsi="Times New Roman"/>
                <w:color w:val="auto"/>
                <w:sz w:val="24"/>
                <w:szCs w:val="24"/>
              </w:rPr>
              <w:t xml:space="preserve">0% от начальной цены предмета аукциона: </w:t>
            </w:r>
            <w:r w:rsidR="00293DC0">
              <w:rPr>
                <w:rFonts w:ascii="Times New Roman" w:hAnsi="Times New Roman"/>
                <w:color w:val="auto"/>
                <w:sz w:val="24"/>
                <w:szCs w:val="24"/>
              </w:rPr>
              <w:t>83 476</w:t>
            </w:r>
            <w:r w:rsidR="004544F8" w:rsidRPr="00293DC0">
              <w:rPr>
                <w:rFonts w:ascii="Times New Roman" w:hAnsi="Times New Roman"/>
                <w:color w:val="auto"/>
                <w:sz w:val="24"/>
                <w:szCs w:val="24"/>
              </w:rPr>
              <w:t xml:space="preserve"> (</w:t>
            </w:r>
            <w:r w:rsidR="00293DC0">
              <w:rPr>
                <w:rFonts w:ascii="Times New Roman" w:hAnsi="Times New Roman"/>
                <w:color w:val="auto"/>
                <w:sz w:val="24"/>
                <w:szCs w:val="24"/>
              </w:rPr>
              <w:t>восемьдесят три тысячи четыреста семьдесят шесть</w:t>
            </w:r>
            <w:r w:rsidR="004544F8" w:rsidRPr="00293DC0">
              <w:rPr>
                <w:rFonts w:ascii="Times New Roman" w:hAnsi="Times New Roman"/>
                <w:color w:val="auto"/>
                <w:sz w:val="24"/>
                <w:szCs w:val="24"/>
              </w:rPr>
              <w:t>) руб. 00 коп.</w:t>
            </w:r>
          </w:p>
          <w:p w:rsidR="008C04D7" w:rsidRPr="0046148C" w:rsidRDefault="008C04D7" w:rsidP="00921FE5">
            <w:pPr>
              <w:pStyle w:val="western"/>
              <w:spacing w:before="0" w:beforeAutospacing="0" w:after="0" w:line="240" w:lineRule="auto"/>
              <w:ind w:left="34"/>
              <w:jc w:val="both"/>
              <w:rPr>
                <w:rFonts w:ascii="Times New Roman" w:hAnsi="Times New Roman"/>
                <w:bCs/>
                <w:sz w:val="24"/>
                <w:szCs w:val="24"/>
                <w:lang w:eastAsia="en-US"/>
              </w:rPr>
            </w:pPr>
            <w:r w:rsidRPr="0046148C">
              <w:rPr>
                <w:rFonts w:ascii="Times New Roman" w:hAnsi="Times New Roman"/>
                <w:b/>
                <w:bCs/>
                <w:sz w:val="24"/>
                <w:szCs w:val="24"/>
              </w:rPr>
              <w:t xml:space="preserve">Реквизиты счета: </w:t>
            </w:r>
            <w:r w:rsidRPr="0046148C">
              <w:rPr>
                <w:rFonts w:ascii="Times New Roman" w:hAnsi="Times New Roman"/>
                <w:sz w:val="24"/>
                <w:szCs w:val="24"/>
                <w:lang w:eastAsia="en-US"/>
              </w:rPr>
              <w:t xml:space="preserve">р/с </w:t>
            </w:r>
            <w:r w:rsidRPr="0046148C">
              <w:rPr>
                <w:rFonts w:ascii="Times New Roman" w:hAnsi="Times New Roman"/>
                <w:bCs/>
                <w:sz w:val="24"/>
                <w:szCs w:val="24"/>
                <w:lang w:eastAsia="en-US"/>
              </w:rPr>
              <w:t>40302810897063000210 Отделение НБ Чувашская Республика, БИК 049706001</w:t>
            </w:r>
            <w:r w:rsidRPr="0046148C">
              <w:rPr>
                <w:rFonts w:ascii="Times New Roman" w:hAnsi="Times New Roman"/>
                <w:sz w:val="24"/>
                <w:szCs w:val="24"/>
                <w:lang w:eastAsia="en-US"/>
              </w:rPr>
              <w:t xml:space="preserve">, получатель – </w:t>
            </w:r>
            <w:r w:rsidRPr="0046148C">
              <w:rPr>
                <w:rFonts w:ascii="Times New Roman" w:hAnsi="Times New Roman"/>
                <w:bCs/>
                <w:sz w:val="24"/>
                <w:szCs w:val="24"/>
                <w:lang w:eastAsia="en-US"/>
              </w:rPr>
              <w:t xml:space="preserve">Администрация города Канаш Чувашской Республики, л/с 05153003610 </w:t>
            </w:r>
            <w:r w:rsidRPr="0046148C">
              <w:rPr>
                <w:rFonts w:ascii="Times New Roman" w:hAnsi="Times New Roman"/>
                <w:sz w:val="24"/>
                <w:szCs w:val="24"/>
                <w:lang w:eastAsia="en-US"/>
              </w:rPr>
              <w:t xml:space="preserve">в УФК по Чувашской Республике, </w:t>
            </w:r>
            <w:r w:rsidRPr="0046148C">
              <w:rPr>
                <w:rFonts w:ascii="Times New Roman" w:hAnsi="Times New Roman"/>
                <w:bCs/>
                <w:sz w:val="24"/>
                <w:szCs w:val="24"/>
                <w:lang w:eastAsia="en-US"/>
              </w:rPr>
              <w:t xml:space="preserve">ИНН 2123007000, КПП 212301001, ОКТМО 97707000. </w:t>
            </w:r>
          </w:p>
          <w:p w:rsidR="008C04D7" w:rsidRPr="0046148C" w:rsidRDefault="008C04D7" w:rsidP="00921FE5">
            <w:pPr>
              <w:pStyle w:val="western"/>
              <w:spacing w:before="0" w:beforeAutospacing="0" w:after="0" w:line="240" w:lineRule="auto"/>
              <w:ind w:left="34"/>
              <w:jc w:val="both"/>
              <w:rPr>
                <w:rFonts w:ascii="Times New Roman" w:hAnsi="Times New Roman"/>
                <w:sz w:val="24"/>
                <w:szCs w:val="24"/>
              </w:rPr>
            </w:pPr>
            <w:r w:rsidRPr="0046148C">
              <w:rPr>
                <w:rFonts w:ascii="Times New Roman" w:hAnsi="Times New Roman"/>
                <w:b/>
                <w:bCs/>
                <w:sz w:val="24"/>
                <w:szCs w:val="24"/>
              </w:rPr>
              <w:t>Назначение платежа:</w:t>
            </w:r>
            <w:r w:rsidRPr="0046148C">
              <w:rPr>
                <w:rFonts w:ascii="Times New Roman" w:hAnsi="Times New Roman"/>
                <w:sz w:val="24"/>
                <w:szCs w:val="24"/>
              </w:rPr>
              <w:t xml:space="preserve"> «Задаток на участие в открытом аукционе по продаже права на заключение до</w:t>
            </w:r>
            <w:r w:rsidR="00E7145E" w:rsidRPr="0046148C">
              <w:rPr>
                <w:rFonts w:ascii="Times New Roman" w:hAnsi="Times New Roman"/>
                <w:sz w:val="24"/>
                <w:szCs w:val="24"/>
              </w:rPr>
              <w:t>говора купли - продажи</w:t>
            </w:r>
            <w:r w:rsidRPr="0046148C">
              <w:rPr>
                <w:rFonts w:ascii="Times New Roman" w:hAnsi="Times New Roman"/>
                <w:sz w:val="24"/>
                <w:szCs w:val="24"/>
              </w:rPr>
              <w:t xml:space="preserve"> земельного участка извещение (№_</w:t>
            </w:r>
            <w:r w:rsidR="002844B1">
              <w:rPr>
                <w:rFonts w:ascii="Times New Roman" w:hAnsi="Times New Roman"/>
                <w:sz w:val="24"/>
                <w:szCs w:val="24"/>
              </w:rPr>
              <w:t>____________________</w:t>
            </w:r>
            <w:r w:rsidRPr="0046148C">
              <w:rPr>
                <w:rFonts w:ascii="Times New Roman" w:hAnsi="Times New Roman"/>
                <w:sz w:val="24"/>
                <w:szCs w:val="24"/>
              </w:rPr>
              <w:t>__от _______</w:t>
            </w:r>
            <w:r w:rsidR="002844B1">
              <w:rPr>
                <w:rFonts w:ascii="Times New Roman" w:hAnsi="Times New Roman"/>
                <w:sz w:val="24"/>
                <w:szCs w:val="24"/>
              </w:rPr>
              <w:t>____</w:t>
            </w:r>
            <w:r w:rsidRPr="0046148C">
              <w:rPr>
                <w:rFonts w:ascii="Times New Roman" w:hAnsi="Times New Roman"/>
                <w:sz w:val="24"/>
                <w:szCs w:val="24"/>
              </w:rPr>
              <w:t>___)».</w:t>
            </w:r>
          </w:p>
          <w:p w:rsidR="003A7E72" w:rsidRPr="0046148C" w:rsidRDefault="008C04D7" w:rsidP="00921FE5">
            <w:pPr>
              <w:pStyle w:val="western"/>
              <w:spacing w:before="0" w:beforeAutospacing="0" w:after="0" w:line="240" w:lineRule="auto"/>
              <w:ind w:left="34"/>
              <w:jc w:val="both"/>
              <w:rPr>
                <w:rFonts w:ascii="Times New Roman" w:hAnsi="Times New Roman"/>
                <w:bCs/>
                <w:sz w:val="24"/>
                <w:szCs w:val="24"/>
              </w:rPr>
            </w:pPr>
            <w:r w:rsidRPr="0046148C">
              <w:rPr>
                <w:rFonts w:ascii="Times New Roman" w:hAnsi="Times New Roman"/>
                <w:bCs/>
                <w:sz w:val="24"/>
                <w:szCs w:val="24"/>
              </w:rPr>
              <w:t>Задаток должен быть внесен Претендентом и поступить на указанный счет не позднее даты окончания приема заявок на участие в аукционе.</w:t>
            </w:r>
          </w:p>
        </w:tc>
      </w:tr>
      <w:tr w:rsidR="008C04D7" w:rsidRPr="0046148C" w:rsidTr="00385569">
        <w:trPr>
          <w:trHeight w:val="1011"/>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17</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Порядок возврата задатка</w:t>
            </w:r>
          </w:p>
        </w:tc>
        <w:tc>
          <w:tcPr>
            <w:tcW w:w="6455" w:type="dxa"/>
            <w:tcBorders>
              <w:top w:val="outset" w:sz="6" w:space="0" w:color="000000"/>
              <w:left w:val="outset" w:sz="6" w:space="0" w:color="000000"/>
              <w:bottom w:val="outset" w:sz="6" w:space="0" w:color="000000"/>
              <w:right w:val="outset" w:sz="6" w:space="0" w:color="000000"/>
            </w:tcBorders>
            <w:hideMark/>
          </w:tcPr>
          <w:p w:rsidR="007F2657" w:rsidRDefault="007F2657" w:rsidP="007F2657">
            <w:pPr>
              <w:pStyle w:val="a8"/>
              <w:ind w:left="22" w:firstLine="284"/>
              <w:jc w:val="both"/>
              <w:rPr>
                <w:rFonts w:ascii="Times New Roman" w:hAnsi="Times New Roman"/>
                <w:sz w:val="24"/>
                <w:szCs w:val="24"/>
              </w:rPr>
            </w:pPr>
            <w:r w:rsidRPr="00450540">
              <w:rPr>
                <w:rFonts w:ascii="Times New Roman" w:hAnsi="Times New Roman"/>
                <w:sz w:val="24"/>
                <w:szCs w:val="24"/>
              </w:rPr>
              <w:t xml:space="preserve">Организатор аукциона возвращает задаток на расчетный счет заявителя в течение </w:t>
            </w:r>
            <w:r>
              <w:rPr>
                <w:rFonts w:ascii="Times New Roman" w:hAnsi="Times New Roman"/>
                <w:sz w:val="24"/>
                <w:szCs w:val="24"/>
              </w:rPr>
              <w:t xml:space="preserve">3 рабочих </w:t>
            </w:r>
            <w:r w:rsidRPr="00450540">
              <w:rPr>
                <w:rFonts w:ascii="Times New Roman" w:hAnsi="Times New Roman"/>
                <w:sz w:val="24"/>
                <w:szCs w:val="24"/>
              </w:rPr>
              <w:t>дней в случае, если:</w:t>
            </w:r>
          </w:p>
          <w:p w:rsidR="007F2657" w:rsidRPr="00450540" w:rsidRDefault="007F2657" w:rsidP="007F2657">
            <w:pPr>
              <w:pStyle w:val="a8"/>
              <w:ind w:left="22"/>
              <w:jc w:val="both"/>
              <w:rPr>
                <w:rFonts w:ascii="Times New Roman" w:hAnsi="Times New Roman"/>
                <w:sz w:val="24"/>
                <w:szCs w:val="24"/>
              </w:rPr>
            </w:pPr>
            <w:r>
              <w:rPr>
                <w:rFonts w:ascii="Times New Roman" w:hAnsi="Times New Roman"/>
                <w:sz w:val="24"/>
                <w:szCs w:val="24"/>
              </w:rPr>
              <w:t>а)</w:t>
            </w:r>
            <w:r w:rsidRPr="00D432AC">
              <w:rPr>
                <w:rFonts w:ascii="Times New Roman" w:hAnsi="Times New Roman"/>
                <w:sz w:val="24"/>
                <w:szCs w:val="24"/>
              </w:rPr>
              <w:t xml:space="preserve"> </w:t>
            </w:r>
            <w:r>
              <w:rPr>
                <w:rFonts w:ascii="Times New Roman" w:hAnsi="Times New Roman"/>
                <w:sz w:val="24"/>
                <w:szCs w:val="24"/>
              </w:rPr>
              <w:t>заявителем отозвана принятая организатором заявка до дня окончания приема заявок;</w:t>
            </w:r>
          </w:p>
          <w:p w:rsidR="007F2657" w:rsidRPr="00450540" w:rsidRDefault="007F2657" w:rsidP="007F2657">
            <w:pPr>
              <w:pStyle w:val="a8"/>
              <w:ind w:left="22"/>
              <w:jc w:val="both"/>
              <w:rPr>
                <w:rFonts w:ascii="Times New Roman" w:hAnsi="Times New Roman"/>
                <w:sz w:val="24"/>
                <w:szCs w:val="24"/>
              </w:rPr>
            </w:pPr>
            <w:r>
              <w:rPr>
                <w:rFonts w:ascii="Times New Roman" w:hAnsi="Times New Roman"/>
                <w:sz w:val="24"/>
                <w:szCs w:val="24"/>
              </w:rPr>
              <w:t>б</w:t>
            </w:r>
            <w:r w:rsidRPr="00450540">
              <w:rPr>
                <w:rFonts w:ascii="Times New Roman" w:hAnsi="Times New Roman"/>
                <w:sz w:val="24"/>
                <w:szCs w:val="24"/>
              </w:rPr>
              <w:t xml:space="preserve">) </w:t>
            </w:r>
            <w:r>
              <w:rPr>
                <w:rFonts w:ascii="Times New Roman" w:hAnsi="Times New Roman"/>
                <w:sz w:val="24"/>
                <w:szCs w:val="24"/>
              </w:rPr>
              <w:t>заявитель</w:t>
            </w:r>
            <w:r w:rsidRPr="00450540">
              <w:rPr>
                <w:rFonts w:ascii="Times New Roman" w:hAnsi="Times New Roman"/>
                <w:sz w:val="24"/>
                <w:szCs w:val="24"/>
              </w:rPr>
              <w:t xml:space="preserve"> не </w:t>
            </w:r>
            <w:r>
              <w:rPr>
                <w:rFonts w:ascii="Times New Roman" w:hAnsi="Times New Roman"/>
                <w:sz w:val="24"/>
                <w:szCs w:val="24"/>
              </w:rPr>
              <w:t>допущен к участию</w:t>
            </w:r>
            <w:r w:rsidRPr="00450540">
              <w:rPr>
                <w:rFonts w:ascii="Times New Roman" w:hAnsi="Times New Roman"/>
                <w:sz w:val="24"/>
                <w:szCs w:val="24"/>
              </w:rPr>
              <w:t xml:space="preserve"> </w:t>
            </w:r>
            <w:r>
              <w:rPr>
                <w:rFonts w:ascii="Times New Roman" w:hAnsi="Times New Roman"/>
                <w:sz w:val="24"/>
                <w:szCs w:val="24"/>
              </w:rPr>
              <w:t>в аукционе</w:t>
            </w:r>
            <w:r w:rsidRPr="00450540">
              <w:rPr>
                <w:rFonts w:ascii="Times New Roman" w:hAnsi="Times New Roman"/>
                <w:sz w:val="24"/>
                <w:szCs w:val="24"/>
              </w:rPr>
              <w:t xml:space="preserve"> со дня подписания</w:t>
            </w:r>
            <w:r>
              <w:rPr>
                <w:rFonts w:ascii="Times New Roman" w:hAnsi="Times New Roman"/>
                <w:sz w:val="24"/>
                <w:szCs w:val="24"/>
              </w:rPr>
              <w:t xml:space="preserve"> протокола о приеме заявок</w:t>
            </w:r>
            <w:r w:rsidRPr="00450540">
              <w:rPr>
                <w:rFonts w:ascii="Times New Roman" w:hAnsi="Times New Roman"/>
                <w:sz w:val="24"/>
                <w:szCs w:val="24"/>
              </w:rPr>
              <w:t>;</w:t>
            </w:r>
          </w:p>
          <w:p w:rsidR="007F2657" w:rsidRPr="00450540" w:rsidRDefault="007F2657" w:rsidP="007F2657">
            <w:pPr>
              <w:pStyle w:val="a8"/>
              <w:ind w:left="22"/>
              <w:jc w:val="both"/>
              <w:rPr>
                <w:rFonts w:ascii="Times New Roman" w:hAnsi="Times New Roman"/>
                <w:sz w:val="24"/>
                <w:szCs w:val="24"/>
              </w:rPr>
            </w:pPr>
            <w:r>
              <w:rPr>
                <w:rFonts w:ascii="Times New Roman" w:hAnsi="Times New Roman"/>
                <w:sz w:val="24"/>
                <w:szCs w:val="24"/>
              </w:rPr>
              <w:t>в) лицам, участвовавшим в аукционе, но не победившим в нем со дня подписания протокола о результатах аукциона.</w:t>
            </w:r>
          </w:p>
          <w:p w:rsidR="008C04D7" w:rsidRPr="0046148C" w:rsidRDefault="008C04D7" w:rsidP="00921FE5">
            <w:pPr>
              <w:pStyle w:val="a8"/>
              <w:jc w:val="both"/>
              <w:rPr>
                <w:rFonts w:ascii="Times New Roman" w:hAnsi="Times New Roman"/>
                <w:sz w:val="24"/>
                <w:szCs w:val="24"/>
              </w:rPr>
            </w:pPr>
            <w:r w:rsidRPr="0046148C">
              <w:rPr>
                <w:rFonts w:ascii="Times New Roman" w:hAnsi="Times New Roman"/>
                <w:sz w:val="24"/>
                <w:szCs w:val="24"/>
              </w:rPr>
              <w:t xml:space="preserve">Организатор аукциона не возвращает задаток в случае отказа заявителя, признанного победителем аукциона, от подписания в установленные сроки протокола о результатах аукциона, договора </w:t>
            </w:r>
            <w:r w:rsidR="00E7145E" w:rsidRPr="0046148C">
              <w:rPr>
                <w:rFonts w:ascii="Times New Roman" w:hAnsi="Times New Roman"/>
                <w:sz w:val="24"/>
                <w:szCs w:val="24"/>
              </w:rPr>
              <w:t>купли- продажи</w:t>
            </w:r>
            <w:r w:rsidRPr="0046148C">
              <w:rPr>
                <w:rFonts w:ascii="Times New Roman" w:hAnsi="Times New Roman"/>
                <w:sz w:val="24"/>
                <w:szCs w:val="24"/>
              </w:rPr>
              <w:t xml:space="preserve"> земельного участка.</w:t>
            </w:r>
          </w:p>
          <w:p w:rsidR="008C04D7" w:rsidRPr="0046148C" w:rsidRDefault="008C04D7" w:rsidP="007F2657">
            <w:pPr>
              <w:pStyle w:val="a8"/>
              <w:ind w:firstLine="306"/>
              <w:jc w:val="both"/>
              <w:rPr>
                <w:rFonts w:ascii="Times New Roman" w:hAnsi="Times New Roman"/>
                <w:sz w:val="24"/>
                <w:szCs w:val="24"/>
              </w:rPr>
            </w:pPr>
            <w:r w:rsidRPr="0046148C">
              <w:rPr>
                <w:rFonts w:ascii="Times New Roman" w:hAnsi="Times New Roman"/>
                <w:sz w:val="24"/>
                <w:szCs w:val="24"/>
              </w:rPr>
              <w:t xml:space="preserve">Задаток, внесенный лицом, признанным победителем аукциона, с которым заключается договор </w:t>
            </w:r>
            <w:r w:rsidR="00E7145E" w:rsidRPr="0046148C">
              <w:rPr>
                <w:rFonts w:ascii="Times New Roman" w:hAnsi="Times New Roman"/>
                <w:sz w:val="24"/>
                <w:szCs w:val="24"/>
              </w:rPr>
              <w:t xml:space="preserve">купли – продажи </w:t>
            </w:r>
            <w:r w:rsidRPr="0046148C">
              <w:rPr>
                <w:rFonts w:ascii="Times New Roman" w:hAnsi="Times New Roman"/>
                <w:sz w:val="24"/>
                <w:szCs w:val="24"/>
              </w:rPr>
              <w:t>земельного участка зачитывается</w:t>
            </w:r>
            <w:r w:rsidR="00712BD3" w:rsidRPr="0046148C">
              <w:rPr>
                <w:rFonts w:ascii="Times New Roman" w:hAnsi="Times New Roman"/>
                <w:sz w:val="24"/>
                <w:szCs w:val="24"/>
              </w:rPr>
              <w:t xml:space="preserve"> в счет оплаты за земельный участок</w:t>
            </w:r>
            <w:r w:rsidR="007F2657">
              <w:rPr>
                <w:rFonts w:ascii="Times New Roman" w:hAnsi="Times New Roman"/>
                <w:sz w:val="24"/>
                <w:szCs w:val="24"/>
              </w:rPr>
              <w:t>.</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18</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Место, дата и время начала и окончания подачи заявок на участие в аукционе</w:t>
            </w: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293DC0" w:rsidRDefault="008C04D7" w:rsidP="00921FE5">
            <w:pPr>
              <w:pStyle w:val="western"/>
              <w:spacing w:before="0" w:beforeAutospacing="0" w:after="0"/>
              <w:jc w:val="both"/>
              <w:rPr>
                <w:rFonts w:ascii="Times New Roman" w:hAnsi="Times New Roman"/>
                <w:color w:val="auto"/>
                <w:sz w:val="24"/>
                <w:szCs w:val="24"/>
              </w:rPr>
            </w:pPr>
            <w:r w:rsidRPr="00293DC0">
              <w:rPr>
                <w:rFonts w:ascii="Times New Roman" w:hAnsi="Times New Roman"/>
                <w:color w:val="auto"/>
                <w:sz w:val="24"/>
                <w:szCs w:val="24"/>
              </w:rPr>
              <w:t>Чувашская Республика, г. Канаш, ул.30 лет Победы, д.24, 2-й этаж, каб.210</w:t>
            </w:r>
          </w:p>
          <w:p w:rsidR="008C04D7" w:rsidRPr="00293DC0" w:rsidRDefault="00F231A1" w:rsidP="00921FE5">
            <w:pPr>
              <w:pStyle w:val="western"/>
              <w:spacing w:before="0" w:beforeAutospacing="0" w:after="0"/>
              <w:jc w:val="both"/>
              <w:rPr>
                <w:rFonts w:ascii="Times New Roman" w:hAnsi="Times New Roman"/>
                <w:color w:val="auto"/>
                <w:sz w:val="24"/>
                <w:szCs w:val="24"/>
              </w:rPr>
            </w:pPr>
            <w:r w:rsidRPr="00293DC0">
              <w:rPr>
                <w:rFonts w:ascii="Times New Roman" w:hAnsi="Times New Roman"/>
                <w:color w:val="auto"/>
                <w:sz w:val="24"/>
                <w:szCs w:val="24"/>
              </w:rPr>
              <w:t>с «</w:t>
            </w:r>
            <w:r w:rsidR="00293DC0">
              <w:rPr>
                <w:rFonts w:ascii="Times New Roman" w:hAnsi="Times New Roman"/>
                <w:color w:val="auto"/>
                <w:sz w:val="24"/>
                <w:szCs w:val="24"/>
              </w:rPr>
              <w:t>18</w:t>
            </w:r>
            <w:r w:rsidR="008C04D7" w:rsidRPr="00293DC0">
              <w:rPr>
                <w:rFonts w:ascii="Times New Roman" w:hAnsi="Times New Roman"/>
                <w:color w:val="auto"/>
                <w:sz w:val="24"/>
                <w:szCs w:val="24"/>
              </w:rPr>
              <w:t>»</w:t>
            </w:r>
            <w:r w:rsidR="00293DC0">
              <w:rPr>
                <w:rFonts w:ascii="Times New Roman" w:hAnsi="Times New Roman"/>
                <w:color w:val="auto"/>
                <w:sz w:val="24"/>
                <w:szCs w:val="24"/>
              </w:rPr>
              <w:t xml:space="preserve"> сентября</w:t>
            </w:r>
            <w:r w:rsidR="008C04D7" w:rsidRPr="00293DC0">
              <w:rPr>
                <w:rFonts w:ascii="Times New Roman" w:hAnsi="Times New Roman"/>
                <w:color w:val="auto"/>
                <w:sz w:val="24"/>
                <w:szCs w:val="24"/>
              </w:rPr>
              <w:t xml:space="preserve"> 201</w:t>
            </w:r>
            <w:r w:rsidR="004B6E43" w:rsidRPr="00293DC0">
              <w:rPr>
                <w:rFonts w:ascii="Times New Roman" w:hAnsi="Times New Roman"/>
                <w:color w:val="auto"/>
                <w:sz w:val="24"/>
                <w:szCs w:val="24"/>
              </w:rPr>
              <w:t>9</w:t>
            </w:r>
            <w:r w:rsidR="008C04D7" w:rsidRPr="00293DC0">
              <w:rPr>
                <w:rFonts w:ascii="Times New Roman" w:hAnsi="Times New Roman"/>
                <w:color w:val="auto"/>
                <w:sz w:val="24"/>
                <w:szCs w:val="24"/>
              </w:rPr>
              <w:t xml:space="preserve"> года с 8:00 до 17:00 часов ежедневно, за и</w:t>
            </w:r>
            <w:r w:rsidR="00552375" w:rsidRPr="00293DC0">
              <w:rPr>
                <w:rFonts w:ascii="Times New Roman" w:hAnsi="Times New Roman"/>
                <w:color w:val="auto"/>
                <w:sz w:val="24"/>
                <w:szCs w:val="24"/>
              </w:rPr>
              <w:t>сключением субботы, воскресенья и выходных праздничных дней,</w:t>
            </w:r>
            <w:r w:rsidR="008C04D7" w:rsidRPr="00293DC0">
              <w:rPr>
                <w:rFonts w:ascii="Times New Roman" w:hAnsi="Times New Roman"/>
                <w:color w:val="auto"/>
                <w:sz w:val="24"/>
                <w:szCs w:val="24"/>
              </w:rPr>
              <w:t xml:space="preserve"> перерыв с 12:00 до</w:t>
            </w:r>
            <w:r w:rsidR="00373BAF" w:rsidRPr="00293DC0">
              <w:rPr>
                <w:rFonts w:ascii="Times New Roman" w:hAnsi="Times New Roman"/>
                <w:color w:val="auto"/>
                <w:sz w:val="24"/>
                <w:szCs w:val="24"/>
              </w:rPr>
              <w:t xml:space="preserve"> </w:t>
            </w:r>
            <w:r w:rsidR="008C04D7" w:rsidRPr="00293DC0">
              <w:rPr>
                <w:rFonts w:ascii="Times New Roman" w:hAnsi="Times New Roman"/>
                <w:color w:val="auto"/>
                <w:sz w:val="24"/>
                <w:szCs w:val="24"/>
              </w:rPr>
              <w:t>13:00 часов.</w:t>
            </w:r>
          </w:p>
          <w:p w:rsidR="008C04D7" w:rsidRPr="00293DC0" w:rsidRDefault="008C04D7" w:rsidP="00876692">
            <w:pPr>
              <w:pStyle w:val="western"/>
              <w:spacing w:before="0" w:beforeAutospacing="0" w:after="0"/>
              <w:jc w:val="both"/>
              <w:rPr>
                <w:rFonts w:ascii="Times New Roman" w:hAnsi="Times New Roman"/>
                <w:color w:val="auto"/>
                <w:sz w:val="24"/>
                <w:szCs w:val="24"/>
              </w:rPr>
            </w:pPr>
            <w:r w:rsidRPr="00293DC0">
              <w:rPr>
                <w:rFonts w:ascii="Times New Roman" w:hAnsi="Times New Roman"/>
                <w:color w:val="auto"/>
                <w:sz w:val="24"/>
                <w:szCs w:val="24"/>
              </w:rPr>
              <w:t>по «</w:t>
            </w:r>
            <w:proofErr w:type="gramStart"/>
            <w:r w:rsidR="00876692">
              <w:rPr>
                <w:rFonts w:ascii="Times New Roman" w:hAnsi="Times New Roman"/>
                <w:color w:val="auto"/>
                <w:sz w:val="24"/>
                <w:szCs w:val="24"/>
              </w:rPr>
              <w:t>21</w:t>
            </w:r>
            <w:r w:rsidR="00E71EA7" w:rsidRPr="00293DC0">
              <w:rPr>
                <w:rFonts w:ascii="Times New Roman" w:hAnsi="Times New Roman"/>
                <w:color w:val="auto"/>
                <w:sz w:val="24"/>
                <w:szCs w:val="24"/>
              </w:rPr>
              <w:t xml:space="preserve"> </w:t>
            </w:r>
            <w:r w:rsidRPr="00293DC0">
              <w:rPr>
                <w:rFonts w:ascii="Times New Roman" w:hAnsi="Times New Roman"/>
                <w:color w:val="auto"/>
                <w:sz w:val="24"/>
                <w:szCs w:val="24"/>
              </w:rPr>
              <w:t>»</w:t>
            </w:r>
            <w:proofErr w:type="gramEnd"/>
            <w:r w:rsidRPr="00293DC0">
              <w:rPr>
                <w:rFonts w:ascii="Times New Roman" w:hAnsi="Times New Roman"/>
                <w:color w:val="auto"/>
                <w:sz w:val="24"/>
                <w:szCs w:val="24"/>
              </w:rPr>
              <w:t xml:space="preserve"> </w:t>
            </w:r>
            <w:r w:rsidR="00876692">
              <w:rPr>
                <w:rFonts w:ascii="Times New Roman" w:hAnsi="Times New Roman"/>
                <w:color w:val="auto"/>
                <w:sz w:val="24"/>
                <w:szCs w:val="24"/>
              </w:rPr>
              <w:t>октября</w:t>
            </w:r>
            <w:r w:rsidRPr="00293DC0">
              <w:rPr>
                <w:rFonts w:ascii="Times New Roman" w:hAnsi="Times New Roman"/>
                <w:color w:val="auto"/>
                <w:sz w:val="24"/>
                <w:szCs w:val="24"/>
              </w:rPr>
              <w:t xml:space="preserve"> 201</w:t>
            </w:r>
            <w:r w:rsidR="004B6E43" w:rsidRPr="00293DC0">
              <w:rPr>
                <w:rFonts w:ascii="Times New Roman" w:hAnsi="Times New Roman"/>
                <w:color w:val="auto"/>
                <w:sz w:val="24"/>
                <w:szCs w:val="24"/>
              </w:rPr>
              <w:t>9</w:t>
            </w:r>
            <w:r w:rsidR="00410733" w:rsidRPr="00293DC0">
              <w:rPr>
                <w:rFonts w:ascii="Times New Roman" w:hAnsi="Times New Roman"/>
                <w:color w:val="auto"/>
                <w:sz w:val="24"/>
                <w:szCs w:val="24"/>
              </w:rPr>
              <w:t xml:space="preserve"> года до 12</w:t>
            </w:r>
            <w:r w:rsidRPr="00293DC0">
              <w:rPr>
                <w:rFonts w:ascii="Times New Roman" w:hAnsi="Times New Roman"/>
                <w:color w:val="auto"/>
                <w:sz w:val="24"/>
                <w:szCs w:val="24"/>
              </w:rPr>
              <w:t>.00 часов.</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19</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 xml:space="preserve">Место, дата и время начала и окончания рассмотрения заявок на участие в аукционе </w:t>
            </w: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293DC0" w:rsidRDefault="008C04D7" w:rsidP="00921FE5">
            <w:pPr>
              <w:pStyle w:val="western"/>
              <w:spacing w:before="0" w:beforeAutospacing="0" w:after="0"/>
              <w:rPr>
                <w:rFonts w:ascii="Times New Roman" w:hAnsi="Times New Roman"/>
                <w:color w:val="auto"/>
                <w:sz w:val="24"/>
                <w:szCs w:val="24"/>
              </w:rPr>
            </w:pPr>
            <w:r w:rsidRPr="00293DC0">
              <w:rPr>
                <w:rFonts w:ascii="Times New Roman" w:hAnsi="Times New Roman"/>
                <w:color w:val="auto"/>
                <w:sz w:val="24"/>
                <w:szCs w:val="24"/>
              </w:rPr>
              <w:t>Чувашская Республика, г. Канаш, ул.30 лет Победы д.24, 2-й этаж каб.210</w:t>
            </w:r>
          </w:p>
          <w:p w:rsidR="008C04D7" w:rsidRPr="00293DC0" w:rsidRDefault="008C04D7" w:rsidP="00876692">
            <w:pPr>
              <w:pStyle w:val="western"/>
              <w:spacing w:before="0" w:beforeAutospacing="0" w:after="0"/>
              <w:rPr>
                <w:rFonts w:ascii="Times New Roman" w:hAnsi="Times New Roman"/>
                <w:color w:val="auto"/>
                <w:sz w:val="24"/>
                <w:szCs w:val="24"/>
              </w:rPr>
            </w:pPr>
            <w:r w:rsidRPr="00293DC0">
              <w:rPr>
                <w:rFonts w:ascii="Times New Roman" w:hAnsi="Times New Roman"/>
                <w:color w:val="auto"/>
                <w:sz w:val="24"/>
                <w:szCs w:val="24"/>
              </w:rPr>
              <w:t>«</w:t>
            </w:r>
            <w:r w:rsidR="00876692">
              <w:rPr>
                <w:rFonts w:ascii="Times New Roman" w:hAnsi="Times New Roman"/>
                <w:color w:val="auto"/>
                <w:sz w:val="24"/>
                <w:szCs w:val="24"/>
              </w:rPr>
              <w:t>2</w:t>
            </w:r>
            <w:r w:rsidR="005A0407" w:rsidRPr="00293DC0">
              <w:rPr>
                <w:rFonts w:ascii="Times New Roman" w:hAnsi="Times New Roman"/>
                <w:color w:val="auto"/>
                <w:sz w:val="24"/>
                <w:szCs w:val="24"/>
              </w:rPr>
              <w:t>1»</w:t>
            </w:r>
            <w:r w:rsidR="004544F8" w:rsidRPr="00293DC0">
              <w:rPr>
                <w:rFonts w:ascii="Times New Roman" w:hAnsi="Times New Roman"/>
                <w:color w:val="auto"/>
                <w:sz w:val="24"/>
                <w:szCs w:val="24"/>
              </w:rPr>
              <w:t xml:space="preserve"> </w:t>
            </w:r>
            <w:r w:rsidR="00876692">
              <w:rPr>
                <w:rFonts w:ascii="Times New Roman" w:hAnsi="Times New Roman"/>
                <w:color w:val="auto"/>
                <w:sz w:val="24"/>
                <w:szCs w:val="24"/>
              </w:rPr>
              <w:t>октября</w:t>
            </w:r>
            <w:r w:rsidR="005A0407" w:rsidRPr="00293DC0">
              <w:rPr>
                <w:rFonts w:ascii="Times New Roman" w:hAnsi="Times New Roman"/>
                <w:color w:val="auto"/>
                <w:sz w:val="24"/>
                <w:szCs w:val="24"/>
              </w:rPr>
              <w:t xml:space="preserve"> 2019</w:t>
            </w:r>
            <w:r w:rsidR="00552375" w:rsidRPr="00293DC0">
              <w:rPr>
                <w:rFonts w:ascii="Times New Roman" w:hAnsi="Times New Roman"/>
                <w:color w:val="auto"/>
                <w:sz w:val="24"/>
                <w:szCs w:val="24"/>
              </w:rPr>
              <w:t xml:space="preserve"> года с 13</w:t>
            </w:r>
            <w:r w:rsidR="00631FF2" w:rsidRPr="00293DC0">
              <w:rPr>
                <w:rFonts w:ascii="Times New Roman" w:hAnsi="Times New Roman"/>
                <w:color w:val="auto"/>
                <w:sz w:val="24"/>
                <w:szCs w:val="24"/>
              </w:rPr>
              <w:t>.00 по 14</w:t>
            </w:r>
            <w:r w:rsidRPr="00293DC0">
              <w:rPr>
                <w:rFonts w:ascii="Times New Roman" w:hAnsi="Times New Roman"/>
                <w:color w:val="auto"/>
                <w:sz w:val="24"/>
                <w:szCs w:val="24"/>
              </w:rPr>
              <w:t>.00 часов.</w:t>
            </w:r>
          </w:p>
        </w:tc>
      </w:tr>
      <w:tr w:rsidR="008C04D7" w:rsidRPr="0046148C" w:rsidTr="00385569">
        <w:trPr>
          <w:trHeight w:val="90"/>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20</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Правила приема заявок и требования к оформлению заявки</w:t>
            </w:r>
          </w:p>
        </w:tc>
        <w:tc>
          <w:tcPr>
            <w:tcW w:w="6455"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ind w:firstLine="789"/>
              <w:jc w:val="both"/>
              <w:rPr>
                <w:rFonts w:ascii="Times New Roman" w:hAnsi="Times New Roman"/>
                <w:color w:val="auto"/>
                <w:sz w:val="24"/>
                <w:szCs w:val="24"/>
              </w:rPr>
            </w:pPr>
            <w:r w:rsidRPr="0046148C">
              <w:rPr>
                <w:rFonts w:ascii="Times New Roman" w:hAnsi="Times New Roman"/>
                <w:color w:val="auto"/>
                <w:sz w:val="24"/>
                <w:szCs w:val="24"/>
              </w:rPr>
              <w:t>Заявка подается по форме приложения №1 к Извещению.</w:t>
            </w:r>
          </w:p>
          <w:p w:rsidR="008C04D7" w:rsidRPr="0046148C" w:rsidRDefault="008C04D7" w:rsidP="00921FE5">
            <w:pPr>
              <w:pStyle w:val="western"/>
              <w:spacing w:before="0" w:beforeAutospacing="0" w:after="0"/>
              <w:ind w:firstLine="789"/>
              <w:jc w:val="both"/>
              <w:rPr>
                <w:rFonts w:ascii="Times New Roman" w:hAnsi="Times New Roman"/>
                <w:color w:val="auto"/>
                <w:sz w:val="24"/>
                <w:szCs w:val="24"/>
              </w:rPr>
            </w:pPr>
            <w:r w:rsidRPr="0046148C">
              <w:rPr>
                <w:rFonts w:ascii="Times New Roman" w:hAnsi="Times New Roman"/>
                <w:color w:val="auto"/>
                <w:sz w:val="24"/>
                <w:szCs w:val="24"/>
              </w:rPr>
              <w:t xml:space="preserve">Заявка подается лично Претендентом или доверенным лицом (наличие доверенности обязательно). Все документы (указанные в п.21 настоящего Извещения), предоставленные на участие в аукционе, должны быть подписаны личной подписью претендента. Пронумеровываются листы должностным лицом Организатора аукциона, принимающим документы на участие в аукционе, в присутствии Претендента.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tc>
      </w:tr>
      <w:tr w:rsidR="008C04D7" w:rsidRPr="0046148C" w:rsidTr="0028765A">
        <w:trPr>
          <w:trHeight w:val="3087"/>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21</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 xml:space="preserve">Перечень документов, прилагаемых претендентом к заявке для участия в аукционе на право заключения договора </w:t>
            </w:r>
            <w:r w:rsidR="00E7145E" w:rsidRPr="0046148C">
              <w:rPr>
                <w:rFonts w:ascii="Times New Roman" w:hAnsi="Times New Roman"/>
                <w:sz w:val="24"/>
                <w:szCs w:val="24"/>
              </w:rPr>
              <w:t>купли-продажи</w:t>
            </w:r>
            <w:r w:rsidRPr="0046148C">
              <w:rPr>
                <w:rFonts w:ascii="Times New Roman" w:hAnsi="Times New Roman"/>
                <w:sz w:val="24"/>
                <w:szCs w:val="24"/>
              </w:rPr>
              <w:t>.</w:t>
            </w:r>
          </w:p>
          <w:p w:rsidR="008C04D7" w:rsidRPr="0046148C" w:rsidRDefault="008C04D7" w:rsidP="00921FE5">
            <w:pPr>
              <w:pStyle w:val="western"/>
              <w:spacing w:before="0" w:beforeAutospacing="0" w:after="0"/>
              <w:rPr>
                <w:rFonts w:ascii="Times New Roman" w:hAnsi="Times New Roman"/>
                <w:sz w:val="24"/>
                <w:szCs w:val="24"/>
              </w:rPr>
            </w:pP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autoSpaceDE w:val="0"/>
              <w:autoSpaceDN w:val="0"/>
              <w:adjustRightInd w:val="0"/>
              <w:jc w:val="both"/>
              <w:rPr>
                <w:sz w:val="24"/>
                <w:szCs w:val="24"/>
              </w:rPr>
            </w:pPr>
            <w:r w:rsidRPr="0046148C">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C04D7" w:rsidRPr="0046148C" w:rsidRDefault="008C04D7" w:rsidP="00921FE5">
            <w:pPr>
              <w:autoSpaceDE w:val="0"/>
              <w:autoSpaceDN w:val="0"/>
              <w:adjustRightInd w:val="0"/>
              <w:jc w:val="both"/>
              <w:rPr>
                <w:sz w:val="24"/>
                <w:szCs w:val="24"/>
              </w:rPr>
            </w:pPr>
            <w:r w:rsidRPr="0046148C">
              <w:rPr>
                <w:sz w:val="24"/>
                <w:szCs w:val="24"/>
              </w:rPr>
              <w:t>2) копии документов, удостоверяющих личность заявителя (для граждан);</w:t>
            </w:r>
          </w:p>
          <w:p w:rsidR="008C04D7" w:rsidRPr="0046148C" w:rsidRDefault="008C04D7" w:rsidP="00921FE5">
            <w:pPr>
              <w:autoSpaceDE w:val="0"/>
              <w:autoSpaceDN w:val="0"/>
              <w:adjustRightInd w:val="0"/>
              <w:jc w:val="both"/>
              <w:rPr>
                <w:sz w:val="24"/>
                <w:szCs w:val="24"/>
              </w:rPr>
            </w:pPr>
            <w:r w:rsidRPr="0046148C">
              <w:rPr>
                <w:sz w:val="24"/>
                <w:szCs w:val="24"/>
              </w:rPr>
              <w:t xml:space="preserve">3) </w:t>
            </w:r>
            <w:r w:rsidR="00700D5B" w:rsidRPr="0046148C">
              <w:rPr>
                <w:sz w:val="24"/>
                <w:szCs w:val="24"/>
              </w:rPr>
              <w:t>надлежащим образом,</w:t>
            </w:r>
            <w:r w:rsidRPr="0046148C">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04D7" w:rsidRPr="0046148C" w:rsidRDefault="008C04D7" w:rsidP="00921FE5">
            <w:pPr>
              <w:autoSpaceDE w:val="0"/>
              <w:autoSpaceDN w:val="0"/>
              <w:adjustRightInd w:val="0"/>
              <w:jc w:val="both"/>
              <w:rPr>
                <w:sz w:val="24"/>
                <w:szCs w:val="24"/>
              </w:rPr>
            </w:pPr>
            <w:r w:rsidRPr="0046148C">
              <w:rPr>
                <w:sz w:val="24"/>
                <w:szCs w:val="24"/>
              </w:rPr>
              <w:t>4) документы, подтверждающие внесение задатка.</w:t>
            </w:r>
          </w:p>
        </w:tc>
      </w:tr>
      <w:tr w:rsidR="008C04D7" w:rsidRPr="0046148C" w:rsidTr="00385569">
        <w:trPr>
          <w:trHeight w:val="90"/>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22</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Место, дата и время проведения аукциона</w:t>
            </w: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876692" w:rsidRDefault="008C04D7" w:rsidP="00921FE5">
            <w:pPr>
              <w:pStyle w:val="western"/>
              <w:spacing w:before="0" w:beforeAutospacing="0" w:after="0"/>
              <w:jc w:val="both"/>
              <w:rPr>
                <w:rFonts w:ascii="Times New Roman" w:hAnsi="Times New Roman"/>
                <w:color w:val="auto"/>
                <w:sz w:val="24"/>
                <w:szCs w:val="24"/>
              </w:rPr>
            </w:pPr>
            <w:r w:rsidRPr="00876692">
              <w:rPr>
                <w:rFonts w:ascii="Times New Roman" w:hAnsi="Times New Roman"/>
                <w:color w:val="auto"/>
                <w:sz w:val="24"/>
                <w:szCs w:val="24"/>
              </w:rPr>
              <w:t>Чувашская Республика, г. Канаш, ул. 30 лет Победы д.24, 2-й этаж, каб.210</w:t>
            </w:r>
          </w:p>
          <w:p w:rsidR="008C04D7" w:rsidRPr="0046148C" w:rsidRDefault="00EE39CA" w:rsidP="00876692">
            <w:pPr>
              <w:pStyle w:val="western"/>
              <w:spacing w:before="0" w:beforeAutospacing="0" w:after="0"/>
              <w:jc w:val="both"/>
              <w:rPr>
                <w:rFonts w:ascii="Times New Roman" w:hAnsi="Times New Roman"/>
                <w:b/>
                <w:color w:val="auto"/>
                <w:sz w:val="24"/>
                <w:szCs w:val="24"/>
              </w:rPr>
            </w:pPr>
            <w:r w:rsidRPr="00876692">
              <w:rPr>
                <w:rFonts w:ascii="Times New Roman" w:hAnsi="Times New Roman"/>
                <w:b/>
                <w:color w:val="auto"/>
                <w:sz w:val="24"/>
                <w:szCs w:val="24"/>
              </w:rPr>
              <w:t>«</w:t>
            </w:r>
            <w:r w:rsidR="00876692" w:rsidRPr="00876692">
              <w:rPr>
                <w:rFonts w:ascii="Times New Roman" w:hAnsi="Times New Roman"/>
                <w:b/>
                <w:color w:val="auto"/>
                <w:sz w:val="24"/>
                <w:szCs w:val="24"/>
              </w:rPr>
              <w:t>2</w:t>
            </w:r>
            <w:r w:rsidR="004B6E43" w:rsidRPr="00876692">
              <w:rPr>
                <w:rFonts w:ascii="Times New Roman" w:hAnsi="Times New Roman"/>
                <w:b/>
                <w:color w:val="auto"/>
                <w:sz w:val="24"/>
                <w:szCs w:val="24"/>
              </w:rPr>
              <w:t>4</w:t>
            </w:r>
            <w:r w:rsidR="00087736" w:rsidRPr="00876692">
              <w:rPr>
                <w:rFonts w:ascii="Times New Roman" w:hAnsi="Times New Roman"/>
                <w:b/>
                <w:color w:val="auto"/>
                <w:sz w:val="24"/>
                <w:szCs w:val="24"/>
              </w:rPr>
              <w:t>»</w:t>
            </w:r>
            <w:r w:rsidR="006D421E" w:rsidRPr="00876692">
              <w:rPr>
                <w:rFonts w:ascii="Times New Roman" w:hAnsi="Times New Roman"/>
                <w:b/>
                <w:color w:val="auto"/>
                <w:sz w:val="24"/>
                <w:szCs w:val="24"/>
              </w:rPr>
              <w:t xml:space="preserve"> </w:t>
            </w:r>
            <w:r w:rsidR="00876692" w:rsidRPr="00876692">
              <w:rPr>
                <w:rFonts w:ascii="Times New Roman" w:hAnsi="Times New Roman"/>
                <w:b/>
                <w:color w:val="auto"/>
                <w:sz w:val="24"/>
                <w:szCs w:val="24"/>
              </w:rPr>
              <w:t>октября</w:t>
            </w:r>
            <w:r w:rsidR="00087736" w:rsidRPr="00876692">
              <w:rPr>
                <w:rFonts w:ascii="Times New Roman" w:hAnsi="Times New Roman"/>
                <w:b/>
                <w:color w:val="auto"/>
                <w:sz w:val="24"/>
                <w:szCs w:val="24"/>
              </w:rPr>
              <w:t xml:space="preserve"> 201</w:t>
            </w:r>
            <w:r w:rsidR="004B6E43" w:rsidRPr="00876692">
              <w:rPr>
                <w:rFonts w:ascii="Times New Roman" w:hAnsi="Times New Roman"/>
                <w:b/>
                <w:color w:val="auto"/>
                <w:sz w:val="24"/>
                <w:szCs w:val="24"/>
              </w:rPr>
              <w:t>9</w:t>
            </w:r>
            <w:r w:rsidR="00D74F6A" w:rsidRPr="00876692">
              <w:rPr>
                <w:rFonts w:ascii="Times New Roman" w:hAnsi="Times New Roman"/>
                <w:b/>
                <w:color w:val="auto"/>
                <w:sz w:val="24"/>
                <w:szCs w:val="24"/>
              </w:rPr>
              <w:t xml:space="preserve"> года в 1</w:t>
            </w:r>
            <w:r w:rsidR="00D156D4" w:rsidRPr="00876692">
              <w:rPr>
                <w:rFonts w:ascii="Times New Roman" w:hAnsi="Times New Roman"/>
                <w:b/>
                <w:color w:val="auto"/>
                <w:sz w:val="24"/>
                <w:szCs w:val="24"/>
              </w:rPr>
              <w:t>0</w:t>
            </w:r>
            <w:r w:rsidR="008C04D7" w:rsidRPr="00876692">
              <w:rPr>
                <w:rFonts w:ascii="Times New Roman" w:hAnsi="Times New Roman"/>
                <w:b/>
                <w:color w:val="auto"/>
                <w:sz w:val="24"/>
                <w:szCs w:val="24"/>
              </w:rPr>
              <w:t>.00 часов.</w:t>
            </w:r>
          </w:p>
        </w:tc>
      </w:tr>
      <w:tr w:rsidR="00700D5B"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t>23</w:t>
            </w:r>
          </w:p>
        </w:tc>
        <w:tc>
          <w:tcPr>
            <w:tcW w:w="297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t xml:space="preserve">Существенные условия договора </w:t>
            </w:r>
          </w:p>
        </w:tc>
        <w:tc>
          <w:tcPr>
            <w:tcW w:w="6455" w:type="dxa"/>
            <w:tcBorders>
              <w:top w:val="outset" w:sz="6" w:space="0" w:color="000000"/>
              <w:left w:val="outset" w:sz="6" w:space="0" w:color="000000"/>
              <w:bottom w:val="outset" w:sz="6" w:space="0" w:color="000000"/>
              <w:right w:val="outset" w:sz="6" w:space="0" w:color="000000"/>
            </w:tcBorders>
          </w:tcPr>
          <w:p w:rsidR="006D421E" w:rsidRPr="006D421E" w:rsidRDefault="00700D5B" w:rsidP="006D421E">
            <w:pPr>
              <w:autoSpaceDE w:val="0"/>
              <w:autoSpaceDN w:val="0"/>
              <w:adjustRightInd w:val="0"/>
              <w:jc w:val="both"/>
              <w:rPr>
                <w:sz w:val="24"/>
                <w:szCs w:val="24"/>
              </w:rPr>
            </w:pPr>
            <w:r w:rsidRPr="00700D5B">
              <w:rPr>
                <w:b/>
                <w:sz w:val="24"/>
                <w:szCs w:val="24"/>
              </w:rPr>
              <w:t>Лот № 1</w:t>
            </w:r>
            <w:r>
              <w:rPr>
                <w:b/>
                <w:sz w:val="24"/>
                <w:szCs w:val="24"/>
              </w:rPr>
              <w:t xml:space="preserve"> - </w:t>
            </w:r>
            <w:r w:rsidR="006D421E" w:rsidRPr="006D421E">
              <w:rPr>
                <w:sz w:val="24"/>
                <w:szCs w:val="24"/>
              </w:rPr>
              <w:t>целевое использование земельного участка – для индивидуального жилищного строительства.</w:t>
            </w:r>
          </w:p>
          <w:p w:rsidR="006D421E" w:rsidRPr="006D421E" w:rsidRDefault="006D421E" w:rsidP="006D421E">
            <w:pPr>
              <w:autoSpaceDE w:val="0"/>
              <w:autoSpaceDN w:val="0"/>
              <w:adjustRightInd w:val="0"/>
              <w:jc w:val="both"/>
              <w:rPr>
                <w:sz w:val="24"/>
                <w:szCs w:val="24"/>
              </w:rPr>
            </w:pPr>
            <w:r w:rsidRPr="006D421E">
              <w:rPr>
                <w:sz w:val="24"/>
                <w:szCs w:val="24"/>
              </w:rPr>
              <w:t>1) изменение цели использования участка не допускается.</w:t>
            </w:r>
          </w:p>
          <w:p w:rsidR="006D421E" w:rsidRPr="006D421E" w:rsidRDefault="006D421E" w:rsidP="006D421E">
            <w:pPr>
              <w:autoSpaceDE w:val="0"/>
              <w:autoSpaceDN w:val="0"/>
              <w:adjustRightInd w:val="0"/>
              <w:jc w:val="both"/>
              <w:rPr>
                <w:sz w:val="24"/>
                <w:szCs w:val="24"/>
              </w:rPr>
            </w:pPr>
            <w:r w:rsidRPr="006D421E">
              <w:rPr>
                <w:sz w:val="24"/>
                <w:szCs w:val="24"/>
              </w:rPr>
              <w:t xml:space="preserve">2) покупатель должен использовать земельный участок в соответствии с условиями и по целевому назначению. </w:t>
            </w:r>
          </w:p>
          <w:p w:rsidR="006D421E" w:rsidRPr="006D421E" w:rsidRDefault="006D421E" w:rsidP="006D421E">
            <w:pPr>
              <w:autoSpaceDE w:val="0"/>
              <w:autoSpaceDN w:val="0"/>
              <w:adjustRightInd w:val="0"/>
              <w:jc w:val="both"/>
              <w:rPr>
                <w:sz w:val="24"/>
                <w:szCs w:val="24"/>
              </w:rPr>
            </w:pPr>
            <w:r w:rsidRPr="006D421E">
              <w:rPr>
                <w:sz w:val="24"/>
                <w:szCs w:val="24"/>
              </w:rPr>
              <w:t>3) покупатель имеет право возводить строения и сооружения при наличии выданного в установленном порядке разрешения на строительство.</w:t>
            </w:r>
          </w:p>
          <w:p w:rsidR="00E31F2D" w:rsidRDefault="006D421E" w:rsidP="006D421E">
            <w:pPr>
              <w:autoSpaceDE w:val="0"/>
              <w:autoSpaceDN w:val="0"/>
              <w:adjustRightInd w:val="0"/>
              <w:jc w:val="both"/>
              <w:rPr>
                <w:sz w:val="24"/>
                <w:szCs w:val="24"/>
              </w:rPr>
            </w:pPr>
            <w:r w:rsidRPr="006D421E">
              <w:rPr>
                <w:sz w:val="24"/>
                <w:szCs w:val="24"/>
              </w:rPr>
              <w:t xml:space="preserve">4) Оплата производится в течение (десяти) рабочих дней с момента подписания договора купли-продажи земельного участка путем перечисления денежных средств на счет Продавца, указанный в договоре. Сумма внесенного покупателем до проведения торгов задатка зачисляется в счет стоимости земельного участка. Ответственность покупателя за ненадлежащее исполнение обязательств по договору: за нарушение сроков оплаты, установленных </w:t>
            </w:r>
            <w:r w:rsidRPr="006D421E">
              <w:rPr>
                <w:sz w:val="24"/>
                <w:szCs w:val="24"/>
              </w:rPr>
              <w:lastRenderedPageBreak/>
              <w:t>договором, покупатель уплачивает пеню в размере 0,1% от невыплаченной суммы за каждый день просрочки.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1920F5" w:rsidRPr="0046148C" w:rsidRDefault="001920F5" w:rsidP="009613DC">
            <w:pPr>
              <w:autoSpaceDE w:val="0"/>
              <w:autoSpaceDN w:val="0"/>
              <w:adjustRightInd w:val="0"/>
              <w:jc w:val="both"/>
              <w:rPr>
                <w:sz w:val="24"/>
                <w:szCs w:val="24"/>
              </w:rPr>
            </w:pPr>
          </w:p>
        </w:tc>
      </w:tr>
      <w:tr w:rsidR="00700D5B"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t>24</w:t>
            </w:r>
          </w:p>
        </w:tc>
        <w:tc>
          <w:tcPr>
            <w:tcW w:w="297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t>Регламент проведения аукциона</w:t>
            </w:r>
          </w:p>
        </w:tc>
        <w:tc>
          <w:tcPr>
            <w:tcW w:w="6455"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w:t>
            </w:r>
            <w:r w:rsidR="00F43674">
              <w:rPr>
                <w:sz w:val="24"/>
                <w:szCs w:val="24"/>
                <w:lang w:eastAsia="en-US"/>
              </w:rPr>
              <w:t xml:space="preserve">ом порядке </w:t>
            </w:r>
            <w:r w:rsidRPr="0046148C">
              <w:rPr>
                <w:sz w:val="24"/>
                <w:szCs w:val="24"/>
                <w:lang w:eastAsia="en-US"/>
              </w:rPr>
              <w:t>доверенность (оригинал) на право представлять интересы участника.</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участникам аукциона выдаются пронумерованные карточки участника аукциона (далее – карточки);</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каждая последующая цена, превышающая предыдущую цену на «шаг аукциона», заявляется участниками аукциона путем поднятия карточек;</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700D5B" w:rsidRPr="0046148C" w:rsidRDefault="00700D5B" w:rsidP="00700D5B">
            <w:pPr>
              <w:tabs>
                <w:tab w:val="left" w:pos="284"/>
              </w:tabs>
              <w:jc w:val="both"/>
              <w:rPr>
                <w:sz w:val="24"/>
                <w:szCs w:val="24"/>
                <w:lang w:eastAsia="en-US"/>
              </w:rPr>
            </w:pPr>
            <w:r w:rsidRPr="0046148C">
              <w:rPr>
                <w:sz w:val="24"/>
                <w:szCs w:val="24"/>
                <w:lang w:eastAsia="en-US"/>
              </w:rPr>
              <w:t>- участник вправе при поднятии карточки заявить цену кратную шагу аукциона с «голоса»,</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 xml:space="preserve">аукцион считается завершенным, если после </w:t>
            </w:r>
            <w:r w:rsidRPr="0046148C">
              <w:rPr>
                <w:sz w:val="24"/>
                <w:szCs w:val="24"/>
                <w:lang w:eastAsia="en-US"/>
              </w:rPr>
              <w:lastRenderedPageBreak/>
              <w:t>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победителем аукциона признается участник, номер карточки которого и заявленная цена были названы аукционистом последними;</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 xml:space="preserve">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700D5B" w:rsidRPr="0046148C" w:rsidRDefault="00700D5B" w:rsidP="00700D5B">
            <w:pPr>
              <w:ind w:firstLine="709"/>
              <w:jc w:val="both"/>
              <w:rPr>
                <w:sz w:val="24"/>
                <w:szCs w:val="24"/>
                <w:lang w:eastAsia="en-US"/>
              </w:rPr>
            </w:pPr>
            <w:r w:rsidRPr="0046148C">
              <w:rPr>
                <w:sz w:val="24"/>
                <w:szCs w:val="24"/>
                <w:lang w:eastAsia="en-US"/>
              </w:rPr>
              <w:t xml:space="preserve">Во время проведения аукциона его участникам запрещено покидать зал проведения аукциона, передвигаться по залу проведения аукциона, осуществлять </w:t>
            </w:r>
            <w:r w:rsidR="007F2657" w:rsidRPr="0046148C">
              <w:rPr>
                <w:sz w:val="24"/>
                <w:szCs w:val="24"/>
                <w:lang w:eastAsia="en-US"/>
              </w:rPr>
              <w:t>действия,</w:t>
            </w:r>
            <w:r w:rsidRPr="0046148C">
              <w:rPr>
                <w:sz w:val="24"/>
                <w:szCs w:val="24"/>
                <w:lang w:eastAsia="en-US"/>
              </w:rPr>
              <w:t xml:space="preserve">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700D5B" w:rsidRPr="0046148C" w:rsidRDefault="00700D5B" w:rsidP="00700D5B">
            <w:pPr>
              <w:ind w:firstLine="709"/>
              <w:jc w:val="both"/>
              <w:rPr>
                <w:sz w:val="24"/>
                <w:szCs w:val="24"/>
                <w:lang w:eastAsia="en-US"/>
              </w:rPr>
            </w:pPr>
            <w:r w:rsidRPr="0046148C">
              <w:rPr>
                <w:sz w:val="24"/>
                <w:szCs w:val="24"/>
                <w:lang w:eastAsia="en-US"/>
              </w:rPr>
              <w:t>Участники, нарушивши</w:t>
            </w:r>
            <w:r w:rsidR="00F43674">
              <w:rPr>
                <w:sz w:val="24"/>
                <w:szCs w:val="24"/>
                <w:lang w:eastAsia="en-US"/>
              </w:rPr>
              <w:t xml:space="preserve">е данный порядок, и получившие </w:t>
            </w:r>
            <w:r w:rsidRPr="0046148C">
              <w:rPr>
                <w:sz w:val="24"/>
                <w:szCs w:val="24"/>
                <w:lang w:eastAsia="en-US"/>
              </w:rPr>
              <w:t>предупреждение от аукциониста или члена Аукционной комиссии снимаются с аукциона по данному объекту и покидают зал проведения аукциона.</w:t>
            </w:r>
          </w:p>
          <w:p w:rsidR="00700D5B" w:rsidRPr="0046148C" w:rsidRDefault="00700D5B" w:rsidP="00700D5B">
            <w:pPr>
              <w:ind w:firstLine="709"/>
              <w:jc w:val="both"/>
              <w:rPr>
                <w:sz w:val="24"/>
                <w:szCs w:val="24"/>
                <w:lang w:eastAsia="en-US"/>
              </w:rPr>
            </w:pPr>
            <w:r w:rsidRPr="0046148C">
              <w:rPr>
                <w:sz w:val="24"/>
                <w:szCs w:val="24"/>
                <w:lang w:eastAsia="en-US"/>
              </w:rPr>
              <w:t>Решение о снятии участника аукциона за нарушение порядка проведения аукциона, отражается в Протоколе хода аукциона.</w:t>
            </w:r>
          </w:p>
          <w:p w:rsidR="00700D5B" w:rsidRPr="0046148C" w:rsidRDefault="00700D5B" w:rsidP="00F43674">
            <w:pPr>
              <w:ind w:firstLine="709"/>
              <w:jc w:val="both"/>
              <w:rPr>
                <w:sz w:val="24"/>
                <w:szCs w:val="24"/>
                <w:lang w:eastAsia="en-US"/>
              </w:rPr>
            </w:pPr>
            <w:r w:rsidRPr="0046148C">
              <w:rPr>
                <w:sz w:val="24"/>
                <w:szCs w:val="24"/>
                <w:lang w:eastAsia="en-US"/>
              </w:rPr>
              <w:t>Звук мобильных телефонов должен быть отключен. Участник аукциона имеет право сделать 1 звонок по телефону для консультации со своими представителями, предварительно попросив разрешения. В этом случае, участник вправе покинуть зал аукциона, торги приостанавливаются не более чем на три минуты.</w:t>
            </w:r>
          </w:p>
        </w:tc>
      </w:tr>
      <w:tr w:rsidR="00700D5B"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t>25</w:t>
            </w:r>
          </w:p>
        </w:tc>
        <w:tc>
          <w:tcPr>
            <w:tcW w:w="297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t>Решение об отказе от проведения аукциона</w:t>
            </w:r>
          </w:p>
        </w:tc>
        <w:tc>
          <w:tcPr>
            <w:tcW w:w="6455"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tabs>
                <w:tab w:val="left" w:pos="284"/>
              </w:tabs>
              <w:jc w:val="both"/>
              <w:rPr>
                <w:sz w:val="24"/>
                <w:szCs w:val="24"/>
                <w:lang w:eastAsia="en-US"/>
              </w:rPr>
            </w:pPr>
            <w:r w:rsidRPr="0046148C">
              <w:rPr>
                <w:sz w:val="24"/>
                <w:szCs w:val="24"/>
                <w:lang w:eastAsia="en-US"/>
              </w:rPr>
              <w:t>В соответствии с п. 24 ст. 39.11 Земельного Кодекса РФ, п. 4 ст. 448 Гражданского Кодекса РФ, организатор аукциона в течении 3 дней со дня принятия решения об отказе, но не позднее чем за 3 дня до наступления даты его проведения извещает участников аукциона об отказе в проведении аукциона.</w:t>
            </w:r>
          </w:p>
          <w:p w:rsidR="00700D5B" w:rsidRPr="0046148C" w:rsidRDefault="00700D5B" w:rsidP="00700D5B">
            <w:pPr>
              <w:tabs>
                <w:tab w:val="left" w:pos="284"/>
              </w:tabs>
              <w:jc w:val="both"/>
              <w:rPr>
                <w:sz w:val="24"/>
                <w:szCs w:val="24"/>
                <w:lang w:eastAsia="en-US"/>
              </w:rPr>
            </w:pPr>
            <w:r w:rsidRPr="0046148C">
              <w:rPr>
                <w:sz w:val="24"/>
                <w:szCs w:val="24"/>
                <w:lang w:eastAsia="en-US"/>
              </w:rPr>
              <w:t xml:space="preserve">Решение об отказе, размещается на официальном сайте </w:t>
            </w:r>
            <w:proofErr w:type="spellStart"/>
            <w:r w:rsidRPr="0046148C">
              <w:rPr>
                <w:sz w:val="24"/>
                <w:szCs w:val="24"/>
                <w:lang w:val="en-US" w:eastAsia="en-US"/>
              </w:rPr>
              <w:t>torgi</w:t>
            </w:r>
            <w:proofErr w:type="spellEnd"/>
            <w:r w:rsidRPr="0046148C">
              <w:rPr>
                <w:sz w:val="24"/>
                <w:szCs w:val="24"/>
                <w:lang w:eastAsia="en-US"/>
              </w:rPr>
              <w:t>.</w:t>
            </w:r>
            <w:proofErr w:type="spellStart"/>
            <w:r w:rsidRPr="0046148C">
              <w:rPr>
                <w:sz w:val="24"/>
                <w:szCs w:val="24"/>
                <w:lang w:val="en-US" w:eastAsia="en-US"/>
              </w:rPr>
              <w:t>gov</w:t>
            </w:r>
            <w:proofErr w:type="spellEnd"/>
            <w:r w:rsidRPr="0046148C">
              <w:rPr>
                <w:sz w:val="24"/>
                <w:szCs w:val="24"/>
                <w:lang w:eastAsia="en-US"/>
              </w:rPr>
              <w:t>.</w:t>
            </w:r>
            <w:proofErr w:type="spellStart"/>
            <w:r w:rsidRPr="0046148C">
              <w:rPr>
                <w:sz w:val="24"/>
                <w:szCs w:val="24"/>
                <w:lang w:val="en-US" w:eastAsia="en-US"/>
              </w:rPr>
              <w:t>ru</w:t>
            </w:r>
            <w:proofErr w:type="spellEnd"/>
            <w:r w:rsidRPr="0046148C">
              <w:rPr>
                <w:sz w:val="24"/>
                <w:szCs w:val="24"/>
                <w:lang w:eastAsia="en-US"/>
              </w:rPr>
              <w:t xml:space="preserve"> в течении трех дней со дня принятия решения.</w:t>
            </w:r>
          </w:p>
        </w:tc>
      </w:tr>
    </w:tbl>
    <w:p w:rsidR="003865F7" w:rsidRPr="0046148C" w:rsidRDefault="003865F7" w:rsidP="00F43674">
      <w:pPr>
        <w:rPr>
          <w:sz w:val="24"/>
          <w:szCs w:val="24"/>
        </w:rPr>
      </w:pPr>
    </w:p>
    <w:sectPr w:rsidR="003865F7" w:rsidRPr="0046148C" w:rsidSect="0046148C">
      <w:pgSz w:w="11906" w:h="16838"/>
      <w:pgMar w:top="680" w:right="907" w:bottom="68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B9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2B1A300F"/>
    <w:multiLevelType w:val="hybridMultilevel"/>
    <w:tmpl w:val="D40C53E8"/>
    <w:lvl w:ilvl="0" w:tplc="4462D0B8">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15:restartNumberingAfterBreak="0">
    <w:nsid w:val="3B5C0470"/>
    <w:multiLevelType w:val="hybridMultilevel"/>
    <w:tmpl w:val="C88C40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B801B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15:restartNumberingAfterBreak="0">
    <w:nsid w:val="3E9F0CC7"/>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15:restartNumberingAfterBreak="0">
    <w:nsid w:val="437E78F7"/>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15:restartNumberingAfterBreak="0">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15:restartNumberingAfterBreak="0">
    <w:nsid w:val="51630B1E"/>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5844756E"/>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15:restartNumberingAfterBreak="0">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12" w15:restartNumberingAfterBreak="0">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DB2A38"/>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15:restartNumberingAfterBreak="0">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5" w15:restartNumberingAfterBreak="0">
    <w:nsid w:val="6DB51A64"/>
    <w:multiLevelType w:val="hybridMultilevel"/>
    <w:tmpl w:val="BE8A3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37176F"/>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15:restartNumberingAfterBreak="0">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2"/>
  </w:num>
  <w:num w:numId="2">
    <w:abstractNumId w:val="7"/>
  </w:num>
  <w:num w:numId="3">
    <w:abstractNumId w:val="15"/>
  </w:num>
  <w:num w:numId="4">
    <w:abstractNumId w:val="2"/>
  </w:num>
  <w:num w:numId="5">
    <w:abstractNumId w:val="14"/>
  </w:num>
  <w:num w:numId="6">
    <w:abstractNumId w:val="17"/>
  </w:num>
  <w:num w:numId="7">
    <w:abstractNumId w:val="9"/>
  </w:num>
  <w:num w:numId="8">
    <w:abstractNumId w:val="11"/>
  </w:num>
  <w:num w:numId="9">
    <w:abstractNumId w:val="16"/>
  </w:num>
  <w:num w:numId="10">
    <w:abstractNumId w:val="5"/>
  </w:num>
  <w:num w:numId="11">
    <w:abstractNumId w:val="6"/>
  </w:num>
  <w:num w:numId="12">
    <w:abstractNumId w:val="0"/>
  </w:num>
  <w:num w:numId="13">
    <w:abstractNumId w:val="13"/>
  </w:num>
  <w:num w:numId="14">
    <w:abstractNumId w:val="8"/>
  </w:num>
  <w:num w:numId="15">
    <w:abstractNumId w:val="4"/>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0314C"/>
    <w:rsid w:val="00004613"/>
    <w:rsid w:val="00006B9F"/>
    <w:rsid w:val="00015E8A"/>
    <w:rsid w:val="00015EDB"/>
    <w:rsid w:val="00023D29"/>
    <w:rsid w:val="0003039F"/>
    <w:rsid w:val="00040EBF"/>
    <w:rsid w:val="00043A53"/>
    <w:rsid w:val="000457D9"/>
    <w:rsid w:val="000574AF"/>
    <w:rsid w:val="00077C25"/>
    <w:rsid w:val="000805C1"/>
    <w:rsid w:val="00080D39"/>
    <w:rsid w:val="00085BB9"/>
    <w:rsid w:val="00086295"/>
    <w:rsid w:val="00087736"/>
    <w:rsid w:val="00092E2D"/>
    <w:rsid w:val="000A137B"/>
    <w:rsid w:val="000A2662"/>
    <w:rsid w:val="000C0037"/>
    <w:rsid w:val="000C10D4"/>
    <w:rsid w:val="000C7865"/>
    <w:rsid w:val="000D53F0"/>
    <w:rsid w:val="000E2745"/>
    <w:rsid w:val="000E3790"/>
    <w:rsid w:val="000E4AE6"/>
    <w:rsid w:val="000F5BE9"/>
    <w:rsid w:val="000F6E87"/>
    <w:rsid w:val="000F7E97"/>
    <w:rsid w:val="00102830"/>
    <w:rsid w:val="00105F22"/>
    <w:rsid w:val="00106A10"/>
    <w:rsid w:val="00111646"/>
    <w:rsid w:val="0011581B"/>
    <w:rsid w:val="001163F1"/>
    <w:rsid w:val="001212B8"/>
    <w:rsid w:val="001213C9"/>
    <w:rsid w:val="001269F1"/>
    <w:rsid w:val="00132509"/>
    <w:rsid w:val="00134F9D"/>
    <w:rsid w:val="00137211"/>
    <w:rsid w:val="00140296"/>
    <w:rsid w:val="00151039"/>
    <w:rsid w:val="00152B33"/>
    <w:rsid w:val="00160044"/>
    <w:rsid w:val="00171000"/>
    <w:rsid w:val="001723CC"/>
    <w:rsid w:val="001775FD"/>
    <w:rsid w:val="00184426"/>
    <w:rsid w:val="001872B0"/>
    <w:rsid w:val="001920F5"/>
    <w:rsid w:val="001973E9"/>
    <w:rsid w:val="00197551"/>
    <w:rsid w:val="001A007D"/>
    <w:rsid w:val="001A2E69"/>
    <w:rsid w:val="001A6626"/>
    <w:rsid w:val="001A70D8"/>
    <w:rsid w:val="001B1798"/>
    <w:rsid w:val="001C1B50"/>
    <w:rsid w:val="001D2596"/>
    <w:rsid w:val="001D501C"/>
    <w:rsid w:val="001D789A"/>
    <w:rsid w:val="001E134F"/>
    <w:rsid w:val="001E481F"/>
    <w:rsid w:val="001E60DB"/>
    <w:rsid w:val="001F634A"/>
    <w:rsid w:val="00200BFF"/>
    <w:rsid w:val="00210F34"/>
    <w:rsid w:val="002116B6"/>
    <w:rsid w:val="00216C6E"/>
    <w:rsid w:val="00221176"/>
    <w:rsid w:val="00243D68"/>
    <w:rsid w:val="00244EB0"/>
    <w:rsid w:val="00252241"/>
    <w:rsid w:val="00252DDD"/>
    <w:rsid w:val="00270EA9"/>
    <w:rsid w:val="002844B1"/>
    <w:rsid w:val="0028765A"/>
    <w:rsid w:val="00293B72"/>
    <w:rsid w:val="00293DC0"/>
    <w:rsid w:val="002A0179"/>
    <w:rsid w:val="002A2234"/>
    <w:rsid w:val="002A2EFA"/>
    <w:rsid w:val="002A4271"/>
    <w:rsid w:val="002A55E5"/>
    <w:rsid w:val="002B299D"/>
    <w:rsid w:val="002B40ED"/>
    <w:rsid w:val="002D24EB"/>
    <w:rsid w:val="002D4AC4"/>
    <w:rsid w:val="002D68A3"/>
    <w:rsid w:val="002E5B6F"/>
    <w:rsid w:val="002E5F14"/>
    <w:rsid w:val="002F2D5A"/>
    <w:rsid w:val="002F7F97"/>
    <w:rsid w:val="00302770"/>
    <w:rsid w:val="0030653C"/>
    <w:rsid w:val="00312876"/>
    <w:rsid w:val="00314AD2"/>
    <w:rsid w:val="00315B06"/>
    <w:rsid w:val="00324CBC"/>
    <w:rsid w:val="003419C2"/>
    <w:rsid w:val="00341F59"/>
    <w:rsid w:val="003436B0"/>
    <w:rsid w:val="00346B11"/>
    <w:rsid w:val="00347D89"/>
    <w:rsid w:val="00351B61"/>
    <w:rsid w:val="003554C7"/>
    <w:rsid w:val="003554D4"/>
    <w:rsid w:val="00361936"/>
    <w:rsid w:val="00363A5B"/>
    <w:rsid w:val="00363F8E"/>
    <w:rsid w:val="003718D6"/>
    <w:rsid w:val="00373A1F"/>
    <w:rsid w:val="00373BAF"/>
    <w:rsid w:val="0037565E"/>
    <w:rsid w:val="00380FD3"/>
    <w:rsid w:val="00381D09"/>
    <w:rsid w:val="00382BA2"/>
    <w:rsid w:val="00385569"/>
    <w:rsid w:val="00385942"/>
    <w:rsid w:val="003864E0"/>
    <w:rsid w:val="003865F7"/>
    <w:rsid w:val="0038774A"/>
    <w:rsid w:val="00392579"/>
    <w:rsid w:val="003A4B58"/>
    <w:rsid w:val="003A7082"/>
    <w:rsid w:val="003A7E72"/>
    <w:rsid w:val="003B1D9A"/>
    <w:rsid w:val="003B3B6F"/>
    <w:rsid w:val="003C48EE"/>
    <w:rsid w:val="003C51D0"/>
    <w:rsid w:val="003C559B"/>
    <w:rsid w:val="003D3193"/>
    <w:rsid w:val="003E1165"/>
    <w:rsid w:val="003E2CB1"/>
    <w:rsid w:val="003E6EB7"/>
    <w:rsid w:val="003E790B"/>
    <w:rsid w:val="003F79FA"/>
    <w:rsid w:val="00400037"/>
    <w:rsid w:val="00402BC7"/>
    <w:rsid w:val="00405F15"/>
    <w:rsid w:val="00405F68"/>
    <w:rsid w:val="00410733"/>
    <w:rsid w:val="0041088D"/>
    <w:rsid w:val="00417C1A"/>
    <w:rsid w:val="00417FEC"/>
    <w:rsid w:val="00427203"/>
    <w:rsid w:val="00433236"/>
    <w:rsid w:val="00437BD8"/>
    <w:rsid w:val="00443229"/>
    <w:rsid w:val="004544F8"/>
    <w:rsid w:val="004611EC"/>
    <w:rsid w:val="0046148C"/>
    <w:rsid w:val="0048028C"/>
    <w:rsid w:val="00484232"/>
    <w:rsid w:val="004900AA"/>
    <w:rsid w:val="00496E75"/>
    <w:rsid w:val="004A1507"/>
    <w:rsid w:val="004A179A"/>
    <w:rsid w:val="004A2117"/>
    <w:rsid w:val="004A388A"/>
    <w:rsid w:val="004B6E43"/>
    <w:rsid w:val="004C7FC8"/>
    <w:rsid w:val="004D0EB0"/>
    <w:rsid w:val="004D4183"/>
    <w:rsid w:val="004E15A8"/>
    <w:rsid w:val="004E6096"/>
    <w:rsid w:val="004E6866"/>
    <w:rsid w:val="004F003F"/>
    <w:rsid w:val="00502F4E"/>
    <w:rsid w:val="00505844"/>
    <w:rsid w:val="00506094"/>
    <w:rsid w:val="00516B79"/>
    <w:rsid w:val="00522864"/>
    <w:rsid w:val="00522A63"/>
    <w:rsid w:val="00533A7E"/>
    <w:rsid w:val="005353F5"/>
    <w:rsid w:val="0054344E"/>
    <w:rsid w:val="005467A8"/>
    <w:rsid w:val="00552375"/>
    <w:rsid w:val="005528B6"/>
    <w:rsid w:val="0058096D"/>
    <w:rsid w:val="005857C9"/>
    <w:rsid w:val="0059134F"/>
    <w:rsid w:val="00597F25"/>
    <w:rsid w:val="005A0407"/>
    <w:rsid w:val="005A4AEB"/>
    <w:rsid w:val="005A6152"/>
    <w:rsid w:val="005A6AF1"/>
    <w:rsid w:val="005B63E7"/>
    <w:rsid w:val="005C0579"/>
    <w:rsid w:val="005E01E3"/>
    <w:rsid w:val="005E6107"/>
    <w:rsid w:val="006004AB"/>
    <w:rsid w:val="00606CF9"/>
    <w:rsid w:val="00625D29"/>
    <w:rsid w:val="00630046"/>
    <w:rsid w:val="006301C1"/>
    <w:rsid w:val="0063130F"/>
    <w:rsid w:val="00631FF2"/>
    <w:rsid w:val="00645E6E"/>
    <w:rsid w:val="00645FF1"/>
    <w:rsid w:val="006501EC"/>
    <w:rsid w:val="00650BCD"/>
    <w:rsid w:val="00652CAD"/>
    <w:rsid w:val="00657F21"/>
    <w:rsid w:val="00661660"/>
    <w:rsid w:val="0066213E"/>
    <w:rsid w:val="00665BB4"/>
    <w:rsid w:val="00674E11"/>
    <w:rsid w:val="00681EBD"/>
    <w:rsid w:val="0068741F"/>
    <w:rsid w:val="0069215B"/>
    <w:rsid w:val="006937D2"/>
    <w:rsid w:val="00695705"/>
    <w:rsid w:val="00696F16"/>
    <w:rsid w:val="0069731C"/>
    <w:rsid w:val="006A0740"/>
    <w:rsid w:val="006A17E5"/>
    <w:rsid w:val="006A45A3"/>
    <w:rsid w:val="006B2C21"/>
    <w:rsid w:val="006B49DC"/>
    <w:rsid w:val="006C1104"/>
    <w:rsid w:val="006C2BE2"/>
    <w:rsid w:val="006C539F"/>
    <w:rsid w:val="006C7DF7"/>
    <w:rsid w:val="006D421E"/>
    <w:rsid w:val="006D4D13"/>
    <w:rsid w:val="006E1767"/>
    <w:rsid w:val="006E2FE8"/>
    <w:rsid w:val="006E645D"/>
    <w:rsid w:val="006E6E0D"/>
    <w:rsid w:val="006F31B8"/>
    <w:rsid w:val="006F7C69"/>
    <w:rsid w:val="00700D5B"/>
    <w:rsid w:val="00711AC1"/>
    <w:rsid w:val="00712457"/>
    <w:rsid w:val="00712BD3"/>
    <w:rsid w:val="00722B49"/>
    <w:rsid w:val="00725330"/>
    <w:rsid w:val="00731210"/>
    <w:rsid w:val="00734ACD"/>
    <w:rsid w:val="007422F7"/>
    <w:rsid w:val="00743379"/>
    <w:rsid w:val="007536D3"/>
    <w:rsid w:val="00765CCF"/>
    <w:rsid w:val="00773E37"/>
    <w:rsid w:val="00777833"/>
    <w:rsid w:val="007867D1"/>
    <w:rsid w:val="00786C84"/>
    <w:rsid w:val="00796124"/>
    <w:rsid w:val="007A34C1"/>
    <w:rsid w:val="007A35FE"/>
    <w:rsid w:val="007A37E1"/>
    <w:rsid w:val="007A3FFF"/>
    <w:rsid w:val="007A72D4"/>
    <w:rsid w:val="007B0D97"/>
    <w:rsid w:val="007B2D75"/>
    <w:rsid w:val="007C06E7"/>
    <w:rsid w:val="007C375E"/>
    <w:rsid w:val="007C57E4"/>
    <w:rsid w:val="007D0D91"/>
    <w:rsid w:val="007D2BF1"/>
    <w:rsid w:val="007D3624"/>
    <w:rsid w:val="007D3647"/>
    <w:rsid w:val="007D430F"/>
    <w:rsid w:val="007D6766"/>
    <w:rsid w:val="007D7956"/>
    <w:rsid w:val="007F2657"/>
    <w:rsid w:val="007F605C"/>
    <w:rsid w:val="007F6F00"/>
    <w:rsid w:val="008004A9"/>
    <w:rsid w:val="00800B08"/>
    <w:rsid w:val="00802A65"/>
    <w:rsid w:val="0081437B"/>
    <w:rsid w:val="00815556"/>
    <w:rsid w:val="0082625C"/>
    <w:rsid w:val="008305A3"/>
    <w:rsid w:val="008333EC"/>
    <w:rsid w:val="00835B76"/>
    <w:rsid w:val="00840B41"/>
    <w:rsid w:val="00847E07"/>
    <w:rsid w:val="00855136"/>
    <w:rsid w:val="008721DB"/>
    <w:rsid w:val="008730CF"/>
    <w:rsid w:val="00874AA1"/>
    <w:rsid w:val="00876692"/>
    <w:rsid w:val="00880255"/>
    <w:rsid w:val="00884295"/>
    <w:rsid w:val="0088670F"/>
    <w:rsid w:val="00887D9B"/>
    <w:rsid w:val="00891D92"/>
    <w:rsid w:val="00893938"/>
    <w:rsid w:val="008A1FF6"/>
    <w:rsid w:val="008A61D5"/>
    <w:rsid w:val="008B07A7"/>
    <w:rsid w:val="008B124E"/>
    <w:rsid w:val="008B6099"/>
    <w:rsid w:val="008C04D7"/>
    <w:rsid w:val="008C6E2E"/>
    <w:rsid w:val="008E11BE"/>
    <w:rsid w:val="008E455E"/>
    <w:rsid w:val="008F3875"/>
    <w:rsid w:val="008F744B"/>
    <w:rsid w:val="00910335"/>
    <w:rsid w:val="00921FE5"/>
    <w:rsid w:val="009229F6"/>
    <w:rsid w:val="00923AF5"/>
    <w:rsid w:val="00931BDB"/>
    <w:rsid w:val="0094024C"/>
    <w:rsid w:val="00952059"/>
    <w:rsid w:val="0095305A"/>
    <w:rsid w:val="00955014"/>
    <w:rsid w:val="00960FAB"/>
    <w:rsid w:val="009613DC"/>
    <w:rsid w:val="009621CA"/>
    <w:rsid w:val="00963490"/>
    <w:rsid w:val="009656B5"/>
    <w:rsid w:val="00974D26"/>
    <w:rsid w:val="00980D0D"/>
    <w:rsid w:val="00990414"/>
    <w:rsid w:val="009C43C3"/>
    <w:rsid w:val="009C5193"/>
    <w:rsid w:val="009D05F1"/>
    <w:rsid w:val="009D61FE"/>
    <w:rsid w:val="009E44B5"/>
    <w:rsid w:val="009E5DAD"/>
    <w:rsid w:val="009E6B11"/>
    <w:rsid w:val="009F6612"/>
    <w:rsid w:val="009F70D7"/>
    <w:rsid w:val="00A04830"/>
    <w:rsid w:val="00A054DA"/>
    <w:rsid w:val="00A05621"/>
    <w:rsid w:val="00A109CE"/>
    <w:rsid w:val="00A40787"/>
    <w:rsid w:val="00A42EEF"/>
    <w:rsid w:val="00A55E6F"/>
    <w:rsid w:val="00A64957"/>
    <w:rsid w:val="00A66B6C"/>
    <w:rsid w:val="00A748C5"/>
    <w:rsid w:val="00A85FD5"/>
    <w:rsid w:val="00A9429B"/>
    <w:rsid w:val="00A95731"/>
    <w:rsid w:val="00A95837"/>
    <w:rsid w:val="00A96EB7"/>
    <w:rsid w:val="00AA229B"/>
    <w:rsid w:val="00AB4F62"/>
    <w:rsid w:val="00AB5F62"/>
    <w:rsid w:val="00AD2EDA"/>
    <w:rsid w:val="00AE48CE"/>
    <w:rsid w:val="00AE7E67"/>
    <w:rsid w:val="00AF082B"/>
    <w:rsid w:val="00B036E0"/>
    <w:rsid w:val="00B11A05"/>
    <w:rsid w:val="00B11A61"/>
    <w:rsid w:val="00B23E80"/>
    <w:rsid w:val="00B351EF"/>
    <w:rsid w:val="00B43D87"/>
    <w:rsid w:val="00B44266"/>
    <w:rsid w:val="00B4469D"/>
    <w:rsid w:val="00B45756"/>
    <w:rsid w:val="00B45937"/>
    <w:rsid w:val="00B50B9E"/>
    <w:rsid w:val="00B56E41"/>
    <w:rsid w:val="00B62D72"/>
    <w:rsid w:val="00B67921"/>
    <w:rsid w:val="00B67FCF"/>
    <w:rsid w:val="00B745B9"/>
    <w:rsid w:val="00B777C3"/>
    <w:rsid w:val="00B93863"/>
    <w:rsid w:val="00BA0BE4"/>
    <w:rsid w:val="00BA7F6A"/>
    <w:rsid w:val="00BB0E13"/>
    <w:rsid w:val="00BB30B6"/>
    <w:rsid w:val="00BB741D"/>
    <w:rsid w:val="00BC3186"/>
    <w:rsid w:val="00BC68B0"/>
    <w:rsid w:val="00BC7761"/>
    <w:rsid w:val="00BD16D4"/>
    <w:rsid w:val="00BD230F"/>
    <w:rsid w:val="00BE0942"/>
    <w:rsid w:val="00BE4D70"/>
    <w:rsid w:val="00BF5FE7"/>
    <w:rsid w:val="00C044BF"/>
    <w:rsid w:val="00C05FD9"/>
    <w:rsid w:val="00C22EFA"/>
    <w:rsid w:val="00C3315A"/>
    <w:rsid w:val="00C40EAE"/>
    <w:rsid w:val="00C41624"/>
    <w:rsid w:val="00C4202B"/>
    <w:rsid w:val="00C538BB"/>
    <w:rsid w:val="00C6115C"/>
    <w:rsid w:val="00C64C25"/>
    <w:rsid w:val="00C878D9"/>
    <w:rsid w:val="00C97DC6"/>
    <w:rsid w:val="00CB04C2"/>
    <w:rsid w:val="00CB28E8"/>
    <w:rsid w:val="00CB347C"/>
    <w:rsid w:val="00CB39A7"/>
    <w:rsid w:val="00CB40B4"/>
    <w:rsid w:val="00CC0E9F"/>
    <w:rsid w:val="00CC43E8"/>
    <w:rsid w:val="00CC7177"/>
    <w:rsid w:val="00CD18CB"/>
    <w:rsid w:val="00CD21EA"/>
    <w:rsid w:val="00CE1234"/>
    <w:rsid w:val="00CE1562"/>
    <w:rsid w:val="00CE53C3"/>
    <w:rsid w:val="00CF2128"/>
    <w:rsid w:val="00CF5697"/>
    <w:rsid w:val="00CF5BFB"/>
    <w:rsid w:val="00D05069"/>
    <w:rsid w:val="00D0794B"/>
    <w:rsid w:val="00D102C2"/>
    <w:rsid w:val="00D13BB6"/>
    <w:rsid w:val="00D15109"/>
    <w:rsid w:val="00D156D4"/>
    <w:rsid w:val="00D36CA1"/>
    <w:rsid w:val="00D519DA"/>
    <w:rsid w:val="00D55C3A"/>
    <w:rsid w:val="00D60CEA"/>
    <w:rsid w:val="00D72621"/>
    <w:rsid w:val="00D74F6A"/>
    <w:rsid w:val="00D762EF"/>
    <w:rsid w:val="00D8764B"/>
    <w:rsid w:val="00D96844"/>
    <w:rsid w:val="00DA0AE3"/>
    <w:rsid w:val="00DA1F63"/>
    <w:rsid w:val="00DA3B6F"/>
    <w:rsid w:val="00DB64C7"/>
    <w:rsid w:val="00DC0963"/>
    <w:rsid w:val="00DC1776"/>
    <w:rsid w:val="00DC265C"/>
    <w:rsid w:val="00DC7740"/>
    <w:rsid w:val="00DD104D"/>
    <w:rsid w:val="00DD20A5"/>
    <w:rsid w:val="00DE76F8"/>
    <w:rsid w:val="00DE77E4"/>
    <w:rsid w:val="00E02C9F"/>
    <w:rsid w:val="00E07B60"/>
    <w:rsid w:val="00E1451F"/>
    <w:rsid w:val="00E15BA1"/>
    <w:rsid w:val="00E21DEB"/>
    <w:rsid w:val="00E270C7"/>
    <w:rsid w:val="00E31F2D"/>
    <w:rsid w:val="00E324A2"/>
    <w:rsid w:val="00E36B34"/>
    <w:rsid w:val="00E452BB"/>
    <w:rsid w:val="00E45801"/>
    <w:rsid w:val="00E52B20"/>
    <w:rsid w:val="00E5609D"/>
    <w:rsid w:val="00E565D6"/>
    <w:rsid w:val="00E61827"/>
    <w:rsid w:val="00E658A4"/>
    <w:rsid w:val="00E71017"/>
    <w:rsid w:val="00E71033"/>
    <w:rsid w:val="00E7145E"/>
    <w:rsid w:val="00E71EA7"/>
    <w:rsid w:val="00E7500E"/>
    <w:rsid w:val="00E77390"/>
    <w:rsid w:val="00E8605D"/>
    <w:rsid w:val="00E9161D"/>
    <w:rsid w:val="00E93387"/>
    <w:rsid w:val="00E954BD"/>
    <w:rsid w:val="00E9680A"/>
    <w:rsid w:val="00E97839"/>
    <w:rsid w:val="00EB7090"/>
    <w:rsid w:val="00EB78B5"/>
    <w:rsid w:val="00EC0D45"/>
    <w:rsid w:val="00EC4150"/>
    <w:rsid w:val="00EC5D66"/>
    <w:rsid w:val="00ED30FD"/>
    <w:rsid w:val="00EE39CA"/>
    <w:rsid w:val="00EE5668"/>
    <w:rsid w:val="00EF1500"/>
    <w:rsid w:val="00EF175E"/>
    <w:rsid w:val="00EF3EF4"/>
    <w:rsid w:val="00EF72D1"/>
    <w:rsid w:val="00EF7E4B"/>
    <w:rsid w:val="00F11C5D"/>
    <w:rsid w:val="00F13DBE"/>
    <w:rsid w:val="00F17AC4"/>
    <w:rsid w:val="00F210F2"/>
    <w:rsid w:val="00F231A1"/>
    <w:rsid w:val="00F32CC7"/>
    <w:rsid w:val="00F3439B"/>
    <w:rsid w:val="00F4132A"/>
    <w:rsid w:val="00F42025"/>
    <w:rsid w:val="00F43674"/>
    <w:rsid w:val="00F5118D"/>
    <w:rsid w:val="00F51B86"/>
    <w:rsid w:val="00F528AB"/>
    <w:rsid w:val="00F54F91"/>
    <w:rsid w:val="00F60C9A"/>
    <w:rsid w:val="00F622E0"/>
    <w:rsid w:val="00F65DE0"/>
    <w:rsid w:val="00F67018"/>
    <w:rsid w:val="00F67655"/>
    <w:rsid w:val="00F71DD5"/>
    <w:rsid w:val="00F762BC"/>
    <w:rsid w:val="00F847AB"/>
    <w:rsid w:val="00F84889"/>
    <w:rsid w:val="00F851F6"/>
    <w:rsid w:val="00F85278"/>
    <w:rsid w:val="00F9187C"/>
    <w:rsid w:val="00F92BEE"/>
    <w:rsid w:val="00F97686"/>
    <w:rsid w:val="00FA1B2B"/>
    <w:rsid w:val="00FA3749"/>
    <w:rsid w:val="00FA6788"/>
    <w:rsid w:val="00FB6C4C"/>
    <w:rsid w:val="00FC3688"/>
    <w:rsid w:val="00FC3DA8"/>
    <w:rsid w:val="00FC4524"/>
    <w:rsid w:val="00FC48CB"/>
    <w:rsid w:val="00FD158F"/>
    <w:rsid w:val="00FD32B6"/>
    <w:rsid w:val="00FD5EAF"/>
    <w:rsid w:val="00FE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4397A-7FE6-43F8-BE71-5C90CEF5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character" w:customStyle="1" w:styleId="11">
    <w:name w:val="Основной текст1"/>
    <w:rsid w:val="00BE4D70"/>
    <w:rPr>
      <w:color w:val="000000"/>
      <w:spacing w:val="3"/>
      <w:w w:val="100"/>
      <w:position w:val="0"/>
      <w:sz w:val="23"/>
      <w:szCs w:val="23"/>
      <w:shd w:val="clear" w:color="auto" w:fill="FFFFFF"/>
      <w:lang w:val="ru-RU"/>
    </w:rPr>
  </w:style>
  <w:style w:type="paragraph" w:styleId="a9">
    <w:name w:val="Title"/>
    <w:basedOn w:val="a"/>
    <w:link w:val="aa"/>
    <w:qFormat/>
    <w:rsid w:val="000F5BE9"/>
    <w:pPr>
      <w:jc w:val="center"/>
    </w:pPr>
    <w:rPr>
      <w:b/>
      <w:bCs/>
      <w:sz w:val="24"/>
      <w:szCs w:val="24"/>
    </w:rPr>
  </w:style>
  <w:style w:type="character" w:customStyle="1" w:styleId="aa">
    <w:name w:val="Название Знак"/>
    <w:basedOn w:val="a0"/>
    <w:link w:val="a9"/>
    <w:rsid w:val="000F5BE9"/>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5E6107"/>
    <w:rPr>
      <w:rFonts w:ascii="Segoe UI" w:hAnsi="Segoe UI" w:cs="Segoe UI"/>
      <w:sz w:val="18"/>
      <w:szCs w:val="18"/>
    </w:rPr>
  </w:style>
  <w:style w:type="character" w:customStyle="1" w:styleId="ac">
    <w:name w:val="Текст выноски Знак"/>
    <w:basedOn w:val="a0"/>
    <w:link w:val="ab"/>
    <w:uiPriority w:val="99"/>
    <w:semiHidden/>
    <w:rsid w:val="005E6107"/>
    <w:rPr>
      <w:rFonts w:ascii="Segoe UI" w:eastAsia="Times New Roman" w:hAnsi="Segoe UI" w:cs="Segoe UI"/>
      <w:sz w:val="18"/>
      <w:szCs w:val="18"/>
      <w:lang w:eastAsia="ru-RU"/>
    </w:rPr>
  </w:style>
  <w:style w:type="paragraph" w:styleId="ad">
    <w:name w:val="List Paragraph"/>
    <w:basedOn w:val="a"/>
    <w:uiPriority w:val="34"/>
    <w:qFormat/>
    <w:rsid w:val="008B07A7"/>
    <w:pPr>
      <w:ind w:left="720"/>
      <w:contextualSpacing/>
    </w:pPr>
  </w:style>
  <w:style w:type="table" w:styleId="ae">
    <w:name w:val="Table Grid"/>
    <w:basedOn w:val="a1"/>
    <w:uiPriority w:val="59"/>
    <w:rsid w:val="0037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663D6-C862-4B27-B627-6A919304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4497</TotalTime>
  <Pages>1</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г.Канаш (Николай С. Глазов)</cp:lastModifiedBy>
  <cp:revision>224</cp:revision>
  <cp:lastPrinted>2019-09-13T13:41:00Z</cp:lastPrinted>
  <dcterms:created xsi:type="dcterms:W3CDTF">2016-06-16T09:42:00Z</dcterms:created>
  <dcterms:modified xsi:type="dcterms:W3CDTF">2019-09-17T04:15:00Z</dcterms:modified>
</cp:coreProperties>
</file>