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50" w:tblpY="217"/>
        <w:tblW w:w="9571" w:type="dxa"/>
        <w:tblLook w:val="04A0" w:firstRow="1" w:lastRow="0" w:firstColumn="1" w:lastColumn="0" w:noHBand="0" w:noVBand="1"/>
      </w:tblPr>
      <w:tblGrid>
        <w:gridCol w:w="3561"/>
        <w:gridCol w:w="2121"/>
        <w:gridCol w:w="3889"/>
      </w:tblGrid>
      <w:tr w:rsidR="002C42A1" w:rsidRPr="002C42A1" w:rsidTr="00C6148F">
        <w:trPr>
          <w:trHeight w:val="1142"/>
        </w:trPr>
        <w:tc>
          <w:tcPr>
            <w:tcW w:w="3561" w:type="dxa"/>
          </w:tcPr>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p>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p>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r w:rsidRPr="002C42A1">
              <w:rPr>
                <w:rFonts w:eastAsia="Times New Roman" w:cs="Times New Roman"/>
                <w:b/>
                <w:color w:val="000000" w:themeColor="text1"/>
                <w:sz w:val="24"/>
                <w:szCs w:val="24"/>
                <w:lang w:eastAsia="ru-RU"/>
              </w:rPr>
              <w:t>ЧĂВАШ PЕСПУБЛИКИН</w:t>
            </w:r>
          </w:p>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r w:rsidRPr="002C42A1">
              <w:rPr>
                <w:rFonts w:eastAsia="Times New Roman" w:cs="Times New Roman"/>
                <w:b/>
                <w:color w:val="000000" w:themeColor="text1"/>
                <w:sz w:val="24"/>
                <w:szCs w:val="24"/>
                <w:lang w:eastAsia="ru-RU"/>
              </w:rPr>
              <w:t>ПАТШАЛĂХ ÇУРТ-ЙĔР</w:t>
            </w:r>
          </w:p>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r w:rsidRPr="002C42A1">
              <w:rPr>
                <w:rFonts w:eastAsia="Times New Roman" w:cs="Times New Roman"/>
                <w:b/>
                <w:color w:val="000000" w:themeColor="text1"/>
                <w:sz w:val="24"/>
                <w:szCs w:val="24"/>
                <w:lang w:eastAsia="ru-RU"/>
              </w:rPr>
              <w:t>ИНСПЕКЦИЙĔ</w:t>
            </w:r>
          </w:p>
          <w:p w:rsidR="00904702" w:rsidRPr="002C42A1" w:rsidRDefault="00904702" w:rsidP="00C6148F">
            <w:pPr>
              <w:widowControl w:val="0"/>
              <w:adjustRightInd w:val="0"/>
              <w:textAlignment w:val="baseline"/>
              <w:rPr>
                <w:rFonts w:eastAsia="Times New Roman" w:cs="Times New Roman"/>
                <w:b/>
                <w:color w:val="000000" w:themeColor="text1"/>
                <w:sz w:val="24"/>
                <w:szCs w:val="24"/>
                <w:lang w:eastAsia="ru-RU"/>
              </w:rPr>
            </w:pPr>
          </w:p>
          <w:p w:rsidR="00904702" w:rsidRPr="002C42A1" w:rsidRDefault="00904702" w:rsidP="00C6148F">
            <w:pPr>
              <w:widowControl w:val="0"/>
              <w:adjustRightInd w:val="0"/>
              <w:spacing w:line="360" w:lineRule="auto"/>
              <w:textAlignment w:val="baseline"/>
              <w:rPr>
                <w:rFonts w:eastAsia="Times New Roman" w:cs="Times New Roman"/>
                <w:b/>
                <w:color w:val="000000" w:themeColor="text1"/>
                <w:sz w:val="24"/>
                <w:szCs w:val="24"/>
                <w:lang w:eastAsia="ru-RU"/>
              </w:rPr>
            </w:pPr>
            <w:r w:rsidRPr="002C42A1">
              <w:rPr>
                <w:rFonts w:eastAsia="Times New Roman" w:cs="Times New Roman"/>
                <w:b/>
                <w:color w:val="000000" w:themeColor="text1"/>
                <w:sz w:val="24"/>
                <w:szCs w:val="24"/>
                <w:lang w:eastAsia="ru-RU"/>
              </w:rPr>
              <w:t>П Р И К А З</w:t>
            </w:r>
          </w:p>
          <w:p w:rsidR="00904702" w:rsidRPr="002C42A1" w:rsidRDefault="00C41E7B" w:rsidP="00C6148F">
            <w:pPr>
              <w:widowControl w:val="0"/>
              <w:adjustRightInd w:val="0"/>
              <w:textAlignment w:val="baseline"/>
              <w:rPr>
                <w:rFonts w:eastAsia="Times New Roman" w:cs="Times New Roman"/>
                <w:color w:val="000000" w:themeColor="text1"/>
                <w:sz w:val="24"/>
                <w:szCs w:val="24"/>
                <w:lang w:eastAsia="ru-RU"/>
              </w:rPr>
            </w:pPr>
            <w:r w:rsidRPr="002C42A1">
              <w:rPr>
                <w:rFonts w:eastAsia="Times New Roman" w:cs="Times New Roman"/>
                <w:color w:val="000000" w:themeColor="text1"/>
                <w:sz w:val="24"/>
                <w:szCs w:val="24"/>
                <w:lang w:eastAsia="ru-RU"/>
              </w:rPr>
              <w:t>____________ _______</w:t>
            </w:r>
            <w:r w:rsidR="0001623A" w:rsidRPr="002C42A1">
              <w:rPr>
                <w:rFonts w:eastAsia="Times New Roman" w:cs="Times New Roman"/>
                <w:color w:val="000000" w:themeColor="text1"/>
                <w:sz w:val="24"/>
                <w:szCs w:val="24"/>
                <w:lang w:eastAsia="ru-RU"/>
              </w:rPr>
              <w:t xml:space="preserve"> </w:t>
            </w:r>
            <w:r w:rsidR="00904702" w:rsidRPr="002C42A1">
              <w:rPr>
                <w:rFonts w:eastAsia="Times New Roman" w:cs="Times New Roman"/>
                <w:color w:val="000000" w:themeColor="text1"/>
                <w:sz w:val="24"/>
                <w:szCs w:val="24"/>
                <w:lang w:eastAsia="ru-RU"/>
              </w:rPr>
              <w:t>№</w:t>
            </w:r>
            <w:r w:rsidR="0001623A" w:rsidRPr="002C42A1">
              <w:rPr>
                <w:rFonts w:eastAsia="Times New Roman" w:cs="Times New Roman"/>
                <w:color w:val="000000" w:themeColor="text1"/>
                <w:sz w:val="24"/>
                <w:szCs w:val="24"/>
                <w:lang w:eastAsia="ru-RU"/>
              </w:rPr>
              <w:t xml:space="preserve"> </w:t>
            </w:r>
          </w:p>
          <w:p w:rsidR="00904702" w:rsidRPr="002C42A1" w:rsidRDefault="00904702" w:rsidP="00C6148F">
            <w:pPr>
              <w:widowControl w:val="0"/>
              <w:adjustRightInd w:val="0"/>
              <w:textAlignment w:val="baseline"/>
              <w:rPr>
                <w:rFonts w:eastAsia="Times New Roman" w:cs="Times New Roman"/>
                <w:color w:val="000000" w:themeColor="text1"/>
                <w:sz w:val="20"/>
                <w:szCs w:val="20"/>
                <w:lang w:eastAsia="ru-RU"/>
              </w:rPr>
            </w:pPr>
            <w:proofErr w:type="spellStart"/>
            <w:r w:rsidRPr="002C42A1">
              <w:rPr>
                <w:rFonts w:eastAsia="Times New Roman" w:cs="Times New Roman"/>
                <w:color w:val="000000" w:themeColor="text1"/>
                <w:sz w:val="20"/>
                <w:szCs w:val="20"/>
                <w:lang w:eastAsia="ru-RU"/>
              </w:rPr>
              <w:t>Шупашкар</w:t>
            </w:r>
            <w:proofErr w:type="spellEnd"/>
            <w:r w:rsidRPr="002C42A1">
              <w:rPr>
                <w:rFonts w:eastAsia="Times New Roman" w:cs="Times New Roman"/>
                <w:color w:val="000000" w:themeColor="text1"/>
                <w:sz w:val="20"/>
                <w:szCs w:val="20"/>
                <w:lang w:eastAsia="ru-RU"/>
              </w:rPr>
              <w:t xml:space="preserve"> хули</w:t>
            </w:r>
          </w:p>
          <w:p w:rsidR="00904702" w:rsidRPr="002C42A1" w:rsidRDefault="00904702" w:rsidP="00C6148F">
            <w:pPr>
              <w:widowControl w:val="0"/>
              <w:adjustRightInd w:val="0"/>
              <w:jc w:val="both"/>
              <w:textAlignment w:val="baseline"/>
              <w:rPr>
                <w:rFonts w:eastAsia="Times New Roman" w:cs="Times New Roman"/>
                <w:b/>
                <w:bCs/>
                <w:color w:val="000000" w:themeColor="text1"/>
                <w:spacing w:val="20"/>
                <w:sz w:val="24"/>
                <w:szCs w:val="24"/>
                <w:lang w:eastAsia="ru-RU"/>
              </w:rPr>
            </w:pPr>
          </w:p>
        </w:tc>
        <w:tc>
          <w:tcPr>
            <w:tcW w:w="2121" w:type="dxa"/>
          </w:tcPr>
          <w:p w:rsidR="00552CE9" w:rsidRPr="002C42A1" w:rsidRDefault="00552CE9" w:rsidP="00C6148F">
            <w:pPr>
              <w:widowControl w:val="0"/>
              <w:adjustRightInd w:val="0"/>
              <w:textAlignment w:val="baseline"/>
              <w:rPr>
                <w:rFonts w:eastAsia="Times New Roman" w:cs="Times New Roman"/>
                <w:b/>
                <w:bCs/>
                <w:color w:val="000000" w:themeColor="text1"/>
                <w:spacing w:val="20"/>
                <w:sz w:val="24"/>
                <w:szCs w:val="24"/>
                <w:lang w:eastAsia="ru-RU"/>
              </w:rPr>
            </w:pPr>
          </w:p>
          <w:p w:rsidR="00552CE9" w:rsidRPr="002C42A1" w:rsidRDefault="00552CE9" w:rsidP="00C6148F">
            <w:pPr>
              <w:widowControl w:val="0"/>
              <w:adjustRightInd w:val="0"/>
              <w:textAlignment w:val="baseline"/>
              <w:rPr>
                <w:rFonts w:eastAsia="Times New Roman" w:cs="Times New Roman"/>
                <w:b/>
                <w:bCs/>
                <w:color w:val="000000" w:themeColor="text1"/>
                <w:spacing w:val="20"/>
                <w:sz w:val="24"/>
                <w:szCs w:val="24"/>
                <w:lang w:eastAsia="ru-RU"/>
              </w:rPr>
            </w:pPr>
          </w:p>
          <w:p w:rsidR="00552CE9" w:rsidRPr="002C42A1" w:rsidRDefault="00552CE9" w:rsidP="00C6148F">
            <w:pPr>
              <w:widowControl w:val="0"/>
              <w:adjustRightInd w:val="0"/>
              <w:textAlignment w:val="baseline"/>
              <w:rPr>
                <w:rFonts w:eastAsia="Times New Roman" w:cs="Times New Roman"/>
                <w:b/>
                <w:bCs/>
                <w:color w:val="000000" w:themeColor="text1"/>
                <w:spacing w:val="20"/>
                <w:sz w:val="24"/>
                <w:szCs w:val="24"/>
                <w:lang w:eastAsia="ru-RU"/>
              </w:rPr>
            </w:pPr>
          </w:p>
          <w:p w:rsidR="00904702" w:rsidRPr="002C42A1" w:rsidRDefault="00904702" w:rsidP="00C6148F">
            <w:pPr>
              <w:widowControl w:val="0"/>
              <w:adjustRightInd w:val="0"/>
              <w:textAlignment w:val="baseline"/>
              <w:rPr>
                <w:rFonts w:eastAsia="Times New Roman" w:cs="Times New Roman"/>
                <w:b/>
                <w:bCs/>
                <w:color w:val="000000" w:themeColor="text1"/>
                <w:spacing w:val="20"/>
                <w:sz w:val="24"/>
                <w:szCs w:val="24"/>
                <w:lang w:eastAsia="ru-RU"/>
              </w:rPr>
            </w:pPr>
            <w:r w:rsidRPr="002C42A1">
              <w:rPr>
                <w:rFonts w:eastAsia="Times New Roman" w:cs="Times New Roman"/>
                <w:noProof/>
                <w:color w:val="000000" w:themeColor="text1"/>
                <w:lang w:eastAsia="ru-RU"/>
              </w:rPr>
              <w:drawing>
                <wp:inline distT="0" distB="0" distL="0" distR="0" wp14:anchorId="4D2D85A1" wp14:editId="666C5657">
                  <wp:extent cx="609600" cy="581025"/>
                  <wp:effectExtent l="0" t="0" r="0" b="952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3889" w:type="dxa"/>
          </w:tcPr>
          <w:p w:rsidR="00904702" w:rsidRPr="002C42A1" w:rsidRDefault="00904702" w:rsidP="00C6148F">
            <w:pPr>
              <w:widowControl w:val="0"/>
              <w:adjustRightInd w:val="0"/>
              <w:spacing w:before="150" w:after="150"/>
              <w:textAlignment w:val="baseline"/>
              <w:outlineLvl w:val="0"/>
              <w:rPr>
                <w:rFonts w:eastAsia="Times New Roman" w:cs="Times New Roman"/>
                <w:b/>
                <w:bCs/>
                <w:color w:val="000000" w:themeColor="text1"/>
                <w:kern w:val="36"/>
                <w:sz w:val="24"/>
                <w:szCs w:val="36"/>
                <w:lang w:eastAsia="ru-RU"/>
              </w:rPr>
            </w:pPr>
          </w:p>
          <w:p w:rsidR="00904702" w:rsidRPr="002C42A1" w:rsidRDefault="00904702" w:rsidP="00C6148F">
            <w:pPr>
              <w:widowControl w:val="0"/>
              <w:adjustRightInd w:val="0"/>
              <w:textAlignment w:val="baseline"/>
              <w:outlineLvl w:val="0"/>
              <w:rPr>
                <w:rFonts w:eastAsia="Times New Roman" w:cs="Times New Roman"/>
                <w:b/>
                <w:bCs/>
                <w:color w:val="000000" w:themeColor="text1"/>
                <w:kern w:val="36"/>
                <w:sz w:val="24"/>
                <w:szCs w:val="24"/>
                <w:lang w:eastAsia="ru-RU"/>
              </w:rPr>
            </w:pPr>
            <w:r w:rsidRPr="002C42A1">
              <w:rPr>
                <w:rFonts w:eastAsia="Times New Roman" w:cs="Times New Roman"/>
                <w:b/>
                <w:bCs/>
                <w:color w:val="000000" w:themeColor="text1"/>
                <w:kern w:val="36"/>
                <w:sz w:val="24"/>
                <w:szCs w:val="24"/>
                <w:lang w:eastAsia="ru-RU"/>
              </w:rPr>
              <w:t xml:space="preserve">ГОСУДАРСТВЕННАЯ </w:t>
            </w:r>
          </w:p>
          <w:p w:rsidR="00904702" w:rsidRPr="002C42A1" w:rsidRDefault="00904702" w:rsidP="00C6148F">
            <w:pPr>
              <w:widowControl w:val="0"/>
              <w:adjustRightInd w:val="0"/>
              <w:textAlignment w:val="baseline"/>
              <w:outlineLvl w:val="0"/>
              <w:rPr>
                <w:rFonts w:eastAsia="Times New Roman" w:cs="Times New Roman"/>
                <w:b/>
                <w:bCs/>
                <w:color w:val="000000" w:themeColor="text1"/>
                <w:kern w:val="36"/>
                <w:sz w:val="24"/>
                <w:szCs w:val="24"/>
                <w:lang w:eastAsia="ru-RU"/>
              </w:rPr>
            </w:pPr>
            <w:r w:rsidRPr="002C42A1">
              <w:rPr>
                <w:rFonts w:eastAsia="Times New Roman" w:cs="Times New Roman"/>
                <w:b/>
                <w:bCs/>
                <w:color w:val="000000" w:themeColor="text1"/>
                <w:kern w:val="36"/>
                <w:sz w:val="24"/>
                <w:szCs w:val="24"/>
                <w:lang w:eastAsia="ru-RU"/>
              </w:rPr>
              <w:t>ЖИЛИЩНАЯ ИНСПЕКЦИЯ ЧУВАШСКОЙ РЕСПУБЛИКИ</w:t>
            </w:r>
          </w:p>
          <w:p w:rsidR="00904702" w:rsidRPr="002C42A1" w:rsidRDefault="00904702" w:rsidP="00C6148F">
            <w:pPr>
              <w:widowControl w:val="0"/>
              <w:adjustRightInd w:val="0"/>
              <w:textAlignment w:val="baseline"/>
              <w:outlineLvl w:val="0"/>
              <w:rPr>
                <w:rFonts w:eastAsia="Times New Roman" w:cs="Times New Roman"/>
                <w:b/>
                <w:bCs/>
                <w:color w:val="000000" w:themeColor="text1"/>
                <w:kern w:val="36"/>
                <w:sz w:val="24"/>
                <w:szCs w:val="24"/>
                <w:lang w:eastAsia="ru-RU"/>
              </w:rPr>
            </w:pPr>
          </w:p>
          <w:p w:rsidR="00904702" w:rsidRPr="002C42A1" w:rsidRDefault="00904702" w:rsidP="00C6148F">
            <w:pPr>
              <w:widowControl w:val="0"/>
              <w:adjustRightInd w:val="0"/>
              <w:spacing w:line="360" w:lineRule="auto"/>
              <w:textAlignment w:val="baseline"/>
              <w:outlineLvl w:val="0"/>
              <w:rPr>
                <w:rFonts w:eastAsia="Times New Roman" w:cs="Times New Roman"/>
                <w:b/>
                <w:bCs/>
                <w:color w:val="000000" w:themeColor="text1"/>
                <w:kern w:val="36"/>
                <w:sz w:val="24"/>
                <w:szCs w:val="24"/>
                <w:lang w:eastAsia="ru-RU"/>
              </w:rPr>
            </w:pPr>
            <w:r w:rsidRPr="002C42A1">
              <w:rPr>
                <w:rFonts w:eastAsia="Times New Roman" w:cs="Times New Roman"/>
                <w:b/>
                <w:bCs/>
                <w:color w:val="000000" w:themeColor="text1"/>
                <w:kern w:val="36"/>
                <w:sz w:val="24"/>
                <w:szCs w:val="24"/>
                <w:lang w:eastAsia="ru-RU"/>
              </w:rPr>
              <w:t>П Р И К А З</w:t>
            </w:r>
          </w:p>
          <w:p w:rsidR="00904702" w:rsidRPr="002C42A1" w:rsidRDefault="00C41E7B" w:rsidP="00C6148F">
            <w:pPr>
              <w:widowControl w:val="0"/>
              <w:adjustRightInd w:val="0"/>
              <w:textAlignment w:val="baseline"/>
              <w:outlineLvl w:val="0"/>
              <w:rPr>
                <w:rFonts w:eastAsia="Times New Roman" w:cs="Times New Roman"/>
                <w:bCs/>
                <w:color w:val="000000" w:themeColor="text1"/>
                <w:kern w:val="36"/>
                <w:sz w:val="24"/>
                <w:szCs w:val="24"/>
                <w:lang w:eastAsia="ru-RU"/>
              </w:rPr>
            </w:pPr>
            <w:r w:rsidRPr="002C42A1">
              <w:rPr>
                <w:rFonts w:eastAsia="Times New Roman" w:cs="Times New Roman"/>
                <w:color w:val="000000" w:themeColor="text1"/>
                <w:sz w:val="24"/>
                <w:szCs w:val="24"/>
                <w:lang w:eastAsia="ru-RU"/>
              </w:rPr>
              <w:t>____________</w:t>
            </w:r>
            <w:r w:rsidR="0001623A" w:rsidRPr="002C42A1">
              <w:rPr>
                <w:rFonts w:eastAsia="Times New Roman" w:cs="Times New Roman"/>
                <w:color w:val="000000" w:themeColor="text1"/>
                <w:sz w:val="24"/>
                <w:szCs w:val="24"/>
                <w:lang w:eastAsia="ru-RU"/>
              </w:rPr>
              <w:t xml:space="preserve"> № </w:t>
            </w:r>
            <w:r w:rsidRPr="002C42A1">
              <w:rPr>
                <w:rFonts w:eastAsia="Times New Roman" w:cs="Times New Roman"/>
                <w:color w:val="000000" w:themeColor="text1"/>
                <w:sz w:val="24"/>
                <w:szCs w:val="24"/>
                <w:lang w:eastAsia="ru-RU"/>
              </w:rPr>
              <w:t>______</w:t>
            </w:r>
          </w:p>
          <w:p w:rsidR="00904702" w:rsidRPr="002C42A1" w:rsidRDefault="00904702" w:rsidP="00C6148F">
            <w:pPr>
              <w:widowControl w:val="0"/>
              <w:adjustRightInd w:val="0"/>
              <w:textAlignment w:val="baseline"/>
              <w:outlineLvl w:val="0"/>
              <w:rPr>
                <w:rFonts w:eastAsia="Times New Roman" w:cs="Times New Roman"/>
                <w:bCs/>
                <w:color w:val="000000" w:themeColor="text1"/>
                <w:kern w:val="36"/>
                <w:sz w:val="20"/>
                <w:szCs w:val="20"/>
                <w:lang w:eastAsia="ru-RU"/>
              </w:rPr>
            </w:pPr>
            <w:r w:rsidRPr="002C42A1">
              <w:rPr>
                <w:rFonts w:eastAsia="Times New Roman" w:cs="Times New Roman"/>
                <w:bCs/>
                <w:color w:val="000000" w:themeColor="text1"/>
                <w:kern w:val="36"/>
                <w:sz w:val="20"/>
                <w:szCs w:val="20"/>
                <w:lang w:eastAsia="ru-RU"/>
              </w:rPr>
              <w:t>г. Чебоксары</w:t>
            </w:r>
          </w:p>
          <w:p w:rsidR="00904702" w:rsidRPr="002C42A1" w:rsidRDefault="00904702" w:rsidP="00C6148F">
            <w:pPr>
              <w:widowControl w:val="0"/>
              <w:adjustRightInd w:val="0"/>
              <w:textAlignment w:val="baseline"/>
              <w:outlineLvl w:val="0"/>
              <w:rPr>
                <w:rFonts w:eastAsia="Times New Roman" w:cs="Times New Roman"/>
                <w:b/>
                <w:color w:val="000000" w:themeColor="text1"/>
                <w:spacing w:val="20"/>
                <w:kern w:val="36"/>
                <w:sz w:val="20"/>
                <w:szCs w:val="20"/>
                <w:lang w:eastAsia="ru-RU"/>
              </w:rPr>
            </w:pPr>
          </w:p>
        </w:tc>
      </w:tr>
      <w:tr w:rsidR="002C42A1" w:rsidRPr="002C42A1" w:rsidTr="00C6148F">
        <w:tc>
          <w:tcPr>
            <w:tcW w:w="9571" w:type="dxa"/>
            <w:gridSpan w:val="3"/>
          </w:tcPr>
          <w:p w:rsidR="00904702" w:rsidRPr="002C42A1" w:rsidRDefault="00904702" w:rsidP="00C6148F">
            <w:pPr>
              <w:widowControl w:val="0"/>
              <w:adjustRightInd w:val="0"/>
              <w:spacing w:line="360" w:lineRule="atLeast"/>
              <w:textAlignment w:val="baseline"/>
              <w:rPr>
                <w:rFonts w:eastAsia="Times New Roman" w:cs="Times New Roman"/>
                <w:bCs/>
                <w:color w:val="000000" w:themeColor="text1"/>
                <w:spacing w:val="20"/>
                <w:sz w:val="18"/>
                <w:szCs w:val="18"/>
                <w:lang w:eastAsia="ru-RU"/>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2C42A1" w:rsidRPr="002C42A1" w:rsidTr="00442A91">
        <w:tc>
          <w:tcPr>
            <w:tcW w:w="4786" w:type="dxa"/>
          </w:tcPr>
          <w:p w:rsidR="00247895" w:rsidRPr="002C42A1" w:rsidRDefault="00442A91" w:rsidP="001D79A3">
            <w:pPr>
              <w:pStyle w:val="ConsPlusNormal"/>
              <w:jc w:val="both"/>
              <w:rPr>
                <w:b/>
                <w:color w:val="000000" w:themeColor="text1"/>
              </w:rPr>
            </w:pPr>
            <w:r w:rsidRPr="002C42A1">
              <w:rPr>
                <w:b/>
                <w:color w:val="000000" w:themeColor="text1"/>
              </w:rPr>
              <w:t>О внесении изменений в приказ Госу</w:t>
            </w:r>
            <w:r w:rsidRPr="002C42A1">
              <w:rPr>
                <w:b/>
                <w:color w:val="000000" w:themeColor="text1"/>
              </w:rPr>
              <w:softHyphen/>
              <w:t>дар</w:t>
            </w:r>
            <w:r w:rsidRPr="002C42A1">
              <w:rPr>
                <w:b/>
                <w:color w:val="000000" w:themeColor="text1"/>
              </w:rPr>
              <w:softHyphen/>
              <w:t>ственной жилищной инспекции Чуваш</w:t>
            </w:r>
            <w:r w:rsidRPr="002C42A1">
              <w:rPr>
                <w:b/>
                <w:color w:val="000000" w:themeColor="text1"/>
              </w:rPr>
              <w:softHyphen/>
              <w:t xml:space="preserve">ской Республики </w:t>
            </w:r>
            <w:r w:rsidR="00995B95" w:rsidRPr="002C42A1">
              <w:rPr>
                <w:b/>
                <w:color w:val="000000" w:themeColor="text1"/>
              </w:rPr>
              <w:t xml:space="preserve">от </w:t>
            </w:r>
            <w:r w:rsidR="001D79A3" w:rsidRPr="002C42A1">
              <w:rPr>
                <w:b/>
                <w:color w:val="000000" w:themeColor="text1"/>
              </w:rPr>
              <w:t>13 июня</w:t>
            </w:r>
            <w:r w:rsidR="00995B95" w:rsidRPr="002C42A1">
              <w:rPr>
                <w:b/>
                <w:color w:val="000000" w:themeColor="text1"/>
              </w:rPr>
              <w:t xml:space="preserve"> 201</w:t>
            </w:r>
            <w:r w:rsidR="001D79A3" w:rsidRPr="002C42A1">
              <w:rPr>
                <w:b/>
                <w:color w:val="000000" w:themeColor="text1"/>
              </w:rPr>
              <w:t>7</w:t>
            </w:r>
            <w:r w:rsidR="00995B95" w:rsidRPr="002C42A1">
              <w:rPr>
                <w:b/>
                <w:color w:val="000000" w:themeColor="text1"/>
              </w:rPr>
              <w:t xml:space="preserve"> г. № </w:t>
            </w:r>
            <w:r w:rsidR="001D79A3" w:rsidRPr="002C42A1">
              <w:rPr>
                <w:b/>
                <w:color w:val="000000" w:themeColor="text1"/>
              </w:rPr>
              <w:t>24</w:t>
            </w:r>
            <w:r w:rsidR="00995B95" w:rsidRPr="002C42A1">
              <w:rPr>
                <w:b/>
                <w:color w:val="000000" w:themeColor="text1"/>
              </w:rPr>
              <w:t>-од</w:t>
            </w:r>
          </w:p>
        </w:tc>
        <w:tc>
          <w:tcPr>
            <w:tcW w:w="4785" w:type="dxa"/>
          </w:tcPr>
          <w:p w:rsidR="00247895" w:rsidRPr="002C42A1" w:rsidRDefault="00247895" w:rsidP="00442A91">
            <w:pPr>
              <w:widowControl w:val="0"/>
              <w:autoSpaceDE w:val="0"/>
              <w:autoSpaceDN w:val="0"/>
              <w:adjustRightInd w:val="0"/>
              <w:jc w:val="left"/>
              <w:rPr>
                <w:rFonts w:cs="Times New Roman"/>
                <w:b/>
                <w:bCs/>
                <w:color w:val="000000" w:themeColor="text1"/>
                <w:szCs w:val="26"/>
              </w:rPr>
            </w:pPr>
          </w:p>
        </w:tc>
      </w:tr>
    </w:tbl>
    <w:p w:rsidR="00247895" w:rsidRPr="002C42A1" w:rsidRDefault="00247895" w:rsidP="00247895">
      <w:pPr>
        <w:widowControl w:val="0"/>
        <w:autoSpaceDE w:val="0"/>
        <w:autoSpaceDN w:val="0"/>
        <w:adjustRightInd w:val="0"/>
        <w:jc w:val="left"/>
        <w:rPr>
          <w:rFonts w:cs="Times New Roman"/>
          <w:b/>
          <w:bCs/>
          <w:color w:val="000000" w:themeColor="text1"/>
          <w:szCs w:val="26"/>
        </w:rPr>
      </w:pPr>
    </w:p>
    <w:p w:rsidR="00904702" w:rsidRPr="002C42A1" w:rsidRDefault="00904702" w:rsidP="006078E2">
      <w:pPr>
        <w:ind w:firstLine="720"/>
        <w:jc w:val="both"/>
        <w:rPr>
          <w:rFonts w:cs="Times New Roman"/>
          <w:color w:val="000000" w:themeColor="text1"/>
          <w:szCs w:val="26"/>
        </w:rPr>
      </w:pPr>
      <w:r w:rsidRPr="002C42A1">
        <w:rPr>
          <w:rFonts w:cs="Times New Roman"/>
          <w:color w:val="000000" w:themeColor="text1"/>
          <w:szCs w:val="26"/>
        </w:rPr>
        <w:t>П р и к а з ы в а ю:</w:t>
      </w:r>
    </w:p>
    <w:p w:rsidR="00442A91" w:rsidRPr="002C42A1" w:rsidRDefault="00442A91" w:rsidP="006078E2">
      <w:pPr>
        <w:ind w:firstLine="720"/>
        <w:jc w:val="both"/>
        <w:rPr>
          <w:rFonts w:cs="Times New Roman"/>
          <w:color w:val="000000" w:themeColor="text1"/>
          <w:szCs w:val="26"/>
        </w:rPr>
      </w:pPr>
    </w:p>
    <w:p w:rsidR="00442A91" w:rsidRPr="002C42A1" w:rsidRDefault="00442A91" w:rsidP="0017655A">
      <w:pPr>
        <w:autoSpaceDE w:val="0"/>
        <w:autoSpaceDN w:val="0"/>
        <w:adjustRightInd w:val="0"/>
        <w:ind w:firstLine="720"/>
        <w:jc w:val="both"/>
        <w:rPr>
          <w:rFonts w:eastAsia="Calibri"/>
          <w:color w:val="000000" w:themeColor="text1"/>
        </w:rPr>
      </w:pPr>
      <w:r w:rsidRPr="002C42A1">
        <w:rPr>
          <w:color w:val="000000" w:themeColor="text1"/>
        </w:rPr>
        <w:t>1. Внести в</w:t>
      </w:r>
      <w:r w:rsidR="000100F9" w:rsidRPr="002C42A1">
        <w:rPr>
          <w:color w:val="000000" w:themeColor="text1"/>
        </w:rPr>
        <w:t xml:space="preserve"> Административный регламент предоставления государственной услуги по аттестации экспертов, привлекаемых Государственной жилищной инспекцией Чувашской Республики к проведению мероприятий по контролю в соответствии с Федеральным законом «О защите прав юридических</w:t>
      </w:r>
      <w:r w:rsidR="00652036" w:rsidRPr="002C42A1">
        <w:rPr>
          <w:color w:val="000000" w:themeColor="text1"/>
        </w:rPr>
        <w:t xml:space="preserve"> лиц и индивидуальных предприни</w:t>
      </w:r>
      <w:r w:rsidR="000100F9" w:rsidRPr="002C42A1">
        <w:rPr>
          <w:color w:val="000000" w:themeColor="text1"/>
        </w:rPr>
        <w:t xml:space="preserve">мателей при осуществлении государственного контроля (надзора) и муниципального контроля» </w:t>
      </w:r>
      <w:r w:rsidR="006078E2" w:rsidRPr="002C42A1">
        <w:rPr>
          <w:rFonts w:eastAsia="Calibri" w:cs="Times New Roman"/>
          <w:bCs/>
          <w:color w:val="000000" w:themeColor="text1"/>
          <w:szCs w:val="26"/>
        </w:rPr>
        <w:t>(зарегистрирован в Министерстве юстиции и имущественных отношений Чувашской Республики</w:t>
      </w:r>
      <w:r w:rsidR="006078E2" w:rsidRPr="002C42A1">
        <w:rPr>
          <w:rFonts w:cs="Times New Roman"/>
          <w:color w:val="000000" w:themeColor="text1"/>
          <w:szCs w:val="26"/>
        </w:rPr>
        <w:t xml:space="preserve"> </w:t>
      </w:r>
      <w:r w:rsidR="001D79A3" w:rsidRPr="002C42A1">
        <w:rPr>
          <w:rFonts w:cs="Times New Roman"/>
          <w:color w:val="000000" w:themeColor="text1"/>
          <w:szCs w:val="26"/>
        </w:rPr>
        <w:t>3 июля 2017</w:t>
      </w:r>
      <w:r w:rsidR="006078E2" w:rsidRPr="002C42A1">
        <w:rPr>
          <w:rFonts w:cs="Times New Roman"/>
          <w:color w:val="000000" w:themeColor="text1"/>
          <w:szCs w:val="26"/>
        </w:rPr>
        <w:t xml:space="preserve"> г., регистрационный № </w:t>
      </w:r>
      <w:r w:rsidR="001D79A3" w:rsidRPr="002C42A1">
        <w:rPr>
          <w:rFonts w:cs="Times New Roman"/>
          <w:color w:val="000000" w:themeColor="text1"/>
          <w:szCs w:val="26"/>
        </w:rPr>
        <w:t>3819</w:t>
      </w:r>
      <w:r w:rsidR="006078E2" w:rsidRPr="002C42A1">
        <w:rPr>
          <w:rFonts w:eastAsia="Calibri" w:cs="Times New Roman"/>
          <w:bCs/>
          <w:color w:val="000000" w:themeColor="text1"/>
          <w:szCs w:val="26"/>
        </w:rPr>
        <w:t>),</w:t>
      </w:r>
      <w:r w:rsidR="0017655A" w:rsidRPr="002C42A1">
        <w:rPr>
          <w:rFonts w:eastAsia="Calibri" w:cs="Times New Roman"/>
          <w:bCs/>
          <w:color w:val="000000" w:themeColor="text1"/>
          <w:szCs w:val="26"/>
        </w:rPr>
        <w:t xml:space="preserve"> с изменениями</w:t>
      </w:r>
      <w:r w:rsidR="00E55625" w:rsidRPr="002C42A1">
        <w:rPr>
          <w:rFonts w:eastAsia="Calibri" w:cs="Times New Roman"/>
          <w:bCs/>
          <w:color w:val="000000" w:themeColor="text1"/>
          <w:szCs w:val="26"/>
        </w:rPr>
        <w:t>,</w:t>
      </w:r>
      <w:r w:rsidR="0017655A" w:rsidRPr="002C42A1">
        <w:rPr>
          <w:rFonts w:eastAsia="Calibri" w:cs="Times New Roman"/>
          <w:bCs/>
          <w:color w:val="000000" w:themeColor="text1"/>
          <w:szCs w:val="26"/>
        </w:rPr>
        <w:t xml:space="preserve"> внесенными </w:t>
      </w:r>
      <w:r w:rsidR="001F2968" w:rsidRPr="002C42A1">
        <w:rPr>
          <w:rFonts w:eastAsia="Calibri" w:cs="Times New Roman"/>
          <w:bCs/>
          <w:color w:val="000000" w:themeColor="text1"/>
          <w:szCs w:val="26"/>
        </w:rPr>
        <w:t>приказами</w:t>
      </w:r>
      <w:r w:rsidR="0017655A" w:rsidRPr="002C42A1">
        <w:rPr>
          <w:rFonts w:eastAsia="Calibri" w:cs="Times New Roman"/>
          <w:bCs/>
          <w:color w:val="000000" w:themeColor="text1"/>
          <w:szCs w:val="26"/>
        </w:rPr>
        <w:t xml:space="preserve"> Гос</w:t>
      </w:r>
      <w:r w:rsidR="00F92C64" w:rsidRPr="002C42A1">
        <w:rPr>
          <w:rFonts w:eastAsia="Calibri" w:cs="Times New Roman"/>
          <w:bCs/>
          <w:color w:val="000000" w:themeColor="text1"/>
          <w:szCs w:val="26"/>
        </w:rPr>
        <w:t xml:space="preserve">ударственной </w:t>
      </w:r>
      <w:r w:rsidR="0017655A" w:rsidRPr="002C42A1">
        <w:rPr>
          <w:rFonts w:eastAsia="Calibri" w:cs="Times New Roman"/>
          <w:bCs/>
          <w:color w:val="000000" w:themeColor="text1"/>
          <w:szCs w:val="26"/>
        </w:rPr>
        <w:t>жили</w:t>
      </w:r>
      <w:r w:rsidR="00F92C64" w:rsidRPr="002C42A1">
        <w:rPr>
          <w:rFonts w:eastAsia="Calibri" w:cs="Times New Roman"/>
          <w:bCs/>
          <w:color w:val="000000" w:themeColor="text1"/>
          <w:szCs w:val="26"/>
        </w:rPr>
        <w:t>щной и</w:t>
      </w:r>
      <w:r w:rsidR="0017655A" w:rsidRPr="002C42A1">
        <w:rPr>
          <w:rFonts w:eastAsia="Calibri" w:cs="Times New Roman"/>
          <w:bCs/>
          <w:color w:val="000000" w:themeColor="text1"/>
          <w:szCs w:val="26"/>
        </w:rPr>
        <w:t>нс</w:t>
      </w:r>
      <w:r w:rsidR="00F92C64" w:rsidRPr="002C42A1">
        <w:rPr>
          <w:rFonts w:eastAsia="Calibri" w:cs="Times New Roman"/>
          <w:bCs/>
          <w:color w:val="000000" w:themeColor="text1"/>
          <w:szCs w:val="26"/>
        </w:rPr>
        <w:t>пекции Чувашской Республики от 21 мая 2018</w:t>
      </w:r>
      <w:r w:rsidR="00E55625" w:rsidRPr="002C42A1">
        <w:rPr>
          <w:rFonts w:eastAsia="Calibri" w:cs="Times New Roman"/>
          <w:bCs/>
          <w:color w:val="000000" w:themeColor="text1"/>
          <w:szCs w:val="26"/>
        </w:rPr>
        <w:t xml:space="preserve"> г.</w:t>
      </w:r>
      <w:r w:rsidR="00F92C64" w:rsidRPr="002C42A1">
        <w:rPr>
          <w:rFonts w:eastAsia="Calibri" w:cs="Times New Roman"/>
          <w:bCs/>
          <w:color w:val="000000" w:themeColor="text1"/>
          <w:szCs w:val="26"/>
        </w:rPr>
        <w:t xml:space="preserve"> №</w:t>
      </w:r>
      <w:r w:rsidR="0017655A" w:rsidRPr="002C42A1">
        <w:rPr>
          <w:rFonts w:eastAsia="Calibri" w:cs="Times New Roman"/>
          <w:bCs/>
          <w:color w:val="000000" w:themeColor="text1"/>
          <w:szCs w:val="26"/>
        </w:rPr>
        <w:t xml:space="preserve"> 20-од (зарегистрирован в </w:t>
      </w:r>
      <w:r w:rsidR="00F92C64" w:rsidRPr="002C42A1">
        <w:rPr>
          <w:rFonts w:eastAsia="Calibri" w:cs="Times New Roman"/>
          <w:bCs/>
          <w:color w:val="000000" w:themeColor="text1"/>
          <w:szCs w:val="26"/>
        </w:rPr>
        <w:t xml:space="preserve">Министерстве юстиции и имущественных отношений Чувашской Республики </w:t>
      </w:r>
      <w:r w:rsidR="0017655A" w:rsidRPr="002C42A1">
        <w:rPr>
          <w:rFonts w:eastAsia="Calibri" w:cs="Times New Roman"/>
          <w:bCs/>
          <w:color w:val="000000" w:themeColor="text1"/>
          <w:szCs w:val="26"/>
        </w:rPr>
        <w:t>13</w:t>
      </w:r>
      <w:r w:rsidR="00F92C64" w:rsidRPr="002C42A1">
        <w:rPr>
          <w:rFonts w:eastAsia="Calibri" w:cs="Times New Roman"/>
          <w:bCs/>
          <w:color w:val="000000" w:themeColor="text1"/>
          <w:szCs w:val="26"/>
        </w:rPr>
        <w:t xml:space="preserve"> июня </w:t>
      </w:r>
      <w:r w:rsidR="0017655A" w:rsidRPr="002C42A1">
        <w:rPr>
          <w:rFonts w:eastAsia="Calibri" w:cs="Times New Roman"/>
          <w:bCs/>
          <w:color w:val="000000" w:themeColor="text1"/>
          <w:szCs w:val="26"/>
        </w:rPr>
        <w:t>2018</w:t>
      </w:r>
      <w:r w:rsidR="00F92C64" w:rsidRPr="002C42A1">
        <w:rPr>
          <w:rFonts w:eastAsia="Calibri" w:cs="Times New Roman"/>
          <w:bCs/>
          <w:color w:val="000000" w:themeColor="text1"/>
          <w:szCs w:val="26"/>
        </w:rPr>
        <w:t xml:space="preserve"> г., регистрационный № </w:t>
      </w:r>
      <w:r w:rsidR="000B5471" w:rsidRPr="002C42A1">
        <w:rPr>
          <w:rFonts w:eastAsia="Calibri" w:cs="Times New Roman"/>
          <w:bCs/>
          <w:color w:val="000000" w:themeColor="text1"/>
          <w:szCs w:val="26"/>
        </w:rPr>
        <w:t>4523),</w:t>
      </w:r>
      <w:r w:rsidR="001F2968" w:rsidRPr="002C42A1">
        <w:rPr>
          <w:rFonts w:eastAsia="Calibri" w:cs="Times New Roman"/>
          <w:bCs/>
          <w:color w:val="000000" w:themeColor="text1"/>
          <w:szCs w:val="26"/>
        </w:rPr>
        <w:t xml:space="preserve"> от 23 октября 2018 г. № 52-од (зарегистрирован в Министерстве юстиции и имущественных отношений Чувашской Республики</w:t>
      </w:r>
      <w:r w:rsidR="000B5471" w:rsidRPr="002C42A1">
        <w:rPr>
          <w:rFonts w:eastAsia="Calibri" w:cs="Times New Roman"/>
          <w:bCs/>
          <w:color w:val="000000" w:themeColor="text1"/>
          <w:szCs w:val="26"/>
        </w:rPr>
        <w:t xml:space="preserve"> </w:t>
      </w:r>
      <w:r w:rsidR="001F2968" w:rsidRPr="002C42A1">
        <w:rPr>
          <w:rFonts w:eastAsia="Calibri" w:cs="Times New Roman"/>
          <w:bCs/>
          <w:color w:val="000000" w:themeColor="text1"/>
          <w:szCs w:val="26"/>
        </w:rPr>
        <w:t xml:space="preserve">13 ноября 2018 г., регистрационный № 4801), </w:t>
      </w:r>
      <w:r w:rsidRPr="002C42A1">
        <w:rPr>
          <w:rFonts w:eastAsia="Calibri"/>
          <w:color w:val="000000" w:themeColor="text1"/>
        </w:rPr>
        <w:t>следующие изменения: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подраздел</w:t>
      </w:r>
      <w:proofErr w:type="gramEnd"/>
      <w:r w:rsidRPr="00096F25">
        <w:rPr>
          <w:rFonts w:eastAsia="Calibri"/>
          <w:highlight w:val="yellow"/>
        </w:rPr>
        <w:t xml:space="preserve"> 1.3 раздела I изложить в следующей редакции: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«1.3. Требования к порядку информирования о предоставлении государственной услуги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 xml:space="preserve">Информационное обеспечение предоставления государственной услуги осуществляется </w:t>
      </w:r>
      <w:proofErr w:type="spellStart"/>
      <w:r w:rsidRPr="00096F25">
        <w:rPr>
          <w:rFonts w:eastAsia="Calibri"/>
          <w:highlight w:val="yellow"/>
        </w:rPr>
        <w:t>Госжилинспекцией</w:t>
      </w:r>
      <w:proofErr w:type="spellEnd"/>
      <w:r w:rsidRPr="00096F25">
        <w:rPr>
          <w:rFonts w:eastAsia="Calibri"/>
          <w:highlight w:val="yellow"/>
        </w:rPr>
        <w:t xml:space="preserve"> Чувашии.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Информация, предоставляемая заинтересованным лицам о государственной услуге, является открытой и общедоступной.</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1.3.1. Порядок получения заявителями информации по вопросам предоставления государственной услуги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 xml:space="preserve">Информация о государственной услуге предоставляется отделом правовой и кадровой работы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(далее - уполномоченное подразделение).</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Информацию по вопросам предоставления государственной услуги заявитель может получить на официальном сайте Инспекции на Портале органов власти Чувашской Республики в информационно-телекоммуникационной сети «Интернет» (далее также соответственно - официальный сайт</w:t>
      </w:r>
      <w:r w:rsidRPr="00096F25">
        <w:rPr>
          <w:highlight w:val="yellow"/>
        </w:rPr>
        <w:t xml:space="preserve">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сеть «Интернет»), в федеральной государственной информационной системе «Единый </w:t>
      </w:r>
      <w:r w:rsidRPr="00096F25">
        <w:rPr>
          <w:rFonts w:eastAsia="Calibri"/>
          <w:highlight w:val="yellow"/>
        </w:rPr>
        <w:lastRenderedPageBreak/>
        <w:t>портал государственных и муниципальных услуг (функций)» (далее - Единый портал государственных и муниципальных услуг (функций)).</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1.3.2. Для получения информации о процедуре предоставления государственной услуги (далее - информация о процедуре) заинтересованные лица вправе обратиться: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в</w:t>
      </w:r>
      <w:proofErr w:type="gramEnd"/>
      <w:r w:rsidRPr="00096F25">
        <w:rPr>
          <w:rFonts w:eastAsia="Calibri"/>
          <w:highlight w:val="yellow"/>
        </w:rPr>
        <w:t xml:space="preserve"> устной форме лично к должностному лицу;</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с</w:t>
      </w:r>
      <w:proofErr w:type="gramEnd"/>
      <w:r w:rsidRPr="00096F25">
        <w:rPr>
          <w:rFonts w:eastAsia="Calibri"/>
          <w:highlight w:val="yellow"/>
        </w:rPr>
        <w:t xml:space="preserve"> использованием средств телефонной связи;</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в</w:t>
      </w:r>
      <w:proofErr w:type="gramEnd"/>
      <w:r w:rsidRPr="00096F25">
        <w:rPr>
          <w:rFonts w:eastAsia="Calibri"/>
          <w:highlight w:val="yellow"/>
        </w:rPr>
        <w:t xml:space="preserve"> письменном виде или в форме электронного документа в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через</w:t>
      </w:r>
      <w:proofErr w:type="gramEnd"/>
      <w:r w:rsidRPr="00096F25">
        <w:rPr>
          <w:rFonts w:eastAsia="Calibri"/>
          <w:highlight w:val="yellow"/>
        </w:rPr>
        <w:t xml:space="preserve"> официальный сайт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через</w:t>
      </w:r>
      <w:proofErr w:type="gramEnd"/>
      <w:r w:rsidRPr="00096F25">
        <w:rPr>
          <w:rFonts w:eastAsia="Calibri"/>
          <w:highlight w:val="yellow"/>
        </w:rPr>
        <w:t xml:space="preserve"> Единый портал государственных и муниципальных услуг. </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1.3.3. Основными требованиями к информированию заинтересованных лиц являются: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достоверность</w:t>
      </w:r>
      <w:proofErr w:type="gramEnd"/>
      <w:r w:rsidRPr="00096F25">
        <w:rPr>
          <w:rFonts w:eastAsia="Calibri"/>
          <w:highlight w:val="yellow"/>
        </w:rPr>
        <w:t xml:space="preserve"> предоставляемой информации о процедуре;</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четкость</w:t>
      </w:r>
      <w:proofErr w:type="gramEnd"/>
      <w:r w:rsidRPr="00096F25">
        <w:rPr>
          <w:rFonts w:eastAsia="Calibri"/>
          <w:highlight w:val="yellow"/>
        </w:rPr>
        <w:t xml:space="preserve"> в изложении информации о процедуре;</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полнота</w:t>
      </w:r>
      <w:proofErr w:type="gramEnd"/>
      <w:r w:rsidRPr="00096F25">
        <w:rPr>
          <w:rFonts w:eastAsia="Calibri"/>
          <w:highlight w:val="yellow"/>
        </w:rPr>
        <w:t xml:space="preserve"> информирования о процедуре;</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оперативность</w:t>
      </w:r>
      <w:proofErr w:type="gramEnd"/>
      <w:r w:rsidRPr="00096F25">
        <w:rPr>
          <w:rFonts w:eastAsia="Calibri"/>
          <w:highlight w:val="yellow"/>
        </w:rPr>
        <w:t xml:space="preserve"> предоставления информации о процедуре.</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Информирование проводится в форме:</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устного</w:t>
      </w:r>
      <w:proofErr w:type="gramEnd"/>
      <w:r w:rsidRPr="00096F25">
        <w:rPr>
          <w:rFonts w:eastAsia="Calibri"/>
          <w:highlight w:val="yellow"/>
        </w:rPr>
        <w:t xml:space="preserve"> информирования;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письменного</w:t>
      </w:r>
      <w:proofErr w:type="gramEnd"/>
      <w:r w:rsidRPr="00096F25">
        <w:rPr>
          <w:rFonts w:eastAsia="Calibri"/>
          <w:highlight w:val="yellow"/>
        </w:rPr>
        <w:t xml:space="preserve"> информирования.</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1.3.</w:t>
      </w:r>
      <w:r w:rsidR="009A741D">
        <w:rPr>
          <w:rFonts w:eastAsia="Calibri"/>
          <w:highlight w:val="yellow"/>
        </w:rPr>
        <w:t>4</w:t>
      </w:r>
      <w:r w:rsidRPr="00096F25">
        <w:rPr>
          <w:rFonts w:eastAsia="Calibri"/>
          <w:highlight w:val="yellow"/>
        </w:rPr>
        <w:t>. Информирование о ходе предоставления государственной услуги осуществляется специалистами Инспекции при личном обращении заявителей, с использованием сети «Интернет», почтовой, телефонной связи, посредством электронной почты.</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Консультации (справки) по вопросам предоставления государственной услуги осуществляются специалистами Инспекции, ответственными за рассмотрение заявления о предоставлении государственной услуги и документов заявителя.</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При информировании о ходе предоставления государственной услуги предоставляются следующие сведения: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о</w:t>
      </w:r>
      <w:proofErr w:type="gramEnd"/>
      <w:r w:rsidRPr="00096F25">
        <w:rPr>
          <w:rFonts w:eastAsia="Calibri"/>
          <w:highlight w:val="yellow"/>
        </w:rPr>
        <w:t xml:space="preserve"> входящем номере, под которым зарегистрированы заявление о предоставлении государственной услуги и документы заявителя;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о</w:t>
      </w:r>
      <w:proofErr w:type="gramEnd"/>
      <w:r w:rsidRPr="00096F25">
        <w:rPr>
          <w:rFonts w:eastAsia="Calibri"/>
          <w:highlight w:val="yellow"/>
        </w:rPr>
        <w:t xml:space="preserve"> номере телефона и фамилии, имени, отчестве (при наличии) специалиста Инспекции, ответственного за рассмотрение заявления о предоставлении государственной услуги и документов заявителя;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о</w:t>
      </w:r>
      <w:proofErr w:type="gramEnd"/>
      <w:r w:rsidRPr="00096F25">
        <w:rPr>
          <w:rFonts w:eastAsia="Calibri"/>
          <w:highlight w:val="yellow"/>
        </w:rPr>
        <w:t xml:space="preserve"> ходе рассмотрения заявления о предоставлении государственной услуги и документов заявителя;</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о</w:t>
      </w:r>
      <w:proofErr w:type="gramEnd"/>
      <w:r w:rsidRPr="00096F25">
        <w:rPr>
          <w:rFonts w:eastAsia="Calibri"/>
          <w:highlight w:val="yellow"/>
        </w:rPr>
        <w:t xml:space="preserve"> принятом решении по конкретному заявлению о предоставлении государственной услуги.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Иная информация предоставляется только на основании соответствующего запроса в письменной форме (почтой, факсимильной связью, электронной почтой в адрес Инспекции) или через Единый портал государственных и муниципальных услуг.</w:t>
      </w:r>
    </w:p>
    <w:p w:rsidR="00E50B86" w:rsidRPr="00096F25" w:rsidRDefault="009A741D" w:rsidP="00E50B86">
      <w:pPr>
        <w:autoSpaceDE w:val="0"/>
        <w:autoSpaceDN w:val="0"/>
        <w:adjustRightInd w:val="0"/>
        <w:ind w:firstLine="720"/>
        <w:jc w:val="both"/>
        <w:rPr>
          <w:rFonts w:eastAsia="Calibri"/>
          <w:highlight w:val="yellow"/>
        </w:rPr>
      </w:pPr>
      <w:r>
        <w:rPr>
          <w:rFonts w:eastAsia="Calibri"/>
          <w:highlight w:val="yellow"/>
        </w:rPr>
        <w:t>1.3.5</w:t>
      </w:r>
      <w:r w:rsidR="00E50B86" w:rsidRPr="00096F25">
        <w:rPr>
          <w:rFonts w:eastAsia="Calibri"/>
          <w:highlight w:val="yellow"/>
        </w:rPr>
        <w:t xml:space="preserve">. Сведения о ходе (этапе) </w:t>
      </w:r>
      <w:r w:rsidR="00EB25FE" w:rsidRPr="00EB25FE">
        <w:rPr>
          <w:rFonts w:eastAsia="Calibri"/>
          <w:highlight w:val="yellow"/>
        </w:rPr>
        <w:t xml:space="preserve">предоставления государственной услуги </w:t>
      </w:r>
      <w:r w:rsidR="00E50B86" w:rsidRPr="00EB25FE">
        <w:rPr>
          <w:rFonts w:eastAsia="Calibri"/>
          <w:highlight w:val="yellow"/>
        </w:rPr>
        <w:t xml:space="preserve">размещаются на официальном сайте Инспекции, Едином портале государственных и муниципальных </w:t>
      </w:r>
      <w:r w:rsidR="00E50B86" w:rsidRPr="00096F25">
        <w:rPr>
          <w:rFonts w:eastAsia="Calibri"/>
          <w:highlight w:val="yellow"/>
        </w:rPr>
        <w:t>услуг.</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lastRenderedPageBreak/>
        <w:t>При информировании о ходе предоставления государственной услуги письменное обращение или обращение в форме электронного документа, поступившее в</w:t>
      </w:r>
      <w:r w:rsidRPr="00096F25">
        <w:rPr>
          <w:highlight w:val="yellow"/>
        </w:rPr>
        <w:t xml:space="preserve">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рассматривается в срок, не превышающий пяти рабочих дней с даты регистрации обращения в Инспекции.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 xml:space="preserve">Ответ на обращение направляется в форме электронного документа по адресу электронной почты, указанному в обращении, поступившем в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или должностному лицу в форме электронного документа, и в письменной форме по почтовому адресу, указанному в обращении, поступившем в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или должностному лицу в письменной форме. Кроме того, на поступившее в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 59-ФЗ «О порядке рассмотрения обращений граждан Российской Федерации» на официальном сайте Инспекции в сети «Интернет».</w:t>
      </w:r>
    </w:p>
    <w:p w:rsidR="00E50B86" w:rsidRPr="00096F25" w:rsidRDefault="009A741D" w:rsidP="00E50B86">
      <w:pPr>
        <w:autoSpaceDE w:val="0"/>
        <w:autoSpaceDN w:val="0"/>
        <w:adjustRightInd w:val="0"/>
        <w:ind w:firstLine="720"/>
        <w:jc w:val="both"/>
        <w:rPr>
          <w:rFonts w:eastAsia="Calibri"/>
          <w:highlight w:val="yellow"/>
        </w:rPr>
      </w:pPr>
      <w:r>
        <w:rPr>
          <w:rFonts w:eastAsia="Calibri"/>
          <w:highlight w:val="yellow"/>
        </w:rPr>
        <w:t>1.3.6</w:t>
      </w:r>
      <w:r w:rsidR="00E50B86" w:rsidRPr="00096F25">
        <w:rPr>
          <w:rFonts w:eastAsia="Calibri"/>
          <w:highlight w:val="yellow"/>
        </w:rPr>
        <w:t xml:space="preserve">. При ответах на телефонные звонки и устные обращения специалисты </w:t>
      </w:r>
      <w:proofErr w:type="spellStart"/>
      <w:r w:rsidR="00E50B86" w:rsidRPr="00096F25">
        <w:rPr>
          <w:rFonts w:eastAsia="Calibri"/>
          <w:highlight w:val="yellow"/>
        </w:rPr>
        <w:t>Госжилинспекциии</w:t>
      </w:r>
      <w:proofErr w:type="spellEnd"/>
      <w:r w:rsidR="00E50B86" w:rsidRPr="00096F25">
        <w:rPr>
          <w:rFonts w:eastAsia="Calibri"/>
          <w:highlight w:val="yellow"/>
        </w:rPr>
        <w:t xml:space="preserve"> Чувашии подробно и в вежливой (корректной) форме информируют обратившихся по интересующим их вопросам.</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rsidR="00E50B86" w:rsidRPr="00096F25" w:rsidRDefault="009A741D" w:rsidP="00E50B86">
      <w:pPr>
        <w:autoSpaceDE w:val="0"/>
        <w:autoSpaceDN w:val="0"/>
        <w:adjustRightInd w:val="0"/>
        <w:ind w:firstLine="720"/>
        <w:jc w:val="both"/>
        <w:rPr>
          <w:rFonts w:eastAsia="Calibri"/>
          <w:highlight w:val="yellow"/>
        </w:rPr>
      </w:pPr>
      <w:r>
        <w:rPr>
          <w:rFonts w:eastAsia="Calibri"/>
          <w:highlight w:val="yellow"/>
        </w:rPr>
        <w:t>1.3.7</w:t>
      </w:r>
      <w:r w:rsidR="00E50B86" w:rsidRPr="00096F25">
        <w:rPr>
          <w:rFonts w:eastAsia="Calibri"/>
          <w:highlight w:val="yellow"/>
        </w:rPr>
        <w:t>. В случае невозможности специалиста, принявшего звонок, самостоятельно ответить на поставленные вопросы заявителю должен быть сообщен номер телефона, по которому можно получить необходимую информацию, либо предложена возможность оставить свои координаты для последующего информирования заявителя по поставленным вопросам. Время ожидания заинтересованного лица при устном обращении не может превышать 15 минут.</w:t>
      </w:r>
    </w:p>
    <w:p w:rsidR="00E50B86" w:rsidRPr="00096F25" w:rsidRDefault="009A741D" w:rsidP="00E50B86">
      <w:pPr>
        <w:autoSpaceDE w:val="0"/>
        <w:autoSpaceDN w:val="0"/>
        <w:adjustRightInd w:val="0"/>
        <w:ind w:firstLine="720"/>
        <w:jc w:val="both"/>
        <w:rPr>
          <w:rFonts w:eastAsia="Calibri"/>
          <w:highlight w:val="yellow"/>
        </w:rPr>
      </w:pPr>
      <w:r>
        <w:rPr>
          <w:rFonts w:eastAsia="Calibri"/>
          <w:highlight w:val="yellow"/>
        </w:rPr>
        <w:t>1.3.8</w:t>
      </w:r>
      <w:r w:rsidR="00E50B86" w:rsidRPr="00096F25">
        <w:rPr>
          <w:rFonts w:eastAsia="Calibri"/>
          <w:highlight w:val="yellow"/>
        </w:rPr>
        <w:t xml:space="preserve">.  Порядок, форма, место размещения и способы получения справочной информации, в том числе на стендах в местах нахождения </w:t>
      </w:r>
      <w:proofErr w:type="spellStart"/>
      <w:r w:rsidR="00E50B86" w:rsidRPr="00096F25">
        <w:rPr>
          <w:rFonts w:eastAsia="Calibri"/>
          <w:highlight w:val="yellow"/>
        </w:rPr>
        <w:t>Госжилинспекциии</w:t>
      </w:r>
      <w:proofErr w:type="spellEnd"/>
      <w:r w:rsidR="00E50B86" w:rsidRPr="00096F25">
        <w:rPr>
          <w:rFonts w:eastAsia="Calibri"/>
          <w:highlight w:val="yellow"/>
        </w:rPr>
        <w:t xml:space="preserve"> Чувашии</w:t>
      </w:r>
    </w:p>
    <w:p w:rsidR="00E50B86" w:rsidRPr="00096F25" w:rsidRDefault="00990FE3" w:rsidP="00E50B86">
      <w:pPr>
        <w:autoSpaceDE w:val="0"/>
        <w:autoSpaceDN w:val="0"/>
        <w:adjustRightInd w:val="0"/>
        <w:ind w:firstLine="720"/>
        <w:jc w:val="both"/>
        <w:rPr>
          <w:rFonts w:eastAsia="Calibri"/>
          <w:highlight w:val="yellow"/>
        </w:rPr>
      </w:pPr>
      <w:r w:rsidRPr="00990FE3">
        <w:rPr>
          <w:rFonts w:eastAsia="Calibri"/>
          <w:highlight w:val="yellow"/>
        </w:rPr>
        <w:t>На официальном сайте Инспекции,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 размещается следующая справочная информация</w:t>
      </w:r>
      <w:r w:rsidR="00E50B86" w:rsidRPr="00096F25">
        <w:rPr>
          <w:rFonts w:eastAsia="Calibri"/>
          <w:highlight w:val="yellow"/>
        </w:rPr>
        <w:t>:</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место</w:t>
      </w:r>
      <w:proofErr w:type="gramEnd"/>
      <w:r w:rsidRPr="00096F25">
        <w:rPr>
          <w:rFonts w:eastAsia="Calibri"/>
          <w:highlight w:val="yellow"/>
        </w:rPr>
        <w:t xml:space="preserve"> нахождения и графики работы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его уполномоченного подразделения;</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 xml:space="preserve">справочные телефоны уполномоченного подразделения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w:t>
      </w:r>
    </w:p>
    <w:p w:rsidR="00E50B86" w:rsidRPr="00096F25" w:rsidRDefault="00E50B86" w:rsidP="00E50B86">
      <w:pPr>
        <w:autoSpaceDE w:val="0"/>
        <w:autoSpaceDN w:val="0"/>
        <w:adjustRightInd w:val="0"/>
        <w:ind w:firstLine="720"/>
        <w:jc w:val="both"/>
        <w:rPr>
          <w:rFonts w:eastAsia="Calibri"/>
          <w:highlight w:val="yellow"/>
        </w:rPr>
      </w:pPr>
      <w:proofErr w:type="gramStart"/>
      <w:r w:rsidRPr="00096F25">
        <w:rPr>
          <w:rFonts w:eastAsia="Calibri"/>
          <w:highlight w:val="yellow"/>
        </w:rPr>
        <w:t>адреса</w:t>
      </w:r>
      <w:proofErr w:type="gramEnd"/>
      <w:r w:rsidRPr="00096F25">
        <w:rPr>
          <w:rFonts w:eastAsia="Calibri"/>
          <w:highlight w:val="yellow"/>
        </w:rPr>
        <w:t xml:space="preserve"> официального сайта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а также электронной почты и (или) формы обратной связи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в сети «Интернет».</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1.</w:t>
      </w:r>
      <w:r w:rsidR="009A741D">
        <w:rPr>
          <w:rFonts w:eastAsia="Calibri"/>
          <w:highlight w:val="yellow"/>
        </w:rPr>
        <w:t>3.9</w:t>
      </w:r>
      <w:r w:rsidRPr="00096F25">
        <w:rPr>
          <w:rFonts w:eastAsia="Calibri"/>
          <w:highlight w:val="yellow"/>
        </w:rPr>
        <w:t xml:space="preserve">. Публичное устное информирование осуществляется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с привлечением средств массовой информации (далее - СМИ).»;</w:t>
      </w:r>
    </w:p>
    <w:p w:rsidR="00E50B86" w:rsidRPr="00096F25" w:rsidRDefault="009A741D" w:rsidP="00E50B86">
      <w:pPr>
        <w:autoSpaceDE w:val="0"/>
        <w:autoSpaceDN w:val="0"/>
        <w:adjustRightInd w:val="0"/>
        <w:ind w:firstLine="720"/>
        <w:jc w:val="both"/>
        <w:rPr>
          <w:rFonts w:eastAsia="Calibri"/>
          <w:highlight w:val="yellow"/>
        </w:rPr>
      </w:pPr>
      <w:r>
        <w:rPr>
          <w:rFonts w:eastAsia="Calibri"/>
          <w:highlight w:val="yellow"/>
        </w:rPr>
        <w:t>1.3.10</w:t>
      </w:r>
      <w:r w:rsidR="00E50B86" w:rsidRPr="00096F25">
        <w:rPr>
          <w:rFonts w:eastAsia="Calibri"/>
          <w:highlight w:val="yellow"/>
        </w:rPr>
        <w:t xml:space="preserve">. Публичное письменное информирование осуществляется </w:t>
      </w:r>
      <w:proofErr w:type="spellStart"/>
      <w:r w:rsidR="00E50B86" w:rsidRPr="00096F25">
        <w:rPr>
          <w:rFonts w:eastAsia="Calibri"/>
          <w:highlight w:val="yellow"/>
        </w:rPr>
        <w:t>Госжилинспекциии</w:t>
      </w:r>
      <w:proofErr w:type="spellEnd"/>
      <w:r w:rsidR="00E50B86" w:rsidRPr="00096F25">
        <w:rPr>
          <w:rFonts w:eastAsia="Calibri"/>
          <w:highlight w:val="yellow"/>
        </w:rPr>
        <w:t xml:space="preserve"> Чувашии путем публикации информационных материалов в СМИ, на </w:t>
      </w:r>
      <w:r w:rsidR="00E50B86" w:rsidRPr="00096F25">
        <w:rPr>
          <w:rFonts w:eastAsia="Calibri"/>
          <w:highlight w:val="yellow"/>
        </w:rPr>
        <w:lastRenderedPageBreak/>
        <w:t>стендах в местах предоставления государственной услуги, а также на официальном сайте Инспекции.</w:t>
      </w:r>
    </w:p>
    <w:p w:rsidR="00E50B86" w:rsidRPr="00096F25" w:rsidRDefault="00E50B86" w:rsidP="00E50B86">
      <w:pPr>
        <w:autoSpaceDE w:val="0"/>
        <w:autoSpaceDN w:val="0"/>
        <w:adjustRightInd w:val="0"/>
        <w:ind w:firstLine="720"/>
        <w:jc w:val="both"/>
        <w:rPr>
          <w:rFonts w:eastAsia="Calibri"/>
          <w:highlight w:val="yellow"/>
        </w:rPr>
      </w:pPr>
      <w:r w:rsidRPr="00096F25">
        <w:rPr>
          <w:rFonts w:eastAsia="Calibri"/>
          <w:highlight w:val="yellow"/>
        </w:rPr>
        <w:t xml:space="preserve">Информационный стенд размещается в доступном для получения государственной услуги помещении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w:t>
      </w:r>
    </w:p>
    <w:p w:rsidR="00F12987" w:rsidRPr="00864980" w:rsidRDefault="00E50B86" w:rsidP="00E50B86">
      <w:pPr>
        <w:autoSpaceDE w:val="0"/>
        <w:autoSpaceDN w:val="0"/>
        <w:adjustRightInd w:val="0"/>
        <w:ind w:firstLine="720"/>
        <w:jc w:val="both"/>
        <w:rPr>
          <w:rFonts w:eastAsia="Calibri"/>
          <w:color w:val="FF0000"/>
        </w:rPr>
      </w:pPr>
      <w:r w:rsidRPr="00096F25">
        <w:rPr>
          <w:rFonts w:eastAsia="Calibri"/>
          <w:highlight w:val="yellow"/>
        </w:rPr>
        <w:t>Сведения о месте нахождения</w:t>
      </w:r>
      <w:r w:rsidRPr="00096F25">
        <w:rPr>
          <w:highlight w:val="yellow"/>
        </w:rPr>
        <w:t xml:space="preserve"> </w:t>
      </w:r>
      <w:proofErr w:type="spellStart"/>
      <w:r w:rsidRPr="00096F25">
        <w:rPr>
          <w:rFonts w:eastAsia="Calibri"/>
          <w:highlight w:val="yellow"/>
        </w:rPr>
        <w:t>Госжилинспекциии</w:t>
      </w:r>
      <w:proofErr w:type="spellEnd"/>
      <w:r w:rsidRPr="00096F25">
        <w:rPr>
          <w:rFonts w:eastAsia="Calibri"/>
          <w:highlight w:val="yellow"/>
        </w:rPr>
        <w:t xml:space="preserve"> Чувашии, уполномоченного подразделения, 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и в СМИ, на официальном сайте Инспекции, на Едином портале государственных и муниципальных услуг (функций).»;</w:t>
      </w:r>
    </w:p>
    <w:p w:rsidR="00122BEA" w:rsidRDefault="00122BEA" w:rsidP="0017655A">
      <w:pPr>
        <w:autoSpaceDE w:val="0"/>
        <w:autoSpaceDN w:val="0"/>
        <w:adjustRightInd w:val="0"/>
        <w:ind w:firstLine="720"/>
        <w:jc w:val="both"/>
        <w:rPr>
          <w:rFonts w:eastAsia="Calibri"/>
          <w:color w:val="000000" w:themeColor="text1"/>
        </w:rPr>
      </w:pPr>
      <w:proofErr w:type="gramStart"/>
      <w:r w:rsidRPr="002C42A1">
        <w:rPr>
          <w:rFonts w:eastAsia="Calibri"/>
          <w:color w:val="000000" w:themeColor="text1"/>
        </w:rPr>
        <w:t>в</w:t>
      </w:r>
      <w:proofErr w:type="gramEnd"/>
      <w:r w:rsidRPr="002C42A1">
        <w:rPr>
          <w:rFonts w:eastAsia="Calibri"/>
          <w:color w:val="000000" w:themeColor="text1"/>
        </w:rPr>
        <w:t xml:space="preserve"> разделе II:</w:t>
      </w:r>
    </w:p>
    <w:p w:rsidR="002C42A1" w:rsidRDefault="002C42A1" w:rsidP="0017655A">
      <w:pPr>
        <w:autoSpaceDE w:val="0"/>
        <w:autoSpaceDN w:val="0"/>
        <w:adjustRightInd w:val="0"/>
        <w:ind w:firstLine="720"/>
        <w:jc w:val="both"/>
        <w:rPr>
          <w:rFonts w:eastAsia="Calibri"/>
          <w:color w:val="000000" w:themeColor="text1"/>
        </w:rPr>
      </w:pPr>
      <w:proofErr w:type="gramStart"/>
      <w:r>
        <w:rPr>
          <w:rFonts w:eastAsia="Calibri"/>
          <w:color w:val="000000" w:themeColor="text1"/>
        </w:rPr>
        <w:t>абзац</w:t>
      </w:r>
      <w:proofErr w:type="gramEnd"/>
      <w:r>
        <w:rPr>
          <w:rFonts w:eastAsia="Calibri"/>
          <w:color w:val="000000" w:themeColor="text1"/>
        </w:rPr>
        <w:t xml:space="preserve"> второй подраздела 2.2 </w:t>
      </w:r>
      <w:r w:rsidRPr="002C42A1">
        <w:rPr>
          <w:rFonts w:eastAsia="Calibri"/>
          <w:color w:val="000000" w:themeColor="text1"/>
        </w:rPr>
        <w:t>изложить в следующей редакции:</w:t>
      </w:r>
    </w:p>
    <w:p w:rsidR="002C42A1" w:rsidRPr="002C42A1" w:rsidRDefault="002C42A1" w:rsidP="0017655A">
      <w:pPr>
        <w:autoSpaceDE w:val="0"/>
        <w:autoSpaceDN w:val="0"/>
        <w:adjustRightInd w:val="0"/>
        <w:ind w:firstLine="720"/>
        <w:jc w:val="both"/>
        <w:rPr>
          <w:rFonts w:eastAsia="Calibri"/>
          <w:color w:val="000000" w:themeColor="text1"/>
        </w:rPr>
      </w:pPr>
      <w:r w:rsidRPr="00B20014">
        <w:rPr>
          <w:rFonts w:eastAsia="Calibri"/>
          <w:color w:val="000000" w:themeColor="text1"/>
          <w:highlight w:val="yellow"/>
        </w:rPr>
        <w:t>«</w:t>
      </w:r>
      <w:proofErr w:type="spellStart"/>
      <w:r w:rsidR="00B20014" w:rsidRPr="00B20014">
        <w:rPr>
          <w:rFonts w:eastAsia="Calibri"/>
          <w:color w:val="000000" w:themeColor="text1"/>
          <w:highlight w:val="yellow"/>
        </w:rPr>
        <w:t>Госжилинспекция</w:t>
      </w:r>
      <w:proofErr w:type="spellEnd"/>
      <w:r w:rsidR="00B20014" w:rsidRPr="00B20014">
        <w:rPr>
          <w:rFonts w:eastAsia="Calibri"/>
          <w:color w:val="000000" w:themeColor="text1"/>
          <w:highlight w:val="yellow"/>
        </w:rPr>
        <w:t xml:space="preserve">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60264A" w:rsidRPr="002C42A1" w:rsidRDefault="002D55F9" w:rsidP="0017655A">
      <w:pPr>
        <w:autoSpaceDE w:val="0"/>
        <w:autoSpaceDN w:val="0"/>
        <w:adjustRightInd w:val="0"/>
        <w:ind w:firstLine="720"/>
        <w:jc w:val="both"/>
        <w:rPr>
          <w:rFonts w:eastAsia="Calibri"/>
          <w:color w:val="000000" w:themeColor="text1"/>
        </w:rPr>
      </w:pPr>
      <w:proofErr w:type="gramStart"/>
      <w:r w:rsidRPr="002C42A1">
        <w:rPr>
          <w:rFonts w:eastAsia="Calibri"/>
          <w:color w:val="000000" w:themeColor="text1"/>
        </w:rPr>
        <w:t>подраздел</w:t>
      </w:r>
      <w:proofErr w:type="gramEnd"/>
      <w:r w:rsidRPr="002C42A1">
        <w:rPr>
          <w:rFonts w:eastAsia="Calibri"/>
          <w:color w:val="000000" w:themeColor="text1"/>
        </w:rPr>
        <w:t xml:space="preserve"> 2.5 изложить в следующей редакции:</w:t>
      </w:r>
    </w:p>
    <w:p w:rsidR="00B95514" w:rsidRPr="002C42A1" w:rsidRDefault="002D55F9" w:rsidP="00B95514">
      <w:pPr>
        <w:autoSpaceDE w:val="0"/>
        <w:autoSpaceDN w:val="0"/>
        <w:adjustRightInd w:val="0"/>
        <w:ind w:firstLine="720"/>
        <w:jc w:val="both"/>
        <w:rPr>
          <w:rFonts w:eastAsia="Calibri"/>
          <w:color w:val="000000" w:themeColor="text1"/>
        </w:rPr>
      </w:pPr>
      <w:r w:rsidRPr="002C42A1">
        <w:rPr>
          <w:rFonts w:eastAsia="Calibri"/>
          <w:color w:val="000000" w:themeColor="text1"/>
        </w:rPr>
        <w:t>«</w:t>
      </w:r>
      <w:r w:rsidR="00B95514" w:rsidRPr="002C42A1">
        <w:rPr>
          <w:rFonts w:eastAsia="Calibri"/>
          <w:color w:val="000000" w:themeColor="text1"/>
        </w:rPr>
        <w:t>2.5. Нормативные правовые акты, регулирующие предоставление государственной услуги</w:t>
      </w:r>
    </w:p>
    <w:p w:rsidR="002D55F9" w:rsidRPr="002C42A1" w:rsidRDefault="00B95514" w:rsidP="00B95514">
      <w:pPr>
        <w:autoSpaceDE w:val="0"/>
        <w:autoSpaceDN w:val="0"/>
        <w:adjustRightInd w:val="0"/>
        <w:ind w:firstLine="720"/>
        <w:jc w:val="both"/>
        <w:rPr>
          <w:rFonts w:eastAsia="Calibri"/>
          <w:color w:val="000000" w:themeColor="text1"/>
        </w:rPr>
      </w:pPr>
      <w:r w:rsidRPr="002C42A1">
        <w:rPr>
          <w:rFonts w:eastAsia="Calibri"/>
          <w:color w:val="000000" w:themeColor="text1"/>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Pr="002C42A1">
        <w:rPr>
          <w:color w:val="000000" w:themeColor="text1"/>
        </w:rPr>
        <w:t xml:space="preserve">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w:t>
      </w:r>
      <w:r w:rsidR="00A37F46" w:rsidRPr="002C42A1">
        <w:rPr>
          <w:rFonts w:eastAsia="Calibri"/>
          <w:color w:val="000000" w:themeColor="text1"/>
        </w:rPr>
        <w:t xml:space="preserve"> в</w:t>
      </w:r>
      <w:r w:rsidRPr="002C42A1">
        <w:rPr>
          <w:rFonts w:eastAsia="Calibri"/>
          <w:color w:val="000000" w:themeColor="text1"/>
        </w:rPr>
        <w:t xml:space="preserve"> </w:t>
      </w:r>
      <w:r w:rsidR="00A37F46" w:rsidRPr="002C42A1">
        <w:rPr>
          <w:rFonts w:eastAsia="Calibri"/>
          <w:color w:val="000000" w:themeColor="text1"/>
        </w:rPr>
        <w:t xml:space="preserve">федеральной государственной информационной </w:t>
      </w:r>
      <w:r w:rsidR="00B172B3">
        <w:rPr>
          <w:rFonts w:eastAsia="Calibri"/>
          <w:color w:val="000000" w:themeColor="text1"/>
        </w:rPr>
        <w:t xml:space="preserve">в </w:t>
      </w:r>
      <w:r w:rsidRPr="002C42A1">
        <w:rPr>
          <w:rFonts w:eastAsia="Calibri"/>
          <w:color w:val="000000" w:themeColor="text1"/>
        </w:rPr>
        <w:t>Федеральном реестре государственных и муниципальных услуг</w:t>
      </w:r>
      <w:r w:rsidR="00260842" w:rsidRPr="00260842">
        <w:t xml:space="preserve"> </w:t>
      </w:r>
      <w:r w:rsidR="00260842" w:rsidRPr="00260842">
        <w:rPr>
          <w:rFonts w:eastAsia="Calibri"/>
          <w:color w:val="000000" w:themeColor="text1"/>
        </w:rPr>
        <w:t>и на Едином портале государственных и муниципальных услуг (функций).</w:t>
      </w:r>
      <w:r w:rsidRPr="002C42A1">
        <w:rPr>
          <w:rFonts w:eastAsia="Calibri"/>
          <w:color w:val="000000" w:themeColor="text1"/>
        </w:rPr>
        <w:t>»;</w:t>
      </w:r>
    </w:p>
    <w:p w:rsidR="00BF3BF0" w:rsidRPr="002C42A1" w:rsidRDefault="00BF3BF0" w:rsidP="00B95514">
      <w:pPr>
        <w:autoSpaceDE w:val="0"/>
        <w:autoSpaceDN w:val="0"/>
        <w:adjustRightInd w:val="0"/>
        <w:ind w:firstLine="720"/>
        <w:jc w:val="both"/>
        <w:rPr>
          <w:rFonts w:eastAsia="Calibri"/>
          <w:color w:val="000000" w:themeColor="text1"/>
        </w:rPr>
      </w:pPr>
      <w:proofErr w:type="gramStart"/>
      <w:r w:rsidRPr="002C42A1">
        <w:rPr>
          <w:rFonts w:eastAsia="Calibri"/>
          <w:color w:val="000000" w:themeColor="text1"/>
        </w:rPr>
        <w:t>абзац</w:t>
      </w:r>
      <w:proofErr w:type="gramEnd"/>
      <w:r w:rsidRPr="002C42A1">
        <w:rPr>
          <w:rFonts w:eastAsia="Calibri"/>
          <w:color w:val="000000" w:themeColor="text1"/>
        </w:rPr>
        <w:t xml:space="preserve"> второй подраздела 2.6 изложить в следующей редакции:</w:t>
      </w:r>
    </w:p>
    <w:p w:rsidR="00BF3BF0" w:rsidRPr="002C42A1" w:rsidRDefault="00BF3BF0" w:rsidP="00B95514">
      <w:pPr>
        <w:autoSpaceDE w:val="0"/>
        <w:autoSpaceDN w:val="0"/>
        <w:adjustRightInd w:val="0"/>
        <w:ind w:firstLine="720"/>
        <w:jc w:val="both"/>
        <w:rPr>
          <w:rFonts w:eastAsia="Calibri"/>
          <w:color w:val="000000" w:themeColor="text1"/>
        </w:rPr>
      </w:pPr>
      <w:r w:rsidRPr="002C42A1">
        <w:rPr>
          <w:rFonts w:eastAsia="Calibri"/>
          <w:color w:val="000000" w:themeColor="text1"/>
        </w:rPr>
        <w:t>«Заявитель для получения государственной услуги представляет лично или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w:t>
      </w:r>
      <w:r w:rsidR="006F7B60" w:rsidRPr="002C42A1">
        <w:rPr>
          <w:color w:val="000000" w:themeColor="text1"/>
        </w:rPr>
        <w:t xml:space="preserve"> </w:t>
      </w:r>
      <w:r w:rsidR="006F7B60" w:rsidRPr="002C42A1">
        <w:rPr>
          <w:rFonts w:eastAsia="Calibri"/>
          <w:color w:val="000000" w:themeColor="text1"/>
        </w:rPr>
        <w:t>сеть «Интернет»</w:t>
      </w:r>
      <w:r w:rsidRPr="002C42A1">
        <w:rPr>
          <w:rFonts w:eastAsia="Calibri"/>
          <w:color w:val="000000" w:themeColor="text1"/>
        </w:rPr>
        <w:t>, в том числе посредством Единого портала государственных и муниципальных услуг, следующие документы:</w:t>
      </w:r>
      <w:r w:rsidR="00523B1B" w:rsidRPr="002C42A1">
        <w:rPr>
          <w:rFonts w:eastAsia="Calibri"/>
          <w:color w:val="000000" w:themeColor="text1"/>
        </w:rPr>
        <w:t>»;</w:t>
      </w:r>
    </w:p>
    <w:p w:rsidR="00B95514" w:rsidRPr="002C42A1" w:rsidRDefault="00122BEA" w:rsidP="00B95514">
      <w:pPr>
        <w:autoSpaceDE w:val="0"/>
        <w:autoSpaceDN w:val="0"/>
        <w:adjustRightInd w:val="0"/>
        <w:ind w:firstLine="720"/>
        <w:jc w:val="both"/>
        <w:rPr>
          <w:rFonts w:eastAsia="Calibri"/>
          <w:color w:val="000000" w:themeColor="text1"/>
        </w:rPr>
      </w:pPr>
      <w:proofErr w:type="gramStart"/>
      <w:r w:rsidRPr="002C42A1">
        <w:rPr>
          <w:rFonts w:eastAsia="Calibri"/>
          <w:color w:val="000000" w:themeColor="text1"/>
        </w:rPr>
        <w:t>п</w:t>
      </w:r>
      <w:r w:rsidR="00B95514" w:rsidRPr="002C42A1">
        <w:rPr>
          <w:rFonts w:eastAsia="Calibri"/>
          <w:color w:val="000000" w:themeColor="text1"/>
        </w:rPr>
        <w:t>одраздел</w:t>
      </w:r>
      <w:proofErr w:type="gramEnd"/>
      <w:r w:rsidR="00B95514" w:rsidRPr="002C42A1">
        <w:rPr>
          <w:rFonts w:eastAsia="Calibri"/>
          <w:color w:val="000000" w:themeColor="text1"/>
        </w:rPr>
        <w:t xml:space="preserve"> </w:t>
      </w:r>
      <w:r w:rsidRPr="002C42A1">
        <w:rPr>
          <w:rFonts w:eastAsia="Calibri"/>
          <w:color w:val="000000" w:themeColor="text1"/>
        </w:rPr>
        <w:t>2.14</w:t>
      </w:r>
      <w:r w:rsidRPr="002C42A1">
        <w:rPr>
          <w:color w:val="000000" w:themeColor="text1"/>
        </w:rPr>
        <w:t xml:space="preserve"> </w:t>
      </w:r>
      <w:r w:rsidRPr="002C42A1">
        <w:rPr>
          <w:rFonts w:eastAsia="Calibri"/>
          <w:color w:val="000000" w:themeColor="text1"/>
        </w:rPr>
        <w:t>изложить в следующей редакции:</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lastRenderedPageBreak/>
        <w:t xml:space="preserve">В здании, в котором предоставляется государственная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В зале ожидания заявителю отводится специальное место, оборудованное стульями.</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Для удобства заявителей также оборудуются парковочные места.</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 xml:space="preserve">Визуальная, текстовая информация о порядке предоставления государственной услуги размещается на информационном стенде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 на официальном сайте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 а также на Едином портале государственных и муниципальных услуг.</w:t>
      </w:r>
    </w:p>
    <w:p w:rsidR="00B82988"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122BEA" w:rsidRPr="002C42A1" w:rsidRDefault="00B82988" w:rsidP="00B82988">
      <w:pPr>
        <w:autoSpaceDE w:val="0"/>
        <w:autoSpaceDN w:val="0"/>
        <w:adjustRightInd w:val="0"/>
        <w:ind w:firstLine="720"/>
        <w:jc w:val="both"/>
        <w:rPr>
          <w:rFonts w:eastAsia="Calibri"/>
          <w:color w:val="000000" w:themeColor="text1"/>
        </w:rPr>
      </w:pPr>
      <w:r w:rsidRPr="002C42A1">
        <w:rPr>
          <w:rFonts w:eastAsia="Calibri"/>
          <w:color w:val="000000" w:themeColor="text1"/>
        </w:rPr>
        <w:t xml:space="preserve">Информационные стенды, на которых размещаются образцы заполнения заявления о предоставлении государственной услуги с перечнем документов, необходимых для предоставления государственной услуги, оборудуются в доступном для заявителя помещении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w:t>
      </w:r>
    </w:p>
    <w:p w:rsidR="000A4B9E" w:rsidRPr="00E96313" w:rsidRDefault="000A4B9E" w:rsidP="00B82988">
      <w:pPr>
        <w:autoSpaceDE w:val="0"/>
        <w:autoSpaceDN w:val="0"/>
        <w:adjustRightInd w:val="0"/>
        <w:ind w:firstLine="720"/>
        <w:jc w:val="both"/>
        <w:rPr>
          <w:rFonts w:eastAsia="Calibri"/>
          <w:color w:val="000000" w:themeColor="text1"/>
        </w:rPr>
      </w:pPr>
      <w:proofErr w:type="gramStart"/>
      <w:r w:rsidRPr="00E96313">
        <w:rPr>
          <w:rFonts w:eastAsia="Calibri"/>
          <w:color w:val="000000" w:themeColor="text1"/>
        </w:rPr>
        <w:t>в</w:t>
      </w:r>
      <w:proofErr w:type="gramEnd"/>
      <w:r w:rsidRPr="00E96313">
        <w:rPr>
          <w:rFonts w:eastAsia="Calibri"/>
          <w:color w:val="000000" w:themeColor="text1"/>
        </w:rPr>
        <w:t xml:space="preserve"> п</w:t>
      </w:r>
      <w:r w:rsidR="00565661" w:rsidRPr="00E96313">
        <w:rPr>
          <w:rFonts w:eastAsia="Calibri"/>
          <w:color w:val="000000" w:themeColor="text1"/>
        </w:rPr>
        <w:t>одраздел</w:t>
      </w:r>
      <w:r w:rsidRPr="00E96313">
        <w:rPr>
          <w:rFonts w:eastAsia="Calibri"/>
          <w:color w:val="000000" w:themeColor="text1"/>
        </w:rPr>
        <w:t>е</w:t>
      </w:r>
      <w:r w:rsidR="00565661" w:rsidRPr="00E96313">
        <w:rPr>
          <w:rFonts w:eastAsia="Calibri"/>
          <w:color w:val="000000" w:themeColor="text1"/>
        </w:rPr>
        <w:t xml:space="preserve"> 2.15</w:t>
      </w:r>
      <w:r w:rsidRPr="00E96313">
        <w:rPr>
          <w:rFonts w:eastAsia="Calibri"/>
          <w:color w:val="000000" w:themeColor="text1"/>
        </w:rPr>
        <w:t>:</w:t>
      </w:r>
    </w:p>
    <w:p w:rsidR="000A4B9E" w:rsidRPr="00E96313" w:rsidRDefault="000A4B9E" w:rsidP="00B82988">
      <w:pPr>
        <w:autoSpaceDE w:val="0"/>
        <w:autoSpaceDN w:val="0"/>
        <w:adjustRightInd w:val="0"/>
        <w:ind w:firstLine="720"/>
        <w:jc w:val="both"/>
        <w:rPr>
          <w:rFonts w:eastAsia="Calibri"/>
          <w:color w:val="000000" w:themeColor="text1"/>
        </w:rPr>
      </w:pPr>
      <w:proofErr w:type="gramStart"/>
      <w:r w:rsidRPr="00E96313">
        <w:rPr>
          <w:rFonts w:eastAsia="Calibri"/>
          <w:color w:val="000000" w:themeColor="text1"/>
        </w:rPr>
        <w:t>в</w:t>
      </w:r>
      <w:proofErr w:type="gramEnd"/>
      <w:r w:rsidRPr="00E96313">
        <w:rPr>
          <w:rFonts w:eastAsia="Calibri"/>
          <w:color w:val="000000" w:themeColor="text1"/>
        </w:rPr>
        <w:t xml:space="preserve"> подпункте 1 пункта 2.15.1 слова  «средствах массовой информации» заменить словами «СМИ»;</w:t>
      </w:r>
    </w:p>
    <w:p w:rsidR="00565661" w:rsidRPr="009941BC" w:rsidRDefault="00565661" w:rsidP="00B82988">
      <w:pPr>
        <w:autoSpaceDE w:val="0"/>
        <w:autoSpaceDN w:val="0"/>
        <w:adjustRightInd w:val="0"/>
        <w:ind w:firstLine="720"/>
        <w:jc w:val="both"/>
        <w:rPr>
          <w:rFonts w:eastAsia="Calibri"/>
          <w:color w:val="000000" w:themeColor="text1"/>
          <w:highlight w:val="yellow"/>
        </w:rPr>
      </w:pPr>
      <w:proofErr w:type="gramStart"/>
      <w:r w:rsidRPr="009941BC">
        <w:rPr>
          <w:rFonts w:eastAsia="Calibri"/>
          <w:color w:val="000000" w:themeColor="text1"/>
          <w:highlight w:val="yellow"/>
        </w:rPr>
        <w:t>дополнить</w:t>
      </w:r>
      <w:proofErr w:type="gramEnd"/>
      <w:r w:rsidRPr="009941BC">
        <w:rPr>
          <w:rFonts w:eastAsia="Calibri"/>
          <w:color w:val="000000" w:themeColor="text1"/>
          <w:highlight w:val="yellow"/>
        </w:rPr>
        <w:t xml:space="preserve"> </w:t>
      </w:r>
      <w:r w:rsidR="00E2515D" w:rsidRPr="009941BC">
        <w:rPr>
          <w:rFonts w:eastAsia="Calibri"/>
          <w:color w:val="000000" w:themeColor="text1"/>
          <w:highlight w:val="yellow"/>
        </w:rPr>
        <w:t>пункт</w:t>
      </w:r>
      <w:r w:rsidR="0014211D" w:rsidRPr="009941BC">
        <w:rPr>
          <w:rFonts w:eastAsia="Calibri"/>
          <w:color w:val="000000" w:themeColor="text1"/>
          <w:highlight w:val="yellow"/>
        </w:rPr>
        <w:t>ом</w:t>
      </w:r>
      <w:r w:rsidR="00E2515D" w:rsidRPr="009941BC">
        <w:rPr>
          <w:rFonts w:eastAsia="Calibri"/>
          <w:color w:val="000000" w:themeColor="text1"/>
          <w:highlight w:val="yellow"/>
        </w:rPr>
        <w:t xml:space="preserve"> 2.15.3 </w:t>
      </w:r>
      <w:r w:rsidRPr="009941BC">
        <w:rPr>
          <w:rFonts w:eastAsia="Calibri"/>
          <w:color w:val="000000" w:themeColor="text1"/>
          <w:highlight w:val="yellow"/>
        </w:rPr>
        <w:t>следующего содержания:</w:t>
      </w:r>
    </w:p>
    <w:p w:rsidR="00D971FC" w:rsidRPr="009941BC" w:rsidRDefault="0083640C" w:rsidP="00D971FC">
      <w:pPr>
        <w:autoSpaceDE w:val="0"/>
        <w:autoSpaceDN w:val="0"/>
        <w:adjustRightInd w:val="0"/>
        <w:ind w:firstLine="720"/>
        <w:jc w:val="both"/>
        <w:rPr>
          <w:rFonts w:eastAsia="Calibri"/>
          <w:color w:val="000000" w:themeColor="text1"/>
          <w:highlight w:val="yellow"/>
        </w:rPr>
      </w:pPr>
      <w:r w:rsidRPr="009941BC">
        <w:rPr>
          <w:rFonts w:eastAsia="Calibri"/>
          <w:color w:val="000000" w:themeColor="text1"/>
          <w:highlight w:val="yellow"/>
        </w:rPr>
        <w:t xml:space="preserve">«2.15.3. </w:t>
      </w:r>
      <w:r w:rsidR="00D971FC" w:rsidRPr="009941BC">
        <w:rPr>
          <w:rFonts w:eastAsia="Calibri"/>
          <w:color w:val="000000" w:themeColor="text1"/>
          <w:highlight w:val="yellow"/>
        </w:rPr>
        <w:t xml:space="preserve">Взаимодействие заявителя с должностными лицами </w:t>
      </w:r>
      <w:proofErr w:type="spellStart"/>
      <w:r w:rsidR="00EB6965" w:rsidRPr="009941BC">
        <w:rPr>
          <w:rFonts w:eastAsia="Calibri"/>
          <w:color w:val="000000" w:themeColor="text1"/>
          <w:highlight w:val="yellow"/>
        </w:rPr>
        <w:t>Госжилинспекции</w:t>
      </w:r>
      <w:proofErr w:type="spellEnd"/>
      <w:r w:rsidR="00EB6965" w:rsidRPr="009941BC">
        <w:rPr>
          <w:rFonts w:eastAsia="Calibri"/>
          <w:color w:val="000000" w:themeColor="text1"/>
          <w:highlight w:val="yellow"/>
        </w:rPr>
        <w:t xml:space="preserve"> Чувашии </w:t>
      </w:r>
      <w:r w:rsidR="00D971FC" w:rsidRPr="009941BC">
        <w:rPr>
          <w:rFonts w:eastAsia="Calibri"/>
          <w:color w:val="000000" w:themeColor="text1"/>
          <w:highlight w:val="yellow"/>
        </w:rPr>
        <w:t>при предоставлении государст</w:t>
      </w:r>
      <w:r w:rsidR="00EB6965" w:rsidRPr="009941BC">
        <w:rPr>
          <w:rFonts w:eastAsia="Calibri"/>
          <w:color w:val="000000" w:themeColor="text1"/>
          <w:highlight w:val="yellow"/>
        </w:rPr>
        <w:t>венной услуги осуществляется три</w:t>
      </w:r>
      <w:r w:rsidR="00D971FC" w:rsidRPr="009941BC">
        <w:rPr>
          <w:rFonts w:eastAsia="Calibri"/>
          <w:color w:val="000000" w:themeColor="text1"/>
          <w:highlight w:val="yellow"/>
        </w:rPr>
        <w:t xml:space="preserve"> раза - при представлении в </w:t>
      </w:r>
      <w:proofErr w:type="spellStart"/>
      <w:r w:rsidR="00EB6965" w:rsidRPr="009941BC">
        <w:rPr>
          <w:rFonts w:eastAsia="Calibri"/>
          <w:color w:val="000000" w:themeColor="text1"/>
          <w:highlight w:val="yellow"/>
        </w:rPr>
        <w:t>Госжилинспекцию</w:t>
      </w:r>
      <w:proofErr w:type="spellEnd"/>
      <w:r w:rsidR="00EB6965" w:rsidRPr="009941BC">
        <w:rPr>
          <w:rFonts w:eastAsia="Calibri"/>
          <w:color w:val="000000" w:themeColor="text1"/>
          <w:highlight w:val="yellow"/>
        </w:rPr>
        <w:t xml:space="preserve"> Чувашии </w:t>
      </w:r>
      <w:r w:rsidR="00D971FC" w:rsidRPr="009941BC">
        <w:rPr>
          <w:rFonts w:eastAsia="Calibri"/>
          <w:color w:val="000000" w:themeColor="text1"/>
          <w:highlight w:val="yellow"/>
        </w:rPr>
        <w:t xml:space="preserve">документов, необходимых для предоставления государственной услуги, </w:t>
      </w:r>
      <w:r w:rsidR="00EB6965" w:rsidRPr="009941BC">
        <w:rPr>
          <w:rFonts w:eastAsia="Calibri"/>
          <w:color w:val="000000" w:themeColor="text1"/>
          <w:highlight w:val="yellow"/>
        </w:rPr>
        <w:t xml:space="preserve">при проведении квалификационного экзамена </w:t>
      </w:r>
      <w:r w:rsidR="00D971FC" w:rsidRPr="009941BC">
        <w:rPr>
          <w:rFonts w:eastAsia="Calibri"/>
          <w:color w:val="000000" w:themeColor="text1"/>
          <w:highlight w:val="yellow"/>
        </w:rPr>
        <w:t>и при получении результата предоставления государственной услуги заявителем непосредственно. Продолжительность одного взаимодействия з</w:t>
      </w:r>
      <w:r w:rsidR="00EB6965" w:rsidRPr="009941BC">
        <w:rPr>
          <w:rFonts w:eastAsia="Calibri"/>
          <w:color w:val="000000" w:themeColor="text1"/>
          <w:highlight w:val="yellow"/>
        </w:rPr>
        <w:t>аявителя с должностными лицами</w:t>
      </w:r>
      <w:r w:rsidR="00EB6965" w:rsidRPr="009941BC">
        <w:rPr>
          <w:color w:val="000000" w:themeColor="text1"/>
          <w:highlight w:val="yellow"/>
        </w:rPr>
        <w:t xml:space="preserve"> </w:t>
      </w:r>
      <w:proofErr w:type="spellStart"/>
      <w:r w:rsidR="00EB6965" w:rsidRPr="009941BC">
        <w:rPr>
          <w:rFonts w:eastAsia="Calibri"/>
          <w:color w:val="000000" w:themeColor="text1"/>
          <w:highlight w:val="yellow"/>
        </w:rPr>
        <w:t>Госжилинспекции</w:t>
      </w:r>
      <w:proofErr w:type="spellEnd"/>
      <w:r w:rsidR="00EB6965" w:rsidRPr="009941BC">
        <w:rPr>
          <w:rFonts w:eastAsia="Calibri"/>
          <w:color w:val="000000" w:themeColor="text1"/>
          <w:highlight w:val="yellow"/>
        </w:rPr>
        <w:t xml:space="preserve"> Чувашии </w:t>
      </w:r>
      <w:r w:rsidR="00D971FC" w:rsidRPr="009941BC">
        <w:rPr>
          <w:rFonts w:eastAsia="Calibri"/>
          <w:color w:val="000000" w:themeColor="text1"/>
          <w:highlight w:val="yellow"/>
        </w:rPr>
        <w:t>при предоставлении государственной услуги не превышает 30 минут.</w:t>
      </w:r>
    </w:p>
    <w:p w:rsidR="00D971FC" w:rsidRPr="009941BC" w:rsidRDefault="00D971FC" w:rsidP="00D971FC">
      <w:pPr>
        <w:autoSpaceDE w:val="0"/>
        <w:autoSpaceDN w:val="0"/>
        <w:adjustRightInd w:val="0"/>
        <w:ind w:firstLine="720"/>
        <w:jc w:val="both"/>
        <w:rPr>
          <w:rFonts w:eastAsia="Calibri"/>
          <w:color w:val="000000" w:themeColor="text1"/>
          <w:highlight w:val="yellow"/>
        </w:rPr>
      </w:pPr>
      <w:r w:rsidRPr="009941BC">
        <w:rPr>
          <w:rFonts w:eastAsia="Calibri"/>
          <w:color w:val="000000" w:themeColor="text1"/>
          <w:highlight w:val="yellow"/>
        </w:rPr>
        <w:t xml:space="preserve">В случае обращения заявителя с запросом в электронной форме взаимодействие заявителя с должностными лицами </w:t>
      </w:r>
      <w:proofErr w:type="spellStart"/>
      <w:r w:rsidR="00EB6965" w:rsidRPr="009941BC">
        <w:rPr>
          <w:rFonts w:eastAsia="Calibri"/>
          <w:color w:val="000000" w:themeColor="text1"/>
          <w:highlight w:val="yellow"/>
        </w:rPr>
        <w:t>Госжилинспекции</w:t>
      </w:r>
      <w:proofErr w:type="spellEnd"/>
      <w:r w:rsidR="00EB6965" w:rsidRPr="009941BC">
        <w:rPr>
          <w:rFonts w:eastAsia="Calibri"/>
          <w:color w:val="000000" w:themeColor="text1"/>
          <w:highlight w:val="yellow"/>
        </w:rPr>
        <w:t xml:space="preserve"> Чувашии </w:t>
      </w:r>
      <w:r w:rsidR="00E96313" w:rsidRPr="009941BC">
        <w:rPr>
          <w:rFonts w:eastAsia="Calibri"/>
          <w:color w:val="000000" w:themeColor="text1"/>
          <w:highlight w:val="yellow"/>
        </w:rPr>
        <w:t>осуществляется два</w:t>
      </w:r>
      <w:r w:rsidRPr="009941BC">
        <w:rPr>
          <w:rFonts w:eastAsia="Calibri"/>
          <w:color w:val="000000" w:themeColor="text1"/>
          <w:highlight w:val="yellow"/>
        </w:rPr>
        <w:t xml:space="preserve"> раз</w:t>
      </w:r>
      <w:r w:rsidR="00E96313" w:rsidRPr="009941BC">
        <w:rPr>
          <w:rFonts w:eastAsia="Calibri"/>
          <w:color w:val="000000" w:themeColor="text1"/>
          <w:highlight w:val="yellow"/>
        </w:rPr>
        <w:t>а</w:t>
      </w:r>
      <w:r w:rsidRPr="009941BC">
        <w:rPr>
          <w:rFonts w:eastAsia="Calibri"/>
          <w:color w:val="000000" w:themeColor="text1"/>
          <w:highlight w:val="yellow"/>
        </w:rPr>
        <w:t xml:space="preserve"> -</w:t>
      </w:r>
      <w:r w:rsidR="00E96313" w:rsidRPr="009941BC">
        <w:rPr>
          <w:color w:val="000000" w:themeColor="text1"/>
          <w:highlight w:val="yellow"/>
        </w:rPr>
        <w:t xml:space="preserve"> </w:t>
      </w:r>
      <w:r w:rsidR="00E96313" w:rsidRPr="009941BC">
        <w:rPr>
          <w:rFonts w:eastAsia="Calibri"/>
          <w:color w:val="000000" w:themeColor="text1"/>
          <w:highlight w:val="yellow"/>
        </w:rPr>
        <w:t>при проведении квалификационного экзамена и</w:t>
      </w:r>
      <w:r w:rsidRPr="009941BC">
        <w:rPr>
          <w:rFonts w:eastAsia="Calibri"/>
          <w:color w:val="000000" w:themeColor="text1"/>
          <w:highlight w:val="yellow"/>
        </w:rPr>
        <w:t xml:space="preserve"> при получении результата предоставления государственной услуги заявителем непосредственно.</w:t>
      </w:r>
    </w:p>
    <w:p w:rsidR="0083640C" w:rsidRPr="00E96313" w:rsidRDefault="0083640C" w:rsidP="00D971FC">
      <w:pPr>
        <w:autoSpaceDE w:val="0"/>
        <w:autoSpaceDN w:val="0"/>
        <w:adjustRightInd w:val="0"/>
        <w:ind w:firstLine="720"/>
        <w:jc w:val="both"/>
        <w:rPr>
          <w:rFonts w:eastAsia="Calibri"/>
          <w:color w:val="000000" w:themeColor="text1"/>
        </w:rPr>
      </w:pPr>
      <w:r w:rsidRPr="009941BC">
        <w:rPr>
          <w:rFonts w:eastAsia="Calibri"/>
          <w:color w:val="000000" w:themeColor="text1"/>
          <w:highlight w:val="yellow"/>
        </w:rPr>
        <w:t>Предоставление государственной услуги через многофункциональные центры предоставления государственных и муницип</w:t>
      </w:r>
      <w:r w:rsidR="00925F85">
        <w:rPr>
          <w:rFonts w:eastAsia="Calibri"/>
          <w:color w:val="000000" w:themeColor="text1"/>
          <w:highlight w:val="yellow"/>
        </w:rPr>
        <w:t>альных услуг не предусмотрено.»</w:t>
      </w:r>
      <w:r w:rsidR="00925F85">
        <w:rPr>
          <w:rFonts w:eastAsia="Calibri"/>
          <w:color w:val="000000" w:themeColor="text1"/>
        </w:rPr>
        <w:t>;</w:t>
      </w:r>
      <w:bookmarkStart w:id="0" w:name="_GoBack"/>
      <w:bookmarkEnd w:id="0"/>
    </w:p>
    <w:p w:rsidR="00D16FA3" w:rsidRPr="002C42A1" w:rsidRDefault="00D27272" w:rsidP="00D16FA3">
      <w:pPr>
        <w:autoSpaceDE w:val="0"/>
        <w:autoSpaceDN w:val="0"/>
        <w:adjustRightInd w:val="0"/>
        <w:ind w:firstLine="709"/>
        <w:jc w:val="both"/>
        <w:rPr>
          <w:rFonts w:eastAsia="Calibri"/>
          <w:color w:val="000000" w:themeColor="text1"/>
        </w:rPr>
      </w:pPr>
      <w:proofErr w:type="gramStart"/>
      <w:r w:rsidRPr="002C42A1">
        <w:rPr>
          <w:rFonts w:eastAsia="Calibri"/>
          <w:color w:val="000000" w:themeColor="text1"/>
        </w:rPr>
        <w:t>подраздел</w:t>
      </w:r>
      <w:proofErr w:type="gramEnd"/>
      <w:r w:rsidR="00D16FA3" w:rsidRPr="002C42A1">
        <w:rPr>
          <w:rFonts w:eastAsia="Calibri"/>
          <w:color w:val="000000" w:themeColor="text1"/>
        </w:rPr>
        <w:t xml:space="preserve"> 2.16 изложить в следующей редакции:</w:t>
      </w:r>
    </w:p>
    <w:p w:rsidR="002C6B79" w:rsidRPr="008F631C" w:rsidRDefault="00D16FA3"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w:t>
      </w:r>
      <w:r w:rsidR="00D27272" w:rsidRPr="008F631C">
        <w:rPr>
          <w:rFonts w:eastAsia="Calibri"/>
          <w:color w:val="000000" w:themeColor="text1"/>
        </w:rPr>
        <w:t xml:space="preserve">2.16. </w:t>
      </w:r>
      <w:r w:rsidR="002C6B79" w:rsidRPr="008F631C">
        <w:rPr>
          <w:rFonts w:eastAsia="Calibri"/>
          <w:color w:val="000000" w:themeColor="text1"/>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554DE" w:rsidRPr="008F631C" w:rsidRDefault="009554DE"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Предоставление государственной услуги по экстерриториальному принципу не предусмотрено.</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lastRenderedPageBreak/>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При предоставлении государственной услуги в электронной форме осуществляется:</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1) предоставление в установленном порядке информации заявителям и обеспечение доступа заявителей к сведениям о государственной услуге;</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2) подача заявителем заявления и иных документов, необходимых для предоставления государственной услуги, и прием таких заявления и документов;</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3) получение заявителем сведений о ходе выполнения запроса о предоставлении государственной услуги;</w:t>
      </w:r>
    </w:p>
    <w:p w:rsidR="00D27272"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4) уведомление о допуске заявителя к проведению квалификационного экзамена заявителя;</w:t>
      </w:r>
    </w:p>
    <w:p w:rsidR="008F631C" w:rsidRPr="008F631C" w:rsidRDefault="00D27272" w:rsidP="00D27272">
      <w:pPr>
        <w:autoSpaceDE w:val="0"/>
        <w:autoSpaceDN w:val="0"/>
        <w:adjustRightInd w:val="0"/>
        <w:ind w:firstLine="709"/>
        <w:jc w:val="both"/>
        <w:rPr>
          <w:rFonts w:eastAsia="Calibri"/>
          <w:color w:val="000000" w:themeColor="text1"/>
        </w:rPr>
      </w:pPr>
      <w:r w:rsidRPr="008F631C">
        <w:rPr>
          <w:rFonts w:eastAsia="Calibri"/>
          <w:color w:val="000000" w:themeColor="text1"/>
        </w:rPr>
        <w:t>5) иные действия, необходимые для предоставления государственной услуги.</w:t>
      </w:r>
    </w:p>
    <w:p w:rsidR="008F631C" w:rsidRPr="008F631C" w:rsidRDefault="008F631C" w:rsidP="00D27272">
      <w:pPr>
        <w:autoSpaceDE w:val="0"/>
        <w:autoSpaceDN w:val="0"/>
        <w:adjustRightInd w:val="0"/>
        <w:ind w:firstLine="709"/>
        <w:jc w:val="both"/>
        <w:rPr>
          <w:rFonts w:eastAsia="Calibri"/>
          <w:color w:val="000000" w:themeColor="text1"/>
          <w:highlight w:val="yellow"/>
        </w:rPr>
      </w:pPr>
      <w:r w:rsidRPr="008F631C">
        <w:rPr>
          <w:rFonts w:eastAsia="Calibri"/>
          <w:color w:val="000000" w:themeColor="text1"/>
          <w:highlight w:val="yellow"/>
        </w:rPr>
        <w:t>При подаче заявления и документов, необходимых для предоставления государственной услуги, в электронной форме представление заявления и документов на бумажном носителе не требуется.</w:t>
      </w:r>
    </w:p>
    <w:p w:rsidR="008F631C" w:rsidRPr="008F631C" w:rsidRDefault="008F631C" w:rsidP="00D27272">
      <w:pPr>
        <w:autoSpaceDE w:val="0"/>
        <w:autoSpaceDN w:val="0"/>
        <w:adjustRightInd w:val="0"/>
        <w:ind w:firstLine="709"/>
        <w:jc w:val="both"/>
        <w:rPr>
          <w:rFonts w:eastAsia="Calibri"/>
          <w:color w:val="000000" w:themeColor="text1"/>
          <w:highlight w:val="yellow"/>
        </w:rPr>
      </w:pPr>
      <w:r w:rsidRPr="008F631C">
        <w:rPr>
          <w:rFonts w:eastAsia="Calibri"/>
          <w:color w:val="000000" w:themeColor="text1"/>
          <w:highlight w:val="yellow"/>
        </w:rPr>
        <w:t>Заявление, представляемое заявителем в форме электронного документа, оформляется в соответствии с требованиями, указанными в приложении № 1 к настоящему Административному регламенту</w:t>
      </w:r>
    </w:p>
    <w:p w:rsidR="00D16FA3" w:rsidRPr="002C42A1" w:rsidRDefault="008F631C" w:rsidP="00D27272">
      <w:pPr>
        <w:autoSpaceDE w:val="0"/>
        <w:autoSpaceDN w:val="0"/>
        <w:adjustRightInd w:val="0"/>
        <w:ind w:firstLine="709"/>
        <w:jc w:val="both"/>
        <w:rPr>
          <w:rFonts w:eastAsia="Calibri"/>
          <w:color w:val="000000" w:themeColor="text1"/>
        </w:rPr>
      </w:pPr>
      <w:r w:rsidRPr="008F631C">
        <w:rPr>
          <w:rFonts w:eastAsia="Calibri"/>
          <w:color w:val="000000" w:themeColor="text1"/>
          <w:highlight w:val="yellow"/>
        </w:rPr>
        <w:t>Заявление и документы, необходимые для предоставления государственной услуги, подписываются в соответствии с требованиями Федерального закона от 6 а</w:t>
      </w:r>
      <w:r>
        <w:rPr>
          <w:rFonts w:eastAsia="Calibri"/>
          <w:color w:val="000000" w:themeColor="text1"/>
          <w:highlight w:val="yellow"/>
        </w:rPr>
        <w:t>преля 2011 г. №</w:t>
      </w:r>
      <w:r w:rsidRPr="008F631C">
        <w:rPr>
          <w:rFonts w:eastAsia="Calibri"/>
          <w:color w:val="000000" w:themeColor="text1"/>
          <w:highlight w:val="yellow"/>
        </w:rPr>
        <w:t xml:space="preserve"> 63-ФЗ «Об электронной подписи», и статей 21.1 и 21.2 Федерального закона от 27 июля 2010 г. № 210-ФЗ «Об организации предоставления государственных и муниципальных услуг</w:t>
      </w:r>
      <w:r w:rsidR="00FA63EE">
        <w:rPr>
          <w:rFonts w:eastAsia="Calibri"/>
          <w:color w:val="000000" w:themeColor="text1"/>
          <w:highlight w:val="yellow"/>
        </w:rPr>
        <w:t>.</w:t>
      </w:r>
      <w:r w:rsidRPr="008F631C">
        <w:rPr>
          <w:rFonts w:eastAsia="Calibri"/>
          <w:color w:val="000000" w:themeColor="text1"/>
          <w:highlight w:val="yellow"/>
        </w:rPr>
        <w:t>»</w:t>
      </w:r>
      <w:r w:rsidR="00213057" w:rsidRPr="008F631C">
        <w:rPr>
          <w:rFonts w:eastAsia="Calibri"/>
          <w:color w:val="000000" w:themeColor="text1"/>
          <w:highlight w:val="yellow"/>
        </w:rPr>
        <w:t>;</w:t>
      </w:r>
    </w:p>
    <w:p w:rsidR="00BC496E" w:rsidRDefault="00BC496E" w:rsidP="00D27272">
      <w:pPr>
        <w:autoSpaceDE w:val="0"/>
        <w:autoSpaceDN w:val="0"/>
        <w:adjustRightInd w:val="0"/>
        <w:ind w:firstLine="709"/>
        <w:jc w:val="both"/>
        <w:rPr>
          <w:rFonts w:eastAsia="Calibri"/>
          <w:color w:val="000000" w:themeColor="text1"/>
        </w:rPr>
      </w:pPr>
      <w:proofErr w:type="gramStart"/>
      <w:r w:rsidRPr="002C42A1">
        <w:rPr>
          <w:rFonts w:eastAsia="Calibri"/>
          <w:color w:val="000000" w:themeColor="text1"/>
        </w:rPr>
        <w:t>в</w:t>
      </w:r>
      <w:proofErr w:type="gramEnd"/>
      <w:r w:rsidRPr="002C42A1">
        <w:rPr>
          <w:rFonts w:eastAsia="Calibri"/>
          <w:color w:val="000000" w:themeColor="text1"/>
        </w:rPr>
        <w:t xml:space="preserve"> разделе III:</w:t>
      </w:r>
    </w:p>
    <w:p w:rsidR="00F56025" w:rsidRPr="00F56025" w:rsidRDefault="00F56025" w:rsidP="00F56025">
      <w:pPr>
        <w:autoSpaceDE w:val="0"/>
        <w:autoSpaceDN w:val="0"/>
        <w:adjustRightInd w:val="0"/>
        <w:ind w:firstLine="709"/>
        <w:jc w:val="both"/>
        <w:rPr>
          <w:rFonts w:eastAsia="Calibri"/>
          <w:color w:val="000000" w:themeColor="text1"/>
          <w:highlight w:val="yellow"/>
        </w:rPr>
      </w:pPr>
      <w:proofErr w:type="gramStart"/>
      <w:r w:rsidRPr="00F56025">
        <w:rPr>
          <w:rFonts w:eastAsia="Calibri"/>
          <w:color w:val="000000" w:themeColor="text1"/>
          <w:highlight w:val="yellow"/>
        </w:rPr>
        <w:t>наименование</w:t>
      </w:r>
      <w:proofErr w:type="gramEnd"/>
      <w:r w:rsidRPr="00F56025">
        <w:rPr>
          <w:rFonts w:eastAsia="Calibri"/>
          <w:color w:val="000000" w:themeColor="text1"/>
          <w:highlight w:val="yellow"/>
        </w:rPr>
        <w:t xml:space="preserve"> изложить в следующей редакции:</w:t>
      </w:r>
    </w:p>
    <w:p w:rsidR="00F56025" w:rsidRPr="002C42A1" w:rsidRDefault="00F56025" w:rsidP="00F56025">
      <w:pPr>
        <w:autoSpaceDE w:val="0"/>
        <w:autoSpaceDN w:val="0"/>
        <w:adjustRightInd w:val="0"/>
        <w:ind w:firstLine="709"/>
        <w:jc w:val="both"/>
        <w:rPr>
          <w:rFonts w:eastAsia="Calibri"/>
          <w:color w:val="000000" w:themeColor="text1"/>
        </w:rPr>
      </w:pPr>
      <w:r w:rsidRPr="00F56025">
        <w:rPr>
          <w:rFonts w:eastAsia="Calibri"/>
          <w:color w:val="000000" w:themeColor="text1"/>
          <w:highlight w:val="yellow"/>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C55A5" w:rsidRPr="002C42A1" w:rsidRDefault="004D073F" w:rsidP="00D27272">
      <w:pPr>
        <w:autoSpaceDE w:val="0"/>
        <w:autoSpaceDN w:val="0"/>
        <w:adjustRightInd w:val="0"/>
        <w:ind w:firstLine="709"/>
        <w:jc w:val="both"/>
        <w:rPr>
          <w:rFonts w:eastAsia="Calibri"/>
          <w:color w:val="000000" w:themeColor="text1"/>
        </w:rPr>
      </w:pPr>
      <w:proofErr w:type="gramStart"/>
      <w:r>
        <w:rPr>
          <w:rFonts w:eastAsia="Calibri"/>
          <w:color w:val="000000" w:themeColor="text1"/>
        </w:rPr>
        <w:t>п</w:t>
      </w:r>
      <w:r w:rsidR="00BB1515">
        <w:rPr>
          <w:rFonts w:eastAsia="Calibri"/>
          <w:color w:val="000000" w:themeColor="text1"/>
        </w:rPr>
        <w:t>о</w:t>
      </w:r>
      <w:r>
        <w:rPr>
          <w:rFonts w:eastAsia="Calibri"/>
          <w:color w:val="000000" w:themeColor="text1"/>
        </w:rPr>
        <w:t>драздел</w:t>
      </w:r>
      <w:proofErr w:type="gramEnd"/>
      <w:r>
        <w:rPr>
          <w:rFonts w:eastAsia="Calibri"/>
          <w:color w:val="000000" w:themeColor="text1"/>
        </w:rPr>
        <w:t xml:space="preserve"> 3.1 изложить в </w:t>
      </w:r>
      <w:r w:rsidR="00530A36" w:rsidRPr="002C42A1">
        <w:rPr>
          <w:rFonts w:eastAsia="Calibri"/>
          <w:color w:val="000000" w:themeColor="text1"/>
        </w:rPr>
        <w:t>следующей редакции</w:t>
      </w:r>
      <w:r w:rsidR="00DC55A5" w:rsidRPr="002C42A1">
        <w:rPr>
          <w:rFonts w:eastAsia="Calibri"/>
          <w:color w:val="000000" w:themeColor="text1"/>
        </w:rPr>
        <w:t>:</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«3.1. Исчерпывающий перечень административных процедур</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Предоставление государственной услуги включает в себя следующие административные процедуры:</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1) прием и регистрация заявления об аттестации и документов, представленных заявителем для предоставления государственной услуги;</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2) проверка представленных документов и сведений;</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3) издание Госжилинспекцией Чувашии распоряжения о допуске заявителя к проведению квалификационного экзамена или об отказе в аттестации заявителя;</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4) направление заявителю уведомления о допуске заявителя к проведению квалификационного экзамена или об отказе в аттестации заявителя;</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5) издание Госжилинспекцией Чувашии распоряжения о месте, дате и времени проведения квалификационного экзамена;</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6) направление заявителю уведомления о месте, дате и времени проведения квалификационного экзамена;</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lastRenderedPageBreak/>
        <w:t xml:space="preserve">7) проведение квалификационного экзамена, оформление протокола аттестационной комиссии </w:t>
      </w:r>
      <w:proofErr w:type="spellStart"/>
      <w:r w:rsidRPr="002C42A1">
        <w:rPr>
          <w:rFonts w:eastAsia="Calibri"/>
          <w:color w:val="000000" w:themeColor="text1"/>
        </w:rPr>
        <w:t>Госжилинспекции</w:t>
      </w:r>
      <w:proofErr w:type="spellEnd"/>
      <w:r w:rsidRPr="002C42A1">
        <w:rPr>
          <w:rFonts w:eastAsia="Calibri"/>
          <w:color w:val="000000" w:themeColor="text1"/>
        </w:rPr>
        <w:t xml:space="preserve"> Чувашии по проведению квалификационного экзамена (далее - Комиссия) о результатах квалификационного экзамена;</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8) издание Госжилинспекцией Чувашии распоряжения об аттестации заявителя или об отказе в аттестации заявителя;</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9) направление (вручение) заявителю копии распоряжения об аттестации (отказе в аттестации);</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10) внесение сведений об аттестации в реестр;</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11) прекращение действия аттестации эксперта;</w:t>
      </w:r>
    </w:p>
    <w:p w:rsidR="00530A36" w:rsidRPr="002C42A1" w:rsidRDefault="00530A36" w:rsidP="00530A36">
      <w:pPr>
        <w:autoSpaceDE w:val="0"/>
        <w:autoSpaceDN w:val="0"/>
        <w:adjustRightInd w:val="0"/>
        <w:ind w:firstLine="709"/>
        <w:jc w:val="both"/>
        <w:rPr>
          <w:rFonts w:eastAsia="Calibri"/>
          <w:color w:val="000000" w:themeColor="text1"/>
        </w:rPr>
      </w:pPr>
      <w:r w:rsidRPr="002C42A1">
        <w:rPr>
          <w:rFonts w:eastAsia="Calibri"/>
          <w:color w:val="000000" w:themeColor="text1"/>
        </w:rPr>
        <w:t>12)</w:t>
      </w:r>
      <w:r w:rsidRPr="002C42A1">
        <w:rPr>
          <w:color w:val="000000" w:themeColor="text1"/>
        </w:rPr>
        <w:t xml:space="preserve"> </w:t>
      </w:r>
      <w:r w:rsidRPr="002C42A1">
        <w:rPr>
          <w:rFonts w:eastAsia="Calibri"/>
          <w:color w:val="000000" w:themeColor="text1"/>
        </w:rPr>
        <w:t>порядок исправления допущенных опечаток и ошибок в выданных в результате предоставления государственной услуги документах.</w:t>
      </w:r>
      <w:r w:rsidR="00776E11" w:rsidRPr="002C42A1">
        <w:rPr>
          <w:rFonts w:eastAsia="Calibri"/>
          <w:color w:val="000000" w:themeColor="text1"/>
        </w:rPr>
        <w:t>»;</w:t>
      </w:r>
    </w:p>
    <w:p w:rsidR="00213057" w:rsidRPr="002C42A1" w:rsidRDefault="003A16D2" w:rsidP="00D27272">
      <w:pPr>
        <w:autoSpaceDE w:val="0"/>
        <w:autoSpaceDN w:val="0"/>
        <w:adjustRightInd w:val="0"/>
        <w:ind w:firstLine="709"/>
        <w:jc w:val="both"/>
        <w:rPr>
          <w:rFonts w:eastAsia="Calibri"/>
          <w:color w:val="000000" w:themeColor="text1"/>
        </w:rPr>
      </w:pPr>
      <w:proofErr w:type="gramStart"/>
      <w:r w:rsidRPr="008A618C">
        <w:rPr>
          <w:rFonts w:eastAsia="Calibri"/>
          <w:color w:val="000000" w:themeColor="text1"/>
          <w:highlight w:val="yellow"/>
        </w:rPr>
        <w:t>дополнить</w:t>
      </w:r>
      <w:proofErr w:type="gramEnd"/>
      <w:r w:rsidRPr="008A618C">
        <w:rPr>
          <w:rFonts w:eastAsia="Calibri"/>
          <w:color w:val="000000" w:themeColor="text1"/>
          <w:highlight w:val="yellow"/>
        </w:rPr>
        <w:t xml:space="preserve"> </w:t>
      </w:r>
      <w:r w:rsidR="008A618C" w:rsidRPr="008A618C">
        <w:rPr>
          <w:rFonts w:eastAsia="Calibri"/>
          <w:color w:val="000000" w:themeColor="text1"/>
          <w:highlight w:val="yellow"/>
        </w:rPr>
        <w:t xml:space="preserve">подразделами </w:t>
      </w:r>
      <w:r w:rsidRPr="008A618C">
        <w:rPr>
          <w:rFonts w:eastAsia="Calibri"/>
          <w:color w:val="000000" w:themeColor="text1"/>
          <w:highlight w:val="yellow"/>
        </w:rPr>
        <w:t xml:space="preserve"> 3.13 </w:t>
      </w:r>
      <w:r w:rsidR="008A618C" w:rsidRPr="008A618C">
        <w:rPr>
          <w:rFonts w:eastAsia="Calibri"/>
          <w:color w:val="000000" w:themeColor="text1"/>
          <w:highlight w:val="yellow"/>
        </w:rPr>
        <w:t xml:space="preserve">и 3.14 </w:t>
      </w:r>
      <w:r w:rsidRPr="008A618C">
        <w:rPr>
          <w:rFonts w:eastAsia="Calibri"/>
          <w:color w:val="000000" w:themeColor="text1"/>
          <w:highlight w:val="yellow"/>
        </w:rPr>
        <w:t>следующего содержания:</w:t>
      </w:r>
    </w:p>
    <w:p w:rsidR="003A16D2" w:rsidRPr="002C42A1" w:rsidRDefault="003A16D2" w:rsidP="00D27272">
      <w:pPr>
        <w:autoSpaceDE w:val="0"/>
        <w:autoSpaceDN w:val="0"/>
        <w:adjustRightInd w:val="0"/>
        <w:ind w:firstLine="709"/>
        <w:jc w:val="both"/>
        <w:rPr>
          <w:rFonts w:eastAsia="Calibri"/>
          <w:color w:val="000000" w:themeColor="text1"/>
        </w:rPr>
      </w:pPr>
      <w:r w:rsidRPr="002C42A1">
        <w:rPr>
          <w:rFonts w:eastAsia="Calibri"/>
          <w:color w:val="000000" w:themeColor="text1"/>
        </w:rPr>
        <w:t xml:space="preserve">«3.13. </w:t>
      </w:r>
      <w:r w:rsidR="00363601" w:rsidRPr="002C42A1">
        <w:rPr>
          <w:rFonts w:eastAsia="Calibri"/>
          <w:color w:val="000000" w:themeColor="text1"/>
        </w:rPr>
        <w:t>Порядок исправления допущенных опечаток и ошибок в выданных в результате предоставления государственной услуги документах</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 xml:space="preserve">Для исправления допущенных опечаток и ошибок в выданных в результате предоставления государственной услуги документах заявитель вправе представить в </w:t>
      </w:r>
      <w:proofErr w:type="spellStart"/>
      <w:r w:rsidRPr="002C42A1">
        <w:rPr>
          <w:rFonts w:eastAsia="Calibri"/>
          <w:color w:val="000000" w:themeColor="text1"/>
        </w:rPr>
        <w:t>Госжилинспекцию</w:t>
      </w:r>
      <w:proofErr w:type="spellEnd"/>
      <w:r w:rsidRPr="002C42A1">
        <w:rPr>
          <w:rFonts w:eastAsia="Calibri"/>
          <w:color w:val="000000" w:themeColor="text1"/>
        </w:rPr>
        <w:t xml:space="preserve">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законом от 6 апреля 2011 г. № 63-ФЗ «Об электронной подписи», выявленное в результате ее проверки.</w:t>
      </w:r>
    </w:p>
    <w:p w:rsidR="003C43F0" w:rsidRPr="003C43F0" w:rsidRDefault="003C43F0" w:rsidP="003C43F0">
      <w:pPr>
        <w:autoSpaceDE w:val="0"/>
        <w:autoSpaceDN w:val="0"/>
        <w:adjustRightInd w:val="0"/>
        <w:ind w:firstLine="720"/>
        <w:jc w:val="both"/>
        <w:rPr>
          <w:rFonts w:eastAsia="Calibri"/>
          <w:color w:val="000000" w:themeColor="text1"/>
          <w:highlight w:val="yellow"/>
        </w:rPr>
      </w:pPr>
      <w:r w:rsidRPr="003C43F0">
        <w:rPr>
          <w:rFonts w:eastAsia="Calibri"/>
          <w:color w:val="000000" w:themeColor="text1"/>
          <w:highlight w:val="yellow"/>
        </w:rP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p>
    <w:p w:rsidR="003C43F0" w:rsidRPr="003C43F0" w:rsidRDefault="003C43F0" w:rsidP="003C43F0">
      <w:pPr>
        <w:autoSpaceDE w:val="0"/>
        <w:autoSpaceDN w:val="0"/>
        <w:adjustRightInd w:val="0"/>
        <w:ind w:firstLine="720"/>
        <w:jc w:val="both"/>
        <w:rPr>
          <w:rFonts w:eastAsia="Calibri"/>
          <w:color w:val="000000" w:themeColor="text1"/>
          <w:highlight w:val="yellow"/>
        </w:rPr>
      </w:pPr>
      <w:r w:rsidRPr="003C43F0">
        <w:rPr>
          <w:rFonts w:eastAsia="Calibri"/>
          <w:color w:val="000000" w:themeColor="text1"/>
          <w:highlight w:val="yellow"/>
        </w:rPr>
        <w:t>- устанавливает наличие опечатки (ошибки), оформляет документ с исправленными опечатками (ошибками) и направляет его заявителю;</w:t>
      </w:r>
    </w:p>
    <w:p w:rsidR="005E51FF" w:rsidRPr="002C42A1" w:rsidRDefault="003C43F0" w:rsidP="003C43F0">
      <w:pPr>
        <w:autoSpaceDE w:val="0"/>
        <w:autoSpaceDN w:val="0"/>
        <w:adjustRightInd w:val="0"/>
        <w:ind w:firstLine="720"/>
        <w:jc w:val="both"/>
        <w:rPr>
          <w:rFonts w:eastAsia="Calibri"/>
          <w:color w:val="000000" w:themeColor="text1"/>
        </w:rPr>
      </w:pPr>
      <w:r w:rsidRPr="003C43F0">
        <w:rPr>
          <w:rFonts w:eastAsia="Calibri"/>
          <w:color w:val="000000" w:themeColor="text1"/>
          <w:highlight w:val="yellow"/>
        </w:rPr>
        <w:t>-  направляет заявителю уведомление с обоснованным отказом в оформлении документа с исправленными опечатками (ошибками).</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Исправленный документ оформляется в соответствии с реквизитами ранее выданного Госжилинспекцией Чувашии документа.</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E51FF" w:rsidRPr="002C42A1"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lastRenderedPageBreak/>
        <w:t>Критерием принятия решения по административной процедуре является наличие или отсутствие таких опечаток и (или) ошибок в заключении.</w:t>
      </w:r>
    </w:p>
    <w:p w:rsidR="00B82988" w:rsidRDefault="005E51FF" w:rsidP="005E51FF">
      <w:pPr>
        <w:autoSpaceDE w:val="0"/>
        <w:autoSpaceDN w:val="0"/>
        <w:adjustRightInd w:val="0"/>
        <w:ind w:firstLine="720"/>
        <w:jc w:val="both"/>
        <w:rPr>
          <w:rFonts w:eastAsia="Calibri"/>
          <w:color w:val="000000" w:themeColor="text1"/>
        </w:rPr>
      </w:pPr>
      <w:r w:rsidRPr="002C42A1">
        <w:rPr>
          <w:rFonts w:eastAsia="Calibri"/>
          <w:color w:val="000000" w:themeColor="text1"/>
        </w:rPr>
        <w:t>Результатом административной процедуры является исправление опечаток и (или) ошибок в выданных документах.</w:t>
      </w:r>
      <w:r w:rsidR="00C52AA5" w:rsidRPr="002C42A1">
        <w:rPr>
          <w:rFonts w:eastAsia="Calibri"/>
          <w:color w:val="000000" w:themeColor="text1"/>
        </w:rPr>
        <w:t>»</w:t>
      </w:r>
      <w:r w:rsidR="00C30C40" w:rsidRPr="002C42A1">
        <w:rPr>
          <w:rFonts w:eastAsia="Calibri"/>
          <w:color w:val="000000" w:themeColor="text1"/>
        </w:rPr>
        <w:t>;</w:t>
      </w:r>
    </w:p>
    <w:p w:rsidR="008A618C" w:rsidRPr="008A618C" w:rsidRDefault="008A618C" w:rsidP="008A618C">
      <w:pPr>
        <w:autoSpaceDE w:val="0"/>
        <w:autoSpaceDN w:val="0"/>
        <w:adjustRightInd w:val="0"/>
        <w:ind w:firstLine="720"/>
        <w:jc w:val="both"/>
        <w:rPr>
          <w:rFonts w:eastAsia="Calibri"/>
          <w:color w:val="000000" w:themeColor="text1"/>
          <w:highlight w:val="yellow"/>
        </w:rPr>
      </w:pPr>
      <w:r w:rsidRPr="008A618C">
        <w:rPr>
          <w:rFonts w:eastAsia="Calibri"/>
          <w:color w:val="000000" w:themeColor="text1"/>
          <w:highlight w:val="yellow"/>
        </w:rPr>
        <w:t>3.14. Порядок осуществления административных процедур в электронной форме</w:t>
      </w:r>
    </w:p>
    <w:p w:rsidR="008A618C" w:rsidRPr="008A618C" w:rsidRDefault="008A618C" w:rsidP="008A618C">
      <w:pPr>
        <w:autoSpaceDE w:val="0"/>
        <w:autoSpaceDN w:val="0"/>
        <w:adjustRightInd w:val="0"/>
        <w:ind w:firstLine="720"/>
        <w:jc w:val="both"/>
        <w:rPr>
          <w:rFonts w:eastAsia="Calibri"/>
          <w:color w:val="000000" w:themeColor="text1"/>
          <w:highlight w:val="yellow"/>
        </w:rPr>
      </w:pPr>
      <w:r w:rsidRPr="008A618C">
        <w:rPr>
          <w:rFonts w:eastAsia="Calibri"/>
          <w:color w:val="000000" w:themeColor="text1"/>
          <w:highlight w:val="yellow"/>
        </w:rP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w:t>
      </w:r>
    </w:p>
    <w:p w:rsidR="008A618C" w:rsidRPr="008A618C" w:rsidRDefault="008A618C" w:rsidP="008A618C">
      <w:pPr>
        <w:autoSpaceDE w:val="0"/>
        <w:autoSpaceDN w:val="0"/>
        <w:adjustRightInd w:val="0"/>
        <w:ind w:firstLine="720"/>
        <w:jc w:val="both"/>
        <w:rPr>
          <w:rFonts w:eastAsia="Calibri"/>
          <w:color w:val="000000" w:themeColor="text1"/>
          <w:highlight w:val="yellow"/>
        </w:rPr>
      </w:pPr>
      <w:r w:rsidRPr="008A618C">
        <w:rPr>
          <w:rFonts w:eastAsia="Calibri"/>
          <w:color w:val="000000" w:themeColor="text1"/>
          <w:highlight w:val="yellow"/>
        </w:rPr>
        <w:t xml:space="preserve">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w:t>
      </w:r>
    </w:p>
    <w:p w:rsidR="008A618C" w:rsidRPr="008A618C" w:rsidRDefault="008A618C" w:rsidP="008A618C">
      <w:pPr>
        <w:autoSpaceDE w:val="0"/>
        <w:autoSpaceDN w:val="0"/>
        <w:adjustRightInd w:val="0"/>
        <w:ind w:firstLine="720"/>
        <w:jc w:val="both"/>
        <w:rPr>
          <w:rFonts w:eastAsia="Calibri"/>
          <w:color w:val="000000" w:themeColor="text1"/>
          <w:highlight w:val="yellow"/>
        </w:rPr>
      </w:pPr>
      <w:r w:rsidRPr="008A618C">
        <w:rPr>
          <w:rFonts w:eastAsia="Calibri"/>
          <w:color w:val="000000" w:themeColor="text1"/>
          <w:highlight w:val="yellow"/>
        </w:rPr>
        <w:t xml:space="preserve">Проверка действительности простой электронной подписи осуществляется с использованием единой системы идентификации и аутентификации. </w:t>
      </w:r>
    </w:p>
    <w:p w:rsidR="008A618C" w:rsidRPr="002C42A1" w:rsidRDefault="008A618C" w:rsidP="008A618C">
      <w:pPr>
        <w:autoSpaceDE w:val="0"/>
        <w:autoSpaceDN w:val="0"/>
        <w:adjustRightInd w:val="0"/>
        <w:ind w:firstLine="720"/>
        <w:jc w:val="both"/>
        <w:rPr>
          <w:rFonts w:eastAsia="Calibri"/>
          <w:color w:val="000000" w:themeColor="text1"/>
        </w:rPr>
      </w:pPr>
      <w:r w:rsidRPr="008A618C">
        <w:rPr>
          <w:rFonts w:eastAsia="Calibri"/>
          <w:color w:val="000000" w:themeColor="text1"/>
          <w:highlight w:val="yellow"/>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0C40" w:rsidRPr="002C42A1" w:rsidRDefault="00C30C40" w:rsidP="005E51FF">
      <w:pPr>
        <w:autoSpaceDE w:val="0"/>
        <w:autoSpaceDN w:val="0"/>
        <w:adjustRightInd w:val="0"/>
        <w:ind w:firstLine="720"/>
        <w:jc w:val="both"/>
        <w:rPr>
          <w:rFonts w:eastAsia="Calibri"/>
          <w:color w:val="000000" w:themeColor="text1"/>
        </w:rPr>
      </w:pPr>
      <w:proofErr w:type="gramStart"/>
      <w:r w:rsidRPr="002C42A1">
        <w:rPr>
          <w:rFonts w:eastAsia="Calibri"/>
          <w:color w:val="000000" w:themeColor="text1"/>
        </w:rPr>
        <w:t>приложение</w:t>
      </w:r>
      <w:proofErr w:type="gramEnd"/>
      <w:r w:rsidRPr="002C42A1">
        <w:rPr>
          <w:rFonts w:eastAsia="Calibri"/>
          <w:color w:val="000000" w:themeColor="text1"/>
        </w:rPr>
        <w:t xml:space="preserve"> № 2 признать утратившим силу.</w:t>
      </w:r>
    </w:p>
    <w:p w:rsidR="00C52AA5" w:rsidRPr="002C42A1" w:rsidRDefault="00C52AA5" w:rsidP="005E51FF">
      <w:pPr>
        <w:autoSpaceDE w:val="0"/>
        <w:autoSpaceDN w:val="0"/>
        <w:adjustRightInd w:val="0"/>
        <w:ind w:firstLine="720"/>
        <w:jc w:val="both"/>
        <w:rPr>
          <w:rFonts w:eastAsia="Calibri"/>
          <w:color w:val="000000" w:themeColor="text1"/>
        </w:rPr>
      </w:pPr>
    </w:p>
    <w:p w:rsidR="00442A91" w:rsidRPr="002C42A1" w:rsidRDefault="00442A91" w:rsidP="00426296">
      <w:pPr>
        <w:autoSpaceDE w:val="0"/>
        <w:autoSpaceDN w:val="0"/>
        <w:adjustRightInd w:val="0"/>
        <w:ind w:firstLine="720"/>
        <w:jc w:val="both"/>
        <w:rPr>
          <w:color w:val="000000" w:themeColor="text1"/>
          <w:szCs w:val="26"/>
          <w:lang w:eastAsia="ru-RU"/>
        </w:rPr>
      </w:pPr>
      <w:r w:rsidRPr="002C42A1">
        <w:rPr>
          <w:color w:val="000000" w:themeColor="text1"/>
          <w:szCs w:val="26"/>
          <w:lang w:eastAsia="ru-RU"/>
        </w:rPr>
        <w:t>2. Настоящий приказ вступает</w:t>
      </w:r>
      <w:r w:rsidR="00030B8A" w:rsidRPr="002C42A1">
        <w:rPr>
          <w:color w:val="000000" w:themeColor="text1"/>
        </w:rPr>
        <w:t xml:space="preserve"> </w:t>
      </w:r>
      <w:r w:rsidR="00030B8A" w:rsidRPr="002C42A1">
        <w:rPr>
          <w:color w:val="000000" w:themeColor="text1"/>
          <w:szCs w:val="26"/>
          <w:lang w:eastAsia="ru-RU"/>
        </w:rPr>
        <w:t>в силу через десять дней после дня его официального опубликования.</w:t>
      </w:r>
    </w:p>
    <w:p w:rsidR="00904702" w:rsidRPr="002C42A1" w:rsidRDefault="00904702" w:rsidP="00904702">
      <w:pPr>
        <w:widowControl w:val="0"/>
        <w:autoSpaceDE w:val="0"/>
        <w:autoSpaceDN w:val="0"/>
        <w:adjustRightInd w:val="0"/>
        <w:ind w:firstLine="540"/>
        <w:jc w:val="both"/>
        <w:rPr>
          <w:rFonts w:cs="Times New Roman"/>
          <w:color w:val="000000" w:themeColor="text1"/>
          <w:szCs w:val="26"/>
        </w:rPr>
      </w:pPr>
    </w:p>
    <w:p w:rsidR="00904702" w:rsidRPr="002C42A1" w:rsidRDefault="00904702" w:rsidP="00904702">
      <w:pPr>
        <w:widowControl w:val="0"/>
        <w:autoSpaceDE w:val="0"/>
        <w:autoSpaceDN w:val="0"/>
        <w:adjustRightInd w:val="0"/>
        <w:ind w:firstLine="540"/>
        <w:jc w:val="both"/>
        <w:rPr>
          <w:rFonts w:cs="Times New Roman"/>
          <w:color w:val="000000" w:themeColor="text1"/>
          <w:szCs w:val="26"/>
        </w:rPr>
      </w:pPr>
    </w:p>
    <w:p w:rsidR="006E1389" w:rsidRPr="002C42A1" w:rsidRDefault="00B86F89" w:rsidP="00B86F89">
      <w:pPr>
        <w:widowControl w:val="0"/>
        <w:tabs>
          <w:tab w:val="left" w:pos="1020"/>
        </w:tabs>
        <w:autoSpaceDE w:val="0"/>
        <w:autoSpaceDN w:val="0"/>
        <w:adjustRightInd w:val="0"/>
        <w:ind w:firstLine="540"/>
        <w:jc w:val="both"/>
        <w:rPr>
          <w:rFonts w:cs="Times New Roman"/>
          <w:color w:val="000000" w:themeColor="text1"/>
          <w:szCs w:val="26"/>
        </w:rPr>
      </w:pPr>
      <w:r w:rsidRPr="002C42A1">
        <w:rPr>
          <w:rFonts w:cs="Times New Roman"/>
          <w:color w:val="000000" w:themeColor="text1"/>
          <w:szCs w:val="26"/>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4"/>
      </w:tblGrid>
      <w:tr w:rsidR="002C42A1" w:rsidRPr="002C42A1" w:rsidTr="00C6148F">
        <w:tc>
          <w:tcPr>
            <w:tcW w:w="4785" w:type="dxa"/>
          </w:tcPr>
          <w:p w:rsidR="00904702" w:rsidRPr="002C42A1" w:rsidRDefault="007D5FDC" w:rsidP="00C6148F">
            <w:pPr>
              <w:widowControl w:val="0"/>
              <w:autoSpaceDE w:val="0"/>
              <w:autoSpaceDN w:val="0"/>
              <w:adjustRightInd w:val="0"/>
              <w:jc w:val="both"/>
              <w:rPr>
                <w:rFonts w:cs="Times New Roman"/>
                <w:color w:val="000000" w:themeColor="text1"/>
                <w:szCs w:val="26"/>
              </w:rPr>
            </w:pPr>
            <w:r w:rsidRPr="002C42A1">
              <w:rPr>
                <w:rFonts w:cs="Times New Roman"/>
                <w:color w:val="000000" w:themeColor="text1"/>
                <w:szCs w:val="26"/>
              </w:rPr>
              <w:t>Р</w:t>
            </w:r>
            <w:r w:rsidR="000B6966" w:rsidRPr="002C42A1">
              <w:rPr>
                <w:rFonts w:cs="Times New Roman"/>
                <w:color w:val="000000" w:themeColor="text1"/>
                <w:szCs w:val="26"/>
              </w:rPr>
              <w:t>уководител</w:t>
            </w:r>
            <w:r w:rsidRPr="002C42A1">
              <w:rPr>
                <w:rFonts w:cs="Times New Roman"/>
                <w:color w:val="000000" w:themeColor="text1"/>
                <w:szCs w:val="26"/>
              </w:rPr>
              <w:t>ь</w:t>
            </w:r>
            <w:r w:rsidR="000B6966" w:rsidRPr="002C42A1">
              <w:rPr>
                <w:rFonts w:cs="Times New Roman"/>
                <w:color w:val="000000" w:themeColor="text1"/>
                <w:szCs w:val="26"/>
              </w:rPr>
              <w:t xml:space="preserve"> –</w:t>
            </w:r>
          </w:p>
          <w:p w:rsidR="000B6966" w:rsidRPr="002C42A1" w:rsidRDefault="00C41E7B" w:rsidP="00C6148F">
            <w:pPr>
              <w:widowControl w:val="0"/>
              <w:autoSpaceDE w:val="0"/>
              <w:autoSpaceDN w:val="0"/>
              <w:adjustRightInd w:val="0"/>
              <w:jc w:val="both"/>
              <w:rPr>
                <w:rFonts w:cs="Times New Roman"/>
                <w:color w:val="000000" w:themeColor="text1"/>
                <w:szCs w:val="26"/>
              </w:rPr>
            </w:pPr>
            <w:proofErr w:type="gramStart"/>
            <w:r w:rsidRPr="002C42A1">
              <w:rPr>
                <w:rFonts w:cs="Times New Roman"/>
                <w:color w:val="000000" w:themeColor="text1"/>
                <w:szCs w:val="26"/>
              </w:rPr>
              <w:t>г</w:t>
            </w:r>
            <w:r w:rsidR="000B6966" w:rsidRPr="002C42A1">
              <w:rPr>
                <w:rFonts w:cs="Times New Roman"/>
                <w:color w:val="000000" w:themeColor="text1"/>
                <w:szCs w:val="26"/>
              </w:rPr>
              <w:t>лавн</w:t>
            </w:r>
            <w:r w:rsidR="007D5FDC" w:rsidRPr="002C42A1">
              <w:rPr>
                <w:rFonts w:cs="Times New Roman"/>
                <w:color w:val="000000" w:themeColor="text1"/>
                <w:szCs w:val="26"/>
              </w:rPr>
              <w:t>ый</w:t>
            </w:r>
            <w:proofErr w:type="gramEnd"/>
            <w:r w:rsidR="000B6966" w:rsidRPr="002C42A1">
              <w:rPr>
                <w:rFonts w:cs="Times New Roman"/>
                <w:color w:val="000000" w:themeColor="text1"/>
                <w:szCs w:val="26"/>
              </w:rPr>
              <w:t xml:space="preserve"> государственн</w:t>
            </w:r>
            <w:r w:rsidR="007D5FDC" w:rsidRPr="002C42A1">
              <w:rPr>
                <w:rFonts w:cs="Times New Roman"/>
                <w:color w:val="000000" w:themeColor="text1"/>
                <w:szCs w:val="26"/>
              </w:rPr>
              <w:t>ый</w:t>
            </w:r>
            <w:r w:rsidR="000B6966" w:rsidRPr="002C42A1">
              <w:rPr>
                <w:rFonts w:cs="Times New Roman"/>
                <w:color w:val="000000" w:themeColor="text1"/>
                <w:szCs w:val="26"/>
              </w:rPr>
              <w:t xml:space="preserve"> жилищн</w:t>
            </w:r>
            <w:r w:rsidR="007D5FDC" w:rsidRPr="002C42A1">
              <w:rPr>
                <w:rFonts w:cs="Times New Roman"/>
                <w:color w:val="000000" w:themeColor="text1"/>
                <w:szCs w:val="26"/>
              </w:rPr>
              <w:t>ый</w:t>
            </w:r>
          </w:p>
          <w:p w:rsidR="000B6966" w:rsidRPr="002C42A1" w:rsidRDefault="000B6966" w:rsidP="00C6148F">
            <w:pPr>
              <w:widowControl w:val="0"/>
              <w:autoSpaceDE w:val="0"/>
              <w:autoSpaceDN w:val="0"/>
              <w:adjustRightInd w:val="0"/>
              <w:jc w:val="both"/>
              <w:rPr>
                <w:rFonts w:cs="Times New Roman"/>
                <w:color w:val="000000" w:themeColor="text1"/>
                <w:szCs w:val="26"/>
              </w:rPr>
            </w:pPr>
            <w:proofErr w:type="gramStart"/>
            <w:r w:rsidRPr="002C42A1">
              <w:rPr>
                <w:rFonts w:cs="Times New Roman"/>
                <w:color w:val="000000" w:themeColor="text1"/>
                <w:szCs w:val="26"/>
              </w:rPr>
              <w:t>инспектор</w:t>
            </w:r>
            <w:proofErr w:type="gramEnd"/>
            <w:r w:rsidRPr="002C42A1">
              <w:rPr>
                <w:rFonts w:cs="Times New Roman"/>
                <w:color w:val="000000" w:themeColor="text1"/>
                <w:szCs w:val="26"/>
              </w:rPr>
              <w:t xml:space="preserve"> Чувашской Республики</w:t>
            </w:r>
          </w:p>
        </w:tc>
        <w:tc>
          <w:tcPr>
            <w:tcW w:w="4785" w:type="dxa"/>
          </w:tcPr>
          <w:p w:rsidR="00904702" w:rsidRPr="002C42A1" w:rsidRDefault="00904702" w:rsidP="00C6148F">
            <w:pPr>
              <w:widowControl w:val="0"/>
              <w:autoSpaceDE w:val="0"/>
              <w:autoSpaceDN w:val="0"/>
              <w:adjustRightInd w:val="0"/>
              <w:jc w:val="right"/>
              <w:rPr>
                <w:rFonts w:cs="Times New Roman"/>
                <w:color w:val="000000" w:themeColor="text1"/>
                <w:szCs w:val="26"/>
              </w:rPr>
            </w:pPr>
          </w:p>
          <w:p w:rsidR="000B6966" w:rsidRPr="002C42A1" w:rsidRDefault="000B6966" w:rsidP="00C6148F">
            <w:pPr>
              <w:widowControl w:val="0"/>
              <w:autoSpaceDE w:val="0"/>
              <w:autoSpaceDN w:val="0"/>
              <w:adjustRightInd w:val="0"/>
              <w:jc w:val="right"/>
              <w:rPr>
                <w:rFonts w:cs="Times New Roman"/>
                <w:color w:val="000000" w:themeColor="text1"/>
                <w:szCs w:val="26"/>
              </w:rPr>
            </w:pPr>
          </w:p>
          <w:p w:rsidR="000B6966" w:rsidRPr="002C42A1" w:rsidRDefault="007D5FDC" w:rsidP="00C6148F">
            <w:pPr>
              <w:widowControl w:val="0"/>
              <w:autoSpaceDE w:val="0"/>
              <w:autoSpaceDN w:val="0"/>
              <w:adjustRightInd w:val="0"/>
              <w:jc w:val="right"/>
              <w:rPr>
                <w:rFonts w:cs="Times New Roman"/>
                <w:color w:val="000000" w:themeColor="text1"/>
                <w:szCs w:val="26"/>
              </w:rPr>
            </w:pPr>
            <w:r w:rsidRPr="002C42A1">
              <w:rPr>
                <w:rFonts w:cs="Times New Roman"/>
                <w:color w:val="000000" w:themeColor="text1"/>
                <w:szCs w:val="26"/>
              </w:rPr>
              <w:t>В.В. Кочетков</w:t>
            </w:r>
          </w:p>
        </w:tc>
      </w:tr>
    </w:tbl>
    <w:p w:rsidR="00904702" w:rsidRPr="002C42A1" w:rsidRDefault="00904702" w:rsidP="008704DA">
      <w:pPr>
        <w:widowControl w:val="0"/>
        <w:autoSpaceDE w:val="0"/>
        <w:autoSpaceDN w:val="0"/>
        <w:adjustRightInd w:val="0"/>
        <w:ind w:firstLine="540"/>
        <w:jc w:val="both"/>
        <w:rPr>
          <w:rFonts w:cs="Times New Roman"/>
          <w:color w:val="000000" w:themeColor="text1"/>
          <w:szCs w:val="26"/>
        </w:rPr>
      </w:pPr>
    </w:p>
    <w:sectPr w:rsidR="00904702" w:rsidRPr="002C42A1" w:rsidSect="001D001F">
      <w:head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E3" w:rsidRDefault="009A62E3" w:rsidP="00552CE9">
      <w:r>
        <w:separator/>
      </w:r>
    </w:p>
  </w:endnote>
  <w:endnote w:type="continuationSeparator" w:id="0">
    <w:p w:rsidR="009A62E3" w:rsidRDefault="009A62E3" w:rsidP="0055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E3" w:rsidRDefault="009A62E3" w:rsidP="00552CE9">
      <w:r>
        <w:separator/>
      </w:r>
    </w:p>
  </w:footnote>
  <w:footnote w:type="continuationSeparator" w:id="0">
    <w:p w:rsidR="009A62E3" w:rsidRDefault="009A62E3" w:rsidP="0055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1F" w:rsidRDefault="001D001F" w:rsidP="001D001F">
    <w:pPr>
      <w:pStyle w:val="ae"/>
      <w:tabs>
        <w:tab w:val="left" w:pos="3686"/>
      </w:tabs>
    </w:pPr>
    <w:r>
      <w:fldChar w:fldCharType="begin"/>
    </w:r>
    <w:r>
      <w:instrText>PAGE   \* MERGEFORMAT</w:instrText>
    </w:r>
    <w:r>
      <w:fldChar w:fldCharType="separate"/>
    </w:r>
    <w:r w:rsidR="00925F85">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ED2"/>
    <w:multiLevelType w:val="hybridMultilevel"/>
    <w:tmpl w:val="F9CEFAFE"/>
    <w:lvl w:ilvl="0" w:tplc="997E19E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77906"/>
    <w:multiLevelType w:val="hybridMultilevel"/>
    <w:tmpl w:val="F4A85E50"/>
    <w:lvl w:ilvl="0" w:tplc="C700BF50">
      <w:start w:val="1"/>
      <w:numFmt w:val="decimal"/>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121FDF"/>
    <w:multiLevelType w:val="hybridMultilevel"/>
    <w:tmpl w:val="4D9E3D0A"/>
    <w:lvl w:ilvl="0" w:tplc="2A6E03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0F07E9A"/>
    <w:multiLevelType w:val="hybridMultilevel"/>
    <w:tmpl w:val="4BFA2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2"/>
    <w:rsid w:val="000100F9"/>
    <w:rsid w:val="0001623A"/>
    <w:rsid w:val="00030B8A"/>
    <w:rsid w:val="00043DE5"/>
    <w:rsid w:val="000636CD"/>
    <w:rsid w:val="00065CAB"/>
    <w:rsid w:val="00070C1E"/>
    <w:rsid w:val="0007263D"/>
    <w:rsid w:val="0007632C"/>
    <w:rsid w:val="00092BFE"/>
    <w:rsid w:val="00096F25"/>
    <w:rsid w:val="000A07D1"/>
    <w:rsid w:val="000A4B9E"/>
    <w:rsid w:val="000B5471"/>
    <w:rsid w:val="000B622C"/>
    <w:rsid w:val="000B6966"/>
    <w:rsid w:val="000D69A1"/>
    <w:rsid w:val="000E3EA9"/>
    <w:rsid w:val="000F5E69"/>
    <w:rsid w:val="00100673"/>
    <w:rsid w:val="001139D8"/>
    <w:rsid w:val="00113D8F"/>
    <w:rsid w:val="00122BEA"/>
    <w:rsid w:val="0014211D"/>
    <w:rsid w:val="0017655A"/>
    <w:rsid w:val="00193A52"/>
    <w:rsid w:val="001A7082"/>
    <w:rsid w:val="001B0B72"/>
    <w:rsid w:val="001B45A9"/>
    <w:rsid w:val="001B739D"/>
    <w:rsid w:val="001C1817"/>
    <w:rsid w:val="001D001F"/>
    <w:rsid w:val="001D7842"/>
    <w:rsid w:val="001D79A3"/>
    <w:rsid w:val="001E1F43"/>
    <w:rsid w:val="001F2968"/>
    <w:rsid w:val="00213057"/>
    <w:rsid w:val="002324FB"/>
    <w:rsid w:val="00244C8B"/>
    <w:rsid w:val="00247895"/>
    <w:rsid w:val="00260842"/>
    <w:rsid w:val="00263F20"/>
    <w:rsid w:val="0026643B"/>
    <w:rsid w:val="0028248E"/>
    <w:rsid w:val="00293792"/>
    <w:rsid w:val="002C24F6"/>
    <w:rsid w:val="002C3166"/>
    <w:rsid w:val="002C42A1"/>
    <w:rsid w:val="002C6B79"/>
    <w:rsid w:val="002D55F9"/>
    <w:rsid w:val="002E28B3"/>
    <w:rsid w:val="002E4CBE"/>
    <w:rsid w:val="002F5908"/>
    <w:rsid w:val="0030054C"/>
    <w:rsid w:val="00334794"/>
    <w:rsid w:val="00344A4C"/>
    <w:rsid w:val="00344DD6"/>
    <w:rsid w:val="003462E3"/>
    <w:rsid w:val="00346AEF"/>
    <w:rsid w:val="003475CA"/>
    <w:rsid w:val="00351052"/>
    <w:rsid w:val="0036204B"/>
    <w:rsid w:val="00362F38"/>
    <w:rsid w:val="00363601"/>
    <w:rsid w:val="00373093"/>
    <w:rsid w:val="003A16D2"/>
    <w:rsid w:val="003C3EB4"/>
    <w:rsid w:val="003C43F0"/>
    <w:rsid w:val="00411246"/>
    <w:rsid w:val="004158E1"/>
    <w:rsid w:val="00426296"/>
    <w:rsid w:val="00442A91"/>
    <w:rsid w:val="00444F11"/>
    <w:rsid w:val="004840B5"/>
    <w:rsid w:val="00484798"/>
    <w:rsid w:val="004A23C9"/>
    <w:rsid w:val="004C695C"/>
    <w:rsid w:val="004D073F"/>
    <w:rsid w:val="00511E4C"/>
    <w:rsid w:val="00523B1B"/>
    <w:rsid w:val="00530A36"/>
    <w:rsid w:val="00532666"/>
    <w:rsid w:val="005343D5"/>
    <w:rsid w:val="005410AA"/>
    <w:rsid w:val="00552CE9"/>
    <w:rsid w:val="0056517F"/>
    <w:rsid w:val="00565661"/>
    <w:rsid w:val="00593D73"/>
    <w:rsid w:val="005A2775"/>
    <w:rsid w:val="005A3B27"/>
    <w:rsid w:val="005A3CC7"/>
    <w:rsid w:val="005B08B2"/>
    <w:rsid w:val="005C2F3A"/>
    <w:rsid w:val="005C638C"/>
    <w:rsid w:val="005D4FDA"/>
    <w:rsid w:val="005E32FE"/>
    <w:rsid w:val="005E51FF"/>
    <w:rsid w:val="005F32A8"/>
    <w:rsid w:val="0060264A"/>
    <w:rsid w:val="00606111"/>
    <w:rsid w:val="006078E2"/>
    <w:rsid w:val="00652036"/>
    <w:rsid w:val="00667D93"/>
    <w:rsid w:val="00676CCD"/>
    <w:rsid w:val="006A3F07"/>
    <w:rsid w:val="006A5F4A"/>
    <w:rsid w:val="006B17BA"/>
    <w:rsid w:val="006C0D93"/>
    <w:rsid w:val="006C5EA4"/>
    <w:rsid w:val="006D0592"/>
    <w:rsid w:val="006D524A"/>
    <w:rsid w:val="006E1039"/>
    <w:rsid w:val="006E1389"/>
    <w:rsid w:val="006E30BC"/>
    <w:rsid w:val="006E52DB"/>
    <w:rsid w:val="006F7B60"/>
    <w:rsid w:val="00703F41"/>
    <w:rsid w:val="007134F0"/>
    <w:rsid w:val="007257C0"/>
    <w:rsid w:val="00734553"/>
    <w:rsid w:val="00767FC8"/>
    <w:rsid w:val="00776E11"/>
    <w:rsid w:val="00792D4A"/>
    <w:rsid w:val="007A6AFC"/>
    <w:rsid w:val="007C0408"/>
    <w:rsid w:val="007C4826"/>
    <w:rsid w:val="007C7DB8"/>
    <w:rsid w:val="007D5A10"/>
    <w:rsid w:val="007D5FDC"/>
    <w:rsid w:val="007E32C6"/>
    <w:rsid w:val="007E5603"/>
    <w:rsid w:val="007F7344"/>
    <w:rsid w:val="00812F62"/>
    <w:rsid w:val="00821E9C"/>
    <w:rsid w:val="0083640C"/>
    <w:rsid w:val="00851B9D"/>
    <w:rsid w:val="00864980"/>
    <w:rsid w:val="008704DA"/>
    <w:rsid w:val="008705B1"/>
    <w:rsid w:val="00871B25"/>
    <w:rsid w:val="0087307A"/>
    <w:rsid w:val="008979AD"/>
    <w:rsid w:val="008A618C"/>
    <w:rsid w:val="008B2CD5"/>
    <w:rsid w:val="008D2FE1"/>
    <w:rsid w:val="008D44CA"/>
    <w:rsid w:val="008E11C8"/>
    <w:rsid w:val="008E395D"/>
    <w:rsid w:val="008E3CBC"/>
    <w:rsid w:val="008F241B"/>
    <w:rsid w:val="008F631C"/>
    <w:rsid w:val="008F64C2"/>
    <w:rsid w:val="008F6540"/>
    <w:rsid w:val="00904702"/>
    <w:rsid w:val="00905176"/>
    <w:rsid w:val="0092375B"/>
    <w:rsid w:val="0092433F"/>
    <w:rsid w:val="00925F85"/>
    <w:rsid w:val="0093443B"/>
    <w:rsid w:val="00954403"/>
    <w:rsid w:val="00954689"/>
    <w:rsid w:val="009554DE"/>
    <w:rsid w:val="00957959"/>
    <w:rsid w:val="00960A0A"/>
    <w:rsid w:val="00981B68"/>
    <w:rsid w:val="00983CBC"/>
    <w:rsid w:val="0098736D"/>
    <w:rsid w:val="00990FE3"/>
    <w:rsid w:val="009941BC"/>
    <w:rsid w:val="00995B95"/>
    <w:rsid w:val="009A62E3"/>
    <w:rsid w:val="009A741D"/>
    <w:rsid w:val="009C403A"/>
    <w:rsid w:val="009C5338"/>
    <w:rsid w:val="009E1E4F"/>
    <w:rsid w:val="009E7FDD"/>
    <w:rsid w:val="00A05F98"/>
    <w:rsid w:val="00A05FB7"/>
    <w:rsid w:val="00A34E20"/>
    <w:rsid w:val="00A37F46"/>
    <w:rsid w:val="00A439AA"/>
    <w:rsid w:val="00A50C6F"/>
    <w:rsid w:val="00A725AD"/>
    <w:rsid w:val="00AE5311"/>
    <w:rsid w:val="00B172B3"/>
    <w:rsid w:val="00B20014"/>
    <w:rsid w:val="00B323D1"/>
    <w:rsid w:val="00B40EC0"/>
    <w:rsid w:val="00B5550E"/>
    <w:rsid w:val="00B6321A"/>
    <w:rsid w:val="00B72014"/>
    <w:rsid w:val="00B80EE3"/>
    <w:rsid w:val="00B82988"/>
    <w:rsid w:val="00B86D9A"/>
    <w:rsid w:val="00B86F89"/>
    <w:rsid w:val="00B903C5"/>
    <w:rsid w:val="00B944CE"/>
    <w:rsid w:val="00B95514"/>
    <w:rsid w:val="00BB1515"/>
    <w:rsid w:val="00BB3689"/>
    <w:rsid w:val="00BC496E"/>
    <w:rsid w:val="00BC512C"/>
    <w:rsid w:val="00BC7231"/>
    <w:rsid w:val="00BD447F"/>
    <w:rsid w:val="00BD5BBA"/>
    <w:rsid w:val="00BE6DD6"/>
    <w:rsid w:val="00BF3BF0"/>
    <w:rsid w:val="00C158F9"/>
    <w:rsid w:val="00C30C40"/>
    <w:rsid w:val="00C34273"/>
    <w:rsid w:val="00C41E7B"/>
    <w:rsid w:val="00C52AA5"/>
    <w:rsid w:val="00C61C9A"/>
    <w:rsid w:val="00C624CE"/>
    <w:rsid w:val="00C71168"/>
    <w:rsid w:val="00C743B5"/>
    <w:rsid w:val="00C75732"/>
    <w:rsid w:val="00C85736"/>
    <w:rsid w:val="00C87B93"/>
    <w:rsid w:val="00CB5A53"/>
    <w:rsid w:val="00CE0204"/>
    <w:rsid w:val="00CE71FC"/>
    <w:rsid w:val="00CE75F9"/>
    <w:rsid w:val="00CF2466"/>
    <w:rsid w:val="00D01801"/>
    <w:rsid w:val="00D03734"/>
    <w:rsid w:val="00D16FA3"/>
    <w:rsid w:val="00D27272"/>
    <w:rsid w:val="00D30742"/>
    <w:rsid w:val="00D34F84"/>
    <w:rsid w:val="00D45399"/>
    <w:rsid w:val="00D61664"/>
    <w:rsid w:val="00D6209D"/>
    <w:rsid w:val="00D77C70"/>
    <w:rsid w:val="00D85331"/>
    <w:rsid w:val="00D971FC"/>
    <w:rsid w:val="00DC55A5"/>
    <w:rsid w:val="00DD1396"/>
    <w:rsid w:val="00DE5102"/>
    <w:rsid w:val="00DF2571"/>
    <w:rsid w:val="00E13C37"/>
    <w:rsid w:val="00E14108"/>
    <w:rsid w:val="00E16726"/>
    <w:rsid w:val="00E20994"/>
    <w:rsid w:val="00E2515D"/>
    <w:rsid w:val="00E266A5"/>
    <w:rsid w:val="00E301E2"/>
    <w:rsid w:val="00E430B4"/>
    <w:rsid w:val="00E50B86"/>
    <w:rsid w:val="00E5509D"/>
    <w:rsid w:val="00E55625"/>
    <w:rsid w:val="00E67669"/>
    <w:rsid w:val="00E85C39"/>
    <w:rsid w:val="00E96313"/>
    <w:rsid w:val="00EB25FE"/>
    <w:rsid w:val="00EB6965"/>
    <w:rsid w:val="00F1240E"/>
    <w:rsid w:val="00F12987"/>
    <w:rsid w:val="00F27EC0"/>
    <w:rsid w:val="00F345AA"/>
    <w:rsid w:val="00F46123"/>
    <w:rsid w:val="00F50C47"/>
    <w:rsid w:val="00F545DB"/>
    <w:rsid w:val="00F56025"/>
    <w:rsid w:val="00F57C49"/>
    <w:rsid w:val="00F72FAF"/>
    <w:rsid w:val="00F92C64"/>
    <w:rsid w:val="00FA1A92"/>
    <w:rsid w:val="00FA63EE"/>
    <w:rsid w:val="00FD2CB3"/>
    <w:rsid w:val="00FD3CA5"/>
    <w:rsid w:val="00FD5AC9"/>
    <w:rsid w:val="00FE03EF"/>
    <w:rsid w:val="00FF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544AC-5BC3-4FA6-B652-CF6353E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04702"/>
    <w:rPr>
      <w:rFonts w:cs="Times New Roman"/>
      <w:b/>
      <w:bCs/>
      <w:color w:val="106BBE"/>
      <w:sz w:val="26"/>
      <w:szCs w:val="26"/>
    </w:rPr>
  </w:style>
  <w:style w:type="table" w:styleId="a4">
    <w:name w:val="Table Grid"/>
    <w:basedOn w:val="a1"/>
    <w:uiPriority w:val="59"/>
    <w:rsid w:val="0090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702"/>
    <w:rPr>
      <w:rFonts w:ascii="Tahoma" w:hAnsi="Tahoma" w:cs="Tahoma"/>
      <w:sz w:val="16"/>
      <w:szCs w:val="16"/>
    </w:rPr>
  </w:style>
  <w:style w:type="character" w:customStyle="1" w:styleId="a6">
    <w:name w:val="Текст выноски Знак"/>
    <w:basedOn w:val="a0"/>
    <w:link w:val="a5"/>
    <w:uiPriority w:val="99"/>
    <w:semiHidden/>
    <w:rsid w:val="00904702"/>
    <w:rPr>
      <w:rFonts w:ascii="Tahoma" w:hAnsi="Tahoma" w:cs="Tahoma"/>
      <w:sz w:val="16"/>
      <w:szCs w:val="16"/>
    </w:rPr>
  </w:style>
  <w:style w:type="paragraph" w:customStyle="1" w:styleId="ConsPlusNormal">
    <w:name w:val="ConsPlusNormal"/>
    <w:rsid w:val="005B08B2"/>
    <w:pPr>
      <w:autoSpaceDE w:val="0"/>
      <w:autoSpaceDN w:val="0"/>
      <w:adjustRightInd w:val="0"/>
      <w:jc w:val="left"/>
    </w:pPr>
    <w:rPr>
      <w:rFonts w:cs="Times New Roman"/>
      <w:szCs w:val="26"/>
    </w:rPr>
  </w:style>
  <w:style w:type="character" w:styleId="a7">
    <w:name w:val="Hyperlink"/>
    <w:basedOn w:val="a0"/>
    <w:uiPriority w:val="99"/>
    <w:unhideWhenUsed/>
    <w:rsid w:val="005C2F3A"/>
    <w:rPr>
      <w:color w:val="0000FF" w:themeColor="hyperlink"/>
      <w:u w:val="single"/>
    </w:rPr>
  </w:style>
  <w:style w:type="character" w:styleId="a8">
    <w:name w:val="annotation reference"/>
    <w:basedOn w:val="a0"/>
    <w:uiPriority w:val="99"/>
    <w:semiHidden/>
    <w:unhideWhenUsed/>
    <w:rsid w:val="00CE71FC"/>
    <w:rPr>
      <w:sz w:val="16"/>
      <w:szCs w:val="16"/>
    </w:rPr>
  </w:style>
  <w:style w:type="paragraph" w:styleId="a9">
    <w:name w:val="annotation text"/>
    <w:basedOn w:val="a"/>
    <w:link w:val="aa"/>
    <w:uiPriority w:val="99"/>
    <w:semiHidden/>
    <w:unhideWhenUsed/>
    <w:rsid w:val="00CE71FC"/>
    <w:rPr>
      <w:sz w:val="20"/>
      <w:szCs w:val="20"/>
    </w:rPr>
  </w:style>
  <w:style w:type="character" w:customStyle="1" w:styleId="aa">
    <w:name w:val="Текст примечания Знак"/>
    <w:basedOn w:val="a0"/>
    <w:link w:val="a9"/>
    <w:uiPriority w:val="99"/>
    <w:semiHidden/>
    <w:rsid w:val="00CE71FC"/>
    <w:rPr>
      <w:sz w:val="20"/>
      <w:szCs w:val="20"/>
    </w:rPr>
  </w:style>
  <w:style w:type="paragraph" w:styleId="ab">
    <w:name w:val="annotation subject"/>
    <w:basedOn w:val="a9"/>
    <w:next w:val="a9"/>
    <w:link w:val="ac"/>
    <w:uiPriority w:val="99"/>
    <w:semiHidden/>
    <w:unhideWhenUsed/>
    <w:rsid w:val="00CE71FC"/>
    <w:rPr>
      <w:b/>
      <w:bCs/>
    </w:rPr>
  </w:style>
  <w:style w:type="character" w:customStyle="1" w:styleId="ac">
    <w:name w:val="Тема примечания Знак"/>
    <w:basedOn w:val="aa"/>
    <w:link w:val="ab"/>
    <w:uiPriority w:val="99"/>
    <w:semiHidden/>
    <w:rsid w:val="00CE71FC"/>
    <w:rPr>
      <w:b/>
      <w:bCs/>
      <w:sz w:val="20"/>
      <w:szCs w:val="20"/>
    </w:rPr>
  </w:style>
  <w:style w:type="paragraph" w:styleId="ad">
    <w:name w:val="List Paragraph"/>
    <w:basedOn w:val="a"/>
    <w:uiPriority w:val="34"/>
    <w:qFormat/>
    <w:rsid w:val="0017655A"/>
    <w:pPr>
      <w:ind w:left="720"/>
      <w:contextualSpacing/>
    </w:pPr>
  </w:style>
  <w:style w:type="paragraph" w:styleId="ae">
    <w:name w:val="header"/>
    <w:basedOn w:val="a"/>
    <w:link w:val="af"/>
    <w:uiPriority w:val="99"/>
    <w:unhideWhenUsed/>
    <w:rsid w:val="00552CE9"/>
    <w:pPr>
      <w:tabs>
        <w:tab w:val="center" w:pos="4677"/>
        <w:tab w:val="right" w:pos="9355"/>
      </w:tabs>
    </w:pPr>
  </w:style>
  <w:style w:type="character" w:customStyle="1" w:styleId="af">
    <w:name w:val="Верхний колонтитул Знак"/>
    <w:basedOn w:val="a0"/>
    <w:link w:val="ae"/>
    <w:uiPriority w:val="99"/>
    <w:rsid w:val="00552CE9"/>
  </w:style>
  <w:style w:type="paragraph" w:styleId="af0">
    <w:name w:val="footer"/>
    <w:basedOn w:val="a"/>
    <w:link w:val="af1"/>
    <w:uiPriority w:val="99"/>
    <w:unhideWhenUsed/>
    <w:rsid w:val="00552CE9"/>
    <w:pPr>
      <w:tabs>
        <w:tab w:val="center" w:pos="4677"/>
        <w:tab w:val="right" w:pos="9355"/>
      </w:tabs>
    </w:pPr>
  </w:style>
  <w:style w:type="character" w:customStyle="1" w:styleId="af1">
    <w:name w:val="Нижний колонтитул Знак"/>
    <w:basedOn w:val="a0"/>
    <w:link w:val="af0"/>
    <w:uiPriority w:val="99"/>
    <w:rsid w:val="0055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7FCE-3D75-4971-8EAB-17CE917F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8</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ГЖИ ЧР Светлана Григорьева</cp:lastModifiedBy>
  <cp:revision>131</cp:revision>
  <cp:lastPrinted>2019-09-11T10:10:00Z</cp:lastPrinted>
  <dcterms:created xsi:type="dcterms:W3CDTF">2018-11-12T05:57:00Z</dcterms:created>
  <dcterms:modified xsi:type="dcterms:W3CDTF">2019-09-11T14:07:00Z</dcterms:modified>
</cp:coreProperties>
</file>