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D8" w:rsidRDefault="00114030" w:rsidP="006626D8">
      <w:pPr>
        <w:spacing w:before="100" w:beforeAutospacing="1" w:after="100" w:afterAutospacing="1" w:line="240" w:lineRule="auto"/>
        <w:jc w:val="right"/>
        <w:outlineLvl w:val="3"/>
        <w:rPr>
          <w:rFonts w:ascii="Times New Roman" w:eastAsia="Times New Roman" w:hAnsi="Times New Roman" w:cs="Times New Roman"/>
          <w:bCs/>
          <w:sz w:val="24"/>
          <w:szCs w:val="24"/>
        </w:rPr>
      </w:pPr>
      <w:r w:rsidRPr="00114030">
        <w:rPr>
          <w:rFonts w:ascii="Verdana" w:eastAsia="Times New Roman" w:hAnsi="Verdana" w:cs="Times New Roman"/>
          <w:b/>
          <w:bCs/>
          <w:sz w:val="24"/>
          <w:szCs w:val="24"/>
        </w:rPr>
        <w:t>  </w:t>
      </w:r>
      <w:r>
        <w:rPr>
          <w:rFonts w:ascii="Times New Roman" w:eastAsia="Times New Roman" w:hAnsi="Times New Roman" w:cs="Times New Roman"/>
          <w:bCs/>
          <w:sz w:val="24"/>
          <w:szCs w:val="24"/>
        </w:rPr>
        <w:t xml:space="preserve">                                              </w:t>
      </w:r>
      <w:r w:rsidRPr="00114030">
        <w:rPr>
          <w:rFonts w:ascii="Times New Roman" w:eastAsia="Times New Roman" w:hAnsi="Times New Roman" w:cs="Times New Roman"/>
          <w:bCs/>
          <w:sz w:val="24"/>
          <w:szCs w:val="24"/>
        </w:rPr>
        <w:t>Утверждено</w:t>
      </w:r>
    </w:p>
    <w:p w:rsidR="00114030" w:rsidRPr="00114030" w:rsidRDefault="006626D8" w:rsidP="006626D8">
      <w:pPr>
        <w:spacing w:before="100" w:beforeAutospacing="1" w:after="100" w:afterAutospacing="1" w:line="240" w:lineRule="auto"/>
        <w:jc w:val="right"/>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приказом контрольно-счетной            палаты города Шумерля</w:t>
      </w:r>
    </w:p>
    <w:p w:rsidR="00114030" w:rsidRPr="00114030" w:rsidRDefault="00114030" w:rsidP="00114030">
      <w:pPr>
        <w:spacing w:before="100" w:beforeAutospacing="1" w:after="100" w:afterAutospacing="1"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626D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6626D8">
        <w:rPr>
          <w:rFonts w:ascii="Times New Roman" w:eastAsia="Times New Roman" w:hAnsi="Times New Roman" w:cs="Times New Roman"/>
          <w:bCs/>
          <w:sz w:val="24"/>
          <w:szCs w:val="24"/>
        </w:rPr>
        <w:t>от 04.06.2019 № 1</w:t>
      </w:r>
      <w:r>
        <w:rPr>
          <w:rFonts w:ascii="Times New Roman" w:eastAsia="Times New Roman" w:hAnsi="Times New Roman" w:cs="Times New Roman"/>
          <w:bCs/>
          <w:sz w:val="24"/>
          <w:szCs w:val="24"/>
        </w:rPr>
        <w:t xml:space="preserve">                                                                                                                                                                                           </w:t>
      </w:r>
    </w:p>
    <w:p w:rsidR="00114030" w:rsidRPr="00114030" w:rsidRDefault="00114030" w:rsidP="00114030">
      <w:pPr>
        <w:spacing w:before="100" w:beforeAutospacing="1" w:after="100" w:afterAutospacing="1"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626D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114030" w:rsidRPr="00CB4EE5" w:rsidRDefault="00114030" w:rsidP="00114030">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B4EE5">
        <w:rPr>
          <w:rFonts w:ascii="Times New Roman" w:eastAsia="Times New Roman" w:hAnsi="Times New Roman" w:cs="Times New Roman"/>
          <w:b/>
          <w:bCs/>
          <w:sz w:val="24"/>
          <w:szCs w:val="24"/>
        </w:rPr>
        <w:t>СТАНДАРТ ФИНАНСОВОГО КОНТРОЛЯ</w:t>
      </w:r>
    </w:p>
    <w:p w:rsidR="00114030" w:rsidRPr="00CB4EE5" w:rsidRDefault="00114030" w:rsidP="00114030">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B4EE5">
        <w:rPr>
          <w:rFonts w:ascii="Times New Roman" w:eastAsia="Times New Roman" w:hAnsi="Times New Roman" w:cs="Times New Roman"/>
          <w:b/>
          <w:bCs/>
          <w:sz w:val="24"/>
          <w:szCs w:val="24"/>
        </w:rPr>
        <w:t>« ПРОВЕРК</w:t>
      </w:r>
      <w:r w:rsidR="00880D88" w:rsidRPr="00CB4EE5">
        <w:rPr>
          <w:rFonts w:ascii="Times New Roman" w:eastAsia="Times New Roman" w:hAnsi="Times New Roman" w:cs="Times New Roman"/>
          <w:b/>
          <w:bCs/>
          <w:sz w:val="24"/>
          <w:szCs w:val="24"/>
        </w:rPr>
        <w:t>А</w:t>
      </w:r>
      <w:r w:rsidRPr="00CB4EE5">
        <w:rPr>
          <w:rFonts w:ascii="Times New Roman" w:eastAsia="Times New Roman" w:hAnsi="Times New Roman" w:cs="Times New Roman"/>
          <w:b/>
          <w:bCs/>
          <w:sz w:val="24"/>
          <w:szCs w:val="24"/>
        </w:rPr>
        <w:t xml:space="preserve"> ДОХОДНОСТИ МУНИЦИПАЛЬНОЙ СОБСТВЕННОСТИ»</w:t>
      </w:r>
    </w:p>
    <w:p w:rsidR="00114030" w:rsidRPr="00114030" w:rsidRDefault="00114030" w:rsidP="00114030">
      <w:pPr>
        <w:spacing w:before="100" w:beforeAutospacing="1" w:after="100" w:afterAutospacing="1" w:line="240" w:lineRule="auto"/>
        <w:jc w:val="right"/>
        <w:outlineLvl w:val="3"/>
        <w:rPr>
          <w:rFonts w:ascii="Times New Roman" w:eastAsia="Times New Roman" w:hAnsi="Times New Roman" w:cs="Times New Roman"/>
          <w:bCs/>
          <w:sz w:val="24"/>
          <w:szCs w:val="24"/>
        </w:rPr>
      </w:pPr>
    </w:p>
    <w:p w:rsidR="00E84255" w:rsidRDefault="00114030" w:rsidP="00E84255">
      <w:pPr>
        <w:spacing w:after="0" w:line="240" w:lineRule="auto"/>
        <w:jc w:val="both"/>
        <w:outlineLvl w:val="3"/>
        <w:rPr>
          <w:rFonts w:ascii="Times New Roman" w:eastAsia="Times New Roman" w:hAnsi="Times New Roman" w:cs="Times New Roman"/>
          <w:b/>
          <w:bCs/>
          <w:sz w:val="24"/>
          <w:szCs w:val="24"/>
        </w:rPr>
      </w:pPr>
      <w:r w:rsidRPr="00114030">
        <w:rPr>
          <w:rFonts w:ascii="Times New Roman" w:eastAsia="Times New Roman" w:hAnsi="Times New Roman" w:cs="Times New Roman"/>
          <w:b/>
          <w:bCs/>
          <w:sz w:val="24"/>
          <w:szCs w:val="24"/>
        </w:rPr>
        <w:t> 1. Общие положения</w:t>
      </w:r>
    </w:p>
    <w:p w:rsidR="00CB4EE5" w:rsidRDefault="00114030" w:rsidP="00E84255">
      <w:pPr>
        <w:spacing w:after="0" w:line="240" w:lineRule="auto"/>
        <w:jc w:val="both"/>
        <w:outlineLvl w:val="3"/>
        <w:rPr>
          <w:rFonts w:ascii="Times New Roman" w:eastAsia="Times New Roman" w:hAnsi="Times New Roman" w:cs="Times New Roman"/>
          <w:bCs/>
          <w:sz w:val="24"/>
          <w:szCs w:val="24"/>
        </w:rPr>
      </w:pPr>
      <w:proofErr w:type="gramStart"/>
      <w:r w:rsidRPr="00114030">
        <w:rPr>
          <w:rFonts w:ascii="Times New Roman" w:eastAsia="Times New Roman" w:hAnsi="Times New Roman" w:cs="Times New Roman"/>
          <w:bCs/>
          <w:sz w:val="24"/>
          <w:szCs w:val="24"/>
        </w:rPr>
        <w:t>Целью разработки Стандарта финансового контроля по проверке доходности муниципальной собственности (далее – Стандарт) является формирование порядка организации и используемой информационной базы, перечня показателей и порядка их расчета при осуществлении муниципальными контрольно-счетными органами внешнего финансового контроля (далее – проверка) доходности  муниципальной собственности в соответствии с формами, определенными в статье 10 Федерального Закона от 07.02.2011 № 6-ФЗ «Об общих принципах организации и деятельности контрольно-счетных органов</w:t>
      </w:r>
      <w:proofErr w:type="gramEnd"/>
      <w:r w:rsidRPr="00114030">
        <w:rPr>
          <w:rFonts w:ascii="Times New Roman" w:eastAsia="Times New Roman" w:hAnsi="Times New Roman" w:cs="Times New Roman"/>
          <w:bCs/>
          <w:sz w:val="24"/>
          <w:szCs w:val="24"/>
        </w:rPr>
        <w:t xml:space="preserve"> субъектов Российской Федерации и муниципальных образований».</w:t>
      </w:r>
    </w:p>
    <w:p w:rsidR="00114030" w:rsidRPr="00114030" w:rsidRDefault="00114030" w:rsidP="00CB4EE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В рамках настоящего Стандарта рассматривается    муниципальное движимое и недвижимое имущество, переданное муниципальным предприятиям, бюджетным учреждениям  и находящееся в муниципальной имущественной казне, являющиеся источником неналоговых доходов для муниципального бюджета и инструментом оказания платных услуг местному населению и земельные ресурсы, расположенные в границах муниципального образования.</w:t>
      </w:r>
    </w:p>
    <w:p w:rsidR="00114030" w:rsidRPr="00114030" w:rsidRDefault="00114030" w:rsidP="00CB4EE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При проверке и оценке доходности муниципальной собственности осуществляется проверка неналоговых доходов и оценка доходности от использования следующих видов муниципального имущества:</w:t>
      </w:r>
    </w:p>
    <w:p w:rsidR="00114030" w:rsidRPr="00114030" w:rsidRDefault="00114030" w:rsidP="00CB4EE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от имущества, закрепленного на праве оперативного управления за муниципальными учреждениями, находящегося в хозяйственном ведении муниципальных предприятий и казне муниципального образования;</w:t>
      </w:r>
    </w:p>
    <w:p w:rsidR="00114030" w:rsidRPr="00114030" w:rsidRDefault="00114030" w:rsidP="00CB4EE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от находящихся в муниципальной собственности акций (вкладов, паев) хозяйственных обществ;</w:t>
      </w:r>
    </w:p>
    <w:p w:rsidR="00114030" w:rsidRPr="00114030" w:rsidRDefault="00114030" w:rsidP="00CB4EE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от продажи муниципального имущества;</w:t>
      </w:r>
    </w:p>
    <w:p w:rsidR="00114030" w:rsidRPr="00114030" w:rsidRDefault="00114030" w:rsidP="00CB4EE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от использования земельных ресурсов.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Вместе с тем, учитывая значительную долю </w:t>
      </w:r>
      <w:proofErr w:type="spellStart"/>
      <w:r w:rsidRPr="00114030">
        <w:rPr>
          <w:rFonts w:ascii="Times New Roman" w:eastAsia="Times New Roman" w:hAnsi="Times New Roman" w:cs="Times New Roman"/>
          <w:bCs/>
          <w:sz w:val="24"/>
          <w:szCs w:val="24"/>
        </w:rPr>
        <w:t>неразграниченных</w:t>
      </w:r>
      <w:proofErr w:type="spellEnd"/>
      <w:r w:rsidRPr="00114030">
        <w:rPr>
          <w:rFonts w:ascii="Times New Roman" w:eastAsia="Times New Roman" w:hAnsi="Times New Roman" w:cs="Times New Roman"/>
          <w:bCs/>
          <w:sz w:val="24"/>
          <w:szCs w:val="24"/>
        </w:rPr>
        <w:t xml:space="preserve"> территорий, сформировавшуюся в муниципальном образовании в Стандарте земельные ресурсы вынесены за рамки муниципального имущественного комплекса.</w:t>
      </w:r>
    </w:p>
    <w:p w:rsidR="00114030" w:rsidRPr="00114030" w:rsidRDefault="00114030" w:rsidP="00E84255">
      <w:pPr>
        <w:spacing w:after="0" w:line="240" w:lineRule="auto"/>
        <w:jc w:val="both"/>
        <w:outlineLvl w:val="3"/>
        <w:rPr>
          <w:rFonts w:ascii="Times New Roman" w:eastAsia="Times New Roman" w:hAnsi="Times New Roman" w:cs="Times New Roman"/>
          <w:b/>
          <w:bCs/>
          <w:sz w:val="24"/>
          <w:szCs w:val="24"/>
        </w:rPr>
      </w:pPr>
      <w:r w:rsidRPr="00114030">
        <w:rPr>
          <w:rFonts w:ascii="Times New Roman" w:eastAsia="Times New Roman" w:hAnsi="Times New Roman" w:cs="Times New Roman"/>
          <w:b/>
          <w:bCs/>
          <w:sz w:val="24"/>
          <w:szCs w:val="24"/>
        </w:rPr>
        <w:t> 2.  Термины и понятия, используемые в Стандарте</w:t>
      </w:r>
    </w:p>
    <w:p w:rsidR="00114030" w:rsidRPr="00114030" w:rsidRDefault="00114030" w:rsidP="008E509F">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i/>
          <w:iCs/>
          <w:sz w:val="24"/>
          <w:szCs w:val="24"/>
        </w:rPr>
        <w:t>Муниципальный имущественный комплекс</w:t>
      </w:r>
      <w:r w:rsidRPr="00114030">
        <w:rPr>
          <w:rFonts w:ascii="Times New Roman" w:eastAsia="Times New Roman" w:hAnsi="Times New Roman" w:cs="Times New Roman"/>
          <w:bCs/>
          <w:sz w:val="24"/>
          <w:szCs w:val="24"/>
        </w:rPr>
        <w:t xml:space="preserve"> – это совокупность муниципального имущества, а также имущественных и неимущественных прав на него, реализуемых в процессах управления и распоряжения объектами, функциональное назначение которых должно обеспечивать как решение вопросов местного значения в форме предоставления коммунальных, социальных и других услуг населению, так и пополнение доходной части муниципального бюджета.</w:t>
      </w:r>
    </w:p>
    <w:p w:rsidR="00114030" w:rsidRPr="00114030" w:rsidRDefault="00114030" w:rsidP="008E509F">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i/>
          <w:iCs/>
          <w:sz w:val="24"/>
          <w:szCs w:val="24"/>
        </w:rPr>
        <w:lastRenderedPageBreak/>
        <w:t>Реестр муниципального имущества</w:t>
      </w:r>
      <w:r w:rsidRPr="00114030">
        <w:rPr>
          <w:rFonts w:ascii="Times New Roman" w:eastAsia="Times New Roman" w:hAnsi="Times New Roman" w:cs="Times New Roman"/>
          <w:bCs/>
          <w:sz w:val="24"/>
          <w:szCs w:val="24"/>
        </w:rPr>
        <w:t xml:space="preserve"> – информационная система, представляющая собой совокупность баз данных, содержащих перечни объектов учета и данные о них (далее – Реестр).</w:t>
      </w:r>
    </w:p>
    <w:p w:rsidR="00114030" w:rsidRPr="00114030" w:rsidRDefault="00114030" w:rsidP="008E509F">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i/>
          <w:iCs/>
          <w:sz w:val="24"/>
          <w:szCs w:val="24"/>
        </w:rPr>
        <w:t>Бюджетная доходность</w:t>
      </w:r>
      <w:r w:rsidRPr="00114030">
        <w:rPr>
          <w:rFonts w:ascii="Times New Roman" w:eastAsia="Times New Roman" w:hAnsi="Times New Roman" w:cs="Times New Roman"/>
          <w:bCs/>
          <w:sz w:val="24"/>
          <w:szCs w:val="24"/>
        </w:rPr>
        <w:t xml:space="preserve"> муниципальной собственности – это отношение величины неналоговых доходов от ее использования к величине собственных доходов местного бюджета за рассматриваемый финансовый период.</w:t>
      </w:r>
    </w:p>
    <w:p w:rsidR="00114030" w:rsidRPr="00114030" w:rsidRDefault="00114030" w:rsidP="008E509F">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i/>
          <w:iCs/>
          <w:sz w:val="24"/>
          <w:szCs w:val="24"/>
        </w:rPr>
        <w:t>Базовая доходность</w:t>
      </w:r>
      <w:r w:rsidRPr="00114030">
        <w:rPr>
          <w:rFonts w:ascii="Times New Roman" w:eastAsia="Times New Roman" w:hAnsi="Times New Roman" w:cs="Times New Roman"/>
          <w:bCs/>
          <w:sz w:val="24"/>
          <w:szCs w:val="24"/>
        </w:rPr>
        <w:t xml:space="preserve"> объектов муниципальной собственности (группы объектов) - это отношение величины неналоговых доходов местного бюджета данного финансового периода к стоимости (восстановительной) данных объектов (группы объектов) муниципальной собственности, указанной в Реестре.</w:t>
      </w:r>
    </w:p>
    <w:p w:rsidR="00114030" w:rsidRPr="00114030" w:rsidRDefault="00114030" w:rsidP="008E509F">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i/>
          <w:iCs/>
          <w:sz w:val="24"/>
          <w:szCs w:val="24"/>
        </w:rPr>
        <w:t>Неналоговые доходы местного бюджета</w:t>
      </w:r>
      <w:r w:rsidRPr="00114030">
        <w:rPr>
          <w:rFonts w:ascii="Times New Roman" w:eastAsia="Times New Roman" w:hAnsi="Times New Roman" w:cs="Times New Roman"/>
          <w:bCs/>
          <w:sz w:val="24"/>
          <w:szCs w:val="24"/>
        </w:rPr>
        <w:t xml:space="preserve"> от использования муниципальной собственности:</w:t>
      </w:r>
    </w:p>
    <w:p w:rsidR="00114030" w:rsidRPr="00114030" w:rsidRDefault="00114030" w:rsidP="008E509F">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1)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114030" w:rsidRPr="00114030" w:rsidRDefault="00114030" w:rsidP="008E509F">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2)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114030" w:rsidRPr="00114030" w:rsidRDefault="00114030" w:rsidP="008E509F">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3) доходы от платных услуг, оказываемых муниципальными бюджетными казенными учреждениями;</w:t>
      </w:r>
    </w:p>
    <w:p w:rsidR="00114030" w:rsidRPr="00114030" w:rsidRDefault="00114030" w:rsidP="008E509F">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4) 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114030" w:rsidRPr="00114030" w:rsidRDefault="00114030" w:rsidP="008E509F">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5) доходы от передачи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в соответствии с нормативами отчислений, определенные Бюджетным кодексом РФ;</w:t>
      </w:r>
    </w:p>
    <w:p w:rsidR="00114030" w:rsidRPr="00114030" w:rsidRDefault="00114030" w:rsidP="008E509F">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6) доходы от продажи земельных участков, находящихся в муниципальной собственности, и земельных участков, государственная собственность на которые не разграничена и которые расположены в границах городских округов в соответствии с нормативами отчислений, определенные Бюджетным кодексом РФ.</w:t>
      </w:r>
    </w:p>
    <w:p w:rsidR="00114030" w:rsidRPr="00114030" w:rsidRDefault="00114030" w:rsidP="008E509F">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i/>
          <w:iCs/>
          <w:sz w:val="24"/>
          <w:szCs w:val="24"/>
        </w:rPr>
        <w:t>Земельные ресурсы</w:t>
      </w:r>
      <w:r w:rsidRPr="00114030">
        <w:rPr>
          <w:rFonts w:ascii="Times New Roman" w:eastAsia="Times New Roman" w:hAnsi="Times New Roman" w:cs="Times New Roman"/>
          <w:bCs/>
          <w:sz w:val="24"/>
          <w:szCs w:val="24"/>
        </w:rPr>
        <w:t xml:space="preserve"> – совокупность земельных участков, расположенных в границах муниципального образования.</w:t>
      </w:r>
    </w:p>
    <w:p w:rsidR="00114030" w:rsidRPr="00114030" w:rsidRDefault="00114030" w:rsidP="008E509F">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i/>
          <w:iCs/>
          <w:sz w:val="24"/>
          <w:szCs w:val="24"/>
        </w:rPr>
        <w:t>Муниципальные земельные ресурсы</w:t>
      </w:r>
      <w:r w:rsidRPr="00114030">
        <w:rPr>
          <w:rFonts w:ascii="Times New Roman" w:eastAsia="Times New Roman" w:hAnsi="Times New Roman" w:cs="Times New Roman"/>
          <w:bCs/>
          <w:sz w:val="24"/>
          <w:szCs w:val="24"/>
        </w:rPr>
        <w:t xml:space="preserve"> – совокупность земельных участков, расположенных в границах муниципального образования и находящихся в его собственности.</w:t>
      </w:r>
    </w:p>
    <w:p w:rsidR="00114030" w:rsidRPr="00114030" w:rsidRDefault="00114030" w:rsidP="008E509F">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i/>
          <w:iCs/>
          <w:sz w:val="24"/>
          <w:szCs w:val="24"/>
        </w:rPr>
        <w:t>Администрирование</w:t>
      </w:r>
      <w:r w:rsidRPr="00114030">
        <w:rPr>
          <w:rFonts w:ascii="Times New Roman" w:eastAsia="Times New Roman" w:hAnsi="Times New Roman" w:cs="Times New Roman"/>
          <w:bCs/>
          <w:sz w:val="24"/>
          <w:szCs w:val="24"/>
        </w:rPr>
        <w:t xml:space="preserve"> – управленческая деятельность соответствующих уполномоченных структур органов местного самоуправления и бюджетных учреждений, связанная с выполнением функций учета и контроля полноты и своевременности поступления неналоговых доходов в местный бюджет и оплаты услуг.</w:t>
      </w:r>
    </w:p>
    <w:p w:rsidR="00114030" w:rsidRPr="00114030" w:rsidRDefault="00114030" w:rsidP="00E84255">
      <w:pPr>
        <w:spacing w:after="0" w:line="240" w:lineRule="auto"/>
        <w:jc w:val="both"/>
        <w:outlineLvl w:val="3"/>
        <w:rPr>
          <w:rFonts w:ascii="Times New Roman" w:eastAsia="Times New Roman" w:hAnsi="Times New Roman" w:cs="Times New Roman"/>
          <w:b/>
          <w:bCs/>
          <w:sz w:val="24"/>
          <w:szCs w:val="24"/>
        </w:rPr>
      </w:pPr>
      <w:r w:rsidRPr="00114030">
        <w:rPr>
          <w:rFonts w:ascii="Times New Roman" w:eastAsia="Times New Roman" w:hAnsi="Times New Roman" w:cs="Times New Roman"/>
          <w:b/>
          <w:bCs/>
          <w:sz w:val="24"/>
          <w:szCs w:val="24"/>
        </w:rPr>
        <w:t>3. Порядок организации и предмет проверки.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Организация и проведение проверки доходности муниципальной собственности может осуществляться как при внешней проверке годового исполнения местного бюджета, так и в соответствии с планом работы Контрольно-счетно</w:t>
      </w:r>
      <w:r w:rsidR="002534D6">
        <w:rPr>
          <w:rFonts w:ascii="Times New Roman" w:eastAsia="Times New Roman" w:hAnsi="Times New Roman" w:cs="Times New Roman"/>
          <w:bCs/>
          <w:sz w:val="24"/>
          <w:szCs w:val="24"/>
        </w:rPr>
        <w:t>й палаты</w:t>
      </w:r>
      <w:r w:rsidRPr="00114030">
        <w:rPr>
          <w:rFonts w:ascii="Times New Roman" w:eastAsia="Times New Roman" w:hAnsi="Times New Roman" w:cs="Times New Roman"/>
          <w:bCs/>
          <w:sz w:val="24"/>
          <w:szCs w:val="24"/>
        </w:rPr>
        <w:t xml:space="preserve"> города </w:t>
      </w:r>
      <w:r w:rsidR="002534D6">
        <w:rPr>
          <w:rFonts w:ascii="Times New Roman" w:eastAsia="Times New Roman" w:hAnsi="Times New Roman" w:cs="Times New Roman"/>
          <w:bCs/>
          <w:sz w:val="24"/>
          <w:szCs w:val="24"/>
        </w:rPr>
        <w:t>Шумерля</w:t>
      </w:r>
      <w:r w:rsidRPr="00114030">
        <w:rPr>
          <w:rFonts w:ascii="Times New Roman" w:eastAsia="Times New Roman" w:hAnsi="Times New Roman" w:cs="Times New Roman"/>
          <w:bCs/>
          <w:sz w:val="24"/>
          <w:szCs w:val="24"/>
        </w:rPr>
        <w:t xml:space="preserve"> (далее – КС</w:t>
      </w:r>
      <w:r w:rsidR="002534D6">
        <w:rPr>
          <w:rFonts w:ascii="Times New Roman" w:eastAsia="Times New Roman" w:hAnsi="Times New Roman" w:cs="Times New Roman"/>
          <w:bCs/>
          <w:sz w:val="24"/>
          <w:szCs w:val="24"/>
        </w:rPr>
        <w:t>П</w:t>
      </w:r>
      <w:r w:rsidRPr="00114030">
        <w:rPr>
          <w:rFonts w:ascii="Times New Roman" w:eastAsia="Times New Roman" w:hAnsi="Times New Roman" w:cs="Times New Roman"/>
          <w:bCs/>
          <w:sz w:val="24"/>
          <w:szCs w:val="24"/>
        </w:rPr>
        <w:t>) на основании установленного в КС</w:t>
      </w:r>
      <w:r w:rsidR="002534D6">
        <w:rPr>
          <w:rFonts w:ascii="Times New Roman" w:eastAsia="Times New Roman" w:hAnsi="Times New Roman" w:cs="Times New Roman"/>
          <w:bCs/>
          <w:sz w:val="24"/>
          <w:szCs w:val="24"/>
        </w:rPr>
        <w:t>П</w:t>
      </w:r>
      <w:r w:rsidRPr="00114030">
        <w:rPr>
          <w:rFonts w:ascii="Times New Roman" w:eastAsia="Times New Roman" w:hAnsi="Times New Roman" w:cs="Times New Roman"/>
          <w:bCs/>
          <w:sz w:val="24"/>
          <w:szCs w:val="24"/>
        </w:rPr>
        <w:t xml:space="preserve"> порядка.</w:t>
      </w:r>
    </w:p>
    <w:p w:rsidR="00114030" w:rsidRPr="00114030" w:rsidRDefault="00114030" w:rsidP="003D7233">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Организация проведения проверки является начальной стадией контрольного мероприятия и включает в себя два этапа: разработку плана (программы) проверки и предварительную подготовку к проверке.</w:t>
      </w:r>
    </w:p>
    <w:p w:rsidR="00114030" w:rsidRPr="00114030" w:rsidRDefault="00114030" w:rsidP="003D7233">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i/>
          <w:iCs/>
          <w:sz w:val="24"/>
          <w:szCs w:val="24"/>
        </w:rPr>
        <w:t>План (программа) проверки</w:t>
      </w:r>
      <w:r w:rsidRPr="00114030">
        <w:rPr>
          <w:rFonts w:ascii="Times New Roman" w:eastAsia="Times New Roman" w:hAnsi="Times New Roman" w:cs="Times New Roman"/>
          <w:bCs/>
          <w:sz w:val="24"/>
          <w:szCs w:val="24"/>
        </w:rPr>
        <w:t xml:space="preserve"> – это детально разработанный порядок проведения мероприятий внешнего финансового контроля.</w:t>
      </w:r>
    </w:p>
    <w:p w:rsidR="00114030" w:rsidRPr="00114030" w:rsidRDefault="00114030" w:rsidP="003D7233">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lastRenderedPageBreak/>
        <w:t>Для подготовки плана (программы) проверки необходимо предварительно определить:</w:t>
      </w:r>
    </w:p>
    <w:p w:rsidR="00114030" w:rsidRPr="00114030" w:rsidRDefault="00114030" w:rsidP="003D7233">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полный перечень объектов проверки;</w:t>
      </w:r>
    </w:p>
    <w:p w:rsidR="00114030" w:rsidRPr="00114030" w:rsidRDefault="00114030" w:rsidP="003D7233">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перечень субъектов проверки, в адрес которых будут рассылаться уведомления, а также запросы с целью получения информации, необходимой для решения задач проверки, включая предварительный запрос информации;</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сроки начала и окончания проверки.</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План (программа) проверки представляет собой описание (раскрытие) особенностей объектов проверки, предполагаемого объема и обоснование используемой формы внешнего финансового контроля.</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Типовая структура плана (программы) проверки включает следующие разделы:</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основание проведения проверки;</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цель и предмет проверки;</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обоснование используемой формы проверки;</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перечень объектов проверки;</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перечень проверяемых субъектов;</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основные нормативные правовые акты, используемые при проведении проверки;</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основные источники информации, используемые при проведении проверки;</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сроки и этапы проведения проверки.</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i/>
          <w:iCs/>
          <w:sz w:val="24"/>
          <w:szCs w:val="24"/>
        </w:rPr>
        <w:t>Объектами проверки</w:t>
      </w:r>
      <w:r w:rsidRPr="00114030">
        <w:rPr>
          <w:rFonts w:ascii="Times New Roman" w:eastAsia="Times New Roman" w:hAnsi="Times New Roman" w:cs="Times New Roman"/>
          <w:bCs/>
          <w:sz w:val="24"/>
          <w:szCs w:val="24"/>
        </w:rPr>
        <w:t xml:space="preserve"> в соответствии с  настоящим Стандартом являются:</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муниципальное имущество, закрепленное на праве хозяйственного ведения за муниципальными бюджетными предприятиями;</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муниципальное имущество, переданное в оперативное управление муниципальным бюджетным учреждениям;</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муниципальное имущество, входящее в состав муниципальной имущественной казны;</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пакеты акций хозяйственных обществ, находящиеся в муниципальной собственности;</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приватизированное муниципальное имущество и пакеты акций, проданные на аукционных торгах и путем публичного предложения;</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земельные ресурсы, находящиеся в ведении муниципального образования;</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муниципальные земельные ресурсы.</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i/>
          <w:iCs/>
          <w:sz w:val="24"/>
          <w:szCs w:val="24"/>
        </w:rPr>
        <w:t>Субъектами проверки</w:t>
      </w:r>
      <w:r w:rsidRPr="00114030">
        <w:rPr>
          <w:rFonts w:ascii="Times New Roman" w:eastAsia="Times New Roman" w:hAnsi="Times New Roman" w:cs="Times New Roman"/>
          <w:bCs/>
          <w:sz w:val="24"/>
          <w:szCs w:val="24"/>
        </w:rPr>
        <w:t xml:space="preserve"> в соответствии с  настоящим Стандартом являются:</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структурное подразделение органов местного самоуправления по управлению финансами;</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структурные подразделения органов местного самоуправления, являющиеся администраторами неналоговых доходов от использования муниципального имущественного комплекса;</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структурное подразделения органов местного самоуправления, осуществляющее ведение Реестра;</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муниципальные унитарные предприятия и муниципальные  учреждения, в хозяйственное ведение и оперативное управление которым передано муниципальное имущество.</w:t>
      </w:r>
    </w:p>
    <w:p w:rsidR="0068048D"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i/>
          <w:iCs/>
          <w:sz w:val="24"/>
          <w:szCs w:val="24"/>
        </w:rPr>
        <w:t>Основными задачами</w:t>
      </w:r>
      <w:r w:rsidRPr="00114030">
        <w:rPr>
          <w:rFonts w:ascii="Times New Roman" w:eastAsia="Times New Roman" w:hAnsi="Times New Roman" w:cs="Times New Roman"/>
          <w:bCs/>
          <w:sz w:val="24"/>
          <w:szCs w:val="24"/>
        </w:rPr>
        <w:t xml:space="preserve"> проверки являются:</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оценка выполнения администраторами неналоговых доходов полномочий при прогнозировании, учете и контроле полноты и своевременности поступления денежных средств по их источникам в  бюджет муниципального образования;</w:t>
      </w:r>
    </w:p>
    <w:p w:rsidR="00D40D53"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оценка законности, эффективности и результативности использования доходного потенциала муниципального имущественного комплекса и земельных ресурсов хозяйствующими субъектами, использующих их в хозяйственной деятельности,  при их продаже на аукционных торгах и путем публичного предложения.</w:t>
      </w:r>
    </w:p>
    <w:p w:rsidR="00114030" w:rsidRPr="00114030" w:rsidRDefault="00114030" w:rsidP="00D40D53">
      <w:pPr>
        <w:spacing w:before="100" w:beforeAutospacing="1"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Выбор и формулировка задач проверки должны осуществляться таким образом, чтобы их решение в совокупности способствовало достижению поставленной цели. В то же время каждая из задач должна носить автономный характер, позволяющий исполнителю работать относительно самостоятельно, независимо от других членов рабочей группы.</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i/>
          <w:iCs/>
          <w:sz w:val="24"/>
          <w:szCs w:val="24"/>
        </w:rPr>
        <w:lastRenderedPageBreak/>
        <w:t>Предметами проверки</w:t>
      </w:r>
      <w:r w:rsidRPr="00114030">
        <w:rPr>
          <w:rFonts w:ascii="Times New Roman" w:eastAsia="Times New Roman" w:hAnsi="Times New Roman" w:cs="Times New Roman"/>
          <w:bCs/>
          <w:sz w:val="24"/>
          <w:szCs w:val="24"/>
        </w:rPr>
        <w:t xml:space="preserve"> являются документы структурных подразделений органов местного самоуправления и хозяйствующих  субъектов, определяющие их полномочия при управлении муниципальной собственностью, процесс управления муниципальным имущественным комплексом (или его частями),  земельными ресурсами, ценными бумагами и информация о поступлениях неналоговых  доходов в местный бюджет:</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положения (Уставы) субъектов проверки;</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акты сверок между структурными подразделениями по управлению финансами и администраторами неналоговых доходов о поступивших доходах в бюджет муниципального образования;</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реестр муниципальной собственности;</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информация о стоимости муниципального имущества, составляющего муниципальную имущественную казну, переданного в хозяйственное ведение, оперативное управление, в уставные капиталы хозяйственных обществ, стоимости акций, находящихся в муниципальной собственности, кадастровой стоимости земельных ресурсов, находящихся в управлении, кадастровой стоимости земельных ресурсов, сданных в аренду;</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информация об арендуемых, свободных площадях (имущественный комплекс, земельные ресурсы), выбывших из муниципального управления  в проверяемом  периоде с указанием причин выбытия (приватизация, продажа на аукционе и т.д.);</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информация о суммах начисленной и фактически поступившей арендной платы (имущественный комплекс, земельные ресурсы) за рассматриваемый период в разрезе плательщиков;</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информация о суммах предоставленных льгот по арендной плате (имущественный комплекс, земельные ресурсы), сумме задолженности по арендной плате в проверяемом периоде, в том числе взыскиваемой по судебным решениям;</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информация о планируемых и фактических результатах финансово-хозяйственной деятельности муниципальных предприятий и акционерных обществ с долей собственности муниципального образования, включая размер чистой прибыли (убыток), отчисления в местный бюджет от чистой прибыли и дивиденды от акций, находившихся в муниципальной собственности;</w:t>
      </w:r>
    </w:p>
    <w:p w:rsidR="00114030" w:rsidRPr="00114030" w:rsidRDefault="00114030" w:rsidP="000C0351">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информация о планируемых и фактических суммах неналоговых поступлений в местный бюджет от приватизации муниципального имущества и продажи земельных участков;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информация о доходах от платных услуг, оказываемых муниципальными бюджетными учреждениями;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информация о плановых бюджетных показателях и о фактическом  исполнении местного бюджета за проверяемый период в части обеспечения неналоговых доходов;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бюджетная отчетность администраторов неналоговых доходов;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первичные учетные документы;</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договоры, соглашения и т. д.;</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результаты мероприятий внутреннего контроля.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i/>
          <w:iCs/>
          <w:sz w:val="24"/>
          <w:szCs w:val="24"/>
        </w:rPr>
        <w:t>Предварительная подготовка</w:t>
      </w:r>
      <w:r w:rsidRPr="00114030">
        <w:rPr>
          <w:rFonts w:ascii="Times New Roman" w:eastAsia="Times New Roman" w:hAnsi="Times New Roman" w:cs="Times New Roman"/>
          <w:bCs/>
          <w:sz w:val="24"/>
          <w:szCs w:val="24"/>
        </w:rPr>
        <w:t xml:space="preserve"> к проверке включает в себя: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изучение федерального, регионального законодательства и муниципальных нормативных актов по вопросам управления объектами муниципальной собственности;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изучение объектов и субъектов контроля на основе доступной информации.</w:t>
      </w:r>
    </w:p>
    <w:p w:rsidR="009C4B9D" w:rsidRDefault="00114030" w:rsidP="009C4B9D">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Перечень материалов, предполагаемых к использованию, не является исчерпывающим. В плане  (программе) проверки могут указываться другие материалы и документы, необходимые для решения поставленных задач. </w:t>
      </w:r>
    </w:p>
    <w:p w:rsidR="00E84255" w:rsidRDefault="00114030" w:rsidP="009C4B9D">
      <w:pPr>
        <w:spacing w:after="0" w:line="240" w:lineRule="auto"/>
        <w:jc w:val="both"/>
        <w:outlineLvl w:val="3"/>
        <w:rPr>
          <w:rFonts w:ascii="Times New Roman" w:eastAsia="Times New Roman" w:hAnsi="Times New Roman" w:cs="Times New Roman"/>
          <w:b/>
          <w:bCs/>
          <w:sz w:val="24"/>
          <w:szCs w:val="24"/>
        </w:rPr>
      </w:pPr>
      <w:r w:rsidRPr="00114030">
        <w:rPr>
          <w:rFonts w:ascii="Times New Roman" w:eastAsia="Times New Roman" w:hAnsi="Times New Roman" w:cs="Times New Roman"/>
          <w:b/>
          <w:bCs/>
          <w:sz w:val="24"/>
          <w:szCs w:val="24"/>
        </w:rPr>
        <w:t>4. Проверка доходов и оценка доходности муниципального имущественного комплекса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Муниципальный имущественный комплекс является не только основой муниципального сектора экономики, но и источником пополнения доходной части местного бюджета.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4.1. Функции КС</w:t>
      </w:r>
      <w:r w:rsidR="00D40D53">
        <w:rPr>
          <w:rFonts w:ascii="Times New Roman" w:eastAsia="Times New Roman" w:hAnsi="Times New Roman" w:cs="Times New Roman"/>
          <w:bCs/>
          <w:sz w:val="24"/>
          <w:szCs w:val="24"/>
        </w:rPr>
        <w:t>П</w:t>
      </w:r>
      <w:r w:rsidRPr="00114030">
        <w:rPr>
          <w:rFonts w:ascii="Times New Roman" w:eastAsia="Times New Roman" w:hAnsi="Times New Roman" w:cs="Times New Roman"/>
          <w:bCs/>
          <w:sz w:val="24"/>
          <w:szCs w:val="24"/>
        </w:rPr>
        <w:t xml:space="preserve"> при проверке доходов и оценке</w:t>
      </w:r>
      <w:r w:rsidR="00D40D53">
        <w:rPr>
          <w:rFonts w:ascii="Times New Roman" w:eastAsia="Times New Roman" w:hAnsi="Times New Roman" w:cs="Times New Roman"/>
          <w:bCs/>
          <w:sz w:val="24"/>
          <w:szCs w:val="24"/>
        </w:rPr>
        <w:t xml:space="preserve"> </w:t>
      </w:r>
      <w:r w:rsidRPr="00114030">
        <w:rPr>
          <w:rFonts w:ascii="Times New Roman" w:eastAsia="Times New Roman" w:hAnsi="Times New Roman" w:cs="Times New Roman"/>
          <w:bCs/>
          <w:sz w:val="24"/>
          <w:szCs w:val="24"/>
        </w:rPr>
        <w:t>доходности муниципального имущественного комплекса</w:t>
      </w:r>
    </w:p>
    <w:p w:rsid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lastRenderedPageBreak/>
        <w:t>При проверке доходов и оценке доходности муниципального имущественного комплекса КС</w:t>
      </w:r>
      <w:r w:rsidR="00D40D53">
        <w:rPr>
          <w:rFonts w:ascii="Times New Roman" w:eastAsia="Times New Roman" w:hAnsi="Times New Roman" w:cs="Times New Roman"/>
          <w:bCs/>
          <w:sz w:val="24"/>
          <w:szCs w:val="24"/>
        </w:rPr>
        <w:t>П</w:t>
      </w:r>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w:t>
      </w:r>
      <w:proofErr w:type="gramStart"/>
      <w:r w:rsidRPr="00114030">
        <w:rPr>
          <w:rFonts w:ascii="Times New Roman" w:eastAsia="Times New Roman" w:hAnsi="Times New Roman" w:cs="Times New Roman"/>
          <w:bCs/>
          <w:sz w:val="24"/>
          <w:szCs w:val="24"/>
        </w:rPr>
        <w:t>ориентирован</w:t>
      </w:r>
      <w:r w:rsidR="00D40D53">
        <w:rPr>
          <w:rFonts w:ascii="Times New Roman" w:eastAsia="Times New Roman" w:hAnsi="Times New Roman" w:cs="Times New Roman"/>
          <w:bCs/>
          <w:sz w:val="24"/>
          <w:szCs w:val="24"/>
        </w:rPr>
        <w:t>а</w:t>
      </w:r>
      <w:proofErr w:type="gramEnd"/>
      <w:r w:rsidRPr="00114030">
        <w:rPr>
          <w:rFonts w:ascii="Times New Roman" w:eastAsia="Times New Roman" w:hAnsi="Times New Roman" w:cs="Times New Roman"/>
          <w:bCs/>
          <w:sz w:val="24"/>
          <w:szCs w:val="24"/>
        </w:rPr>
        <w:t xml:space="preserve"> на выявление неэффективного использования объектов муниципального имущества и негативных явлений (коррупционных схем использования), ограничивающих как развитие муниципального имущественного комплекса, так и повышение его доходности;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выявляет диспропорции и отклонения в вопросах управления объектами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проводит анализ причин выявленных отклонений, предлагает мероприятия по их устранению и превентивные меры  по исключению выявленных отклонений в последующие периоды;</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способствует устранению, предупреждению недостатков  и рациональной организации имущественных, экономических отношений, оптимальное использование муниципального имущества и максимизацию неналоговых поступлений в местный бюджет от его использования;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обеспечивает структуры муниципальной исполнительной власти практическими рекомендациями по вопросам управления муниципальной собственностью.</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4.2. Задачи КС</w:t>
      </w:r>
      <w:r w:rsidR="00D40D53">
        <w:rPr>
          <w:rFonts w:ascii="Times New Roman" w:eastAsia="Times New Roman" w:hAnsi="Times New Roman" w:cs="Times New Roman"/>
          <w:bCs/>
          <w:sz w:val="24"/>
          <w:szCs w:val="24"/>
        </w:rPr>
        <w:t>П</w:t>
      </w:r>
      <w:r w:rsidRPr="00114030">
        <w:rPr>
          <w:rFonts w:ascii="Times New Roman" w:eastAsia="Times New Roman" w:hAnsi="Times New Roman" w:cs="Times New Roman"/>
          <w:bCs/>
          <w:sz w:val="24"/>
          <w:szCs w:val="24"/>
        </w:rPr>
        <w:t xml:space="preserve"> при проверке доходов и оценке</w:t>
      </w:r>
      <w:r w:rsidR="00D40D53">
        <w:rPr>
          <w:rFonts w:ascii="Times New Roman" w:eastAsia="Times New Roman" w:hAnsi="Times New Roman" w:cs="Times New Roman"/>
          <w:bCs/>
          <w:sz w:val="24"/>
          <w:szCs w:val="24"/>
        </w:rPr>
        <w:t xml:space="preserve"> </w:t>
      </w:r>
      <w:r w:rsidRPr="00114030">
        <w:rPr>
          <w:rFonts w:ascii="Times New Roman" w:eastAsia="Times New Roman" w:hAnsi="Times New Roman" w:cs="Times New Roman"/>
          <w:bCs/>
          <w:sz w:val="24"/>
          <w:szCs w:val="24"/>
        </w:rPr>
        <w:t>доходности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Основными задачами  муниципального внешнего контроля при проверке доходов и оценке доходности муниципального  имущественного комплекса являются: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контроль сохранности объектов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контроль поступления финансовых средств от управления и распоряжения объектами муниципального имущественного комплекса в местный бюджет;</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оценка эффективности и целесообразности предоставления льгот по арендной плате;</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анализ выявленных отклонений в показателях функционирования объектов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оценка экономической эффективности управления  и распоряжения объектами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4.3. Анализ управления муниципальным имущественным комплексом по обеспечению его доходности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Система управления муниципальным имущественным комплексом должна обеспечивать:</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формирование состава объектов и решение вопросов местного значения в соответствии с федеральным законодательством;</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работоспособность и оптимальную загрузку объектов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сохранность объектов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расширение перечня и качества муниципальных услуг, решение которых обеспечивается с использованием муниципального имущества,   увеличение стоимости и доходности имущественного комплекса;</w:t>
      </w:r>
    </w:p>
    <w:p w:rsid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полноту вовлечения объектов муниципального имущественного комплекса в хозяйственный оборот;</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поступление налоговых и неналоговых доходов в местный бюджет;</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снижение издержек, связанных с управлением объектами муниципального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Анализ управления муниципальным имущественным комплексом и его соответствие финансовым и социально-экономическим задачам муниципального образования включает:</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1) характеристику муниципальной нормативно-правовой базы по управлению имущественным комплексом и обеспечению его доходности, включая выбор правовых норм и форм экономических взаимоотношений с пользователями муниципального имущества и систему предоставления льгот при оплате за пользование объектами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lastRenderedPageBreak/>
        <w:t>2) установление компетенции органов местного самоуправления в сфере управления муниципальным имуществом по обеспечению его доходности и их фактическое исполнение;</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3) организацию и ведение учета муниципального имущества;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4) определение состава и структуры доходных объектов имущественного комплекса, фактическое применение метода регулирования финансовых и социально-экономических показателей его функционирования через изменение структуры используемого имущества; </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5) характеристику существующей системы планирования неналоговых доходов от использования объектов муниципального имущества;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6) характеристику фактической организации использования объектов муниципального имущественного комплекса и ее соответствие запланированным показателям;</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7) осуществление контроля  использования доходных объектов муниципального имущественного комплекса и обеспечения их сохранности.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4.4. Состав и структура доходных объектов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Состав доходных объектов муниципального имущественного комплекса определяется совокупностью его составных частей.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Структура доходных объектов муниципального имущественного комплекса определяется удельным весом каждой составной части.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Доходными объектами муниципального имущественного комплекса являются: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имущество, закрепленное на праве оперативного управления за муниципальными учреждениями;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имущество, переданное в хозяйственное ведение муниципальным унитарным предприятиям;</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имущество муниципальной имущественной казны, включая  муниципальную недвижимость (нежилые помещения);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пакеты акций (долей) акционерных обществ;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приватизируемого муниципального имущества при его продаже.</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Структура доходных объектов определяется по соотношению их стоимости к общей стоимости объектов муниципального имущественного комплекса и стоимости каждой группы доходных объектов к общей стоимости доходных объектов.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В процессе проведения проверки целесообразно рассмотреть динамику структуры доходных объектов в периоды, предшествующие проверяемому.</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4.5. Общая оценка условий управления объектами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Проверку доходности муниципального имущественного комплекса следует начинать с исследования и оценки условий его использования.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Для данных целей используются следующие показатели: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восстановительная стоимость объектов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остаточная стоимость объектов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износ, амортизация (за проверяемый период);</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сумма финансовых средств, затраченных на ремонт в течение проверяемого периода;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объем амортизационных отчислений, затраченных на восстановление объектов муниципального имущественного комплекса в течение проверяемого периода;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vertAlign w:val="subscript"/>
        </w:rPr>
        <w:t> </w:t>
      </w:r>
      <w:r w:rsidRPr="00114030">
        <w:rPr>
          <w:rFonts w:ascii="Times New Roman" w:eastAsia="Times New Roman" w:hAnsi="Times New Roman" w:cs="Times New Roman"/>
          <w:bCs/>
          <w:sz w:val="24"/>
          <w:szCs w:val="24"/>
        </w:rPr>
        <w:t>- объем инвестиций в муниципальный имущественный комплекс;</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стоимость объектов, вовлеченных в хозяйственную деятельность;</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общая стоимость объектов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объем продукции, работ, услуг в стоимостном выражении, выполненных с использованием объектов имущественного комплекса (объем платных услуг);</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среднегодовая восстановительная стоимость объектов муниципального имущественного комплекса, с использованием которых осуществлялось выполнение работ и услуг.</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lastRenderedPageBreak/>
        <w:t>Оценка условий использования объектов муниципального имущественного комплекса может быть дана на основе следующих индикаторов, рассчитываемых с использованием вышеназванных показателей: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реновации  и инвестиций;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доли объектов, вовлеченных в хозяйственную деятельность;</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загрузки (фондоотдачи) объектов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Количественные значения данных индикаторов рассчитываются на основе следующих соотношений: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1. Индикатор реновации и инвестиций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bscript"/>
        </w:rPr>
        <w:t>р</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bscript"/>
        </w:rPr>
        <w:t>р</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(С</w:t>
      </w:r>
      <w:r w:rsidRPr="00114030">
        <w:rPr>
          <w:rFonts w:ascii="Times New Roman" w:eastAsia="Times New Roman" w:hAnsi="Times New Roman" w:cs="Times New Roman"/>
          <w:bCs/>
          <w:sz w:val="24"/>
          <w:szCs w:val="24"/>
          <w:vertAlign w:val="subscript"/>
        </w:rPr>
        <w:t xml:space="preserve">1 ост  </w:t>
      </w:r>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C</w:t>
      </w:r>
      <w:r w:rsidRPr="00114030">
        <w:rPr>
          <w:rFonts w:ascii="Times New Roman" w:eastAsia="Times New Roman" w:hAnsi="Times New Roman" w:cs="Times New Roman"/>
          <w:bCs/>
          <w:sz w:val="24"/>
          <w:szCs w:val="24"/>
          <w:vertAlign w:val="subscript"/>
        </w:rPr>
        <w:t>рем</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C</w:t>
      </w:r>
      <w:r w:rsidRPr="00114030">
        <w:rPr>
          <w:rFonts w:ascii="Times New Roman" w:eastAsia="Times New Roman" w:hAnsi="Times New Roman" w:cs="Times New Roman"/>
          <w:bCs/>
          <w:sz w:val="24"/>
          <w:szCs w:val="24"/>
          <w:vertAlign w:val="subscript"/>
        </w:rPr>
        <w:t>ам</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C</w:t>
      </w:r>
      <w:r w:rsidRPr="00114030">
        <w:rPr>
          <w:rFonts w:ascii="Times New Roman" w:eastAsia="Times New Roman" w:hAnsi="Times New Roman" w:cs="Times New Roman"/>
          <w:bCs/>
          <w:sz w:val="24"/>
          <w:szCs w:val="24"/>
          <w:vertAlign w:val="subscript"/>
        </w:rPr>
        <w:t>ин</w:t>
      </w:r>
      <w:proofErr w:type="spellEnd"/>
      <w:proofErr w:type="gramStart"/>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w:t>
      </w:r>
      <w:proofErr w:type="gramEnd"/>
      <w:r w:rsidRPr="00114030">
        <w:rPr>
          <w:rFonts w:ascii="Times New Roman" w:eastAsia="Times New Roman" w:hAnsi="Times New Roman" w:cs="Times New Roman"/>
          <w:bCs/>
          <w:sz w:val="24"/>
          <w:szCs w:val="24"/>
        </w:rPr>
        <w:t>/ С</w:t>
      </w:r>
      <w:r w:rsidRPr="00114030">
        <w:rPr>
          <w:rFonts w:ascii="Times New Roman" w:eastAsia="Times New Roman" w:hAnsi="Times New Roman" w:cs="Times New Roman"/>
          <w:bCs/>
          <w:sz w:val="24"/>
          <w:szCs w:val="24"/>
          <w:vertAlign w:val="subscript"/>
        </w:rPr>
        <w:t>0 ост</w:t>
      </w:r>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С</w:t>
      </w:r>
      <w:proofErr w:type="gramStart"/>
      <w:r w:rsidRPr="00114030">
        <w:rPr>
          <w:rFonts w:ascii="Times New Roman" w:eastAsia="Times New Roman" w:hAnsi="Times New Roman" w:cs="Times New Roman"/>
          <w:bCs/>
          <w:sz w:val="24"/>
          <w:szCs w:val="24"/>
          <w:vertAlign w:val="subscript"/>
        </w:rPr>
        <w:t>0</w:t>
      </w:r>
      <w:proofErr w:type="gramEnd"/>
      <w:r w:rsidRPr="00114030">
        <w:rPr>
          <w:rFonts w:ascii="Times New Roman" w:eastAsia="Times New Roman" w:hAnsi="Times New Roman" w:cs="Times New Roman"/>
          <w:bCs/>
          <w:sz w:val="24"/>
          <w:szCs w:val="24"/>
          <w:vertAlign w:val="subscript"/>
        </w:rPr>
        <w:t xml:space="preserve"> ост  </w:t>
      </w:r>
      <w:r w:rsidRPr="00114030">
        <w:rPr>
          <w:rFonts w:ascii="Times New Roman" w:eastAsia="Times New Roman" w:hAnsi="Times New Roman" w:cs="Times New Roman"/>
          <w:bCs/>
          <w:sz w:val="24"/>
          <w:szCs w:val="24"/>
        </w:rPr>
        <w:t>- остаточная стоимость с учетом амортизации или износа на начало периода;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C</w:t>
      </w:r>
      <w:r w:rsidRPr="00114030">
        <w:rPr>
          <w:rFonts w:ascii="Times New Roman" w:eastAsia="Times New Roman" w:hAnsi="Times New Roman" w:cs="Times New Roman"/>
          <w:bCs/>
          <w:sz w:val="24"/>
          <w:szCs w:val="24"/>
          <w:vertAlign w:val="subscript"/>
        </w:rPr>
        <w:t xml:space="preserve">1 ост   </w:t>
      </w:r>
      <w:r w:rsidRPr="00114030">
        <w:rPr>
          <w:rFonts w:ascii="Times New Roman" w:eastAsia="Times New Roman" w:hAnsi="Times New Roman" w:cs="Times New Roman"/>
          <w:bCs/>
          <w:sz w:val="24"/>
          <w:szCs w:val="24"/>
        </w:rPr>
        <w:t>- остаточная стоимость с учетом амортизации или износа на конец периода без учета суммы средств, затраченных на ремонт, объема амортизационных отчислений, затраченных на восстановление и объема инвестиций в муниципальный имущественный комплекс;</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C</w:t>
      </w:r>
      <w:proofErr w:type="gramEnd"/>
      <w:r w:rsidRPr="00114030">
        <w:rPr>
          <w:rFonts w:ascii="Times New Roman" w:eastAsia="Times New Roman" w:hAnsi="Times New Roman" w:cs="Times New Roman"/>
          <w:bCs/>
          <w:sz w:val="24"/>
          <w:szCs w:val="24"/>
          <w:vertAlign w:val="subscript"/>
        </w:rPr>
        <w:t>рем</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сумма финансовых средств, затраченных на ремонт в течение проверяемого периода;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C</w:t>
      </w:r>
      <w:proofErr w:type="gramEnd"/>
      <w:r w:rsidRPr="00114030">
        <w:rPr>
          <w:rFonts w:ascii="Times New Roman" w:eastAsia="Times New Roman" w:hAnsi="Times New Roman" w:cs="Times New Roman"/>
          <w:bCs/>
          <w:sz w:val="24"/>
          <w:szCs w:val="24"/>
          <w:vertAlign w:val="subscript"/>
        </w:rPr>
        <w:t>ам</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объем амортизационных отчислений, затраченных на восстановление объектов муниципального имущественного комплекса в течение проверяемого периода;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C</w:t>
      </w:r>
      <w:proofErr w:type="gramEnd"/>
      <w:r w:rsidRPr="00114030">
        <w:rPr>
          <w:rFonts w:ascii="Times New Roman" w:eastAsia="Times New Roman" w:hAnsi="Times New Roman" w:cs="Times New Roman"/>
          <w:bCs/>
          <w:sz w:val="24"/>
          <w:szCs w:val="24"/>
          <w:vertAlign w:val="subscript"/>
        </w:rPr>
        <w:t>ин</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объем инвестиций в муниципальный имущественный комплекс.</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Данный индикатор характеризует условия использования, связанные с обеспечением сохранности и увеличением стоимости объектов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Обеспечение сохранности объектов включает в себя не только смысловые определения, связанные с сохранением объектов муниципального имущественного комплекса от посягательства третьих лиц, но и сохранение целостности и работоспособности объектов комплекса, обеспечиваемое совокупностью реализуемых профилактических, инвестиционных и восстановительных процедур. В данном случае под работоспособностью  следует понимать способность объекта выполнять заданные функции с той или иной эффективностью. К источникам финансирования восстановительных процедур, как основных факторов, обеспечивающих сохранность объектов, относятся амортизационные отчисления и инвестиции. В связи с этим достижение цели управления, связанной с обеспечением сохранности объектов муниципального имущественного комплекса, контролируется через количественное значение индикатора реновации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bscript"/>
        </w:rPr>
        <w:t>р</w:t>
      </w:r>
      <w:proofErr w:type="spellEnd"/>
      <w:r w:rsidRPr="00114030">
        <w:rPr>
          <w:rFonts w:ascii="Times New Roman" w:eastAsia="Times New Roman" w:hAnsi="Times New Roman" w:cs="Times New Roman"/>
          <w:bCs/>
          <w:sz w:val="24"/>
          <w:szCs w:val="24"/>
        </w:rPr>
        <w:t xml:space="preserve">. Именно поэтому математическая конструкция данного индикатора включает сумму финансовых средств, затраченных на ремонт, объем амортизационных отчислений, затраченных на восстановление объектов муниципального имущественного комплекса и  объем инвестиций в объекты муниципального имущественного комплекса в течение рассматриваемого периода. При значении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bscript"/>
        </w:rPr>
        <w:t>р</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xml:space="preserve">= 1 сохранность объектов муниципального имущественного комплекса обеспечивается, поскольку сумма финансовых средств, затраченных на восстановление объектов, полностью компенсирует их износ. При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bscript"/>
        </w:rPr>
        <w:t>р</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xml:space="preserve">≥ 1 за счет средств, затраченных на ремонт, амортизационных отчислений и  инвестиций обеспечивается  увеличение стоимости объектов комплекса. При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bscript"/>
        </w:rPr>
        <w:t>р</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1 сумма финансовых средств, затраченных на восстановление объектов, недостаточна для компенсации износа и сохранность объектов не обеспечивается.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Таким образом, конструкция индикатора реновации обеспечивает  контроль условий использования муниципального имущественного комплекса, связанных с обеспечением сохранности объектов или группы объектов,  и увеличением их стоимости.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2. Индикатор доли доходных объектов, вовлеченных в хозяйственную деятельность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хд</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before="240"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d</w:t>
      </w:r>
      <w:r w:rsidRPr="00114030">
        <w:rPr>
          <w:rFonts w:ascii="Times New Roman" w:eastAsia="Times New Roman" w:hAnsi="Times New Roman" w:cs="Times New Roman"/>
          <w:bCs/>
          <w:sz w:val="24"/>
          <w:szCs w:val="24"/>
          <w:vertAlign w:val="subscript"/>
        </w:rPr>
        <w:t>хд</w:t>
      </w:r>
      <w:proofErr w:type="spellEnd"/>
      <w:proofErr w:type="gramStart"/>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С</w:t>
      </w:r>
      <w:proofErr w:type="gramEnd"/>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vertAlign w:val="subscript"/>
        </w:rPr>
        <w:t>ф</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С</w:t>
      </w:r>
      <w:r w:rsidRPr="00114030">
        <w:rPr>
          <w:rFonts w:ascii="Times New Roman" w:eastAsia="Times New Roman" w:hAnsi="Times New Roman" w:cs="Times New Roman"/>
          <w:bCs/>
          <w:sz w:val="24"/>
          <w:szCs w:val="24"/>
          <w:vertAlign w:val="subscript"/>
        </w:rPr>
        <w:t>о</w:t>
      </w:r>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lastRenderedPageBreak/>
        <w:t xml:space="preserve">С </w:t>
      </w:r>
      <w:proofErr w:type="spellStart"/>
      <w:r w:rsidRPr="00114030">
        <w:rPr>
          <w:rFonts w:ascii="Times New Roman" w:eastAsia="Times New Roman" w:hAnsi="Times New Roman" w:cs="Times New Roman"/>
          <w:bCs/>
          <w:sz w:val="24"/>
          <w:szCs w:val="24"/>
          <w:vertAlign w:val="subscript"/>
        </w:rPr>
        <w:t>ф</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 стоимость доходных объектов, вовлеченных в хозяйственную деятельность;</w:t>
      </w:r>
    </w:p>
    <w:p w:rsidR="00114030" w:rsidRPr="00114030" w:rsidRDefault="00114030" w:rsidP="00E333F4">
      <w:pPr>
        <w:spacing w:before="240" w:after="0" w:line="240" w:lineRule="auto"/>
        <w:jc w:val="both"/>
        <w:outlineLvl w:val="3"/>
        <w:rPr>
          <w:rFonts w:ascii="Times New Roman" w:eastAsia="Times New Roman" w:hAnsi="Times New Roman" w:cs="Times New Roman"/>
          <w:bCs/>
          <w:sz w:val="24"/>
          <w:szCs w:val="24"/>
        </w:rPr>
      </w:pPr>
      <w:proofErr w:type="gramStart"/>
      <w:r w:rsidRPr="00114030">
        <w:rPr>
          <w:rFonts w:ascii="Times New Roman" w:eastAsia="Times New Roman" w:hAnsi="Times New Roman" w:cs="Times New Roman"/>
          <w:bCs/>
          <w:sz w:val="24"/>
          <w:szCs w:val="24"/>
        </w:rPr>
        <w:t>С</w:t>
      </w:r>
      <w:r w:rsidRPr="00114030">
        <w:rPr>
          <w:rFonts w:ascii="Times New Roman" w:eastAsia="Times New Roman" w:hAnsi="Times New Roman" w:cs="Times New Roman"/>
          <w:bCs/>
          <w:sz w:val="24"/>
          <w:szCs w:val="24"/>
          <w:vertAlign w:val="subscript"/>
        </w:rPr>
        <w:t>о</w:t>
      </w:r>
      <w:proofErr w:type="gram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общая стоимость доходных объектов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Данный индикатор характеризует полноту использования в хозяйственной деятельности объектов муниципального имущественного комплекса, находящихся в муниципальной собственности. Через индикатор доли объектов, вовлеченных в хозяйственную деятельность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хдi</w:t>
      </w:r>
      <w:proofErr w:type="spellEnd"/>
      <w:r w:rsidRPr="00114030">
        <w:rPr>
          <w:rFonts w:ascii="Times New Roman" w:eastAsia="Times New Roman" w:hAnsi="Times New Roman" w:cs="Times New Roman"/>
          <w:bCs/>
          <w:sz w:val="24"/>
          <w:szCs w:val="24"/>
        </w:rPr>
        <w:t xml:space="preserve">, оценивается доля используемых в хозяйственной деятельности объектов муниципального имущественного комплекса.  При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хд</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1 в хозяйственной деятельности используются все 100% объектов, находящихся в муниципальной собственности.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При наличии свободных муниципальных нежилых помещений доля объектов, вовлеченных в хозяйственный оборот, меньше 100%. Индикатор доли объектов, вовлеченных в хозяйственную деятельность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хдi</w:t>
      </w:r>
      <w:proofErr w:type="spellEnd"/>
      <w:r w:rsidRPr="00114030">
        <w:rPr>
          <w:rFonts w:ascii="Times New Roman" w:eastAsia="Times New Roman" w:hAnsi="Times New Roman" w:cs="Times New Roman"/>
          <w:bCs/>
          <w:sz w:val="24"/>
          <w:szCs w:val="24"/>
        </w:rPr>
        <w:t>, в данном случае рассчитывается через отношение площади нежилых помещений, сдаваемых в аренду, к общей площади помещений, пригодных для сдачи в аренду.</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3. Индикатор загрузки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bscript"/>
        </w:rPr>
        <w:t>з</w:t>
      </w:r>
      <w:proofErr w:type="spellEnd"/>
      <w:r w:rsidRPr="00114030">
        <w:rPr>
          <w:rFonts w:ascii="Times New Roman" w:eastAsia="Times New Roman" w:hAnsi="Times New Roman" w:cs="Times New Roman"/>
          <w:bCs/>
          <w:sz w:val="24"/>
          <w:szCs w:val="24"/>
        </w:rPr>
        <w:t xml:space="preserve"> (фондоотдача) объектов (группы объектов)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bscript"/>
        </w:rPr>
        <w:t>з</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xml:space="preserve">= V / </w:t>
      </w:r>
      <w:proofErr w:type="spellStart"/>
      <w:proofErr w:type="gramStart"/>
      <w:r w:rsidRPr="00114030">
        <w:rPr>
          <w:rFonts w:ascii="Times New Roman" w:eastAsia="Times New Roman" w:hAnsi="Times New Roman" w:cs="Times New Roman"/>
          <w:bCs/>
          <w:sz w:val="24"/>
          <w:szCs w:val="24"/>
        </w:rPr>
        <w:t>C</w:t>
      </w:r>
      <w:proofErr w:type="gramEnd"/>
      <w:r w:rsidRPr="00114030">
        <w:rPr>
          <w:rFonts w:ascii="Times New Roman" w:eastAsia="Times New Roman" w:hAnsi="Times New Roman" w:cs="Times New Roman"/>
          <w:bCs/>
          <w:sz w:val="24"/>
          <w:szCs w:val="24"/>
          <w:vertAlign w:val="subscript"/>
        </w:rPr>
        <w:t>ср</w:t>
      </w:r>
      <w:proofErr w:type="spellEnd"/>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V - объем продукции, работ, услуг в стоимостном выражении, выполненных с использованием объектов имущественного комплекса (объем платных услуг);</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C</w:t>
      </w:r>
      <w:proofErr w:type="gramEnd"/>
      <w:r w:rsidRPr="00114030">
        <w:rPr>
          <w:rFonts w:ascii="Times New Roman" w:eastAsia="Times New Roman" w:hAnsi="Times New Roman" w:cs="Times New Roman"/>
          <w:bCs/>
          <w:sz w:val="24"/>
          <w:szCs w:val="24"/>
          <w:vertAlign w:val="subscript"/>
        </w:rPr>
        <w:t>ср</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среднегодовая восстановительная стоимость объектов (группы объектов) муниципального имущественного комплекса, с использованием которых осуществлялось выполнение работ и услуг.</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По данному индикатору можно судить о степени фактической загрузки объектов и степени ее соответствия оптимальной величине фондоотдачи. По индикатору загрузки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bscript"/>
        </w:rPr>
        <w:t>з</w:t>
      </w:r>
      <w:proofErr w:type="spellEnd"/>
      <w:r w:rsidRPr="00114030">
        <w:rPr>
          <w:rFonts w:ascii="Times New Roman" w:eastAsia="Times New Roman" w:hAnsi="Times New Roman" w:cs="Times New Roman"/>
          <w:bCs/>
          <w:sz w:val="24"/>
          <w:szCs w:val="24"/>
        </w:rPr>
        <w:t xml:space="preserve"> (фондоотдача) объектов муниципального имущественного комплекса определяются объемы выпускаемой продукции и оказываемых услуг в стоимостном выражении, приходящиеся на 1 рубль стоимости объектов муниципального имущественного комплекса. По данному индикатору можно судить о степени фактической загрузки объектов, и степени ее соответствия оптимальной величине фондоотдачи. Оптимальное соотношение между стоимостью активов и стоимостью произведенной с их помощью  продукции или оказанных услуг должно соотноситься как 5:1. Это означает, что оптимальный показатель фондоотдачи близок к 20%. Эксплуатация объектов в режимах, близких по величине к оптимальной фондоотдаче, обеспечивает нормальный режим их износа, и соответственно, контролируемую и полную реновацию материальных активов за счет доходов от их использования.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При использовании доходных объектов в режимах, отличающихся от оптимальной фондоотдачи (возможными причинами которых могут являться низкая загрузка объектов, снижение доходов за счет установления экономически необоснованных тарифов или системы предоставления льгот), осуществить их реновацию   за счет доходов от их использования не удается. В подобных случаях осуществляют дотирование вида деятельности за счет предоставления бюджетных субсидий, оценку которых возможно провести с использованием данного индикатора. </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4.6. Проверка неналоговых доходов от использования имущества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4.6.1. Проверка доходов от использования имущества, закрепленного на праве оперативного управления за муниципальными казенными учреждениями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Проверка доходов от использования имущества, закрепленного на праве оперативного управления за муниципальными казенными учреждениями, сводится как установлению полноты использования для данных целей имущества, так и к установлению объема и полноты доходов (за счет ценообразования и расчетов) от оказываемых ими платных услуг.</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lastRenderedPageBreak/>
        <w:t>Источниками информации о полноте использования имущества и величинах доходов муниципальных учреждений от оказания платных услуг в зависимости от используемой формы проверки могут являться: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первичные документы и бухгалтерская отчетность муниципальных казенных учреждений;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бюджетная отчетность главных распорядителей бюджетных средств (в соответствии с отраслевой принадлежностью учреждений);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бюджетная отчетность структурного подразделения органа местного самоуправления по управлению финансами.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4.6.2. Проверка доходов от использования  имущества, переданного в хозяйственное ведение муниципальным унитарным предприятиям</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При проверке доходов от использования имущества, переданного в хозяйственное ведение муниципальным унитарным предприятиям, используется  информация: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размере прибыли муниципальных унитарных предприятий, остающейся после уплаты налогов и иных обязательных платежей;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 объеме неналоговых доходов местного бюджета в форме отчислений части прибыли муниципальных унитарных предприятий, остающейся после уплаты налогов и иных обязательных платежей;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нормативах отчислений части прибыли муниципальных унитарных предприятий, установленные муниципальными правовыми актами представительного органа муниципального образования.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Источниками информации о вышеприведенных показателях являются: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результаты финансово-хозяйственной деятельности муниципальных предприятий с размером чистой прибыли (убыток), полученные от структурного подразделения органа местного самоуправления по управлению муниципальным имуществом;</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информация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 перечислениях муниципальными унитарными предприятиями в местный бюджет части прибыли, остающейся после уплаты налогов;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бухгалтерская отчетность муниципальных унитарных предприятий;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муниципальные правовые акты представительного органа муниципального образования об установлении муниципальным унитарным предприятиям нормативов отчислений части прибыли в местный бюджет;</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бюджетная отчетность структурного подразделения органа местного самоуправления по управлению финансами.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При проведении проверки доходов имущества, переданного в хозяйственное ведение муниципальным унитарным предприятиям, определяется соответствие фактического объема неналоговых доходов местного бюджета в форме отчислений части прибыли муниципальных унитарных предприятий</w:t>
      </w:r>
      <w:r w:rsidR="00D808AE">
        <w:rPr>
          <w:rFonts w:ascii="Times New Roman" w:eastAsia="Times New Roman" w:hAnsi="Times New Roman" w:cs="Times New Roman"/>
          <w:bCs/>
          <w:sz w:val="24"/>
          <w:szCs w:val="24"/>
        </w:rPr>
        <w:t xml:space="preserve"> </w:t>
      </w:r>
      <w:r w:rsidRPr="00114030">
        <w:rPr>
          <w:rFonts w:ascii="Times New Roman" w:eastAsia="Times New Roman" w:hAnsi="Times New Roman" w:cs="Times New Roman"/>
          <w:bCs/>
          <w:sz w:val="24"/>
          <w:szCs w:val="24"/>
        </w:rPr>
        <w:t>нормативам, установленным муниципальными правовыми актами представительного органа муниципального образования. При несовпадении показателей выясняются причины данного несоответствия.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В ходе контрольного мероприятия на отдельном предприятии (или обоснованной выборке предприятий) целесообразно проверить формирование прибыли предприятием, изучить факторы, влияющие на ее размер, особенности учетной политики (например, отражение лизинговых операций по приобретению основных средств) и т.п.</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4.6.3. Проверка доходов от использования имущества муниципальной имущественной казны</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При проверке доходов имущества муниципальной имущественной казны используется информация: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 информация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об объемах  неналоговых перечислений в местный бюджет в соответствии с </w:t>
      </w:r>
      <w:r w:rsidRPr="00114030">
        <w:rPr>
          <w:rFonts w:ascii="Times New Roman" w:eastAsia="Times New Roman" w:hAnsi="Times New Roman" w:cs="Times New Roman"/>
          <w:bCs/>
          <w:sz w:val="24"/>
          <w:szCs w:val="24"/>
        </w:rPr>
        <w:lastRenderedPageBreak/>
        <w:t>договорами возмездного пользования имуществом муниципальной имущественной казны (аренды, концессии и т.д.);</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муниципальные правовые акты представительного органа муниципального образования об установлении размера платы за пользование имуществом муниципальной имущественной казны;</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бюджетная отчетность структурного подразделения органа местного самоуправления по управлению финансами.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В ходе проверки выявляются факты нецелевого использования муниципального имущества, снижающие арендные платежи, уточняются площади арендуемых помещений.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4.6.4. Проверка доходов пакетов акций от вкладов в уставные капиталы акционерных обществ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При проверке доходов пакетов акций от вкладов в уставные капиталы акционерных обществ используется  информация: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размере прибыли акционерных обществ, остающейся после уплаты налогов и иных обязательных платежей;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 объеме неналоговых доходов местного бюджета в форме дивидендов по акциям  акционерных обществ;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размерах выплачиваемых дивидендов, установленных руководящими органами акционерных обществ.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Источниками информации о вышеприведенных показателях являются: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результаты финансово-хозяйственной деятельности хозяйственных обществ, полученные от структурного подразделения органа местного самоуправления по управлению муниципальным имуществом;</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отчеты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 размерах дивидендов, перечисленных  акционерными обществами в местный бюджет;</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бухгалтерская отчетность акционерных обществ;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решения руководящих органов акционерных обществ о выплате дивидендов в местный бюджет;</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бюджетная отчетность структурного подразделения органа местного самоуправления по управлению финансами.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4.6.5. Проверка доходов от продажи приватизируемого муниципального имущества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При проверке доходов от продажи приватизируемого муниципального имущества используется следующая информация: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приватизируемых объектах;</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стоимости приватизируемых объектов;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цене продажи приватизируемых объектов;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 объемах неналоговых перечислений в местный бюджет от продажи приватизируемого имущества.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Источниками информации о вышеприведенных показателях являются: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решения представительного органа муниципального образования об утверждении перечней приватизируемых объектов;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отчеты об оценке приватизируемых объектов;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отчеты (протоколы аукционных торгов)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 цене продажи приватизируемого имущества;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бюджетная отчетность структурного подразделения органа местного самоуправления по управлению финансами.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4.6.6.  Определение неналоговых доходов от использования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Общие доходы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perscript"/>
        </w:rPr>
        <w:t>мик</w:t>
      </w:r>
      <w:r w:rsidRPr="00114030">
        <w:rPr>
          <w:rFonts w:ascii="Times New Roman" w:eastAsia="Times New Roman" w:hAnsi="Times New Roman" w:cs="Times New Roman"/>
          <w:bCs/>
          <w:sz w:val="24"/>
          <w:szCs w:val="24"/>
          <w:vertAlign w:val="subscript"/>
        </w:rPr>
        <w:t>ннл</w:t>
      </w:r>
      <w:proofErr w:type="spellEnd"/>
      <w:r w:rsidRPr="00114030">
        <w:rPr>
          <w:rFonts w:ascii="Times New Roman" w:eastAsia="Times New Roman" w:hAnsi="Times New Roman" w:cs="Times New Roman"/>
          <w:bCs/>
          <w:sz w:val="24"/>
          <w:szCs w:val="24"/>
        </w:rPr>
        <w:t xml:space="preserve"> (неналоговые) от использования муниципального имущественного комплекса складываются из следующих видов доходов: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lastRenderedPageBreak/>
        <w:t xml:space="preserve">- от оказания платных услуг муниципальными бюджетными (казенными) учреждениями </w:t>
      </w:r>
      <w:proofErr w:type="spellStart"/>
      <w:proofErr w:type="gramStart"/>
      <w:r w:rsidRPr="00114030">
        <w:rPr>
          <w:rFonts w:ascii="Times New Roman" w:eastAsia="Times New Roman" w:hAnsi="Times New Roman" w:cs="Times New Roman"/>
          <w:bCs/>
          <w:sz w:val="24"/>
          <w:szCs w:val="24"/>
        </w:rPr>
        <w:t>Q</w:t>
      </w:r>
      <w:proofErr w:type="gramEnd"/>
      <w:r w:rsidRPr="00114030">
        <w:rPr>
          <w:rFonts w:ascii="Times New Roman" w:eastAsia="Times New Roman" w:hAnsi="Times New Roman" w:cs="Times New Roman"/>
          <w:bCs/>
          <w:sz w:val="24"/>
          <w:szCs w:val="24"/>
          <w:vertAlign w:val="subscript"/>
        </w:rPr>
        <w:t>пл</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части прибыли муниципальных унитарных (казенных) предприятий, перечисленной ими в местный бюджет, P;</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 перечислений в местный бюджет по договорам возмездного пользования имуществом муниципальной имущественной казны </w:t>
      </w:r>
      <w:proofErr w:type="spellStart"/>
      <w:proofErr w:type="gramStart"/>
      <w:r w:rsidRPr="00114030">
        <w:rPr>
          <w:rFonts w:ascii="Times New Roman" w:eastAsia="Times New Roman" w:hAnsi="Times New Roman" w:cs="Times New Roman"/>
          <w:bCs/>
          <w:sz w:val="24"/>
          <w:szCs w:val="24"/>
        </w:rPr>
        <w:t>Q</w:t>
      </w:r>
      <w:proofErr w:type="gramEnd"/>
      <w:r w:rsidRPr="00114030">
        <w:rPr>
          <w:rFonts w:ascii="Times New Roman" w:eastAsia="Times New Roman" w:hAnsi="Times New Roman" w:cs="Times New Roman"/>
          <w:bCs/>
          <w:sz w:val="24"/>
          <w:szCs w:val="24"/>
          <w:vertAlign w:val="subscript"/>
        </w:rPr>
        <w:t>к</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 из дивидендов, выплаченных в местный бюджет акционерными обществами </w:t>
      </w:r>
      <w:proofErr w:type="spellStart"/>
      <w:r w:rsidRPr="00114030">
        <w:rPr>
          <w:rFonts w:ascii="Times New Roman" w:eastAsia="Times New Roman" w:hAnsi="Times New Roman" w:cs="Times New Roman"/>
          <w:bCs/>
          <w:sz w:val="24"/>
          <w:szCs w:val="24"/>
        </w:rPr>
        <w:t>d</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 от продажи приватизируемого муниципального имущества </w:t>
      </w:r>
      <w:proofErr w:type="spellStart"/>
      <w:proofErr w:type="gramStart"/>
      <w:r w:rsidRPr="00114030">
        <w:rPr>
          <w:rFonts w:ascii="Times New Roman" w:eastAsia="Times New Roman" w:hAnsi="Times New Roman" w:cs="Times New Roman"/>
          <w:bCs/>
          <w:sz w:val="24"/>
          <w:szCs w:val="24"/>
        </w:rPr>
        <w:t>F</w:t>
      </w:r>
      <w:proofErr w:type="gramEnd"/>
      <w:r w:rsidRPr="00114030">
        <w:rPr>
          <w:rFonts w:ascii="Times New Roman" w:eastAsia="Times New Roman" w:hAnsi="Times New Roman" w:cs="Times New Roman"/>
          <w:bCs/>
          <w:sz w:val="24"/>
          <w:szCs w:val="24"/>
          <w:vertAlign w:val="subscript"/>
        </w:rPr>
        <w:t>п</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perscript"/>
        </w:rPr>
        <w:t>мик</w:t>
      </w:r>
      <w:r w:rsidRPr="00114030">
        <w:rPr>
          <w:rFonts w:ascii="Times New Roman" w:eastAsia="Times New Roman" w:hAnsi="Times New Roman" w:cs="Times New Roman"/>
          <w:bCs/>
          <w:sz w:val="24"/>
          <w:szCs w:val="24"/>
          <w:vertAlign w:val="subscript"/>
        </w:rPr>
        <w:t>ннл</w:t>
      </w:r>
      <w:r w:rsidRPr="00114030">
        <w:rPr>
          <w:rFonts w:ascii="Times New Roman" w:eastAsia="Times New Roman" w:hAnsi="Times New Roman" w:cs="Times New Roman"/>
          <w:bCs/>
          <w:sz w:val="24"/>
          <w:szCs w:val="24"/>
        </w:rPr>
        <w:t>=</w:t>
      </w:r>
      <w:proofErr w:type="spellEnd"/>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Q</w:t>
      </w:r>
      <w:r w:rsidRPr="00114030">
        <w:rPr>
          <w:rFonts w:ascii="Times New Roman" w:eastAsia="Times New Roman" w:hAnsi="Times New Roman" w:cs="Times New Roman"/>
          <w:bCs/>
          <w:sz w:val="24"/>
          <w:szCs w:val="24"/>
          <w:vertAlign w:val="subscript"/>
        </w:rPr>
        <w:t>пл</w:t>
      </w:r>
      <w:r w:rsidRPr="00114030">
        <w:rPr>
          <w:rFonts w:ascii="Times New Roman" w:eastAsia="Times New Roman" w:hAnsi="Times New Roman" w:cs="Times New Roman"/>
          <w:bCs/>
          <w:sz w:val="24"/>
          <w:szCs w:val="24"/>
        </w:rPr>
        <w:t>+</w:t>
      </w:r>
      <w:proofErr w:type="spellEnd"/>
      <w:r w:rsidRPr="00114030">
        <w:rPr>
          <w:rFonts w:ascii="Times New Roman" w:eastAsia="Times New Roman" w:hAnsi="Times New Roman" w:cs="Times New Roman"/>
          <w:bCs/>
          <w:sz w:val="24"/>
          <w:szCs w:val="24"/>
        </w:rPr>
        <w:t xml:space="preserve"> P+ </w:t>
      </w:r>
      <w:proofErr w:type="spellStart"/>
      <w:r w:rsidRPr="00114030">
        <w:rPr>
          <w:rFonts w:ascii="Times New Roman" w:eastAsia="Times New Roman" w:hAnsi="Times New Roman" w:cs="Times New Roman"/>
          <w:bCs/>
          <w:sz w:val="24"/>
          <w:szCs w:val="24"/>
        </w:rPr>
        <w:t>Q</w:t>
      </w:r>
      <w:r w:rsidRPr="00114030">
        <w:rPr>
          <w:rFonts w:ascii="Times New Roman" w:eastAsia="Times New Roman" w:hAnsi="Times New Roman" w:cs="Times New Roman"/>
          <w:bCs/>
          <w:sz w:val="24"/>
          <w:szCs w:val="24"/>
          <w:vertAlign w:val="subscript"/>
        </w:rPr>
        <w:t>к</w:t>
      </w:r>
      <w:r w:rsidRPr="00114030">
        <w:rPr>
          <w:rFonts w:ascii="Times New Roman" w:eastAsia="Times New Roman" w:hAnsi="Times New Roman" w:cs="Times New Roman"/>
          <w:bCs/>
          <w:sz w:val="24"/>
          <w:szCs w:val="24"/>
        </w:rPr>
        <w:t>+</w:t>
      </w:r>
      <w:proofErr w:type="spellEnd"/>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d</w:t>
      </w:r>
      <w:proofErr w:type="spellEnd"/>
      <w:r w:rsidRPr="00114030">
        <w:rPr>
          <w:rFonts w:ascii="Times New Roman" w:eastAsia="Times New Roman" w:hAnsi="Times New Roman" w:cs="Times New Roman"/>
          <w:bCs/>
          <w:sz w:val="24"/>
          <w:szCs w:val="24"/>
        </w:rPr>
        <w:t xml:space="preserve"> + </w:t>
      </w:r>
      <w:proofErr w:type="spellStart"/>
      <w:r w:rsidRPr="00114030">
        <w:rPr>
          <w:rFonts w:ascii="Times New Roman" w:eastAsia="Times New Roman" w:hAnsi="Times New Roman" w:cs="Times New Roman"/>
          <w:bCs/>
          <w:sz w:val="24"/>
          <w:szCs w:val="24"/>
        </w:rPr>
        <w:t>F</w:t>
      </w:r>
      <w:r w:rsidRPr="00114030">
        <w:rPr>
          <w:rFonts w:ascii="Times New Roman" w:eastAsia="Times New Roman" w:hAnsi="Times New Roman" w:cs="Times New Roman"/>
          <w:bCs/>
          <w:sz w:val="24"/>
          <w:szCs w:val="24"/>
          <w:vertAlign w:val="subscript"/>
        </w:rPr>
        <w:t>п</w:t>
      </w:r>
      <w:proofErr w:type="spellEnd"/>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4.7.  Оценка доходности имущества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4.7.1. Оценка доходности имущества, закрепленного на праве оперативного управления за муниципальными бюджетными учреждениями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Для оценки доходности имущества, закрепленного на праве оперативного управления, используются следующие показатели: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объем доходов от платных услуг, оказываемых муниципальными бюджетными учреждениями;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объем неналоговых доходов местного бюджета от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стоимость имущества, закрепленного на праве оперативного управления за муниципальными бюджетными учреждениями.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Оценка доходности имущества, закрепленного на праве оперативного управления за муниципальными бюджетными учреждениями,  может быть дана на основе следующих индикаторов: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бюджетной доходности имущества, закрепленного на праве оперативного управления;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базовой доходности имущества, закрепленного на праве оперативного управления.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Количественные значения данных индикаторов рассчитываются на основе следующих соотношений.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1. Индикатор бюджетной доходности имущества, закрепленного на праве оперативного управления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оу</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оу</w:t>
      </w:r>
      <w:r w:rsidRPr="00114030">
        <w:rPr>
          <w:rFonts w:ascii="Times New Roman" w:eastAsia="Times New Roman" w:hAnsi="Times New Roman" w:cs="Times New Roman"/>
          <w:bCs/>
          <w:sz w:val="24"/>
          <w:szCs w:val="24"/>
        </w:rPr>
        <w:t>=</w:t>
      </w:r>
      <w:proofErr w:type="spellEnd"/>
      <w:r w:rsidRPr="00114030">
        <w:rPr>
          <w:rFonts w:ascii="Times New Roman" w:eastAsia="Times New Roman" w:hAnsi="Times New Roman" w:cs="Times New Roman"/>
          <w:bCs/>
          <w:sz w:val="24"/>
          <w:szCs w:val="24"/>
        </w:rPr>
        <w:t xml:space="preserve"> </w:t>
      </w:r>
      <w:proofErr w:type="spellStart"/>
      <w:proofErr w:type="gramStart"/>
      <w:r w:rsidRPr="00114030">
        <w:rPr>
          <w:rFonts w:ascii="Times New Roman" w:eastAsia="Times New Roman" w:hAnsi="Times New Roman" w:cs="Times New Roman"/>
          <w:bCs/>
          <w:sz w:val="24"/>
          <w:szCs w:val="24"/>
        </w:rPr>
        <w:t>Q</w:t>
      </w:r>
      <w:proofErr w:type="gramEnd"/>
      <w:r w:rsidRPr="00114030">
        <w:rPr>
          <w:rFonts w:ascii="Times New Roman" w:eastAsia="Times New Roman" w:hAnsi="Times New Roman" w:cs="Times New Roman"/>
          <w:bCs/>
          <w:sz w:val="24"/>
          <w:szCs w:val="24"/>
          <w:vertAlign w:val="subscript"/>
        </w:rPr>
        <w:t>пл</w:t>
      </w:r>
      <w:proofErr w:type="spellEnd"/>
      <w:r w:rsidRPr="00114030">
        <w:rPr>
          <w:rFonts w:ascii="Times New Roman" w:eastAsia="Times New Roman" w:hAnsi="Times New Roman" w:cs="Times New Roman"/>
          <w:bCs/>
          <w:sz w:val="24"/>
          <w:szCs w:val="24"/>
        </w:rPr>
        <w:t>/</w:t>
      </w:r>
      <w:proofErr w:type="spellStart"/>
      <w:r w:rsidRPr="00114030">
        <w:rPr>
          <w:rFonts w:ascii="Times New Roman" w:eastAsia="Times New Roman" w:hAnsi="Times New Roman" w:cs="Times New Roman"/>
          <w:bCs/>
          <w:sz w:val="24"/>
          <w:szCs w:val="24"/>
        </w:rPr>
        <w:t>D</w:t>
      </w:r>
      <w:r w:rsidRPr="00114030">
        <w:rPr>
          <w:rFonts w:ascii="Times New Roman" w:eastAsia="Times New Roman" w:hAnsi="Times New Roman" w:cs="Times New Roman"/>
          <w:bCs/>
          <w:sz w:val="24"/>
          <w:szCs w:val="24"/>
          <w:vertAlign w:val="superscript"/>
        </w:rPr>
        <w:t>мик</w:t>
      </w:r>
      <w:r w:rsidRPr="00114030">
        <w:rPr>
          <w:rFonts w:ascii="Times New Roman" w:eastAsia="Times New Roman" w:hAnsi="Times New Roman" w:cs="Times New Roman"/>
          <w:bCs/>
          <w:sz w:val="24"/>
          <w:szCs w:val="24"/>
          <w:vertAlign w:val="subscript"/>
        </w:rPr>
        <w:t>ннл</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Q</w:t>
      </w:r>
      <w:proofErr w:type="gramEnd"/>
      <w:r w:rsidRPr="00114030">
        <w:rPr>
          <w:rFonts w:ascii="Times New Roman" w:eastAsia="Times New Roman" w:hAnsi="Times New Roman" w:cs="Times New Roman"/>
          <w:bCs/>
          <w:sz w:val="24"/>
          <w:szCs w:val="24"/>
          <w:vertAlign w:val="subscript"/>
        </w:rPr>
        <w:t>пл</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объем платных услуг, оказываемых муниципальными бюджетными учреждениями;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perscript"/>
        </w:rPr>
        <w:t>мик</w:t>
      </w:r>
      <w:r w:rsidRPr="00114030">
        <w:rPr>
          <w:rFonts w:ascii="Times New Roman" w:eastAsia="Times New Roman" w:hAnsi="Times New Roman" w:cs="Times New Roman"/>
          <w:bCs/>
          <w:sz w:val="24"/>
          <w:szCs w:val="24"/>
          <w:vertAlign w:val="subscript"/>
        </w:rPr>
        <w:t>ннл</w:t>
      </w:r>
      <w:proofErr w:type="spellEnd"/>
      <w:r w:rsidRPr="00114030">
        <w:rPr>
          <w:rFonts w:ascii="Times New Roman" w:eastAsia="Times New Roman" w:hAnsi="Times New Roman" w:cs="Times New Roman"/>
          <w:bCs/>
          <w:sz w:val="24"/>
          <w:szCs w:val="24"/>
        </w:rPr>
        <w:t xml:space="preserve"> - объем неналоговых доходов местного бюджета от использования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2. Индикатор базовой доходности имущества, закрепленного на праве оперативного управления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оу</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оу</w:t>
      </w:r>
      <w:r w:rsidRPr="00114030">
        <w:rPr>
          <w:rFonts w:ascii="Times New Roman" w:eastAsia="Times New Roman" w:hAnsi="Times New Roman" w:cs="Times New Roman"/>
          <w:bCs/>
          <w:sz w:val="24"/>
          <w:szCs w:val="24"/>
        </w:rPr>
        <w:t>=</w:t>
      </w:r>
      <w:proofErr w:type="spellEnd"/>
      <w:r w:rsidRPr="00114030">
        <w:rPr>
          <w:rFonts w:ascii="Times New Roman" w:eastAsia="Times New Roman" w:hAnsi="Times New Roman" w:cs="Times New Roman"/>
          <w:bCs/>
          <w:sz w:val="24"/>
          <w:szCs w:val="24"/>
        </w:rPr>
        <w:t xml:space="preserve"> </w:t>
      </w:r>
      <w:proofErr w:type="spellStart"/>
      <w:proofErr w:type="gramStart"/>
      <w:r w:rsidRPr="00114030">
        <w:rPr>
          <w:rFonts w:ascii="Times New Roman" w:eastAsia="Times New Roman" w:hAnsi="Times New Roman" w:cs="Times New Roman"/>
          <w:bCs/>
          <w:sz w:val="24"/>
          <w:szCs w:val="24"/>
        </w:rPr>
        <w:t>Q</w:t>
      </w:r>
      <w:proofErr w:type="gramEnd"/>
      <w:r w:rsidRPr="00114030">
        <w:rPr>
          <w:rFonts w:ascii="Times New Roman" w:eastAsia="Times New Roman" w:hAnsi="Times New Roman" w:cs="Times New Roman"/>
          <w:bCs/>
          <w:sz w:val="24"/>
          <w:szCs w:val="24"/>
          <w:vertAlign w:val="subscript"/>
        </w:rPr>
        <w:t>пл</w:t>
      </w:r>
      <w:proofErr w:type="spellEnd"/>
      <w:r w:rsidRPr="00114030">
        <w:rPr>
          <w:rFonts w:ascii="Times New Roman" w:eastAsia="Times New Roman" w:hAnsi="Times New Roman" w:cs="Times New Roman"/>
          <w:bCs/>
          <w:sz w:val="24"/>
          <w:szCs w:val="24"/>
        </w:rPr>
        <w:t>/</w:t>
      </w:r>
      <w:proofErr w:type="spellStart"/>
      <w:r w:rsidRPr="00114030">
        <w:rPr>
          <w:rFonts w:ascii="Times New Roman" w:eastAsia="Times New Roman" w:hAnsi="Times New Roman" w:cs="Times New Roman"/>
          <w:bCs/>
          <w:sz w:val="24"/>
          <w:szCs w:val="24"/>
        </w:rPr>
        <w:t>С</w:t>
      </w:r>
      <w:r w:rsidRPr="00114030">
        <w:rPr>
          <w:rFonts w:ascii="Times New Roman" w:eastAsia="Times New Roman" w:hAnsi="Times New Roman" w:cs="Times New Roman"/>
          <w:bCs/>
          <w:sz w:val="24"/>
          <w:szCs w:val="24"/>
          <w:vertAlign w:val="subscript"/>
        </w:rPr>
        <w:t>оу</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t>С</w:t>
      </w:r>
      <w:r w:rsidRPr="00114030">
        <w:rPr>
          <w:rFonts w:ascii="Times New Roman" w:eastAsia="Times New Roman" w:hAnsi="Times New Roman" w:cs="Times New Roman"/>
          <w:bCs/>
          <w:sz w:val="24"/>
          <w:szCs w:val="24"/>
          <w:vertAlign w:val="subscript"/>
        </w:rPr>
        <w:t>оу</w:t>
      </w:r>
      <w:proofErr w:type="spellEnd"/>
      <w:r w:rsidRPr="00114030">
        <w:rPr>
          <w:rFonts w:ascii="Times New Roman" w:eastAsia="Times New Roman" w:hAnsi="Times New Roman" w:cs="Times New Roman"/>
          <w:bCs/>
          <w:sz w:val="24"/>
          <w:szCs w:val="24"/>
        </w:rPr>
        <w:t xml:space="preserve"> - стоимость имущества, закрепленного на праве оперативного управления за муниципальными бюджетными учреждениями.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4.7.2. Оценка доходности имущества, переданного в хозяйственное ведение муниципальным унитарным предприятиям</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Для оценки доходности имущества, переданного в хозяйственное ведение муниципальным унитарным предприятиям, используются следующие показатели: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размер прибыли муниципальных унитарных предприятий, остающейся после уплаты налогов и иных обязательных платежей;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объем неналоговых доходов местного бюджета в форме отчислений части прибыли муниципальных унитарных предприятий, остающейся после уплаты налогов и иных обязательных платежей;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нормативы отчислений части прибыли муниципальных унитарных предприятий, установленные муниципальными правовыми актами представительных органов муниципальных образований;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lastRenderedPageBreak/>
        <w:t>- объем неналоговых доходов местного бюджета от использования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стоимость имущества, переданного в хозяйственное ведение муниципальным унитарным предприятиям.</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Оценка доходности имущества, переданного в хозяйственное ведение муниципальным унитарным предприятиям,  может быть дана на основе следующих индикаторов: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бюджетной доходности имущества, переданного в хозяйственное ведение муниципальным унитарным предприятиям;</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базовой доходности имущества, переданного в хозяйственное ведение муниципальным унитарным предприятиям.</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Количественные значения данных индикаторов рассчитываются на основе следующих соотношений.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1. Индикатор бюджетной доходности имущества, переданного в хозяйственное ведение муниципальным унитарным предприятиям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хв</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хв</w:t>
      </w:r>
      <w:r w:rsidRPr="00114030">
        <w:rPr>
          <w:rFonts w:ascii="Times New Roman" w:eastAsia="Times New Roman" w:hAnsi="Times New Roman" w:cs="Times New Roman"/>
          <w:bCs/>
          <w:sz w:val="24"/>
          <w:szCs w:val="24"/>
        </w:rPr>
        <w:t>=</w:t>
      </w:r>
      <w:proofErr w:type="spellEnd"/>
      <w:r w:rsidRPr="00114030">
        <w:rPr>
          <w:rFonts w:ascii="Times New Roman" w:eastAsia="Times New Roman" w:hAnsi="Times New Roman" w:cs="Times New Roman"/>
          <w:bCs/>
          <w:sz w:val="24"/>
          <w:szCs w:val="24"/>
        </w:rPr>
        <w:t xml:space="preserve"> P/</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perscript"/>
        </w:rPr>
        <w:t>мик</w:t>
      </w:r>
      <w:r w:rsidRPr="00114030">
        <w:rPr>
          <w:rFonts w:ascii="Times New Roman" w:eastAsia="Times New Roman" w:hAnsi="Times New Roman" w:cs="Times New Roman"/>
          <w:bCs/>
          <w:sz w:val="24"/>
          <w:szCs w:val="24"/>
          <w:vertAlign w:val="subscript"/>
        </w:rPr>
        <w:t>ннл</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P </w:t>
      </w:r>
      <w:r w:rsidRPr="00114030">
        <w:rPr>
          <w:rFonts w:ascii="Times New Roman" w:eastAsia="Times New Roman" w:hAnsi="Times New Roman" w:cs="Times New Roman"/>
          <w:bCs/>
          <w:sz w:val="24"/>
          <w:szCs w:val="24"/>
          <w:vertAlign w:val="subscript"/>
        </w:rPr>
        <w:t> </w:t>
      </w:r>
      <w:r w:rsidRPr="00114030">
        <w:rPr>
          <w:rFonts w:ascii="Times New Roman" w:eastAsia="Times New Roman" w:hAnsi="Times New Roman" w:cs="Times New Roman"/>
          <w:bCs/>
          <w:sz w:val="24"/>
          <w:szCs w:val="24"/>
        </w:rPr>
        <w:t>- фактический объем неналоговых доходов местного бюджета в форме отчислений части прибыли муниципальных унитарных предприятий;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perscript"/>
        </w:rPr>
        <w:t>мик</w:t>
      </w:r>
      <w:r w:rsidRPr="00114030">
        <w:rPr>
          <w:rFonts w:ascii="Times New Roman" w:eastAsia="Times New Roman" w:hAnsi="Times New Roman" w:cs="Times New Roman"/>
          <w:bCs/>
          <w:sz w:val="24"/>
          <w:szCs w:val="24"/>
          <w:vertAlign w:val="subscript"/>
        </w:rPr>
        <w:t>ннл</w:t>
      </w:r>
      <w:proofErr w:type="spellEnd"/>
      <w:r w:rsidRPr="00114030">
        <w:rPr>
          <w:rFonts w:ascii="Times New Roman" w:eastAsia="Times New Roman" w:hAnsi="Times New Roman" w:cs="Times New Roman"/>
          <w:bCs/>
          <w:sz w:val="24"/>
          <w:szCs w:val="24"/>
        </w:rPr>
        <w:t xml:space="preserve"> - объем неналоговых доходов местного бюджета от использования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2. Индикатор базовой доходности имущества, переданного в хозяйственное ведение муниципальным унитарным предприятиям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хв</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хв</w:t>
      </w:r>
      <w:r w:rsidRPr="00114030">
        <w:rPr>
          <w:rFonts w:ascii="Times New Roman" w:eastAsia="Times New Roman" w:hAnsi="Times New Roman" w:cs="Times New Roman"/>
          <w:bCs/>
          <w:sz w:val="24"/>
          <w:szCs w:val="24"/>
        </w:rPr>
        <w:t>=</w:t>
      </w:r>
      <w:proofErr w:type="spellEnd"/>
      <w:r w:rsidRPr="00114030">
        <w:rPr>
          <w:rFonts w:ascii="Times New Roman" w:eastAsia="Times New Roman" w:hAnsi="Times New Roman" w:cs="Times New Roman"/>
          <w:bCs/>
          <w:sz w:val="24"/>
          <w:szCs w:val="24"/>
        </w:rPr>
        <w:t xml:space="preserve"> P/</w:t>
      </w:r>
      <w:proofErr w:type="spellStart"/>
      <w:r w:rsidRPr="00114030">
        <w:rPr>
          <w:rFonts w:ascii="Times New Roman" w:eastAsia="Times New Roman" w:hAnsi="Times New Roman" w:cs="Times New Roman"/>
          <w:bCs/>
          <w:sz w:val="24"/>
          <w:szCs w:val="24"/>
        </w:rPr>
        <w:t>С</w:t>
      </w:r>
      <w:r w:rsidRPr="00114030">
        <w:rPr>
          <w:rFonts w:ascii="Times New Roman" w:eastAsia="Times New Roman" w:hAnsi="Times New Roman" w:cs="Times New Roman"/>
          <w:bCs/>
          <w:sz w:val="24"/>
          <w:szCs w:val="24"/>
          <w:vertAlign w:val="subscript"/>
        </w:rPr>
        <w:t>хв</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t>С</w:t>
      </w:r>
      <w:r w:rsidRPr="00114030">
        <w:rPr>
          <w:rFonts w:ascii="Times New Roman" w:eastAsia="Times New Roman" w:hAnsi="Times New Roman" w:cs="Times New Roman"/>
          <w:bCs/>
          <w:sz w:val="24"/>
          <w:szCs w:val="24"/>
          <w:vertAlign w:val="subscript"/>
        </w:rPr>
        <w:t>хв</w:t>
      </w:r>
      <w:proofErr w:type="spellEnd"/>
      <w:r w:rsidRPr="00114030">
        <w:rPr>
          <w:rFonts w:ascii="Times New Roman" w:eastAsia="Times New Roman" w:hAnsi="Times New Roman" w:cs="Times New Roman"/>
          <w:bCs/>
          <w:sz w:val="24"/>
          <w:szCs w:val="24"/>
        </w:rPr>
        <w:t xml:space="preserve"> - стоимость имущества, переданного в хозяйственное ведение муниципальным унитарным предприятиям.</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4.7.3 Оценка доходности имущества муниципальной имущественной казны</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Для оценки доходности имущества муниципальной имущественной казны используются следующие показатели: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объем неналоговых доходов, поступивших в местный бюджет в соответствии с договорами возмездного пользования имуществом муниципальной имущественной казны (аренды, концессии и т.д.);</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объем неналоговых доходов местного бюджета от использования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стоимость имущества муниципальной имущественной казны, переданного по договорам возмездного пользования.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Оценка доходности имущества муниципальной имущественной казны, переданного по договорам возмездного пользования, может быть дана на основе следующих индикаторов: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бюджетной доходности имущества муниципальной имущественной казны, переданного по договорам возмездного пользования;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базовой доходности имущества муниципальной имущественной казны, переданного по договорам возмездного пользования.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Количественные значения данных индикаторов рассчитываются на основе следующих соотношений.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1. Индикатор бюджетной доходности имущества муниципальной имущественной казны, переданного по договорам возмездного пользования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мк</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мк</w:t>
      </w:r>
      <w:r w:rsidRPr="00114030">
        <w:rPr>
          <w:rFonts w:ascii="Times New Roman" w:eastAsia="Times New Roman" w:hAnsi="Times New Roman" w:cs="Times New Roman"/>
          <w:bCs/>
          <w:sz w:val="24"/>
          <w:szCs w:val="24"/>
        </w:rPr>
        <w:t>=</w:t>
      </w:r>
      <w:proofErr w:type="spellEnd"/>
      <w:r w:rsidRPr="00114030">
        <w:rPr>
          <w:rFonts w:ascii="Times New Roman" w:eastAsia="Times New Roman" w:hAnsi="Times New Roman" w:cs="Times New Roman"/>
          <w:bCs/>
          <w:sz w:val="24"/>
          <w:szCs w:val="24"/>
        </w:rPr>
        <w:t xml:space="preserve"> </w:t>
      </w:r>
      <w:proofErr w:type="spellStart"/>
      <w:proofErr w:type="gramStart"/>
      <w:r w:rsidRPr="00114030">
        <w:rPr>
          <w:rFonts w:ascii="Times New Roman" w:eastAsia="Times New Roman" w:hAnsi="Times New Roman" w:cs="Times New Roman"/>
          <w:bCs/>
          <w:sz w:val="24"/>
          <w:szCs w:val="24"/>
        </w:rPr>
        <w:t>Q</w:t>
      </w:r>
      <w:proofErr w:type="gramEnd"/>
      <w:r w:rsidRPr="00114030">
        <w:rPr>
          <w:rFonts w:ascii="Times New Roman" w:eastAsia="Times New Roman" w:hAnsi="Times New Roman" w:cs="Times New Roman"/>
          <w:bCs/>
          <w:sz w:val="24"/>
          <w:szCs w:val="24"/>
          <w:vertAlign w:val="subscript"/>
        </w:rPr>
        <w:t>к</w:t>
      </w:r>
      <w:proofErr w:type="spellEnd"/>
      <w:r w:rsidRPr="00114030">
        <w:rPr>
          <w:rFonts w:ascii="Times New Roman" w:eastAsia="Times New Roman" w:hAnsi="Times New Roman" w:cs="Times New Roman"/>
          <w:bCs/>
          <w:sz w:val="24"/>
          <w:szCs w:val="24"/>
        </w:rPr>
        <w:t>/</w:t>
      </w:r>
      <w:proofErr w:type="spellStart"/>
      <w:r w:rsidRPr="00114030">
        <w:rPr>
          <w:rFonts w:ascii="Times New Roman" w:eastAsia="Times New Roman" w:hAnsi="Times New Roman" w:cs="Times New Roman"/>
          <w:bCs/>
          <w:sz w:val="24"/>
          <w:szCs w:val="24"/>
        </w:rPr>
        <w:t>D</w:t>
      </w:r>
      <w:r w:rsidRPr="00114030">
        <w:rPr>
          <w:rFonts w:ascii="Times New Roman" w:eastAsia="Times New Roman" w:hAnsi="Times New Roman" w:cs="Times New Roman"/>
          <w:bCs/>
          <w:sz w:val="24"/>
          <w:szCs w:val="24"/>
          <w:vertAlign w:val="superscript"/>
        </w:rPr>
        <w:t>мик</w:t>
      </w:r>
      <w:r w:rsidRPr="00114030">
        <w:rPr>
          <w:rFonts w:ascii="Times New Roman" w:eastAsia="Times New Roman" w:hAnsi="Times New Roman" w:cs="Times New Roman"/>
          <w:bCs/>
          <w:sz w:val="24"/>
          <w:szCs w:val="24"/>
          <w:vertAlign w:val="subscript"/>
        </w:rPr>
        <w:t>ннл</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Q</w:t>
      </w:r>
      <w:proofErr w:type="gramEnd"/>
      <w:r w:rsidRPr="00114030">
        <w:rPr>
          <w:rFonts w:ascii="Times New Roman" w:eastAsia="Times New Roman" w:hAnsi="Times New Roman" w:cs="Times New Roman"/>
          <w:bCs/>
          <w:sz w:val="24"/>
          <w:szCs w:val="24"/>
          <w:vertAlign w:val="subscript"/>
        </w:rPr>
        <w:t>к</w:t>
      </w:r>
      <w:proofErr w:type="spellEnd"/>
      <w:r w:rsidRPr="00114030">
        <w:rPr>
          <w:rFonts w:ascii="Times New Roman" w:eastAsia="Times New Roman" w:hAnsi="Times New Roman" w:cs="Times New Roman"/>
          <w:bCs/>
          <w:sz w:val="24"/>
          <w:szCs w:val="24"/>
        </w:rPr>
        <w:t xml:space="preserve"> - объемы неналоговых доходов, поступивших в местный  бюджет по договорам возмездного пользования имуществом муниципальной имущественной казны;</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perscript"/>
        </w:rPr>
        <w:t>мик</w:t>
      </w:r>
      <w:r w:rsidRPr="00114030">
        <w:rPr>
          <w:rFonts w:ascii="Times New Roman" w:eastAsia="Times New Roman" w:hAnsi="Times New Roman" w:cs="Times New Roman"/>
          <w:bCs/>
          <w:sz w:val="24"/>
          <w:szCs w:val="24"/>
          <w:vertAlign w:val="subscript"/>
        </w:rPr>
        <w:t>ннл</w:t>
      </w:r>
      <w:proofErr w:type="spellEnd"/>
      <w:r w:rsidRPr="00114030">
        <w:rPr>
          <w:rFonts w:ascii="Times New Roman" w:eastAsia="Times New Roman" w:hAnsi="Times New Roman" w:cs="Times New Roman"/>
          <w:bCs/>
          <w:sz w:val="24"/>
          <w:szCs w:val="24"/>
        </w:rPr>
        <w:t xml:space="preserve"> - объемы неналоговых доходов местного бюджета от использования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2. Индикатор базовой доходности имущества, переданного в хозяйственное ведение муниципальным унитарным предприятиям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мк</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мк</w:t>
      </w:r>
      <w:r w:rsidRPr="00114030">
        <w:rPr>
          <w:rFonts w:ascii="Times New Roman" w:eastAsia="Times New Roman" w:hAnsi="Times New Roman" w:cs="Times New Roman"/>
          <w:bCs/>
          <w:sz w:val="24"/>
          <w:szCs w:val="24"/>
        </w:rPr>
        <w:t>=</w:t>
      </w:r>
      <w:proofErr w:type="spellEnd"/>
      <w:r w:rsidRPr="00114030">
        <w:rPr>
          <w:rFonts w:ascii="Times New Roman" w:eastAsia="Times New Roman" w:hAnsi="Times New Roman" w:cs="Times New Roman"/>
          <w:bCs/>
          <w:sz w:val="24"/>
          <w:szCs w:val="24"/>
        </w:rPr>
        <w:t xml:space="preserve"> Q/</w:t>
      </w:r>
      <w:proofErr w:type="spellStart"/>
      <w:r w:rsidRPr="00114030">
        <w:rPr>
          <w:rFonts w:ascii="Times New Roman" w:eastAsia="Times New Roman" w:hAnsi="Times New Roman" w:cs="Times New Roman"/>
          <w:bCs/>
          <w:sz w:val="24"/>
          <w:szCs w:val="24"/>
        </w:rPr>
        <w:t>С</w:t>
      </w:r>
      <w:r w:rsidRPr="00114030">
        <w:rPr>
          <w:rFonts w:ascii="Times New Roman" w:eastAsia="Times New Roman" w:hAnsi="Times New Roman" w:cs="Times New Roman"/>
          <w:bCs/>
          <w:sz w:val="24"/>
          <w:szCs w:val="24"/>
          <w:vertAlign w:val="subscript"/>
        </w:rPr>
        <w:t>хв</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lastRenderedPageBreak/>
        <w:t>С</w:t>
      </w:r>
      <w:r w:rsidRPr="00114030">
        <w:rPr>
          <w:rFonts w:ascii="Times New Roman" w:eastAsia="Times New Roman" w:hAnsi="Times New Roman" w:cs="Times New Roman"/>
          <w:bCs/>
          <w:sz w:val="24"/>
          <w:szCs w:val="24"/>
          <w:vertAlign w:val="subscript"/>
        </w:rPr>
        <w:t>хв</w:t>
      </w:r>
      <w:proofErr w:type="spellEnd"/>
      <w:r w:rsidRPr="00114030">
        <w:rPr>
          <w:rFonts w:ascii="Times New Roman" w:eastAsia="Times New Roman" w:hAnsi="Times New Roman" w:cs="Times New Roman"/>
          <w:bCs/>
          <w:sz w:val="24"/>
          <w:szCs w:val="24"/>
        </w:rPr>
        <w:t xml:space="preserve"> - стоимость имущества муниципальной имущественной казны, переданного по договорам возмездного пользования.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4.7.4. Оценка доходности пакетов акций от вкладов в уставные капиталы акционерных обществ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Для оценки доходности пакетов акций от вкладов в уставные капиталы акционерных обществ используются следующие показатели: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объемы неналоговых доходов в форме дивидендов, перечисленных  акционерными обществами в местный бюджет;</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объем неналоговых доходов местного бюджета от использования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стоимость имущества, внесенного муниципальным образованием в уставные капиталы акционерных обществ.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Оценка доходности акций акционерных обществ с участием муниципального образования может быть дана на основе следующих индикаторов: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бюджетной доходности акций от имущественных вкладов муниципального образования в уставные капиталы акционерных обществ;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базовой доходности акций от имущественных вкладов муниципального образования в уставные капиталы акционерных обществ.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Количественные значения данных индикаторов рассчитываются на основе следующих соотношений.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1. Индикатор бюджетной доходности акций от имущественных вкладов муниципального образования в уставные капиталы акционерных обществ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а</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а</w:t>
      </w:r>
      <w:r w:rsidRPr="00114030">
        <w:rPr>
          <w:rFonts w:ascii="Times New Roman" w:eastAsia="Times New Roman" w:hAnsi="Times New Roman" w:cs="Times New Roman"/>
          <w:bCs/>
          <w:sz w:val="24"/>
          <w:szCs w:val="24"/>
        </w:rPr>
        <w:t>=</w:t>
      </w:r>
      <w:proofErr w:type="spellEnd"/>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d</w:t>
      </w:r>
      <w:proofErr w:type="spellEnd"/>
      <w:r w:rsidRPr="00114030">
        <w:rPr>
          <w:rFonts w:ascii="Times New Roman" w:eastAsia="Times New Roman" w:hAnsi="Times New Roman" w:cs="Times New Roman"/>
          <w:bCs/>
          <w:sz w:val="24"/>
          <w:szCs w:val="24"/>
        </w:rPr>
        <w:t>/</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perscript"/>
        </w:rPr>
        <w:t>мик</w:t>
      </w:r>
      <w:r w:rsidRPr="00114030">
        <w:rPr>
          <w:rFonts w:ascii="Times New Roman" w:eastAsia="Times New Roman" w:hAnsi="Times New Roman" w:cs="Times New Roman"/>
          <w:bCs/>
          <w:sz w:val="24"/>
          <w:szCs w:val="24"/>
          <w:vertAlign w:val="subscript"/>
        </w:rPr>
        <w:t>ннл</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t>d</w:t>
      </w:r>
      <w:proofErr w:type="spellEnd"/>
      <w:r w:rsidRPr="00114030">
        <w:rPr>
          <w:rFonts w:ascii="Times New Roman" w:eastAsia="Times New Roman" w:hAnsi="Times New Roman" w:cs="Times New Roman"/>
          <w:bCs/>
          <w:sz w:val="24"/>
          <w:szCs w:val="24"/>
        </w:rPr>
        <w:t xml:space="preserve"> - неналоговые доходы в форме дивидендов, перечисленные  акционерными обществами в местный бюджет;</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perscript"/>
        </w:rPr>
        <w:t>мик</w:t>
      </w:r>
      <w:r w:rsidRPr="00114030">
        <w:rPr>
          <w:rFonts w:ascii="Times New Roman" w:eastAsia="Times New Roman" w:hAnsi="Times New Roman" w:cs="Times New Roman"/>
          <w:bCs/>
          <w:sz w:val="24"/>
          <w:szCs w:val="24"/>
          <w:vertAlign w:val="subscript"/>
        </w:rPr>
        <w:t>ннл</w:t>
      </w:r>
      <w:proofErr w:type="spellEnd"/>
      <w:r w:rsidRPr="00114030">
        <w:rPr>
          <w:rFonts w:ascii="Times New Roman" w:eastAsia="Times New Roman" w:hAnsi="Times New Roman" w:cs="Times New Roman"/>
          <w:bCs/>
          <w:sz w:val="24"/>
          <w:szCs w:val="24"/>
        </w:rPr>
        <w:t xml:space="preserve"> - неналоговые доходы местного бюджета от использования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2. Индикатор базовой доходности акций от имущественных вкладов муниципального образования в уставные капиталы акционерных обществ </w:t>
      </w:r>
      <w:proofErr w:type="spellStart"/>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а</w:t>
      </w:r>
      <w:proofErr w:type="spellEnd"/>
      <w:proofErr w:type="gramStart"/>
      <w:r w:rsidRPr="00114030">
        <w:rPr>
          <w:rFonts w:ascii="Times New Roman" w:eastAsia="Times New Roman" w:hAnsi="Times New Roman" w:cs="Times New Roman"/>
          <w:bCs/>
          <w:sz w:val="24"/>
          <w:szCs w:val="24"/>
        </w:rPr>
        <w:t xml:space="preserve"> :</w:t>
      </w:r>
      <w:proofErr w:type="gramEnd"/>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а</w:t>
      </w:r>
      <w:r w:rsidRPr="00114030">
        <w:rPr>
          <w:rFonts w:ascii="Times New Roman" w:eastAsia="Times New Roman" w:hAnsi="Times New Roman" w:cs="Times New Roman"/>
          <w:bCs/>
          <w:sz w:val="24"/>
          <w:szCs w:val="24"/>
        </w:rPr>
        <w:t>=</w:t>
      </w:r>
      <w:proofErr w:type="spellEnd"/>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d</w:t>
      </w:r>
      <w:proofErr w:type="spellEnd"/>
      <w:r w:rsidRPr="00114030">
        <w:rPr>
          <w:rFonts w:ascii="Times New Roman" w:eastAsia="Times New Roman" w:hAnsi="Times New Roman" w:cs="Times New Roman"/>
          <w:bCs/>
          <w:sz w:val="24"/>
          <w:szCs w:val="24"/>
        </w:rPr>
        <w:t>/</w:t>
      </w:r>
      <w:proofErr w:type="spellStart"/>
      <w:r w:rsidRPr="00114030">
        <w:rPr>
          <w:rFonts w:ascii="Times New Roman" w:eastAsia="Times New Roman" w:hAnsi="Times New Roman" w:cs="Times New Roman"/>
          <w:bCs/>
          <w:sz w:val="24"/>
          <w:szCs w:val="24"/>
        </w:rPr>
        <w:t>С</w:t>
      </w:r>
      <w:r w:rsidRPr="00114030">
        <w:rPr>
          <w:rFonts w:ascii="Times New Roman" w:eastAsia="Times New Roman" w:hAnsi="Times New Roman" w:cs="Times New Roman"/>
          <w:bCs/>
          <w:sz w:val="24"/>
          <w:szCs w:val="24"/>
          <w:vertAlign w:val="subscript"/>
        </w:rPr>
        <w:t>ао</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t>С</w:t>
      </w:r>
      <w:r w:rsidRPr="00114030">
        <w:rPr>
          <w:rFonts w:ascii="Times New Roman" w:eastAsia="Times New Roman" w:hAnsi="Times New Roman" w:cs="Times New Roman"/>
          <w:bCs/>
          <w:sz w:val="24"/>
          <w:szCs w:val="24"/>
          <w:vertAlign w:val="subscript"/>
        </w:rPr>
        <w:t>ао</w:t>
      </w:r>
      <w:proofErr w:type="spellEnd"/>
      <w:r w:rsidRPr="00114030">
        <w:rPr>
          <w:rFonts w:ascii="Times New Roman" w:eastAsia="Times New Roman" w:hAnsi="Times New Roman" w:cs="Times New Roman"/>
          <w:bCs/>
          <w:sz w:val="24"/>
          <w:szCs w:val="24"/>
        </w:rPr>
        <w:t xml:space="preserve"> - стоимость имущества, внесенного муниципальным образованием в уставные капиталы акционерных обществ.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4.7.5. Оценка доходности от продажи приватизируемого муниципального имущества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Для оценки доходности от продажи приватизируемого муниципального имущества используется следующая информация: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объемы неналоговых перечислений в местный бюджет от продажи приватизируемого имущества;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объем неналоговых доходов местного бюджета от использования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стоимость проданного муниципального имущества в соответствии с отчетами об оценке.</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Оценка доходности от продажи приватизируемого муниципального имущества может быть дана на основе следующих индикаторов: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бюджетной доходности от продажи приватизируемого муниципального имущества;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базовой доходности от продажи приватизируемого муниципального имущества.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Количественные значения данных индикаторов рассчитываются на основе следующих соотношений.</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1. Индикатор бюджетной доходности от продажи приватизируемого муниципального имущества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п</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п</w:t>
      </w:r>
      <w:r w:rsidRPr="00114030">
        <w:rPr>
          <w:rFonts w:ascii="Times New Roman" w:eastAsia="Times New Roman" w:hAnsi="Times New Roman" w:cs="Times New Roman"/>
          <w:bCs/>
          <w:sz w:val="24"/>
          <w:szCs w:val="24"/>
        </w:rPr>
        <w:t>=</w:t>
      </w:r>
      <w:proofErr w:type="spellEnd"/>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F</w:t>
      </w:r>
      <w:r w:rsidRPr="00114030">
        <w:rPr>
          <w:rFonts w:ascii="Times New Roman" w:eastAsia="Times New Roman" w:hAnsi="Times New Roman" w:cs="Times New Roman"/>
          <w:bCs/>
          <w:sz w:val="24"/>
          <w:szCs w:val="24"/>
          <w:vertAlign w:val="subscript"/>
        </w:rPr>
        <w:t>п</w:t>
      </w:r>
      <w:proofErr w:type="spellEnd"/>
      <w:r w:rsidRPr="00114030">
        <w:rPr>
          <w:rFonts w:ascii="Times New Roman" w:eastAsia="Times New Roman" w:hAnsi="Times New Roman" w:cs="Times New Roman"/>
          <w:bCs/>
          <w:sz w:val="24"/>
          <w:szCs w:val="24"/>
        </w:rPr>
        <w:t>/</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perscript"/>
        </w:rPr>
        <w:t>мик</w:t>
      </w:r>
      <w:r w:rsidRPr="00114030">
        <w:rPr>
          <w:rFonts w:ascii="Times New Roman" w:eastAsia="Times New Roman" w:hAnsi="Times New Roman" w:cs="Times New Roman"/>
          <w:bCs/>
          <w:sz w:val="24"/>
          <w:szCs w:val="24"/>
          <w:vertAlign w:val="subscript"/>
        </w:rPr>
        <w:t>ннл</w:t>
      </w:r>
      <w:proofErr w:type="spell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lastRenderedPageBreak/>
        <w:t>F</w:t>
      </w:r>
      <w:proofErr w:type="gramEnd"/>
      <w:r w:rsidRPr="00114030">
        <w:rPr>
          <w:rFonts w:ascii="Times New Roman" w:eastAsia="Times New Roman" w:hAnsi="Times New Roman" w:cs="Times New Roman"/>
          <w:bCs/>
          <w:sz w:val="24"/>
          <w:szCs w:val="24"/>
          <w:vertAlign w:val="subscript"/>
        </w:rPr>
        <w:t>п</w:t>
      </w:r>
      <w:proofErr w:type="spellEnd"/>
      <w:r w:rsidRPr="00114030">
        <w:rPr>
          <w:rFonts w:ascii="Times New Roman" w:eastAsia="Times New Roman" w:hAnsi="Times New Roman" w:cs="Times New Roman"/>
          <w:bCs/>
          <w:sz w:val="24"/>
          <w:szCs w:val="24"/>
        </w:rPr>
        <w:t xml:space="preserve"> - объем неналоговых перечислений в местный бюджет от продажи приватизируемого имущества;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perscript"/>
        </w:rPr>
        <w:t>мик</w:t>
      </w:r>
      <w:r w:rsidRPr="00114030">
        <w:rPr>
          <w:rFonts w:ascii="Times New Roman" w:eastAsia="Times New Roman" w:hAnsi="Times New Roman" w:cs="Times New Roman"/>
          <w:bCs/>
          <w:sz w:val="24"/>
          <w:szCs w:val="24"/>
          <w:vertAlign w:val="subscript"/>
        </w:rPr>
        <w:t>ннл</w:t>
      </w:r>
      <w:proofErr w:type="spellEnd"/>
      <w:r w:rsidRPr="00114030">
        <w:rPr>
          <w:rFonts w:ascii="Times New Roman" w:eastAsia="Times New Roman" w:hAnsi="Times New Roman" w:cs="Times New Roman"/>
          <w:bCs/>
          <w:sz w:val="24"/>
          <w:szCs w:val="24"/>
        </w:rPr>
        <w:t xml:space="preserve"> - неналоговые доходы местного бюджета от использования муниципального имущественного комплекса.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2. Индикатор базовой доходности от продажи приватизируемого муниципального имущества </w:t>
      </w:r>
      <w:proofErr w:type="spellStart"/>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п</w:t>
      </w:r>
      <w:proofErr w:type="spellEnd"/>
      <w:proofErr w:type="gramStart"/>
      <w:r w:rsidRPr="00114030">
        <w:rPr>
          <w:rFonts w:ascii="Times New Roman" w:eastAsia="Times New Roman" w:hAnsi="Times New Roman" w:cs="Times New Roman"/>
          <w:bCs/>
          <w:sz w:val="24"/>
          <w:szCs w:val="24"/>
        </w:rPr>
        <w:t xml:space="preserve"> :</w:t>
      </w:r>
      <w:proofErr w:type="gramEnd"/>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п</w:t>
      </w:r>
      <w:r w:rsidRPr="00114030">
        <w:rPr>
          <w:rFonts w:ascii="Times New Roman" w:eastAsia="Times New Roman" w:hAnsi="Times New Roman" w:cs="Times New Roman"/>
          <w:bCs/>
          <w:sz w:val="24"/>
          <w:szCs w:val="24"/>
        </w:rPr>
        <w:t>=</w:t>
      </w:r>
      <w:proofErr w:type="spellEnd"/>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F</w:t>
      </w:r>
      <w:r w:rsidRPr="00114030">
        <w:rPr>
          <w:rFonts w:ascii="Times New Roman" w:eastAsia="Times New Roman" w:hAnsi="Times New Roman" w:cs="Times New Roman"/>
          <w:bCs/>
          <w:sz w:val="24"/>
          <w:szCs w:val="24"/>
          <w:vertAlign w:val="subscript"/>
        </w:rPr>
        <w:t>п</w:t>
      </w:r>
      <w:proofErr w:type="spellEnd"/>
      <w:r w:rsidRPr="00114030">
        <w:rPr>
          <w:rFonts w:ascii="Times New Roman" w:eastAsia="Times New Roman" w:hAnsi="Times New Roman" w:cs="Times New Roman"/>
          <w:bCs/>
          <w:sz w:val="24"/>
          <w:szCs w:val="24"/>
        </w:rPr>
        <w:t xml:space="preserve"> /</w:t>
      </w:r>
      <w:proofErr w:type="spellStart"/>
      <w:proofErr w:type="gramStart"/>
      <w:r w:rsidRPr="00114030">
        <w:rPr>
          <w:rFonts w:ascii="Times New Roman" w:eastAsia="Times New Roman" w:hAnsi="Times New Roman" w:cs="Times New Roman"/>
          <w:bCs/>
          <w:sz w:val="24"/>
          <w:szCs w:val="24"/>
        </w:rPr>
        <w:t>С</w:t>
      </w:r>
      <w:r w:rsidRPr="00114030">
        <w:rPr>
          <w:rFonts w:ascii="Times New Roman" w:eastAsia="Times New Roman" w:hAnsi="Times New Roman" w:cs="Times New Roman"/>
          <w:bCs/>
          <w:sz w:val="24"/>
          <w:szCs w:val="24"/>
          <w:vertAlign w:val="subscript"/>
        </w:rPr>
        <w:t>оц</w:t>
      </w:r>
      <w:proofErr w:type="spellEnd"/>
      <w:proofErr w:type="gramEnd"/>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С</w:t>
      </w:r>
      <w:r w:rsidRPr="00114030">
        <w:rPr>
          <w:rFonts w:ascii="Times New Roman" w:eastAsia="Times New Roman" w:hAnsi="Times New Roman" w:cs="Times New Roman"/>
          <w:bCs/>
          <w:sz w:val="24"/>
          <w:szCs w:val="24"/>
          <w:vertAlign w:val="subscript"/>
        </w:rPr>
        <w:t>оц</w:t>
      </w:r>
      <w:proofErr w:type="spellEnd"/>
      <w:proofErr w:type="gramEnd"/>
      <w:r w:rsidRPr="00114030">
        <w:rPr>
          <w:rFonts w:ascii="Times New Roman" w:eastAsia="Times New Roman" w:hAnsi="Times New Roman" w:cs="Times New Roman"/>
          <w:bCs/>
          <w:sz w:val="24"/>
          <w:szCs w:val="24"/>
        </w:rPr>
        <w:t xml:space="preserve"> - стоимость проданного муниципального имущества в соответствии с отчетами об оценке имущества.</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При оценке доходности от продажи приватизированного муниципального имущества целесообразно рассмотреть цену 1 квадратного метра реализованного муниципального имущества, динамику цен в периоды, предшествующие проверяемому, и сравнить ее с рыночной ценой.</w:t>
      </w:r>
    </w:p>
    <w:p w:rsidR="00114030" w:rsidRPr="00114030" w:rsidRDefault="00114030" w:rsidP="00E333F4">
      <w:pPr>
        <w:spacing w:after="0" w:line="240" w:lineRule="auto"/>
        <w:jc w:val="both"/>
        <w:outlineLvl w:val="3"/>
        <w:rPr>
          <w:rFonts w:ascii="Times New Roman" w:eastAsia="Times New Roman" w:hAnsi="Times New Roman" w:cs="Times New Roman"/>
          <w:b/>
          <w:bCs/>
          <w:sz w:val="24"/>
          <w:szCs w:val="24"/>
        </w:rPr>
      </w:pPr>
      <w:r w:rsidRPr="00114030">
        <w:rPr>
          <w:rFonts w:ascii="Times New Roman" w:eastAsia="Times New Roman" w:hAnsi="Times New Roman" w:cs="Times New Roman"/>
          <w:b/>
          <w:bCs/>
          <w:sz w:val="24"/>
          <w:szCs w:val="24"/>
        </w:rPr>
        <w:t>5. Проверка доходов и оценка доходности земельных ресурсов </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5.1. Функции КС</w:t>
      </w:r>
      <w:r w:rsidR="00D808AE">
        <w:rPr>
          <w:rFonts w:ascii="Times New Roman" w:eastAsia="Times New Roman" w:hAnsi="Times New Roman" w:cs="Times New Roman"/>
          <w:bCs/>
          <w:sz w:val="24"/>
          <w:szCs w:val="24"/>
        </w:rPr>
        <w:t>П</w:t>
      </w:r>
      <w:r w:rsidRPr="00114030">
        <w:rPr>
          <w:rFonts w:ascii="Times New Roman" w:eastAsia="Times New Roman" w:hAnsi="Times New Roman" w:cs="Times New Roman"/>
          <w:bCs/>
          <w:sz w:val="24"/>
          <w:szCs w:val="24"/>
        </w:rPr>
        <w:t xml:space="preserve"> при проверке доходов и оценке</w:t>
      </w:r>
      <w:r w:rsidR="00D808AE">
        <w:rPr>
          <w:rFonts w:ascii="Times New Roman" w:eastAsia="Times New Roman" w:hAnsi="Times New Roman" w:cs="Times New Roman"/>
          <w:bCs/>
          <w:sz w:val="24"/>
          <w:szCs w:val="24"/>
        </w:rPr>
        <w:t xml:space="preserve"> </w:t>
      </w:r>
      <w:r w:rsidRPr="00114030">
        <w:rPr>
          <w:rFonts w:ascii="Times New Roman" w:eastAsia="Times New Roman" w:hAnsi="Times New Roman" w:cs="Times New Roman"/>
          <w:bCs/>
          <w:sz w:val="24"/>
          <w:szCs w:val="24"/>
        </w:rPr>
        <w:t>доходности земельных ресурсов</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При проверке доходов и оценке доходности земельных ресурсов КС</w:t>
      </w:r>
      <w:r w:rsidR="00D808AE">
        <w:rPr>
          <w:rFonts w:ascii="Times New Roman" w:eastAsia="Times New Roman" w:hAnsi="Times New Roman" w:cs="Times New Roman"/>
          <w:bCs/>
          <w:sz w:val="24"/>
          <w:szCs w:val="24"/>
        </w:rPr>
        <w:t>П</w:t>
      </w:r>
      <w:r w:rsidRPr="00114030">
        <w:rPr>
          <w:rFonts w:ascii="Times New Roman" w:eastAsia="Times New Roman" w:hAnsi="Times New Roman" w:cs="Times New Roman"/>
          <w:bCs/>
          <w:sz w:val="24"/>
          <w:szCs w:val="24"/>
        </w:rPr>
        <w:t>:</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ориентированы на выявление неэффективного использования земельных ресурсов и повышение их доходности;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выявляют отклонения в вопросах управления земельными ресурсами;</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проводят анализ причин выявленных отклонений, предлагают мероприятия по их устранению и превентивные меры  по исключению выявленных отклонений в последующие периоды;</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способствуют устранению, предупреждению недостатков и рациональной организации экономических отношений, оптимальное управление  земельными ресурсами и максимизацию неналоговых поступлений в местный бюджет от их использования;</w:t>
      </w:r>
    </w:p>
    <w:p w:rsidR="00114030" w:rsidRPr="00114030" w:rsidRDefault="00114030" w:rsidP="00E333F4">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обеспечивают структуры муниципальной исполнительной власти практическими рекомендациями по вопросам управления земельными ресурсами.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5.2. Задачи КС</w:t>
      </w:r>
      <w:r w:rsidR="00D808AE">
        <w:rPr>
          <w:rFonts w:ascii="Times New Roman" w:eastAsia="Times New Roman" w:hAnsi="Times New Roman" w:cs="Times New Roman"/>
          <w:bCs/>
          <w:sz w:val="24"/>
          <w:szCs w:val="24"/>
        </w:rPr>
        <w:t>П</w:t>
      </w:r>
      <w:r w:rsidRPr="00114030">
        <w:rPr>
          <w:rFonts w:ascii="Times New Roman" w:eastAsia="Times New Roman" w:hAnsi="Times New Roman" w:cs="Times New Roman"/>
          <w:bCs/>
          <w:sz w:val="24"/>
          <w:szCs w:val="24"/>
        </w:rPr>
        <w:t xml:space="preserve"> при проверке доходов и оценке доходности земельных ресурсов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Основными задачами  муниципального внешнего контроля при проверке доходов и оценке доходности муниципального  имущественного комплекса являются: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контроль поступлений финансовых средств в местный бюджет от управления и распоряжения земельными ресурсами;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анализ выявленных отклонений в управлении земельными ресурсами;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оценка экономической эффективности управления и распоряжения земельными ресурсами.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5.3. Анализ управления земельными ресурсами и обеспечение доходов от их использования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Анализ управления земельными ресурсами включает:</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1) установление компетенции органов местного самоуправления в сфере управления земельными ресурсами и обеспечения их доходности;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2) осуществление </w:t>
      </w:r>
      <w:proofErr w:type="gramStart"/>
      <w:r w:rsidRPr="00114030">
        <w:rPr>
          <w:rFonts w:ascii="Times New Roman" w:eastAsia="Times New Roman" w:hAnsi="Times New Roman" w:cs="Times New Roman"/>
          <w:bCs/>
          <w:sz w:val="24"/>
          <w:szCs w:val="24"/>
        </w:rPr>
        <w:t>контроля за</w:t>
      </w:r>
      <w:proofErr w:type="gramEnd"/>
      <w:r w:rsidRPr="00114030">
        <w:rPr>
          <w:rFonts w:ascii="Times New Roman" w:eastAsia="Times New Roman" w:hAnsi="Times New Roman" w:cs="Times New Roman"/>
          <w:bCs/>
          <w:sz w:val="24"/>
          <w:szCs w:val="24"/>
        </w:rPr>
        <w:t xml:space="preserve"> использованием земельных ресурсов и обеспечением доходов от их использования.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К основным целям управления земельными ресурсами относятся: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вовлечение земельных участков в граждан</w:t>
      </w:r>
      <w:r w:rsidRPr="00114030">
        <w:rPr>
          <w:rFonts w:ascii="Times New Roman" w:eastAsia="Times New Roman" w:hAnsi="Times New Roman" w:cs="Times New Roman"/>
          <w:bCs/>
          <w:sz w:val="24"/>
          <w:szCs w:val="24"/>
        </w:rPr>
        <w:softHyphen/>
        <w:t>ский оборот;</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повышение эффективности использования земельных участков на территории муниципального образования;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увеличение доходной части местного бюджета от земельных платежей и операций, связанных с землей;</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удовлетворение потребности граждан и юридических лиц в земельных участках и минимизация сроков их оформления.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5.4. Состав и структура доходов от использования земельных ресурсов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lastRenderedPageBreak/>
        <w:t>В настоящем Стандарте доходы  от использования земельных ресурсов рассматривается в рамках следующих составляющих:</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доходы от арендной платы за земельные участки, находящиеся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доходы от арендной платы за земельные участки, государственная собственность на которые не разграничена и которые расположены в границах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доходы от  продажи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доходы от продажи земельных участков,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5.5. Общая оценка условий управления земельными ресурсами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Оценка условий управления земельными ресурсами осуществляется на основе следующих показателей:</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общая площадь земель муниципального образования;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площадь земельных участков, являющихся предметом арендных отношений;</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площадь земельных участков, выставленных на торги;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площадь земельных участков, проданных на торгах;</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площадь приватизированных земельных участков;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площадь неприватизированных земельных участков под приватизированными промышленными объектами;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количество заключенных договоров аренды по заявлениям, поданным в текущем финансовом периоде;</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количество заявлений (обращений), поданных в текущем финансовом периоде на предоставление земельных участков.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Оценка условий управления земельными ресурсами может быть дана на основе индикаторов, рассчитываемых с использованием вышеназванных показателей:</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1. Индикатор земельных участков, сдаваемых в аренду:</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bscript"/>
        </w:rPr>
        <w:t>а</w:t>
      </w:r>
      <w:proofErr w:type="spellEnd"/>
      <w:r w:rsidRPr="00114030">
        <w:rPr>
          <w:rFonts w:ascii="Times New Roman" w:eastAsia="Times New Roman" w:hAnsi="Times New Roman" w:cs="Times New Roman"/>
          <w:bCs/>
          <w:sz w:val="24"/>
          <w:szCs w:val="24"/>
        </w:rPr>
        <w:t xml:space="preserve"> = </w:t>
      </w:r>
      <w:proofErr w:type="spellStart"/>
      <w:r w:rsidRPr="00114030">
        <w:rPr>
          <w:rFonts w:ascii="Times New Roman" w:eastAsia="Times New Roman" w:hAnsi="Times New Roman" w:cs="Times New Roman"/>
          <w:bCs/>
          <w:sz w:val="24"/>
          <w:szCs w:val="24"/>
        </w:rPr>
        <w:t>S</w:t>
      </w:r>
      <w:r w:rsidRPr="00114030">
        <w:rPr>
          <w:rFonts w:ascii="Times New Roman" w:eastAsia="Times New Roman" w:hAnsi="Times New Roman" w:cs="Times New Roman"/>
          <w:bCs/>
          <w:sz w:val="24"/>
          <w:szCs w:val="24"/>
          <w:vertAlign w:val="subscript"/>
        </w:rPr>
        <w:t>а</w:t>
      </w:r>
      <w:proofErr w:type="spellEnd"/>
      <w:r w:rsidRPr="00114030">
        <w:rPr>
          <w:rFonts w:ascii="Times New Roman" w:eastAsia="Times New Roman" w:hAnsi="Times New Roman" w:cs="Times New Roman"/>
          <w:bCs/>
          <w:sz w:val="24"/>
          <w:szCs w:val="24"/>
        </w:rPr>
        <w:t>/S</w:t>
      </w:r>
      <w:r w:rsidRPr="00114030">
        <w:rPr>
          <w:rFonts w:ascii="Times New Roman" w:eastAsia="Times New Roman" w:hAnsi="Times New Roman" w:cs="Times New Roman"/>
          <w:bCs/>
          <w:sz w:val="24"/>
          <w:szCs w:val="24"/>
          <w:vertAlign w:val="subscript"/>
        </w:rPr>
        <w:t>0</w:t>
      </w:r>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S</w:t>
      </w:r>
      <w:proofErr w:type="gramEnd"/>
      <w:r w:rsidRPr="00114030">
        <w:rPr>
          <w:rFonts w:ascii="Times New Roman" w:eastAsia="Times New Roman" w:hAnsi="Times New Roman" w:cs="Times New Roman"/>
          <w:bCs/>
          <w:sz w:val="24"/>
          <w:szCs w:val="24"/>
          <w:vertAlign w:val="subscript"/>
        </w:rPr>
        <w:t>а</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площадь земельных участков на территории муниципального образования, сдаваемых в аренду;</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S</w:t>
      </w:r>
      <w:r w:rsidRPr="00114030">
        <w:rPr>
          <w:rFonts w:ascii="Times New Roman" w:eastAsia="Times New Roman" w:hAnsi="Times New Roman" w:cs="Times New Roman"/>
          <w:bCs/>
          <w:sz w:val="24"/>
          <w:szCs w:val="24"/>
          <w:vertAlign w:val="subscript"/>
        </w:rPr>
        <w:t xml:space="preserve">0  </w:t>
      </w:r>
      <w:r w:rsidRPr="00114030">
        <w:rPr>
          <w:rFonts w:ascii="Times New Roman" w:eastAsia="Times New Roman" w:hAnsi="Times New Roman" w:cs="Times New Roman"/>
          <w:bCs/>
          <w:sz w:val="24"/>
          <w:szCs w:val="24"/>
        </w:rPr>
        <w:t>-  общая площадь земельных участков муниципального образования.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Данный индикатор позволяет оценить динамику вовлечения муниципальных земель в хозяйственный оборот.</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 2. Индикатор земельных участков, проданных на торгах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bscript"/>
        </w:rPr>
        <w:t>т</w:t>
      </w:r>
      <w:proofErr w:type="spell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bscript"/>
        </w:rPr>
        <w:t>т</w:t>
      </w:r>
      <w:proofErr w:type="spellEnd"/>
      <w:r w:rsidRPr="00114030">
        <w:rPr>
          <w:rFonts w:ascii="Times New Roman" w:eastAsia="Times New Roman" w:hAnsi="Times New Roman" w:cs="Times New Roman"/>
          <w:bCs/>
          <w:sz w:val="24"/>
          <w:szCs w:val="24"/>
        </w:rPr>
        <w:t xml:space="preserve"> </w:t>
      </w:r>
      <w:r w:rsidRPr="00114030">
        <w:rPr>
          <w:rFonts w:ascii="Times New Roman" w:eastAsia="Times New Roman" w:hAnsi="Times New Roman" w:cs="Times New Roman"/>
          <w:bCs/>
          <w:sz w:val="24"/>
          <w:szCs w:val="24"/>
          <w:vertAlign w:val="subscript"/>
        </w:rPr>
        <w:t> </w:t>
      </w:r>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S</w:t>
      </w:r>
      <w:r w:rsidRPr="00114030">
        <w:rPr>
          <w:rFonts w:ascii="Times New Roman" w:eastAsia="Times New Roman" w:hAnsi="Times New Roman" w:cs="Times New Roman"/>
          <w:bCs/>
          <w:sz w:val="24"/>
          <w:szCs w:val="24"/>
          <w:vertAlign w:val="subscript"/>
        </w:rPr>
        <w:t>п</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S</w:t>
      </w:r>
      <w:r w:rsidRPr="00114030">
        <w:rPr>
          <w:rFonts w:ascii="Times New Roman" w:eastAsia="Times New Roman" w:hAnsi="Times New Roman" w:cs="Times New Roman"/>
          <w:bCs/>
          <w:sz w:val="24"/>
          <w:szCs w:val="24"/>
          <w:vertAlign w:val="subscript"/>
        </w:rPr>
        <w:t>т</w:t>
      </w:r>
      <w:proofErr w:type="spell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где </w:t>
      </w:r>
      <w:proofErr w:type="spellStart"/>
      <w:proofErr w:type="gramStart"/>
      <w:r w:rsidRPr="00114030">
        <w:rPr>
          <w:rFonts w:ascii="Times New Roman" w:eastAsia="Times New Roman" w:hAnsi="Times New Roman" w:cs="Times New Roman"/>
          <w:bCs/>
          <w:sz w:val="24"/>
          <w:szCs w:val="24"/>
        </w:rPr>
        <w:t>S</w:t>
      </w:r>
      <w:proofErr w:type="gramEnd"/>
      <w:r w:rsidRPr="00114030">
        <w:rPr>
          <w:rFonts w:ascii="Times New Roman" w:eastAsia="Times New Roman" w:hAnsi="Times New Roman" w:cs="Times New Roman"/>
          <w:bCs/>
          <w:sz w:val="24"/>
          <w:szCs w:val="24"/>
          <w:vertAlign w:val="subscript"/>
        </w:rPr>
        <w:t>п</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площадь земельных участков, проданных на торгах;</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      </w:t>
      </w:r>
      <w:proofErr w:type="spellStart"/>
      <w:proofErr w:type="gramStart"/>
      <w:r w:rsidRPr="00114030">
        <w:rPr>
          <w:rFonts w:ascii="Times New Roman" w:eastAsia="Times New Roman" w:hAnsi="Times New Roman" w:cs="Times New Roman"/>
          <w:bCs/>
          <w:sz w:val="24"/>
          <w:szCs w:val="24"/>
        </w:rPr>
        <w:t>S</w:t>
      </w:r>
      <w:proofErr w:type="gramEnd"/>
      <w:r w:rsidRPr="00114030">
        <w:rPr>
          <w:rFonts w:ascii="Times New Roman" w:eastAsia="Times New Roman" w:hAnsi="Times New Roman" w:cs="Times New Roman"/>
          <w:bCs/>
          <w:sz w:val="24"/>
          <w:szCs w:val="24"/>
          <w:vertAlign w:val="subscript"/>
        </w:rPr>
        <w:t>т</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площадь земельных участков, выставленных на торги.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Данный индикатор позволяет оценить динамику изменения площади земельных участков, связанную как с приватизацией, так и с продажей земельных участков на торгах.</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3. Индикатор приватизированных земельных участков: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bscript"/>
        </w:rPr>
        <w:t>пр</w:t>
      </w:r>
      <w:proofErr w:type="spellEnd"/>
      <w:r w:rsidRPr="00114030">
        <w:rPr>
          <w:rFonts w:ascii="Times New Roman" w:eastAsia="Times New Roman" w:hAnsi="Times New Roman" w:cs="Times New Roman"/>
          <w:bCs/>
          <w:sz w:val="24"/>
          <w:szCs w:val="24"/>
        </w:rPr>
        <w:t xml:space="preserve"> </w:t>
      </w:r>
      <w:r w:rsidRPr="00114030">
        <w:rPr>
          <w:rFonts w:ascii="Times New Roman" w:eastAsia="Times New Roman" w:hAnsi="Times New Roman" w:cs="Times New Roman"/>
          <w:bCs/>
          <w:sz w:val="24"/>
          <w:szCs w:val="24"/>
          <w:vertAlign w:val="subscript"/>
        </w:rPr>
        <w:t> </w:t>
      </w:r>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S</w:t>
      </w:r>
      <w:r w:rsidRPr="00114030">
        <w:rPr>
          <w:rFonts w:ascii="Times New Roman" w:eastAsia="Times New Roman" w:hAnsi="Times New Roman" w:cs="Times New Roman"/>
          <w:bCs/>
          <w:sz w:val="24"/>
          <w:szCs w:val="24"/>
          <w:vertAlign w:val="subscript"/>
        </w:rPr>
        <w:t>пр</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S</w:t>
      </w:r>
      <w:r w:rsidRPr="00114030">
        <w:rPr>
          <w:rFonts w:ascii="Times New Roman" w:eastAsia="Times New Roman" w:hAnsi="Times New Roman" w:cs="Times New Roman"/>
          <w:bCs/>
          <w:sz w:val="24"/>
          <w:szCs w:val="24"/>
          <w:vertAlign w:val="subscript"/>
        </w:rPr>
        <w:t>нпр</w:t>
      </w:r>
      <w:proofErr w:type="spell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где </w:t>
      </w:r>
      <w:proofErr w:type="spellStart"/>
      <w:proofErr w:type="gramStart"/>
      <w:r w:rsidRPr="00114030">
        <w:rPr>
          <w:rFonts w:ascii="Times New Roman" w:eastAsia="Times New Roman" w:hAnsi="Times New Roman" w:cs="Times New Roman"/>
          <w:bCs/>
          <w:sz w:val="24"/>
          <w:szCs w:val="24"/>
        </w:rPr>
        <w:t>S</w:t>
      </w:r>
      <w:proofErr w:type="gramEnd"/>
      <w:r w:rsidRPr="00114030">
        <w:rPr>
          <w:rFonts w:ascii="Times New Roman" w:eastAsia="Times New Roman" w:hAnsi="Times New Roman" w:cs="Times New Roman"/>
          <w:bCs/>
          <w:sz w:val="24"/>
          <w:szCs w:val="24"/>
          <w:vertAlign w:val="subscript"/>
        </w:rPr>
        <w:t>пр</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площадь земельных участков, приватизированных в текущем периоде;</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      </w:t>
      </w:r>
      <w:proofErr w:type="spellStart"/>
      <w:proofErr w:type="gramStart"/>
      <w:r w:rsidRPr="00114030">
        <w:rPr>
          <w:rFonts w:ascii="Times New Roman" w:eastAsia="Times New Roman" w:hAnsi="Times New Roman" w:cs="Times New Roman"/>
          <w:bCs/>
          <w:sz w:val="24"/>
          <w:szCs w:val="24"/>
        </w:rPr>
        <w:t>S</w:t>
      </w:r>
      <w:proofErr w:type="gramEnd"/>
      <w:r w:rsidRPr="00114030">
        <w:rPr>
          <w:rFonts w:ascii="Times New Roman" w:eastAsia="Times New Roman" w:hAnsi="Times New Roman" w:cs="Times New Roman"/>
          <w:bCs/>
          <w:sz w:val="24"/>
          <w:szCs w:val="24"/>
          <w:vertAlign w:val="subscript"/>
        </w:rPr>
        <w:t>нпр</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площадь неприватизированных земельных участков, расположенных под приватизированными промышленными объектами.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Индикатор позволяет оценить динамику изменения площадей приватизируемых земельных участков.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4. Индикатор заключенных договоров по заявлениям (обращениям),  поданным в текущем финансовом году:</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bscript"/>
        </w:rPr>
        <w:t>дд</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К</w:t>
      </w:r>
      <w:r w:rsidRPr="00114030">
        <w:rPr>
          <w:rFonts w:ascii="Times New Roman" w:eastAsia="Times New Roman" w:hAnsi="Times New Roman" w:cs="Times New Roman"/>
          <w:bCs/>
          <w:sz w:val="24"/>
          <w:szCs w:val="24"/>
          <w:vertAlign w:val="subscript"/>
        </w:rPr>
        <w:t xml:space="preserve">д </w:t>
      </w:r>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К</w:t>
      </w:r>
      <w:r w:rsidRPr="00114030">
        <w:rPr>
          <w:rFonts w:ascii="Times New Roman" w:eastAsia="Times New Roman" w:hAnsi="Times New Roman" w:cs="Times New Roman"/>
          <w:bCs/>
          <w:sz w:val="24"/>
          <w:szCs w:val="24"/>
          <w:vertAlign w:val="subscript"/>
        </w:rPr>
        <w:t>з</w:t>
      </w:r>
      <w:proofErr w:type="spellEnd"/>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К</w:t>
      </w:r>
      <w:r w:rsidRPr="00114030">
        <w:rPr>
          <w:rFonts w:ascii="Times New Roman" w:eastAsia="Times New Roman" w:hAnsi="Times New Roman" w:cs="Times New Roman"/>
          <w:bCs/>
          <w:sz w:val="24"/>
          <w:szCs w:val="24"/>
          <w:vertAlign w:val="subscript"/>
        </w:rPr>
        <w:t>д</w:t>
      </w:r>
      <w:r w:rsidRPr="00114030">
        <w:rPr>
          <w:rFonts w:ascii="Times New Roman" w:eastAsia="Times New Roman" w:hAnsi="Times New Roman" w:cs="Times New Roman"/>
          <w:bCs/>
          <w:sz w:val="24"/>
          <w:szCs w:val="24"/>
        </w:rPr>
        <w:t xml:space="preserve"> - количество заявлений на предоставление земельных участков, поданных в текущем финансовом периоде, по которым в текущем финансовом периоде заключены договоры о предоставлении земельных участков;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lastRenderedPageBreak/>
        <w:t>К</w:t>
      </w:r>
      <w:r w:rsidRPr="00114030">
        <w:rPr>
          <w:rFonts w:ascii="Times New Roman" w:eastAsia="Times New Roman" w:hAnsi="Times New Roman" w:cs="Times New Roman"/>
          <w:bCs/>
          <w:sz w:val="24"/>
          <w:szCs w:val="24"/>
          <w:vertAlign w:val="subscript"/>
        </w:rPr>
        <w:t>з</w:t>
      </w:r>
      <w:proofErr w:type="spellEnd"/>
      <w:r w:rsidRPr="00114030">
        <w:rPr>
          <w:rFonts w:ascii="Times New Roman" w:eastAsia="Times New Roman" w:hAnsi="Times New Roman" w:cs="Times New Roman"/>
          <w:bCs/>
          <w:sz w:val="24"/>
          <w:szCs w:val="24"/>
        </w:rPr>
        <w:t xml:space="preserve"> - количество заявлений на предоставление земельных участков, поданных в текущем финансовом периоде.</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Данный индикатор позволяет оценить среднюю продолжительность периода  рассмотрения документов и оформления договоров по передаче земельных участков в пользование, считая от момента подачи документов</w:t>
      </w:r>
      <w:r w:rsidR="00D808AE">
        <w:rPr>
          <w:rFonts w:ascii="Times New Roman" w:eastAsia="Times New Roman" w:hAnsi="Times New Roman" w:cs="Times New Roman"/>
          <w:bCs/>
          <w:sz w:val="24"/>
          <w:szCs w:val="24"/>
        </w:rPr>
        <w:t xml:space="preserve"> </w:t>
      </w:r>
      <w:r w:rsidRPr="00114030">
        <w:rPr>
          <w:rFonts w:ascii="Times New Roman" w:eastAsia="Times New Roman" w:hAnsi="Times New Roman" w:cs="Times New Roman"/>
          <w:bCs/>
          <w:sz w:val="24"/>
          <w:szCs w:val="24"/>
        </w:rPr>
        <w:t>заявителем.</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Так, при средней продолжительности рассмотрения и документального оформления договоров 6 месяцев, индикатор доли заключенных договоров равен 0,5.</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Оперативное рассмотрение документов и оформление договоров по передаче земельных участков в пользование, характерное для городов, используемых на практике систему «одного окна», позволяет сократить</w:t>
      </w:r>
      <w:r w:rsidR="00D808AE">
        <w:rPr>
          <w:rFonts w:ascii="Times New Roman" w:eastAsia="Times New Roman" w:hAnsi="Times New Roman" w:cs="Times New Roman"/>
          <w:bCs/>
          <w:sz w:val="24"/>
          <w:szCs w:val="24"/>
        </w:rPr>
        <w:t xml:space="preserve"> </w:t>
      </w:r>
      <w:r w:rsidRPr="00114030">
        <w:rPr>
          <w:rFonts w:ascii="Times New Roman" w:eastAsia="Times New Roman" w:hAnsi="Times New Roman" w:cs="Times New Roman"/>
          <w:bCs/>
          <w:sz w:val="24"/>
          <w:szCs w:val="24"/>
        </w:rPr>
        <w:t>продолжительность оформления до 2-х месяцев.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При реализации данной схемы количественное значение индикатора доли заключенных договоров повышается до 0,83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bscript"/>
        </w:rPr>
        <w:t>дд</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10/12 = 0,83).</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Физически это означает, что по заявлениям, поданным за 10 месяцев текущего года, договоры о передаче земельных участков в пользование должны быть оформлены.</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5.6. Проверка неналоговых доходов за пользование земельными ресурсами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Проверка неналоговых доходов за пользование земельными участками  в  местный бюджет осуществляется по следующим видам доходов: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арендной платы за земельные участки, находящиеся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арендной платы за земельные участки, государственная собственность на которые не разграничена и которые расположены в границах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доходы от продажи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доходы от продажи земельных участков,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Источниками информации о вышеприведенных показателях являются:</w:t>
      </w:r>
    </w:p>
    <w:p w:rsidR="00D808AE"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баланс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w:t>
      </w:r>
      <w:r w:rsidR="00D808AE">
        <w:rPr>
          <w:rFonts w:ascii="Times New Roman" w:eastAsia="Times New Roman" w:hAnsi="Times New Roman" w:cs="Times New Roman"/>
          <w:bCs/>
          <w:sz w:val="24"/>
          <w:szCs w:val="24"/>
        </w:rPr>
        <w:t xml:space="preserve"> </w:t>
      </w:r>
      <w:r w:rsidRPr="00114030">
        <w:rPr>
          <w:rFonts w:ascii="Times New Roman" w:eastAsia="Times New Roman" w:hAnsi="Times New Roman" w:cs="Times New Roman"/>
          <w:bCs/>
          <w:sz w:val="24"/>
          <w:szCs w:val="24"/>
        </w:rPr>
        <w:t>неналоговых доходов местного бюджета за пользование земельными ресурсами;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справка по заключению счетов бюджетного учета отчетного финансового года;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неналоговых доходов местного бюджета за пользование земельными ресурсами;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отчет о финансовых результатах деятельности;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бюджетная отчетность структурного подразделения органа местного самоуправления по управлению финансами.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5.6.1. Проверка доходов от арендной платы за земельные участки, находящиеся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При проверке доходов от арендной платы за земельные участки, находящиеся в собственности городского округа, используется информация: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сдаваемых в аренду земельных участках (площадь участков, объемы арендных начислений),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неналоговых доходах местного бюджета от арендной платы за пользование земельными участками, находящимися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Источниками информации о вышеприведенных показателях являются: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реестр договоров аренды земельных участков, находящихся в собственности городского округа, структурного подразделения органа местного самоуправления, являющегося администратором неналоговых доходов от арендной платы за земельные участки, находящиеся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lastRenderedPageBreak/>
        <w:t>- баланс структурного подразделения органа местного самоуправления, являющегося администратором неналоговых доходов  от арендной платы за земельные участки, находящиеся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бюджетная отчетность структурного подразделения органа местного самоуправления по управлению финансами о неналоговых доходах от арендной платы за земельные участки, находящиеся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5.6.2. Проверка доходов от арендной платы за земельные участки,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При проверке доходов от арендной платы за земельные участки, государственная собственность на которые не разграничена, используется информация: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сдаваемых в аренду земельных участках (площадь участков, объемы арендных начислений),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нормативах перечислений в местный бюджет арендной платы за пользование земельными участками,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неналоговых доходах местного бюджета от арендной платы за пользование земельными участками,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Источниками информации о вышеприведенных показателях являются: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реестр договоров аренды земельных участков, государственная собственность на которые не разграничена, структурного подразделения органа местного самоуправления, являющегося администратором соответствующего вида доходов;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баланс структурного подразделения органов местного самоуправления, являющегося администратором неналоговых доходов  от арендной платы за земельные участки,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Бюджетный кодекс РФ;</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бюджетная отчетность структурного подразделения органа местного самоуправления по управлению финансами о неналоговых доходах местного бюджета от арендной платы за пользование земельными участками,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5.6.3. Проверка доходов от продажи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При проверке доходов от продажи земельных участков, находящихся в собственности городского округа, используется информация: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планируемых к продаже земельных участках (площадь участков, объемы планируемых продаж),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фактически проданных земельных участках (площадь участков, объемы продаж),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об объемах  фактических перечислений от продажи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неналоговых доходах местного бюджета от продажи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Источниками информации о вышеприведенных показателях являются: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реестр земельных участков, находящихся в собственности городского округа, структурного подразделения органа местного самоуправления, являющегося администратором неналоговых доходов от продажи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баланс структурного подразделения органа местного самоуправления, являющегося администратором неналоговых доходов  от продажи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бюджетная отчетность структурного подразделения органа местного самоуправления по управлению финансами о неналоговых доходах местного бюджета от продажи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lastRenderedPageBreak/>
        <w:t> 5.6.4. Проверка доходов от продажи земельных участков,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При проверке доходов от продажи земельных участков, государственная собственность на которые не разграничена, используется информация: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планируемых к продаже земельных участках (площадь участков, объемы планируемых продаж),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фактически проданных земельных участках (площадь участков, объемы продаж),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нормативах перечислений в местный бюджет средств от продажи земельных участков,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о неналоговых доходах местного бюджета от продажи земельных участков,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Источниками информации о вышеприведенных показателях являются: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реестр земельных участков, государственная собственность на которые не разграничена, структурного подразделения органа местного самоуправления, являющегося администратором неналоговых доходов от продажи соответствующих земельных участков;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баланс структурного подразделения органа местного самоуправления, являющегося администратором неналоговых доходов от продажи земельных участков,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Бюджетный кодекс РФ;</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бюджетная отчетность структурного подразделения органа местного самоуправления по управлению финансами о неналоговых доходах местного бюджета от продажи земельных участков,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5.6.5. Определение неналоговых доходов от использования земельных ресурсов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Общие доходы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зу</w:t>
      </w:r>
      <w:proofErr w:type="spellEnd"/>
      <w:r w:rsidRPr="00114030">
        <w:rPr>
          <w:rFonts w:ascii="Times New Roman" w:eastAsia="Times New Roman" w:hAnsi="Times New Roman" w:cs="Times New Roman"/>
          <w:bCs/>
          <w:sz w:val="24"/>
          <w:szCs w:val="24"/>
        </w:rPr>
        <w:t xml:space="preserve"> (неналоговые) от использования земельных ресурсов складываются из следующих видов доходов: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арендной платы за земельные участки, находящиеся в собственности городского округа, А</w:t>
      </w:r>
      <w:proofErr w:type="gramStart"/>
      <w:r w:rsidRPr="00114030">
        <w:rPr>
          <w:rFonts w:ascii="Times New Roman" w:eastAsia="Times New Roman" w:hAnsi="Times New Roman" w:cs="Times New Roman"/>
          <w:bCs/>
          <w:sz w:val="24"/>
          <w:szCs w:val="24"/>
          <w:vertAlign w:val="subscript"/>
        </w:rPr>
        <w:t>1</w:t>
      </w:r>
      <w:proofErr w:type="gram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арендной платы за земельные участки, государственная собственность на которые не разграничена и которые расположены в границах городского округа, А</w:t>
      </w:r>
      <w:proofErr w:type="gramStart"/>
      <w:r w:rsidRPr="00114030">
        <w:rPr>
          <w:rFonts w:ascii="Times New Roman" w:eastAsia="Times New Roman" w:hAnsi="Times New Roman" w:cs="Times New Roman"/>
          <w:bCs/>
          <w:sz w:val="24"/>
          <w:szCs w:val="24"/>
          <w:vertAlign w:val="subscript"/>
        </w:rPr>
        <w:t>2</w:t>
      </w:r>
      <w:proofErr w:type="gram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продажи земельных участков, находящихся в собственности городского округа, П</w:t>
      </w:r>
      <w:r w:rsidRPr="00114030">
        <w:rPr>
          <w:rFonts w:ascii="Times New Roman" w:eastAsia="Times New Roman" w:hAnsi="Times New Roman" w:cs="Times New Roman"/>
          <w:bCs/>
          <w:sz w:val="24"/>
          <w:szCs w:val="24"/>
          <w:vertAlign w:val="subscript"/>
        </w:rPr>
        <w:t>з</w:t>
      </w:r>
      <w:proofErr w:type="gramStart"/>
      <w:r w:rsidRPr="00114030">
        <w:rPr>
          <w:rFonts w:ascii="Times New Roman" w:eastAsia="Times New Roman" w:hAnsi="Times New Roman" w:cs="Times New Roman"/>
          <w:bCs/>
          <w:sz w:val="24"/>
          <w:szCs w:val="24"/>
          <w:vertAlign w:val="subscript"/>
        </w:rPr>
        <w:t>1</w:t>
      </w:r>
      <w:proofErr w:type="gram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продажи земельных участков, государственная собственность на которые не разграничена, П</w:t>
      </w:r>
      <w:r w:rsidRPr="00114030">
        <w:rPr>
          <w:rFonts w:ascii="Times New Roman" w:eastAsia="Times New Roman" w:hAnsi="Times New Roman" w:cs="Times New Roman"/>
          <w:bCs/>
          <w:sz w:val="24"/>
          <w:szCs w:val="24"/>
          <w:vertAlign w:val="subscript"/>
        </w:rPr>
        <w:t>з</w:t>
      </w:r>
      <w:proofErr w:type="gramStart"/>
      <w:r w:rsidRPr="00114030">
        <w:rPr>
          <w:rFonts w:ascii="Times New Roman" w:eastAsia="Times New Roman" w:hAnsi="Times New Roman" w:cs="Times New Roman"/>
          <w:bCs/>
          <w:sz w:val="24"/>
          <w:szCs w:val="24"/>
          <w:vertAlign w:val="subscript"/>
        </w:rPr>
        <w:t>2</w:t>
      </w:r>
      <w:proofErr w:type="gram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D</w:t>
      </w:r>
      <w:r w:rsidRPr="00114030">
        <w:rPr>
          <w:rFonts w:ascii="Times New Roman" w:eastAsia="Times New Roman" w:hAnsi="Times New Roman" w:cs="Times New Roman"/>
          <w:bCs/>
          <w:sz w:val="24"/>
          <w:szCs w:val="24"/>
          <w:vertAlign w:val="subscript"/>
        </w:rPr>
        <w:t>зу</w:t>
      </w:r>
      <w:r w:rsidRPr="00114030">
        <w:rPr>
          <w:rFonts w:ascii="Times New Roman" w:eastAsia="Times New Roman" w:hAnsi="Times New Roman" w:cs="Times New Roman"/>
          <w:bCs/>
          <w:sz w:val="24"/>
          <w:szCs w:val="24"/>
        </w:rPr>
        <w:t>=А</w:t>
      </w:r>
      <w:proofErr w:type="gramStart"/>
      <w:r w:rsidRPr="00114030">
        <w:rPr>
          <w:rFonts w:ascii="Times New Roman" w:eastAsia="Times New Roman" w:hAnsi="Times New Roman" w:cs="Times New Roman"/>
          <w:bCs/>
          <w:sz w:val="24"/>
          <w:szCs w:val="24"/>
          <w:vertAlign w:val="subscript"/>
        </w:rPr>
        <w:t>1</w:t>
      </w:r>
      <w:proofErr w:type="gramEnd"/>
      <w:r w:rsidRPr="00114030">
        <w:rPr>
          <w:rFonts w:ascii="Times New Roman" w:eastAsia="Times New Roman" w:hAnsi="Times New Roman" w:cs="Times New Roman"/>
          <w:bCs/>
          <w:sz w:val="24"/>
          <w:szCs w:val="24"/>
        </w:rPr>
        <w:t>+А</w:t>
      </w:r>
      <w:r w:rsidRPr="00114030">
        <w:rPr>
          <w:rFonts w:ascii="Times New Roman" w:eastAsia="Times New Roman" w:hAnsi="Times New Roman" w:cs="Times New Roman"/>
          <w:bCs/>
          <w:sz w:val="24"/>
          <w:szCs w:val="24"/>
          <w:vertAlign w:val="subscript"/>
        </w:rPr>
        <w:t>2</w:t>
      </w:r>
      <w:r w:rsidRPr="00114030">
        <w:rPr>
          <w:rFonts w:ascii="Times New Roman" w:eastAsia="Times New Roman" w:hAnsi="Times New Roman" w:cs="Times New Roman"/>
          <w:bCs/>
          <w:sz w:val="24"/>
          <w:szCs w:val="24"/>
        </w:rPr>
        <w:t>+П</w:t>
      </w:r>
      <w:r w:rsidRPr="00114030">
        <w:rPr>
          <w:rFonts w:ascii="Times New Roman" w:eastAsia="Times New Roman" w:hAnsi="Times New Roman" w:cs="Times New Roman"/>
          <w:bCs/>
          <w:sz w:val="24"/>
          <w:szCs w:val="24"/>
          <w:vertAlign w:val="subscript"/>
        </w:rPr>
        <w:t>з1</w:t>
      </w:r>
      <w:r w:rsidRPr="00114030">
        <w:rPr>
          <w:rFonts w:ascii="Times New Roman" w:eastAsia="Times New Roman" w:hAnsi="Times New Roman" w:cs="Times New Roman"/>
          <w:bCs/>
          <w:sz w:val="24"/>
          <w:szCs w:val="24"/>
        </w:rPr>
        <w:t>+ П</w:t>
      </w:r>
      <w:r w:rsidRPr="00114030">
        <w:rPr>
          <w:rFonts w:ascii="Times New Roman" w:eastAsia="Times New Roman" w:hAnsi="Times New Roman" w:cs="Times New Roman"/>
          <w:bCs/>
          <w:sz w:val="24"/>
          <w:szCs w:val="24"/>
          <w:vertAlign w:val="subscript"/>
        </w:rPr>
        <w:t>з2</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5.7. Оценка доходности земельных ресурсов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5.7.1. Оценка доходности арендной платы за земельные участки, находящиеся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Для оценки доходности арендной платы за земельные участки, находящиеся в собственности городского округа, используются следующие показатели: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неналоговые доходы местного бюджета от арендной платы за пользование земельными участками, находящимися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неналоговые доходы местного бюджета от земельных ресурсов;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кадастровая стоимость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Оценка доходности арендной платы за земельные участки, находящиеся в собственности городского округа, может быть дана на основе следующих индикаторов: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бюджетной доходности арендной платы за земельные участки, находящиеся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базовой доходности арендной платы за земельные участки, находящиеся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lastRenderedPageBreak/>
        <w:t>Количественные значения данных индикаторов рассчитываются на основе следующих соотношений.</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1. Индикатор бюджетной доходности арендной платы за земельные участки, находящиеся в собственности городского округа I</w:t>
      </w:r>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а1</w:t>
      </w:r>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 xml:space="preserve">а1 </w:t>
      </w:r>
      <w:r w:rsidRPr="00114030">
        <w:rPr>
          <w:rFonts w:ascii="Times New Roman" w:eastAsia="Times New Roman" w:hAnsi="Times New Roman" w:cs="Times New Roman"/>
          <w:bCs/>
          <w:sz w:val="24"/>
          <w:szCs w:val="24"/>
        </w:rPr>
        <w:t>= A</w:t>
      </w:r>
      <w:r w:rsidRPr="00114030">
        <w:rPr>
          <w:rFonts w:ascii="Times New Roman" w:eastAsia="Times New Roman" w:hAnsi="Times New Roman" w:cs="Times New Roman"/>
          <w:bCs/>
          <w:sz w:val="24"/>
          <w:szCs w:val="24"/>
          <w:vertAlign w:val="subscript"/>
        </w:rPr>
        <w:t>1</w:t>
      </w:r>
      <w:r w:rsidRPr="00114030">
        <w:rPr>
          <w:rFonts w:ascii="Times New Roman" w:eastAsia="Times New Roman" w:hAnsi="Times New Roman" w:cs="Times New Roman"/>
          <w:bCs/>
          <w:sz w:val="24"/>
          <w:szCs w:val="24"/>
        </w:rPr>
        <w:t xml:space="preserve">/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зу</w:t>
      </w:r>
      <w:proofErr w:type="spell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A</w:t>
      </w:r>
      <w:r w:rsidRPr="00114030">
        <w:rPr>
          <w:rFonts w:ascii="Times New Roman" w:eastAsia="Times New Roman" w:hAnsi="Times New Roman" w:cs="Times New Roman"/>
          <w:bCs/>
          <w:sz w:val="24"/>
          <w:szCs w:val="24"/>
          <w:vertAlign w:val="subscript"/>
        </w:rPr>
        <w:t xml:space="preserve">1 </w:t>
      </w:r>
      <w:r w:rsidRPr="00114030">
        <w:rPr>
          <w:rFonts w:ascii="Times New Roman" w:eastAsia="Times New Roman" w:hAnsi="Times New Roman" w:cs="Times New Roman"/>
          <w:bCs/>
          <w:sz w:val="24"/>
          <w:szCs w:val="24"/>
        </w:rPr>
        <w:t>- арендная плата за земельные участки, находящиеся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зу</w:t>
      </w:r>
      <w:proofErr w:type="spellEnd"/>
      <w:r w:rsidRPr="00114030">
        <w:rPr>
          <w:rFonts w:ascii="Times New Roman" w:eastAsia="Times New Roman" w:hAnsi="Times New Roman" w:cs="Times New Roman"/>
          <w:bCs/>
          <w:sz w:val="24"/>
          <w:szCs w:val="24"/>
        </w:rPr>
        <w:t xml:space="preserve"> – неналоговые доходы местного бюджета от земельных ресурсов.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2. Индикатор базовой доходности арендной платы за земельные участки, находящиеся в собственности городского округа I</w:t>
      </w:r>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а1</w:t>
      </w:r>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 xml:space="preserve">а1 </w:t>
      </w:r>
      <w:r w:rsidRPr="00114030">
        <w:rPr>
          <w:rFonts w:ascii="Times New Roman" w:eastAsia="Times New Roman" w:hAnsi="Times New Roman" w:cs="Times New Roman"/>
          <w:bCs/>
          <w:sz w:val="24"/>
          <w:szCs w:val="24"/>
        </w:rPr>
        <w:t>= A</w:t>
      </w:r>
      <w:r w:rsidRPr="00114030">
        <w:rPr>
          <w:rFonts w:ascii="Times New Roman" w:eastAsia="Times New Roman" w:hAnsi="Times New Roman" w:cs="Times New Roman"/>
          <w:bCs/>
          <w:sz w:val="24"/>
          <w:szCs w:val="24"/>
          <w:vertAlign w:val="subscript"/>
        </w:rPr>
        <w:t>1</w:t>
      </w:r>
      <w:r w:rsidRPr="00114030">
        <w:rPr>
          <w:rFonts w:ascii="Times New Roman" w:eastAsia="Times New Roman" w:hAnsi="Times New Roman" w:cs="Times New Roman"/>
          <w:bCs/>
          <w:sz w:val="24"/>
          <w:szCs w:val="24"/>
        </w:rPr>
        <w:t>/ C</w:t>
      </w:r>
      <w:r w:rsidRPr="00114030">
        <w:rPr>
          <w:rFonts w:ascii="Times New Roman" w:eastAsia="Times New Roman" w:hAnsi="Times New Roman" w:cs="Times New Roman"/>
          <w:bCs/>
          <w:sz w:val="24"/>
          <w:szCs w:val="24"/>
          <w:vertAlign w:val="subscript"/>
        </w:rPr>
        <w:t>зу1</w:t>
      </w:r>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C</w:t>
      </w:r>
      <w:r w:rsidRPr="00114030">
        <w:rPr>
          <w:rFonts w:ascii="Times New Roman" w:eastAsia="Times New Roman" w:hAnsi="Times New Roman" w:cs="Times New Roman"/>
          <w:bCs/>
          <w:sz w:val="24"/>
          <w:szCs w:val="24"/>
          <w:vertAlign w:val="subscript"/>
        </w:rPr>
        <w:t xml:space="preserve">зу1 </w:t>
      </w:r>
      <w:r w:rsidRPr="00114030">
        <w:rPr>
          <w:rFonts w:ascii="Times New Roman" w:eastAsia="Times New Roman" w:hAnsi="Times New Roman" w:cs="Times New Roman"/>
          <w:bCs/>
          <w:sz w:val="24"/>
          <w:szCs w:val="24"/>
        </w:rPr>
        <w:t>- кадастровая стоимость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5.7.2. Оценка доходности арендной платы за земельные участки,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Для оценки доходности арендной платы за земельные участки,</w:t>
      </w:r>
      <w:r w:rsidR="00D808AE">
        <w:rPr>
          <w:rFonts w:ascii="Times New Roman" w:eastAsia="Times New Roman" w:hAnsi="Times New Roman" w:cs="Times New Roman"/>
          <w:bCs/>
          <w:sz w:val="24"/>
          <w:szCs w:val="24"/>
        </w:rPr>
        <w:t xml:space="preserve"> </w:t>
      </w:r>
      <w:r w:rsidRPr="00114030">
        <w:rPr>
          <w:rFonts w:ascii="Times New Roman" w:eastAsia="Times New Roman" w:hAnsi="Times New Roman" w:cs="Times New Roman"/>
          <w:bCs/>
          <w:sz w:val="24"/>
          <w:szCs w:val="24"/>
        </w:rPr>
        <w:t>государственная собственность на которые не разграничена, используются следующие показатели: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неналоговые доходы местного бюджета от арендной платы за пользование земельными участками,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неналоговые доходы местного бюджета от земельных ресурсов;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кадастровая стоимость земельных участков, государственная собственность на которые не разграничена, находящихся в аренде.</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Оценка доходности арендной платы за земельные участки, государственная собственность на которые не разграничена, может быть дана на основе следующих индикаторов: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бюджетной доходности арендной платы за земельные участки,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базовой доходности арендной платы за земельные участки,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Количественные значения данных индикаторов рассчитываются на основе следующих соотношений.</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1. Индикатор бюджетной доходности арендной платы за земельные участки, государственная собственность на которые не разграничена I</w:t>
      </w:r>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а2</w:t>
      </w:r>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 xml:space="preserve">а1 </w:t>
      </w:r>
      <w:r w:rsidRPr="00114030">
        <w:rPr>
          <w:rFonts w:ascii="Times New Roman" w:eastAsia="Times New Roman" w:hAnsi="Times New Roman" w:cs="Times New Roman"/>
          <w:bCs/>
          <w:sz w:val="24"/>
          <w:szCs w:val="24"/>
        </w:rPr>
        <w:t>= A</w:t>
      </w:r>
      <w:r w:rsidRPr="00114030">
        <w:rPr>
          <w:rFonts w:ascii="Times New Roman" w:eastAsia="Times New Roman" w:hAnsi="Times New Roman" w:cs="Times New Roman"/>
          <w:bCs/>
          <w:sz w:val="24"/>
          <w:szCs w:val="24"/>
          <w:vertAlign w:val="subscript"/>
        </w:rPr>
        <w:t>1</w:t>
      </w:r>
      <w:r w:rsidRPr="00114030">
        <w:rPr>
          <w:rFonts w:ascii="Times New Roman" w:eastAsia="Times New Roman" w:hAnsi="Times New Roman" w:cs="Times New Roman"/>
          <w:bCs/>
          <w:sz w:val="24"/>
          <w:szCs w:val="24"/>
        </w:rPr>
        <w:t xml:space="preserve">/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зу</w:t>
      </w:r>
      <w:proofErr w:type="spell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A</w:t>
      </w:r>
      <w:r w:rsidRPr="00114030">
        <w:rPr>
          <w:rFonts w:ascii="Times New Roman" w:eastAsia="Times New Roman" w:hAnsi="Times New Roman" w:cs="Times New Roman"/>
          <w:bCs/>
          <w:sz w:val="24"/>
          <w:szCs w:val="24"/>
          <w:vertAlign w:val="subscript"/>
        </w:rPr>
        <w:t xml:space="preserve">2 </w:t>
      </w:r>
      <w:r w:rsidRPr="00114030">
        <w:rPr>
          <w:rFonts w:ascii="Times New Roman" w:eastAsia="Times New Roman" w:hAnsi="Times New Roman" w:cs="Times New Roman"/>
          <w:bCs/>
          <w:sz w:val="24"/>
          <w:szCs w:val="24"/>
        </w:rPr>
        <w:t>- арендная плата за земельные участки,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зу</w:t>
      </w:r>
      <w:proofErr w:type="spellEnd"/>
      <w:r w:rsidRPr="00114030">
        <w:rPr>
          <w:rFonts w:ascii="Times New Roman" w:eastAsia="Times New Roman" w:hAnsi="Times New Roman" w:cs="Times New Roman"/>
          <w:bCs/>
          <w:sz w:val="24"/>
          <w:szCs w:val="24"/>
        </w:rPr>
        <w:t xml:space="preserve"> - неналоговые доходы местного бюджета от земельных ресурсов.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2. Индикатор базовой доходности арендной платы за земельные участки, находящиеся в собственности городского округа I</w:t>
      </w:r>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а2</w:t>
      </w:r>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 xml:space="preserve">а2 </w:t>
      </w:r>
      <w:r w:rsidRPr="00114030">
        <w:rPr>
          <w:rFonts w:ascii="Times New Roman" w:eastAsia="Times New Roman" w:hAnsi="Times New Roman" w:cs="Times New Roman"/>
          <w:bCs/>
          <w:sz w:val="24"/>
          <w:szCs w:val="24"/>
        </w:rPr>
        <w:t>= A</w:t>
      </w:r>
      <w:r w:rsidRPr="00114030">
        <w:rPr>
          <w:rFonts w:ascii="Times New Roman" w:eastAsia="Times New Roman" w:hAnsi="Times New Roman" w:cs="Times New Roman"/>
          <w:bCs/>
          <w:sz w:val="24"/>
          <w:szCs w:val="24"/>
          <w:vertAlign w:val="subscript"/>
        </w:rPr>
        <w:t>2</w:t>
      </w:r>
      <w:r w:rsidRPr="00114030">
        <w:rPr>
          <w:rFonts w:ascii="Times New Roman" w:eastAsia="Times New Roman" w:hAnsi="Times New Roman" w:cs="Times New Roman"/>
          <w:bCs/>
          <w:sz w:val="24"/>
          <w:szCs w:val="24"/>
        </w:rPr>
        <w:t>/ C</w:t>
      </w:r>
      <w:r w:rsidRPr="00114030">
        <w:rPr>
          <w:rFonts w:ascii="Times New Roman" w:eastAsia="Times New Roman" w:hAnsi="Times New Roman" w:cs="Times New Roman"/>
          <w:bCs/>
          <w:sz w:val="24"/>
          <w:szCs w:val="24"/>
          <w:vertAlign w:val="subscript"/>
        </w:rPr>
        <w:t>зу2</w:t>
      </w:r>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C</w:t>
      </w:r>
      <w:r w:rsidRPr="00114030">
        <w:rPr>
          <w:rFonts w:ascii="Times New Roman" w:eastAsia="Times New Roman" w:hAnsi="Times New Roman" w:cs="Times New Roman"/>
          <w:bCs/>
          <w:sz w:val="24"/>
          <w:szCs w:val="24"/>
          <w:vertAlign w:val="subscript"/>
        </w:rPr>
        <w:t xml:space="preserve">зу2 </w:t>
      </w:r>
      <w:r w:rsidRPr="00114030">
        <w:rPr>
          <w:rFonts w:ascii="Times New Roman" w:eastAsia="Times New Roman" w:hAnsi="Times New Roman" w:cs="Times New Roman"/>
          <w:bCs/>
          <w:sz w:val="24"/>
          <w:szCs w:val="24"/>
        </w:rPr>
        <w:t>- кадастровая стоимость земельных участков, государственная собственность на которые не разграничена, находящихся в аренде.</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5.7.3. Оценка доходности продаж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Для оценки доходности продаж земельных участков, находящихся в собственности городского округа, используются следующие показатели: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неналоговые доходы от продаж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неналоговые доходы местного бюджета от земельных ресурсов;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кадастровая стоимость проданных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Оценка доходности продаж земельных участков, находящихся в собственности городского округа, может быть дана на основе следующих индикаторов: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lastRenderedPageBreak/>
        <w:t>- индикатора бюджетной доходности  продаж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базовой доходности продаж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Количественные значения данных индикаторов рассчитываются на основе следующих соотношений.</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1. Индикатор бюджетной доходности продаж земельных участков, находящихся в собственности городского округа, I</w:t>
      </w:r>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пз1</w:t>
      </w:r>
      <w:r w:rsidRPr="00114030">
        <w:rPr>
          <w:rFonts w:ascii="Times New Roman" w:eastAsia="Times New Roman" w:hAnsi="Times New Roman" w:cs="Times New Roman"/>
          <w:bCs/>
          <w:sz w:val="24"/>
          <w:szCs w:val="24"/>
        </w:rPr>
        <w:t>:</w:t>
      </w:r>
    </w:p>
    <w:p w:rsidR="00114030" w:rsidRPr="00114030" w:rsidRDefault="00114030" w:rsidP="00114030">
      <w:pPr>
        <w:spacing w:before="100" w:beforeAutospacing="1" w:after="100" w:afterAutospacing="1"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 xml:space="preserve">пз1 </w:t>
      </w:r>
      <w:r w:rsidRPr="00114030">
        <w:rPr>
          <w:rFonts w:ascii="Times New Roman" w:eastAsia="Times New Roman" w:hAnsi="Times New Roman" w:cs="Times New Roman"/>
          <w:bCs/>
          <w:sz w:val="24"/>
          <w:szCs w:val="24"/>
        </w:rPr>
        <w:t xml:space="preserve">= </w:t>
      </w:r>
      <w:proofErr w:type="gramStart"/>
      <w:r w:rsidRPr="00114030">
        <w:rPr>
          <w:rFonts w:ascii="Times New Roman" w:eastAsia="Times New Roman" w:hAnsi="Times New Roman" w:cs="Times New Roman"/>
          <w:bCs/>
          <w:sz w:val="24"/>
          <w:szCs w:val="24"/>
        </w:rPr>
        <w:t>П</w:t>
      </w:r>
      <w:proofErr w:type="gramEnd"/>
      <w:r w:rsidRPr="00114030">
        <w:rPr>
          <w:rFonts w:ascii="Times New Roman" w:eastAsia="Times New Roman" w:hAnsi="Times New Roman" w:cs="Times New Roman"/>
          <w:bCs/>
          <w:sz w:val="24"/>
          <w:szCs w:val="24"/>
          <w:vertAlign w:val="subscript"/>
        </w:rPr>
        <w:t xml:space="preserve"> з1</w:t>
      </w:r>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D</w:t>
      </w:r>
      <w:r w:rsidRPr="00114030">
        <w:rPr>
          <w:rFonts w:ascii="Times New Roman" w:eastAsia="Times New Roman" w:hAnsi="Times New Roman" w:cs="Times New Roman"/>
          <w:bCs/>
          <w:sz w:val="24"/>
          <w:szCs w:val="24"/>
          <w:vertAlign w:val="subscript"/>
        </w:rPr>
        <w:t>зу</w:t>
      </w:r>
      <w:proofErr w:type="spell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w:t>
      </w:r>
      <w:r w:rsidRPr="00114030">
        <w:rPr>
          <w:rFonts w:ascii="Times New Roman" w:eastAsia="Times New Roman" w:hAnsi="Times New Roman" w:cs="Times New Roman"/>
          <w:bCs/>
          <w:sz w:val="24"/>
          <w:szCs w:val="24"/>
          <w:vertAlign w:val="subscript"/>
        </w:rPr>
        <w:t>з</w:t>
      </w:r>
      <w:proofErr w:type="gramStart"/>
      <w:r w:rsidRPr="00114030">
        <w:rPr>
          <w:rFonts w:ascii="Times New Roman" w:eastAsia="Times New Roman" w:hAnsi="Times New Roman" w:cs="Times New Roman"/>
          <w:bCs/>
          <w:sz w:val="24"/>
          <w:szCs w:val="24"/>
          <w:vertAlign w:val="subscript"/>
        </w:rPr>
        <w:t>1</w:t>
      </w:r>
      <w:proofErr w:type="gram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неналоговые доходы местного бюджета от продаж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зу</w:t>
      </w:r>
      <w:proofErr w:type="spellEnd"/>
      <w:r w:rsidRPr="00114030">
        <w:rPr>
          <w:rFonts w:ascii="Times New Roman" w:eastAsia="Times New Roman" w:hAnsi="Times New Roman" w:cs="Times New Roman"/>
          <w:bCs/>
          <w:sz w:val="24"/>
          <w:szCs w:val="24"/>
        </w:rPr>
        <w:t xml:space="preserve"> - неналоговые доходы местного бюджета от земельных ресурсов.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2. Индикатор базовой доходности продаж земельных участков, находящихся в собственности городского округа, I</w:t>
      </w:r>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пз1</w:t>
      </w:r>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 xml:space="preserve">пз1 </w:t>
      </w:r>
      <w:r w:rsidRPr="00114030">
        <w:rPr>
          <w:rFonts w:ascii="Times New Roman" w:eastAsia="Times New Roman" w:hAnsi="Times New Roman" w:cs="Times New Roman"/>
          <w:bCs/>
          <w:sz w:val="24"/>
          <w:szCs w:val="24"/>
        </w:rPr>
        <w:t>= П</w:t>
      </w:r>
      <w:r w:rsidRPr="00114030">
        <w:rPr>
          <w:rFonts w:ascii="Times New Roman" w:eastAsia="Times New Roman" w:hAnsi="Times New Roman" w:cs="Times New Roman"/>
          <w:bCs/>
          <w:sz w:val="24"/>
          <w:szCs w:val="24"/>
          <w:vertAlign w:val="subscript"/>
        </w:rPr>
        <w:t>з</w:t>
      </w:r>
      <w:proofErr w:type="gramStart"/>
      <w:r w:rsidRPr="00114030">
        <w:rPr>
          <w:rFonts w:ascii="Times New Roman" w:eastAsia="Times New Roman" w:hAnsi="Times New Roman" w:cs="Times New Roman"/>
          <w:bCs/>
          <w:sz w:val="24"/>
          <w:szCs w:val="24"/>
          <w:vertAlign w:val="subscript"/>
        </w:rPr>
        <w:t>1</w:t>
      </w:r>
      <w:proofErr w:type="gramEnd"/>
      <w:r w:rsidRPr="00114030">
        <w:rPr>
          <w:rFonts w:ascii="Times New Roman" w:eastAsia="Times New Roman" w:hAnsi="Times New Roman" w:cs="Times New Roman"/>
          <w:bCs/>
          <w:sz w:val="24"/>
          <w:szCs w:val="24"/>
        </w:rPr>
        <w:t>/ C</w:t>
      </w:r>
      <w:r w:rsidRPr="00114030">
        <w:rPr>
          <w:rFonts w:ascii="Times New Roman" w:eastAsia="Times New Roman" w:hAnsi="Times New Roman" w:cs="Times New Roman"/>
          <w:bCs/>
          <w:sz w:val="24"/>
          <w:szCs w:val="24"/>
          <w:vertAlign w:val="subscript"/>
        </w:rPr>
        <w:t>зу3</w:t>
      </w:r>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C</w:t>
      </w:r>
      <w:r w:rsidRPr="00114030">
        <w:rPr>
          <w:rFonts w:ascii="Times New Roman" w:eastAsia="Times New Roman" w:hAnsi="Times New Roman" w:cs="Times New Roman"/>
          <w:bCs/>
          <w:sz w:val="24"/>
          <w:szCs w:val="24"/>
          <w:vertAlign w:val="subscript"/>
        </w:rPr>
        <w:t xml:space="preserve">зу3 </w:t>
      </w:r>
      <w:r w:rsidRPr="00114030">
        <w:rPr>
          <w:rFonts w:ascii="Times New Roman" w:eastAsia="Times New Roman" w:hAnsi="Times New Roman" w:cs="Times New Roman"/>
          <w:bCs/>
          <w:sz w:val="24"/>
          <w:szCs w:val="24"/>
        </w:rPr>
        <w:t>- кадастровая стоимость проданных земельных участков, находящихся в собственности городского округа.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5.7.4. Оценка доходности продаж земельных участков,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Для оценки доходности продаж земельных участков,</w:t>
      </w:r>
      <w:r w:rsidR="00D808AE">
        <w:rPr>
          <w:rFonts w:ascii="Times New Roman" w:eastAsia="Times New Roman" w:hAnsi="Times New Roman" w:cs="Times New Roman"/>
          <w:bCs/>
          <w:sz w:val="24"/>
          <w:szCs w:val="24"/>
        </w:rPr>
        <w:t xml:space="preserve"> </w:t>
      </w:r>
      <w:r w:rsidRPr="00114030">
        <w:rPr>
          <w:rFonts w:ascii="Times New Roman" w:eastAsia="Times New Roman" w:hAnsi="Times New Roman" w:cs="Times New Roman"/>
          <w:bCs/>
          <w:sz w:val="24"/>
          <w:szCs w:val="24"/>
        </w:rPr>
        <w:t>государственная собственность на которые не разграничена, используются следующие показатели: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неналоговые доходы местного бюджета от продаж земельных участков,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неналоговые доходы местного бюджета от земельных ресурсов;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кадастровая стоимость проданных земельных участков,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Оценка доходности продаж земельных участков, государственная собственность на которые не разграничена, может быть дана на основе следующих индикаторов: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бюджетной доходности продаж земельных участков,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индикатора базовой доходности продаж земельных участков,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Количественные значения данных индикаторов рассчитываются на основе следующих соотношений.</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1. Индикатор бюджетной доходности продаж земельных участков, государственная собственность на которые не разграничена I</w:t>
      </w:r>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пз2</w:t>
      </w:r>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 xml:space="preserve">пз2 </w:t>
      </w:r>
      <w:r w:rsidRPr="00114030">
        <w:rPr>
          <w:rFonts w:ascii="Times New Roman" w:eastAsia="Times New Roman" w:hAnsi="Times New Roman" w:cs="Times New Roman"/>
          <w:bCs/>
          <w:sz w:val="24"/>
          <w:szCs w:val="24"/>
        </w:rPr>
        <w:t>= П</w:t>
      </w:r>
      <w:r w:rsidRPr="00114030">
        <w:rPr>
          <w:rFonts w:ascii="Times New Roman" w:eastAsia="Times New Roman" w:hAnsi="Times New Roman" w:cs="Times New Roman"/>
          <w:bCs/>
          <w:sz w:val="24"/>
          <w:szCs w:val="24"/>
          <w:vertAlign w:val="subscript"/>
        </w:rPr>
        <w:t>з</w:t>
      </w:r>
      <w:proofErr w:type="gramStart"/>
      <w:r w:rsidRPr="00114030">
        <w:rPr>
          <w:rFonts w:ascii="Times New Roman" w:eastAsia="Times New Roman" w:hAnsi="Times New Roman" w:cs="Times New Roman"/>
          <w:bCs/>
          <w:sz w:val="24"/>
          <w:szCs w:val="24"/>
          <w:vertAlign w:val="subscript"/>
        </w:rPr>
        <w:t>2</w:t>
      </w:r>
      <w:proofErr w:type="gramEnd"/>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D</w:t>
      </w:r>
      <w:r w:rsidRPr="00114030">
        <w:rPr>
          <w:rFonts w:ascii="Times New Roman" w:eastAsia="Times New Roman" w:hAnsi="Times New Roman" w:cs="Times New Roman"/>
          <w:bCs/>
          <w:sz w:val="24"/>
          <w:szCs w:val="24"/>
          <w:vertAlign w:val="subscript"/>
        </w:rPr>
        <w:t>зу</w:t>
      </w:r>
      <w:proofErr w:type="spell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w:t>
      </w:r>
      <w:r w:rsidRPr="00114030">
        <w:rPr>
          <w:rFonts w:ascii="Times New Roman" w:eastAsia="Times New Roman" w:hAnsi="Times New Roman" w:cs="Times New Roman"/>
          <w:bCs/>
          <w:sz w:val="24"/>
          <w:szCs w:val="24"/>
          <w:vertAlign w:val="subscript"/>
        </w:rPr>
        <w:t>з</w:t>
      </w:r>
      <w:proofErr w:type="gramStart"/>
      <w:r w:rsidRPr="00114030">
        <w:rPr>
          <w:rFonts w:ascii="Times New Roman" w:eastAsia="Times New Roman" w:hAnsi="Times New Roman" w:cs="Times New Roman"/>
          <w:bCs/>
          <w:sz w:val="24"/>
          <w:szCs w:val="24"/>
          <w:vertAlign w:val="subscript"/>
        </w:rPr>
        <w:t>2</w:t>
      </w:r>
      <w:proofErr w:type="gram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неналоговые доходы местного бюджета от продаж земельных участков, государственная собственность на которые не разграничена;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зу</w:t>
      </w:r>
      <w:proofErr w:type="spellEnd"/>
      <w:r w:rsidRPr="00114030">
        <w:rPr>
          <w:rFonts w:ascii="Times New Roman" w:eastAsia="Times New Roman" w:hAnsi="Times New Roman" w:cs="Times New Roman"/>
          <w:bCs/>
          <w:sz w:val="24"/>
          <w:szCs w:val="24"/>
        </w:rPr>
        <w:t xml:space="preserve"> - неналоговые доходы местного бюджета от земельных ресурсов.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В ходе проведения проверки доходности продаж целесообразно реальную цену продажи 1 квадратного метра сравнивать как с его кадастровой стоимостью, так и с рыночной стоимостью 1 квадратного метра земельных участков.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2. Индикатор базовой доходности продаж земельных участков, государственная собственность на которые не разграничена, I</w:t>
      </w:r>
      <w:r w:rsidRPr="00114030">
        <w:rPr>
          <w:rFonts w:ascii="Times New Roman" w:eastAsia="Times New Roman" w:hAnsi="Times New Roman" w:cs="Times New Roman"/>
          <w:bCs/>
          <w:sz w:val="24"/>
          <w:szCs w:val="24"/>
          <w:vertAlign w:val="superscript"/>
        </w:rPr>
        <w:t>баз</w:t>
      </w:r>
      <w:r w:rsidRPr="00114030">
        <w:rPr>
          <w:rFonts w:ascii="Times New Roman" w:eastAsia="Times New Roman" w:hAnsi="Times New Roman" w:cs="Times New Roman"/>
          <w:bCs/>
          <w:sz w:val="24"/>
          <w:szCs w:val="24"/>
          <w:vertAlign w:val="subscript"/>
        </w:rPr>
        <w:t>пз2</w:t>
      </w:r>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баз</w:t>
      </w:r>
      <w:proofErr w:type="spellEnd"/>
      <w:r w:rsidRPr="00114030">
        <w:rPr>
          <w:rFonts w:ascii="Times New Roman" w:eastAsia="Times New Roman" w:hAnsi="Times New Roman" w:cs="Times New Roman"/>
          <w:bCs/>
          <w:sz w:val="24"/>
          <w:szCs w:val="24"/>
          <w:vertAlign w:val="superscript"/>
        </w:rPr>
        <w:t xml:space="preserve"> </w:t>
      </w:r>
      <w:r w:rsidRPr="00114030">
        <w:rPr>
          <w:rFonts w:ascii="Times New Roman" w:eastAsia="Times New Roman" w:hAnsi="Times New Roman" w:cs="Times New Roman"/>
          <w:bCs/>
          <w:sz w:val="24"/>
          <w:szCs w:val="24"/>
          <w:vertAlign w:val="subscript"/>
        </w:rPr>
        <w:t>пз</w:t>
      </w:r>
      <w:proofErr w:type="gramStart"/>
      <w:r w:rsidRPr="00114030">
        <w:rPr>
          <w:rFonts w:ascii="Times New Roman" w:eastAsia="Times New Roman" w:hAnsi="Times New Roman" w:cs="Times New Roman"/>
          <w:bCs/>
          <w:sz w:val="24"/>
          <w:szCs w:val="24"/>
          <w:vertAlign w:val="subscript"/>
        </w:rPr>
        <w:t>2</w:t>
      </w:r>
      <w:proofErr w:type="gram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П</w:t>
      </w:r>
      <w:r w:rsidRPr="00114030">
        <w:rPr>
          <w:rFonts w:ascii="Times New Roman" w:eastAsia="Times New Roman" w:hAnsi="Times New Roman" w:cs="Times New Roman"/>
          <w:bCs/>
          <w:sz w:val="24"/>
          <w:szCs w:val="24"/>
          <w:vertAlign w:val="subscript"/>
        </w:rPr>
        <w:t>з2</w:t>
      </w:r>
      <w:r w:rsidRPr="00114030">
        <w:rPr>
          <w:rFonts w:ascii="Times New Roman" w:eastAsia="Times New Roman" w:hAnsi="Times New Roman" w:cs="Times New Roman"/>
          <w:bCs/>
          <w:sz w:val="24"/>
          <w:szCs w:val="24"/>
        </w:rPr>
        <w:t>/ C</w:t>
      </w:r>
      <w:r w:rsidRPr="00114030">
        <w:rPr>
          <w:rFonts w:ascii="Times New Roman" w:eastAsia="Times New Roman" w:hAnsi="Times New Roman" w:cs="Times New Roman"/>
          <w:bCs/>
          <w:sz w:val="24"/>
          <w:szCs w:val="24"/>
          <w:vertAlign w:val="subscript"/>
        </w:rPr>
        <w:t>зу4</w:t>
      </w:r>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C</w:t>
      </w:r>
      <w:r w:rsidRPr="00114030">
        <w:rPr>
          <w:rFonts w:ascii="Times New Roman" w:eastAsia="Times New Roman" w:hAnsi="Times New Roman" w:cs="Times New Roman"/>
          <w:bCs/>
          <w:sz w:val="24"/>
          <w:szCs w:val="24"/>
          <w:vertAlign w:val="subscript"/>
        </w:rPr>
        <w:t xml:space="preserve">зу4 </w:t>
      </w:r>
      <w:r w:rsidRPr="00114030">
        <w:rPr>
          <w:rFonts w:ascii="Times New Roman" w:eastAsia="Times New Roman" w:hAnsi="Times New Roman" w:cs="Times New Roman"/>
          <w:bCs/>
          <w:sz w:val="24"/>
          <w:szCs w:val="24"/>
        </w:rPr>
        <w:t>- кадастровая стоимость проданных земельных участков, государственная собственность на которые не разграничена. </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
          <w:bCs/>
          <w:sz w:val="24"/>
          <w:szCs w:val="24"/>
        </w:rPr>
        <w:t>6. Определение величины неналоговых доходов и оценка доходности муниципальной собственности</w:t>
      </w:r>
      <w:r w:rsidRPr="00114030">
        <w:rPr>
          <w:rFonts w:ascii="Times New Roman" w:eastAsia="Times New Roman" w:hAnsi="Times New Roman" w:cs="Times New Roman"/>
          <w:bCs/>
          <w:sz w:val="24"/>
          <w:szCs w:val="24"/>
        </w:rPr>
        <w:t> </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lastRenderedPageBreak/>
        <w:t>6.1. Определение величины неналоговых доходов от муниципальной собственности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Общие доходы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мс</w:t>
      </w:r>
      <w:proofErr w:type="spellEnd"/>
      <w:r w:rsidRPr="00114030">
        <w:rPr>
          <w:rFonts w:ascii="Times New Roman" w:eastAsia="Times New Roman" w:hAnsi="Times New Roman" w:cs="Times New Roman"/>
          <w:bCs/>
          <w:sz w:val="24"/>
          <w:szCs w:val="24"/>
        </w:rPr>
        <w:t xml:space="preserve"> (неналоговые) от муниципальной собственности складываются: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 из неналоговых доходов от муниципального имущественного комплекса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perscript"/>
        </w:rPr>
        <w:t>мик</w:t>
      </w:r>
      <w:r w:rsidRPr="00114030">
        <w:rPr>
          <w:rFonts w:ascii="Times New Roman" w:eastAsia="Times New Roman" w:hAnsi="Times New Roman" w:cs="Times New Roman"/>
          <w:bCs/>
          <w:sz w:val="24"/>
          <w:szCs w:val="24"/>
          <w:vertAlign w:val="subscript"/>
        </w:rPr>
        <w:t>ннд</w:t>
      </w:r>
      <w:proofErr w:type="spell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 из неналоговых доходов от земельных ресурсов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зу</w:t>
      </w:r>
      <w:proofErr w:type="spell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мс</w:t>
      </w:r>
      <w:r w:rsidRPr="00114030">
        <w:rPr>
          <w:rFonts w:ascii="Times New Roman" w:eastAsia="Times New Roman" w:hAnsi="Times New Roman" w:cs="Times New Roman"/>
          <w:bCs/>
          <w:sz w:val="24"/>
          <w:szCs w:val="24"/>
        </w:rPr>
        <w:t>=</w:t>
      </w:r>
      <w:proofErr w:type="spellEnd"/>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D</w:t>
      </w:r>
      <w:r w:rsidRPr="00114030">
        <w:rPr>
          <w:rFonts w:ascii="Times New Roman" w:eastAsia="Times New Roman" w:hAnsi="Times New Roman" w:cs="Times New Roman"/>
          <w:bCs/>
          <w:sz w:val="24"/>
          <w:szCs w:val="24"/>
          <w:vertAlign w:val="superscript"/>
        </w:rPr>
        <w:t>мик</w:t>
      </w:r>
      <w:r w:rsidRPr="00114030">
        <w:rPr>
          <w:rFonts w:ascii="Times New Roman" w:eastAsia="Times New Roman" w:hAnsi="Times New Roman" w:cs="Times New Roman"/>
          <w:bCs/>
          <w:sz w:val="24"/>
          <w:szCs w:val="24"/>
          <w:vertAlign w:val="subscript"/>
        </w:rPr>
        <w:t>ннд</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D</w:t>
      </w:r>
      <w:r w:rsidRPr="00114030">
        <w:rPr>
          <w:rFonts w:ascii="Times New Roman" w:eastAsia="Times New Roman" w:hAnsi="Times New Roman" w:cs="Times New Roman"/>
          <w:bCs/>
          <w:sz w:val="24"/>
          <w:szCs w:val="24"/>
          <w:vertAlign w:val="subscript"/>
        </w:rPr>
        <w:t>зу</w:t>
      </w:r>
      <w:proofErr w:type="spellEnd"/>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vertAlign w:val="subscript"/>
        </w:rPr>
        <w:t> </w:t>
      </w:r>
      <w:r w:rsidRPr="00114030">
        <w:rPr>
          <w:rFonts w:ascii="Times New Roman" w:eastAsia="Times New Roman" w:hAnsi="Times New Roman" w:cs="Times New Roman"/>
          <w:bCs/>
          <w:sz w:val="24"/>
          <w:szCs w:val="24"/>
        </w:rPr>
        <w:t>6.2. Оценка доходности муниципальной собственности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Для оценки доходности муниципальной собственности используются следующие показатели: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 неналоговые доходы местного бюджета от использования муниципальной собственности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мс</w:t>
      </w:r>
      <w:proofErr w:type="spell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 налоговые доходы местного бюджета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нд</w:t>
      </w:r>
      <w:proofErr w:type="spell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Оценка доходности может быть дана на основе  индикатора бюджетной доходности муниципальной собственности.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xml:space="preserve">Количественные значения данного индикатора </w:t>
      </w:r>
      <w:proofErr w:type="spellStart"/>
      <w:proofErr w:type="gramStart"/>
      <w:r w:rsidRPr="00114030">
        <w:rPr>
          <w:rFonts w:ascii="Times New Roman" w:eastAsia="Times New Roman" w:hAnsi="Times New Roman" w:cs="Times New Roman"/>
          <w:bCs/>
          <w:sz w:val="24"/>
          <w:szCs w:val="24"/>
        </w:rPr>
        <w:t>I</w:t>
      </w:r>
      <w:proofErr w:type="gramEnd"/>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мс</w:t>
      </w:r>
      <w:proofErr w:type="spellEnd"/>
      <w:r w:rsidRPr="00114030">
        <w:rPr>
          <w:rFonts w:ascii="Times New Roman" w:eastAsia="Times New Roman" w:hAnsi="Times New Roman" w:cs="Times New Roman"/>
          <w:bCs/>
          <w:sz w:val="24"/>
          <w:szCs w:val="24"/>
        </w:rPr>
        <w:t xml:space="preserve"> рассчитывается на основе следующего соотношения: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proofErr w:type="spellStart"/>
      <w:r w:rsidRPr="00114030">
        <w:rPr>
          <w:rFonts w:ascii="Times New Roman" w:eastAsia="Times New Roman" w:hAnsi="Times New Roman" w:cs="Times New Roman"/>
          <w:bCs/>
          <w:sz w:val="24"/>
          <w:szCs w:val="24"/>
        </w:rPr>
        <w:t>I</w:t>
      </w:r>
      <w:r w:rsidRPr="00114030">
        <w:rPr>
          <w:rFonts w:ascii="Times New Roman" w:eastAsia="Times New Roman" w:hAnsi="Times New Roman" w:cs="Times New Roman"/>
          <w:bCs/>
          <w:sz w:val="24"/>
          <w:szCs w:val="24"/>
          <w:vertAlign w:val="superscript"/>
        </w:rPr>
        <w:t>бюд</w:t>
      </w:r>
      <w:r w:rsidRPr="00114030">
        <w:rPr>
          <w:rFonts w:ascii="Times New Roman" w:eastAsia="Times New Roman" w:hAnsi="Times New Roman" w:cs="Times New Roman"/>
          <w:bCs/>
          <w:sz w:val="24"/>
          <w:szCs w:val="24"/>
          <w:vertAlign w:val="subscript"/>
        </w:rPr>
        <w:t>мс</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xml:space="preserve">= </w:t>
      </w: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мс</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D</w:t>
      </w:r>
      <w:r w:rsidRPr="00114030">
        <w:rPr>
          <w:rFonts w:ascii="Times New Roman" w:eastAsia="Times New Roman" w:hAnsi="Times New Roman" w:cs="Times New Roman"/>
          <w:bCs/>
          <w:sz w:val="24"/>
          <w:szCs w:val="24"/>
          <w:vertAlign w:val="subscript"/>
        </w:rPr>
        <w:t>соб</w:t>
      </w:r>
      <w:proofErr w:type="spellEnd"/>
      <w:r w:rsidRPr="00114030">
        <w:rPr>
          <w:rFonts w:ascii="Times New Roman" w:eastAsia="Times New Roman" w:hAnsi="Times New Roman" w:cs="Times New Roman"/>
          <w:bCs/>
          <w:sz w:val="24"/>
          <w:szCs w:val="24"/>
        </w:rPr>
        <w:t>,</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мс</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неналоговые доходы местного бюджета от использования муниципальной собственности;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соб</w:t>
      </w:r>
      <w:proofErr w:type="spellEnd"/>
      <w:r w:rsidRPr="00114030">
        <w:rPr>
          <w:rFonts w:ascii="Times New Roman" w:eastAsia="Times New Roman" w:hAnsi="Times New Roman" w:cs="Times New Roman"/>
          <w:bCs/>
          <w:sz w:val="24"/>
          <w:szCs w:val="24"/>
        </w:rPr>
        <w:t xml:space="preserve"> - собственные доходы местного бюджета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proofErr w:type="spellStart"/>
      <w:proofErr w:type="gramStart"/>
      <w:r w:rsidRPr="00114030">
        <w:rPr>
          <w:rFonts w:ascii="Times New Roman" w:eastAsia="Times New Roman" w:hAnsi="Times New Roman" w:cs="Times New Roman"/>
          <w:bCs/>
          <w:sz w:val="24"/>
          <w:szCs w:val="24"/>
        </w:rPr>
        <w:t>D</w:t>
      </w:r>
      <w:proofErr w:type="gramEnd"/>
      <w:r w:rsidRPr="00114030">
        <w:rPr>
          <w:rFonts w:ascii="Times New Roman" w:eastAsia="Times New Roman" w:hAnsi="Times New Roman" w:cs="Times New Roman"/>
          <w:bCs/>
          <w:sz w:val="24"/>
          <w:szCs w:val="24"/>
          <w:vertAlign w:val="subscript"/>
        </w:rPr>
        <w:t>соб</w:t>
      </w:r>
      <w:proofErr w:type="spellEnd"/>
      <w:r w:rsidRPr="00114030">
        <w:rPr>
          <w:rFonts w:ascii="Times New Roman" w:eastAsia="Times New Roman" w:hAnsi="Times New Roman" w:cs="Times New Roman"/>
          <w:bCs/>
          <w:sz w:val="24"/>
          <w:szCs w:val="24"/>
        </w:rPr>
        <w:t xml:space="preserve"> = </w:t>
      </w:r>
      <w:proofErr w:type="spellStart"/>
      <w:r w:rsidRPr="00114030">
        <w:rPr>
          <w:rFonts w:ascii="Times New Roman" w:eastAsia="Times New Roman" w:hAnsi="Times New Roman" w:cs="Times New Roman"/>
          <w:bCs/>
          <w:sz w:val="24"/>
          <w:szCs w:val="24"/>
        </w:rPr>
        <w:t>D</w:t>
      </w:r>
      <w:r w:rsidRPr="00114030">
        <w:rPr>
          <w:rFonts w:ascii="Times New Roman" w:eastAsia="Times New Roman" w:hAnsi="Times New Roman" w:cs="Times New Roman"/>
          <w:bCs/>
          <w:sz w:val="24"/>
          <w:szCs w:val="24"/>
          <w:vertAlign w:val="subscript"/>
        </w:rPr>
        <w:t>мс</w:t>
      </w:r>
      <w:proofErr w:type="spellEnd"/>
      <w:r w:rsidRPr="00114030">
        <w:rPr>
          <w:rFonts w:ascii="Times New Roman" w:eastAsia="Times New Roman" w:hAnsi="Times New Roman" w:cs="Times New Roman"/>
          <w:bCs/>
          <w:sz w:val="24"/>
          <w:szCs w:val="24"/>
          <w:vertAlign w:val="subscript"/>
        </w:rPr>
        <w:t xml:space="preserve"> </w:t>
      </w:r>
      <w:r w:rsidRPr="00114030">
        <w:rPr>
          <w:rFonts w:ascii="Times New Roman" w:eastAsia="Times New Roman" w:hAnsi="Times New Roman" w:cs="Times New Roman"/>
          <w:bCs/>
          <w:sz w:val="24"/>
          <w:szCs w:val="24"/>
        </w:rPr>
        <w:t xml:space="preserve">+ </w:t>
      </w:r>
      <w:proofErr w:type="spellStart"/>
      <w:r w:rsidRPr="00114030">
        <w:rPr>
          <w:rFonts w:ascii="Times New Roman" w:eastAsia="Times New Roman" w:hAnsi="Times New Roman" w:cs="Times New Roman"/>
          <w:bCs/>
          <w:sz w:val="24"/>
          <w:szCs w:val="24"/>
        </w:rPr>
        <w:t>D</w:t>
      </w:r>
      <w:r w:rsidRPr="00114030">
        <w:rPr>
          <w:rFonts w:ascii="Times New Roman" w:eastAsia="Times New Roman" w:hAnsi="Times New Roman" w:cs="Times New Roman"/>
          <w:bCs/>
          <w:sz w:val="24"/>
          <w:szCs w:val="24"/>
          <w:vertAlign w:val="subscript"/>
        </w:rPr>
        <w:t>нд</w:t>
      </w:r>
      <w:proofErr w:type="spellEnd"/>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Вместе с тем оценка доходности муниципальной собственности по индикатору бюджетной доходности не позволяет сформировать заключение по оценке степени доходности (например, низкая, средняя, высокая) как всех доходных объектов муниципальной собственности, достигнутой в проверяемый период, так и составных частей.</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Оценка степени доходности (например, низкая, средняя, высокая) доходных объектов муниципальной собственности (и составных частей) может быть дана на основе сравнения индикаторов базовой доходности по каждой группе муниципального имущества с установленными эталонами (критериями) доходности, разделяющие указанные степени доходности.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Например, при оценке степени доходности отдельных групп муниципального имущества (кроме земельных ресурсов) в качестве эталонов (критериев) доходности могут быть использованы среднее по данной группе имущества значение норматива износа (линейного) или амортизации и ставка рефинансирования Центрального банка Российской Федерации (далее – ставка рефинансирования).</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Учитывая, что норматив износа определяет отношение изменения (уменьшения) стоимости объектов к восстановительной (первоначальной) стоимости, то отношение индикатора базовой доходности объектов (группы объектов) муниципального имущества  к нормативу износа показывает величину соотношения полученных доходов к уменьшению стоимости объектов (группы объектов) муниципального имущества.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По аналогии по величине соотношения индикатора базовой доходности объектов (группы объектов) муниципального имущества со ставкой рефинансирования можно произвести сравнение доходов от использования имущества с доходами от кредитования денежных средств.</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Таким образом, использование в качестве эталонов (критериев) доходности средней величины износа (амортизации) и ставки рефинансирования позволяет сконструировать следующую шкалу для оценки степени доходности объектов (группы объектов) муниципального имущества: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при величине индикатора базовой доходности меньше средней величины норматива износа объектов (группы объектов) муниципального имущества степень доходности можно оценить как низкую;</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lastRenderedPageBreak/>
        <w:t>- при величине индикатора базовой доходности больше средней величины норматива износа объектов (группы объектов) муниципального имущества, но меньше ставки рефинансирования степень доходности можно оценить как среднюю;</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при величине индикатора базовой доходности, превышающей ставку рефинансирования, степень доходности можно оценить как высокую. </w:t>
      </w:r>
    </w:p>
    <w:p w:rsidR="00114030" w:rsidRPr="00114030" w:rsidRDefault="00114030" w:rsidP="00E84255">
      <w:pPr>
        <w:spacing w:after="0" w:line="240" w:lineRule="auto"/>
        <w:jc w:val="both"/>
        <w:outlineLvl w:val="3"/>
        <w:rPr>
          <w:rFonts w:ascii="Times New Roman" w:eastAsia="Times New Roman" w:hAnsi="Times New Roman" w:cs="Times New Roman"/>
          <w:b/>
          <w:bCs/>
          <w:sz w:val="24"/>
          <w:szCs w:val="24"/>
        </w:rPr>
      </w:pPr>
      <w:r w:rsidRPr="00114030">
        <w:rPr>
          <w:rFonts w:ascii="Times New Roman" w:eastAsia="Times New Roman" w:hAnsi="Times New Roman" w:cs="Times New Roman"/>
          <w:b/>
          <w:bCs/>
          <w:sz w:val="24"/>
          <w:szCs w:val="24"/>
        </w:rPr>
        <w:t>7. Отчет о результатах проверки доходов и оценке доходности объектов муниципальной собственности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Подготовка и оформление отчета о результатах проверки доходов и оценке доходности объектов муниципальной собственности осуществляется в соответствии с требованиями, устанавливающими структуру, содержание, форму и алгоритм изложения в соответствии с формой проведенной проверки.</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Вместе с тем в отчете о результатах проверки доходов и оценке доходности объектов муниципальной собственности необходимо:</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провести анализ управления объектами муниципальной собственности (отдельно по муниципальному имущественному комплексу и земельным ресурсам);</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рассчитать доходы и индикаторы доходности по каждому виду объектов муниципальной собственности, проанализировать их динамику;</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установить эталоны доходности для каждого вида муниципальной собственности, например, норматив износа, амортизации (кроме земельных ресурсов), ставка рефинансирования и т. д.;</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 привести результаты сравнения фактических значений индикаторов базовой доходности с эталонами доходности для каждого вида муниципальной собственности и, по возможности, провести оценку степени доходности объектов (группы объектов) муниципального имущества.</w:t>
      </w:r>
    </w:p>
    <w:p w:rsidR="00114030" w:rsidRPr="00114030" w:rsidRDefault="00114030" w:rsidP="00E84255">
      <w:pPr>
        <w:spacing w:after="0" w:line="240" w:lineRule="auto"/>
        <w:jc w:val="both"/>
        <w:outlineLvl w:val="3"/>
        <w:rPr>
          <w:rFonts w:ascii="Times New Roman" w:eastAsia="Times New Roman" w:hAnsi="Times New Roman" w:cs="Times New Roman"/>
          <w:bCs/>
          <w:sz w:val="24"/>
          <w:szCs w:val="24"/>
        </w:rPr>
      </w:pPr>
      <w:r w:rsidRPr="00114030">
        <w:rPr>
          <w:rFonts w:ascii="Times New Roman" w:eastAsia="Times New Roman" w:hAnsi="Times New Roman" w:cs="Times New Roman"/>
          <w:bCs/>
          <w:sz w:val="24"/>
          <w:szCs w:val="24"/>
        </w:rPr>
        <w:t>По результатам проведенной проверки в отчете необходимо сформулировать выводы и рекомендации.</w:t>
      </w:r>
    </w:p>
    <w:p w:rsidR="00167FED" w:rsidRPr="00114030" w:rsidRDefault="00167FED" w:rsidP="00E84255">
      <w:pPr>
        <w:spacing w:after="0"/>
        <w:rPr>
          <w:b/>
        </w:rPr>
      </w:pPr>
    </w:p>
    <w:sectPr w:rsidR="00167FED" w:rsidRPr="00114030" w:rsidSect="001F75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4030"/>
    <w:rsid w:val="000C0351"/>
    <w:rsid w:val="00114030"/>
    <w:rsid w:val="00167FED"/>
    <w:rsid w:val="001F751A"/>
    <w:rsid w:val="002534D6"/>
    <w:rsid w:val="003D7233"/>
    <w:rsid w:val="00536C29"/>
    <w:rsid w:val="006626D8"/>
    <w:rsid w:val="0068048D"/>
    <w:rsid w:val="00765EDB"/>
    <w:rsid w:val="00880D88"/>
    <w:rsid w:val="008E509F"/>
    <w:rsid w:val="009C4B9D"/>
    <w:rsid w:val="00A26979"/>
    <w:rsid w:val="00CB4EE5"/>
    <w:rsid w:val="00D40D53"/>
    <w:rsid w:val="00D808AE"/>
    <w:rsid w:val="00E333F4"/>
    <w:rsid w:val="00E84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1A"/>
  </w:style>
  <w:style w:type="paragraph" w:styleId="3">
    <w:name w:val="heading 3"/>
    <w:basedOn w:val="a"/>
    <w:link w:val="30"/>
    <w:uiPriority w:val="9"/>
    <w:qFormat/>
    <w:rsid w:val="001140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140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403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14030"/>
    <w:rPr>
      <w:rFonts w:ascii="Times New Roman" w:eastAsia="Times New Roman" w:hAnsi="Times New Roman" w:cs="Times New Roman"/>
      <w:b/>
      <w:bCs/>
      <w:sz w:val="24"/>
      <w:szCs w:val="24"/>
    </w:rPr>
  </w:style>
  <w:style w:type="character" w:styleId="a3">
    <w:name w:val="Hyperlink"/>
    <w:basedOn w:val="a0"/>
    <w:uiPriority w:val="99"/>
    <w:semiHidden/>
    <w:unhideWhenUsed/>
    <w:rsid w:val="00114030"/>
    <w:rPr>
      <w:strike w:val="0"/>
      <w:dstrike w:val="0"/>
      <w:color w:val="333333"/>
      <w:u w:val="none"/>
      <w:effect w:val="none"/>
    </w:rPr>
  </w:style>
  <w:style w:type="character" w:styleId="a4">
    <w:name w:val="FollowedHyperlink"/>
    <w:basedOn w:val="a0"/>
    <w:uiPriority w:val="99"/>
    <w:semiHidden/>
    <w:unhideWhenUsed/>
    <w:rsid w:val="00114030"/>
    <w:rPr>
      <w:strike w:val="0"/>
      <w:dstrike w:val="0"/>
      <w:color w:val="333333"/>
      <w:u w:val="none"/>
      <w:effect w:val="none"/>
    </w:rPr>
  </w:style>
  <w:style w:type="paragraph" w:styleId="a5">
    <w:name w:val="Normal (Web)"/>
    <w:basedOn w:val="a"/>
    <w:uiPriority w:val="99"/>
    <w:semiHidden/>
    <w:unhideWhenUsed/>
    <w:rsid w:val="00114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desc">
    <w:name w:val="li_desc"/>
    <w:basedOn w:val="a"/>
    <w:rsid w:val="00114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mini">
    <w:name w:val="listitem_mini"/>
    <w:basedOn w:val="a"/>
    <w:rsid w:val="00114030"/>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
    <w:rsid w:val="00114030"/>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
    <w:rsid w:val="00114030"/>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
    <w:rsid w:val="00114030"/>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
    <w:rsid w:val="00114030"/>
    <w:pPr>
      <w:spacing w:after="0" w:line="240" w:lineRule="auto"/>
    </w:pPr>
    <w:rPr>
      <w:rFonts w:ascii="Times New Roman" w:eastAsia="Times New Roman" w:hAnsi="Times New Roman" w:cs="Times New Roman"/>
      <w:color w:val="AA7336"/>
      <w:sz w:val="24"/>
      <w:szCs w:val="24"/>
    </w:rPr>
  </w:style>
  <w:style w:type="paragraph" w:customStyle="1" w:styleId="lidescmini">
    <w:name w:val="li_desc_mini"/>
    <w:basedOn w:val="a"/>
    <w:rsid w:val="00114030"/>
    <w:pPr>
      <w:spacing w:before="75" w:after="30" w:line="240" w:lineRule="auto"/>
    </w:pPr>
    <w:rPr>
      <w:rFonts w:ascii="Times New Roman" w:eastAsia="Times New Roman" w:hAnsi="Times New Roman" w:cs="Times New Roman"/>
      <w:sz w:val="24"/>
      <w:szCs w:val="24"/>
    </w:rPr>
  </w:style>
  <w:style w:type="paragraph" w:customStyle="1" w:styleId="downloaddoc">
    <w:name w:val="downloaddoc"/>
    <w:basedOn w:val="a"/>
    <w:rsid w:val="00114030"/>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
    <w:rsid w:val="00114030"/>
    <w:pPr>
      <w:spacing w:after="0" w:line="240" w:lineRule="auto"/>
      <w:ind w:left="150" w:right="150"/>
    </w:pPr>
    <w:rPr>
      <w:rFonts w:ascii="Times New Roman" w:eastAsia="Times New Roman" w:hAnsi="Times New Roman" w:cs="Times New Roman"/>
      <w:sz w:val="24"/>
      <w:szCs w:val="24"/>
    </w:rPr>
  </w:style>
  <w:style w:type="paragraph" w:customStyle="1" w:styleId="dopfunctions">
    <w:name w:val="dopfunctions"/>
    <w:basedOn w:val="a"/>
    <w:rsid w:val="00114030"/>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
    <w:rsid w:val="00114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
    <w:rsid w:val="00114030"/>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
    <w:rsid w:val="00114030"/>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
    <w:rsid w:val="001140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
    <w:rsid w:val="00114030"/>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rsstitle">
    <w:name w:val="rss_title"/>
    <w:basedOn w:val="a"/>
    <w:rsid w:val="00114030"/>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
    <w:rsid w:val="00114030"/>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
    <w:rsid w:val="00114030"/>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
    <w:rsid w:val="00114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
    <w:rsid w:val="00114030"/>
    <w:pPr>
      <w:spacing w:after="0" w:line="240" w:lineRule="auto"/>
      <w:ind w:left="150" w:right="150"/>
    </w:pPr>
    <w:rPr>
      <w:rFonts w:ascii="Times New Roman" w:eastAsia="Times New Roman" w:hAnsi="Times New Roman" w:cs="Times New Roman"/>
      <w:sz w:val="24"/>
      <w:szCs w:val="24"/>
    </w:rPr>
  </w:style>
  <w:style w:type="paragraph" w:customStyle="1" w:styleId="personphoto">
    <w:name w:val="personphoto"/>
    <w:basedOn w:val="a"/>
    <w:rsid w:val="00114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
    <w:rsid w:val="00114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
    <w:rsid w:val="00114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
    <w:rsid w:val="00114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
    <w:rsid w:val="00114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
    <w:rsid w:val="00114030"/>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
    <w:rsid w:val="00114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
    <w:rsid w:val="00114030"/>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
    <w:rsid w:val="00114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
    <w:rsid w:val="00114030"/>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
    <w:rsid w:val="00114030"/>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
    <w:rsid w:val="00114030"/>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
    <w:rsid w:val="00114030"/>
    <w:pPr>
      <w:spacing w:after="0" w:line="240" w:lineRule="auto"/>
      <w:ind w:left="105" w:right="105"/>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1140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14030"/>
    <w:rPr>
      <w:rFonts w:ascii="Arial" w:eastAsia="Times New Roman" w:hAnsi="Arial" w:cs="Arial"/>
      <w:vanish/>
      <w:sz w:val="16"/>
      <w:szCs w:val="16"/>
    </w:rPr>
  </w:style>
  <w:style w:type="character" w:styleId="a6">
    <w:name w:val="Strong"/>
    <w:basedOn w:val="a0"/>
    <w:uiPriority w:val="22"/>
    <w:qFormat/>
    <w:rsid w:val="00114030"/>
    <w:rPr>
      <w:b/>
      <w:bCs/>
    </w:rPr>
  </w:style>
  <w:style w:type="character" w:styleId="a7">
    <w:name w:val="Emphasis"/>
    <w:basedOn w:val="a0"/>
    <w:uiPriority w:val="20"/>
    <w:qFormat/>
    <w:rsid w:val="00114030"/>
    <w:rPr>
      <w:i/>
      <w:iCs/>
    </w:rPr>
  </w:style>
  <w:style w:type="paragraph" w:styleId="z-1">
    <w:name w:val="HTML Bottom of Form"/>
    <w:basedOn w:val="a"/>
    <w:next w:val="a"/>
    <w:link w:val="z-2"/>
    <w:hidden/>
    <w:uiPriority w:val="99"/>
    <w:semiHidden/>
    <w:unhideWhenUsed/>
    <w:rsid w:val="001140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14030"/>
    <w:rPr>
      <w:rFonts w:ascii="Arial" w:eastAsia="Times New Roman" w:hAnsi="Arial" w:cs="Arial"/>
      <w:vanish/>
      <w:sz w:val="16"/>
      <w:szCs w:val="16"/>
    </w:rPr>
  </w:style>
  <w:style w:type="paragraph" w:styleId="a8">
    <w:name w:val="List Paragraph"/>
    <w:basedOn w:val="a"/>
    <w:uiPriority w:val="34"/>
    <w:qFormat/>
    <w:rsid w:val="00E84255"/>
    <w:pPr>
      <w:ind w:left="720"/>
      <w:contextualSpacing/>
    </w:pPr>
  </w:style>
</w:styles>
</file>

<file path=word/webSettings.xml><?xml version="1.0" encoding="utf-8"?>
<w:webSettings xmlns:r="http://schemas.openxmlformats.org/officeDocument/2006/relationships" xmlns:w="http://schemas.openxmlformats.org/wordprocessingml/2006/main">
  <w:divs>
    <w:div w:id="1898975519">
      <w:bodyDiv w:val="1"/>
      <w:marLeft w:val="0"/>
      <w:marRight w:val="0"/>
      <w:marTop w:val="0"/>
      <w:marBottom w:val="0"/>
      <w:divBdr>
        <w:top w:val="none" w:sz="0" w:space="0" w:color="auto"/>
        <w:left w:val="none" w:sz="0" w:space="0" w:color="auto"/>
        <w:bottom w:val="none" w:sz="0" w:space="0" w:color="auto"/>
        <w:right w:val="none" w:sz="0" w:space="0" w:color="auto"/>
      </w:divBdr>
      <w:divsChild>
        <w:div w:id="1144472547">
          <w:marLeft w:val="0"/>
          <w:marRight w:val="0"/>
          <w:marTop w:val="0"/>
          <w:marBottom w:val="0"/>
          <w:divBdr>
            <w:top w:val="none" w:sz="0" w:space="0" w:color="auto"/>
            <w:left w:val="none" w:sz="0" w:space="0" w:color="auto"/>
            <w:bottom w:val="none" w:sz="0" w:space="0" w:color="auto"/>
            <w:right w:val="none" w:sz="0" w:space="0" w:color="auto"/>
          </w:divBdr>
          <w:divsChild>
            <w:div w:id="1429228201">
              <w:marLeft w:val="0"/>
              <w:marRight w:val="0"/>
              <w:marTop w:val="150"/>
              <w:marBottom w:val="0"/>
              <w:divBdr>
                <w:top w:val="none" w:sz="0" w:space="0" w:color="auto"/>
                <w:left w:val="none" w:sz="0" w:space="0" w:color="auto"/>
                <w:bottom w:val="none" w:sz="0" w:space="0" w:color="auto"/>
                <w:right w:val="none" w:sz="0" w:space="0" w:color="auto"/>
              </w:divBdr>
              <w:divsChild>
                <w:div w:id="1395590020">
                  <w:marLeft w:val="0"/>
                  <w:marRight w:val="0"/>
                  <w:marTop w:val="0"/>
                  <w:marBottom w:val="0"/>
                  <w:divBdr>
                    <w:top w:val="none" w:sz="0" w:space="0" w:color="auto"/>
                    <w:left w:val="none" w:sz="0" w:space="0" w:color="auto"/>
                    <w:bottom w:val="none" w:sz="0" w:space="0" w:color="auto"/>
                    <w:right w:val="none" w:sz="0" w:space="0" w:color="auto"/>
                  </w:divBdr>
                  <w:divsChild>
                    <w:div w:id="1238518838">
                      <w:marLeft w:val="0"/>
                      <w:marRight w:val="0"/>
                      <w:marTop w:val="0"/>
                      <w:marBottom w:val="0"/>
                      <w:divBdr>
                        <w:top w:val="none" w:sz="0" w:space="0" w:color="auto"/>
                        <w:left w:val="none" w:sz="0" w:space="0" w:color="auto"/>
                        <w:bottom w:val="none" w:sz="0" w:space="0" w:color="auto"/>
                        <w:right w:val="none" w:sz="0" w:space="0" w:color="auto"/>
                      </w:divBdr>
                      <w:divsChild>
                        <w:div w:id="10187763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59663-1907-47A6-A411-05DFBACD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9998</Words>
  <Characters>56991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gshum-admksp01</cp:lastModifiedBy>
  <cp:revision>11</cp:revision>
  <dcterms:created xsi:type="dcterms:W3CDTF">2015-05-06T06:58:00Z</dcterms:created>
  <dcterms:modified xsi:type="dcterms:W3CDTF">2019-06-05T08:18:00Z</dcterms:modified>
</cp:coreProperties>
</file>