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55656F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29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>0</w:t>
            </w:r>
            <w:r w:rsidR="00A041A0">
              <w:rPr>
                <w:rFonts w:ascii="Times New Roman" w:hAnsi="Times New Roman" w:cs="Times New Roman"/>
                <w:color w:val="000000"/>
                <w:sz w:val="26"/>
              </w:rPr>
              <w:t>7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451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55656F" w:rsidP="00597D34">
            <w:pPr>
              <w:jc w:val="center"/>
            </w:pPr>
            <w:r>
              <w:t>29</w:t>
            </w:r>
            <w:r w:rsidR="004A686D">
              <w:t>.</w:t>
            </w:r>
            <w:r w:rsidR="009C52F7">
              <w:t>0</w:t>
            </w:r>
            <w:r w:rsidR="00A041A0">
              <w:t>7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451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B00194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B00194">
              <w:rPr>
                <w:b/>
                <w:bCs/>
                <w:sz w:val="24"/>
              </w:rPr>
              <w:t>Малокармалинского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D04056">
        <w:rPr>
          <w:bCs/>
          <w:sz w:val="24"/>
        </w:rPr>
        <w:t>Малокармалинского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 xml:space="preserve">связи </w:t>
      </w:r>
      <w:proofErr w:type="gramStart"/>
      <w:r w:rsidR="00483444" w:rsidRPr="00433BC9">
        <w:rPr>
          <w:bCs/>
          <w:sz w:val="24"/>
        </w:rPr>
        <w:t>с</w:t>
      </w:r>
      <w:proofErr w:type="gramEnd"/>
      <w:r w:rsidR="004078F3" w:rsidRPr="00433BC9">
        <w:rPr>
          <w:bCs/>
          <w:sz w:val="24"/>
        </w:rPr>
        <w:t>:</w:t>
      </w:r>
      <w:r w:rsidR="00483444" w:rsidRPr="00433BC9">
        <w:rPr>
          <w:bCs/>
          <w:sz w:val="24"/>
        </w:rPr>
        <w:t xml:space="preserve"> </w:t>
      </w:r>
    </w:p>
    <w:p w:rsidR="002F45FF" w:rsidRPr="002F45FF" w:rsidRDefault="002F45FF" w:rsidP="002F45FF">
      <w:pPr>
        <w:ind w:firstLine="540"/>
        <w:jc w:val="both"/>
        <w:rPr>
          <w:bCs/>
          <w:sz w:val="24"/>
        </w:rPr>
      </w:pPr>
      <w:r w:rsidRPr="002F45FF">
        <w:rPr>
          <w:bCs/>
          <w:sz w:val="24"/>
        </w:rPr>
        <w:t>образованием земельного участка из земель или земельных участков, находящихся в государственной или муниципальной собственности в кадастровом квартале 21:10:1</w:t>
      </w:r>
      <w:r>
        <w:rPr>
          <w:bCs/>
          <w:sz w:val="24"/>
        </w:rPr>
        <w:t>90101</w:t>
      </w:r>
      <w:r w:rsidRPr="002F45FF">
        <w:rPr>
          <w:bCs/>
          <w:sz w:val="24"/>
        </w:rPr>
        <w:t xml:space="preserve">. Проектная площадь: </w:t>
      </w:r>
      <w:r>
        <w:rPr>
          <w:bCs/>
          <w:sz w:val="24"/>
        </w:rPr>
        <w:t>9918</w:t>
      </w:r>
      <w:r w:rsidRPr="002F45FF">
        <w:rPr>
          <w:bCs/>
          <w:sz w:val="24"/>
        </w:rPr>
        <w:t xml:space="preserve"> кв. м. Категория земель: земли населенных пунктов. </w:t>
      </w:r>
      <w:proofErr w:type="gramStart"/>
      <w:r w:rsidRPr="002F45FF">
        <w:rPr>
          <w:bCs/>
          <w:sz w:val="24"/>
        </w:rPr>
        <w:t>Разрешенное использование: для ведения личного подсобного хозяйства (приусадебный земельный участок, (код по классификатору 2.2).</w:t>
      </w:r>
      <w:proofErr w:type="gramEnd"/>
      <w:r w:rsidRPr="002F45FF">
        <w:rPr>
          <w:bCs/>
          <w:sz w:val="24"/>
        </w:rPr>
        <w:t xml:space="preserve">  Территориальная зона в соответствии с ПЗЗ: Ж-1 (Зона застройки индивидуальными жилыми домами). Местоположение земельного участка: Чувашская Республика-Чувашия, Ибресинский район, </w:t>
      </w:r>
      <w:r w:rsidR="007F1DCA">
        <w:rPr>
          <w:bCs/>
          <w:sz w:val="24"/>
        </w:rPr>
        <w:t>Малокармалинское</w:t>
      </w:r>
      <w:r w:rsidRPr="002F45FF">
        <w:rPr>
          <w:bCs/>
          <w:sz w:val="24"/>
        </w:rPr>
        <w:t xml:space="preserve"> </w:t>
      </w:r>
      <w:proofErr w:type="gramStart"/>
      <w:r w:rsidRPr="002F45FF">
        <w:rPr>
          <w:bCs/>
          <w:sz w:val="24"/>
        </w:rPr>
        <w:t>сельское</w:t>
      </w:r>
      <w:proofErr w:type="gramEnd"/>
      <w:r w:rsidRPr="002F45FF">
        <w:rPr>
          <w:bCs/>
          <w:sz w:val="24"/>
        </w:rPr>
        <w:t xml:space="preserve"> поселение, п. </w:t>
      </w:r>
      <w:r w:rsidR="007F1DCA">
        <w:rPr>
          <w:bCs/>
          <w:sz w:val="24"/>
        </w:rPr>
        <w:t>Малиновка</w:t>
      </w:r>
      <w:r w:rsidRPr="002F45FF">
        <w:rPr>
          <w:bCs/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CE2DF6" w:rsidRPr="00433BC9">
        <w:rPr>
          <w:sz w:val="24"/>
        </w:rPr>
        <w:t>В.</w:t>
      </w:r>
      <w:r w:rsidRPr="00433BC9">
        <w:rPr>
          <w:sz w:val="24"/>
        </w:rPr>
        <w:t>Ф.</w:t>
      </w:r>
      <w:r w:rsidR="004A5399" w:rsidRPr="00433BC9">
        <w:rPr>
          <w:sz w:val="24"/>
        </w:rPr>
        <w:t xml:space="preserve"> </w:t>
      </w:r>
      <w:r w:rsidR="00CE2DF6" w:rsidRPr="00433BC9">
        <w:rPr>
          <w:sz w:val="24"/>
        </w:rPr>
        <w:t>Г</w:t>
      </w:r>
      <w:r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0564F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Ермошкин М.П.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4E08D1" w:rsidP="00525209">
      <w:pPr>
        <w:jc w:val="both"/>
      </w:pPr>
      <w:r>
        <w:rPr>
          <w:noProof/>
        </w:rPr>
        <w:drawing>
          <wp:inline distT="0" distB="0" distL="0" distR="0">
            <wp:extent cx="5940425" cy="8011527"/>
            <wp:effectExtent l="0" t="0" r="3175" b="8890"/>
            <wp:docPr id="2" name="Рисунок 2" descr="C:\Users\ibrecon4\Documents\Сектор\2019\СХЕМЫ расположения\В черте нас пунктов\Малокармалинское 9918\схема Малиновка 9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econ4\Documents\Сектор\2019\СХЕМЫ расположения\В черте нас пунктов\Малокармалинское 9918\схема Малиновка 99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4</cp:revision>
  <cp:lastPrinted>2019-07-29T10:07:00Z</cp:lastPrinted>
  <dcterms:created xsi:type="dcterms:W3CDTF">2019-07-29T08:45:00Z</dcterms:created>
  <dcterms:modified xsi:type="dcterms:W3CDTF">2019-07-29T13:39:00Z</dcterms:modified>
</cp:coreProperties>
</file>