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22" w:rsidRDefault="007E2022">
      <w:pPr>
        <w:pStyle w:val="ConsPlusNormal"/>
      </w:pPr>
      <w:bookmarkStart w:id="0" w:name="_GoBack"/>
      <w:bookmarkEnd w:id="0"/>
      <w:r>
        <w:br/>
      </w:r>
    </w:p>
    <w:p w:rsidR="007E2022" w:rsidRDefault="007E2022">
      <w:pPr>
        <w:spacing w:after="1" w:line="220" w:lineRule="atLeast"/>
        <w:ind w:firstLine="540"/>
        <w:jc w:val="both"/>
        <w:outlineLvl w:val="0"/>
      </w:pPr>
      <w:r>
        <w:rPr>
          <w:rFonts w:ascii="Calibri" w:hAnsi="Calibri" w:cs="Calibri"/>
          <w:b/>
        </w:rP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7E2022" w:rsidRDefault="007E2022">
      <w:pPr>
        <w:spacing w:after="1" w:line="220" w:lineRule="atLeast"/>
        <w:jc w:val="both"/>
      </w:pPr>
    </w:p>
    <w:p w:rsidR="007E2022" w:rsidRDefault="007E2022">
      <w:pPr>
        <w:spacing w:after="1" w:line="220" w:lineRule="atLeast"/>
        <w:ind w:firstLine="540"/>
        <w:jc w:val="both"/>
      </w:pPr>
      <w:r>
        <w:rPr>
          <w:rFonts w:ascii="Calibri" w:hAnsi="Calibri" w:cs="Calibri"/>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7E2022" w:rsidRDefault="007E2022">
      <w:pPr>
        <w:spacing w:before="220" w:after="1" w:line="220" w:lineRule="atLeast"/>
        <w:ind w:firstLine="540"/>
        <w:jc w:val="both"/>
      </w:pPr>
      <w:r>
        <w:rPr>
          <w:rFonts w:ascii="Calibri" w:hAnsi="Calibri" w:cs="Calibri"/>
        </w:rPr>
        <w:t xml:space="preserve">1) граждане, среднедушевой доход семей которых ниже величины </w:t>
      </w:r>
      <w:hyperlink r:id="rId5" w:history="1">
        <w:r>
          <w:rPr>
            <w:rFonts w:ascii="Calibri" w:hAnsi="Calibri" w:cs="Calibri"/>
            <w:color w:val="0000FF"/>
          </w:rPr>
          <w:t>прожиточного минимума</w:t>
        </w:r>
      </w:hyperlink>
      <w:r>
        <w:rPr>
          <w:rFonts w:ascii="Calibri" w:hAnsi="Calibri" w:cs="Calibri"/>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6" w:history="1">
        <w:r>
          <w:rPr>
            <w:rFonts w:ascii="Calibri" w:hAnsi="Calibri" w:cs="Calibri"/>
            <w:color w:val="0000FF"/>
          </w:rPr>
          <w:t>прожиточного минимума</w:t>
        </w:r>
      </w:hyperlink>
      <w:r>
        <w:rPr>
          <w:rFonts w:ascii="Calibri" w:hAnsi="Calibri" w:cs="Calibri"/>
        </w:rPr>
        <w:t xml:space="preserve"> (далее - малоимущие граждане);</w:t>
      </w:r>
    </w:p>
    <w:p w:rsidR="007E2022" w:rsidRDefault="007E2022">
      <w:pPr>
        <w:spacing w:before="220" w:after="1" w:line="220" w:lineRule="atLeast"/>
        <w:ind w:firstLine="540"/>
        <w:jc w:val="both"/>
      </w:pPr>
      <w:r>
        <w:rPr>
          <w:rFonts w:ascii="Calibri" w:hAnsi="Calibri" w:cs="Calibri"/>
        </w:rPr>
        <w:t>2) инвалиды I и II группы;</w:t>
      </w:r>
    </w:p>
    <w:p w:rsidR="007E2022" w:rsidRDefault="007E2022">
      <w:pPr>
        <w:spacing w:before="220" w:after="1" w:line="220" w:lineRule="atLeast"/>
        <w:ind w:firstLine="540"/>
        <w:jc w:val="both"/>
      </w:pPr>
      <w:r>
        <w:rPr>
          <w:rFonts w:ascii="Calibri" w:hAnsi="Calibri" w:cs="Calibri"/>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7E2022" w:rsidRDefault="007E2022">
      <w:pPr>
        <w:spacing w:after="1" w:line="220" w:lineRule="atLeast"/>
        <w:jc w:val="both"/>
      </w:pPr>
      <w:r>
        <w:rPr>
          <w:rFonts w:ascii="Calibri" w:hAnsi="Calibri" w:cs="Calibri"/>
        </w:rPr>
        <w:t xml:space="preserve">(в ред. Законов ЧР от 21.10.2013 </w:t>
      </w:r>
      <w:hyperlink r:id="rId7" w:history="1">
        <w:r>
          <w:rPr>
            <w:rFonts w:ascii="Calibri" w:hAnsi="Calibri" w:cs="Calibri"/>
            <w:color w:val="0000FF"/>
          </w:rPr>
          <w:t>N 67</w:t>
        </w:r>
      </w:hyperlink>
      <w:r>
        <w:rPr>
          <w:rFonts w:ascii="Calibri" w:hAnsi="Calibri" w:cs="Calibri"/>
        </w:rPr>
        <w:t xml:space="preserve">, от 28.05.2014 </w:t>
      </w:r>
      <w:hyperlink r:id="rId8" w:history="1">
        <w:r>
          <w:rPr>
            <w:rFonts w:ascii="Calibri" w:hAnsi="Calibri" w:cs="Calibri"/>
            <w:color w:val="0000FF"/>
          </w:rPr>
          <w:t>N 28</w:t>
        </w:r>
      </w:hyperlink>
      <w:r>
        <w:rPr>
          <w:rFonts w:ascii="Calibri" w:hAnsi="Calibri" w:cs="Calibri"/>
        </w:rPr>
        <w:t xml:space="preserve">, от 27.12.2014 </w:t>
      </w:r>
      <w:hyperlink r:id="rId9" w:history="1">
        <w:r>
          <w:rPr>
            <w:rFonts w:ascii="Calibri" w:hAnsi="Calibri" w:cs="Calibri"/>
            <w:color w:val="0000FF"/>
          </w:rPr>
          <w:t>N 95</w:t>
        </w:r>
      </w:hyperlink>
      <w:r>
        <w:rPr>
          <w:rFonts w:ascii="Calibri" w:hAnsi="Calibri" w:cs="Calibri"/>
        </w:rPr>
        <w:t>)</w:t>
      </w:r>
    </w:p>
    <w:p w:rsidR="007E2022" w:rsidRDefault="007E2022">
      <w:pPr>
        <w:spacing w:before="220" w:after="1" w:line="220" w:lineRule="atLeast"/>
        <w:ind w:firstLine="540"/>
        <w:jc w:val="both"/>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E2022" w:rsidRDefault="007E2022">
      <w:pPr>
        <w:spacing w:after="1" w:line="220" w:lineRule="atLeast"/>
        <w:jc w:val="both"/>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ЧР от 21.10.2013 N 67)</w:t>
      </w:r>
    </w:p>
    <w:p w:rsidR="007E2022" w:rsidRDefault="007E2022">
      <w:pPr>
        <w:spacing w:before="220" w:after="1" w:line="220" w:lineRule="atLeast"/>
        <w:ind w:firstLine="540"/>
        <w:jc w:val="both"/>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E2022" w:rsidRDefault="007E2022">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Законом</w:t>
        </w:r>
      </w:hyperlink>
      <w:r>
        <w:rPr>
          <w:rFonts w:ascii="Calibri" w:hAnsi="Calibri" w:cs="Calibri"/>
        </w:rPr>
        <w:t xml:space="preserve"> ЧР от 21.10.2013 N 67)</w:t>
      </w:r>
    </w:p>
    <w:p w:rsidR="007E2022" w:rsidRDefault="007E2022">
      <w:pPr>
        <w:spacing w:before="220" w:after="1" w:line="220" w:lineRule="atLeast"/>
        <w:ind w:firstLine="540"/>
        <w:jc w:val="both"/>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E2022" w:rsidRDefault="007E2022">
      <w:pPr>
        <w:spacing w:after="1" w:line="220" w:lineRule="atLeast"/>
        <w:jc w:val="both"/>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w:t>
      </w:r>
      <w:hyperlink r:id="rId12" w:history="1">
        <w:r>
          <w:rPr>
            <w:rFonts w:ascii="Calibri" w:hAnsi="Calibri" w:cs="Calibri"/>
            <w:color w:val="0000FF"/>
          </w:rPr>
          <w:t>Законом</w:t>
        </w:r>
      </w:hyperlink>
      <w:r>
        <w:rPr>
          <w:rFonts w:ascii="Calibri" w:hAnsi="Calibri" w:cs="Calibri"/>
        </w:rPr>
        <w:t xml:space="preserve"> ЧР от 21.10.2013 N 67)</w:t>
      </w:r>
    </w:p>
    <w:p w:rsidR="007E2022" w:rsidRDefault="007E2022">
      <w:pPr>
        <w:spacing w:before="220" w:after="1" w:line="220" w:lineRule="atLeast"/>
        <w:ind w:firstLine="540"/>
        <w:jc w:val="both"/>
      </w:pPr>
      <w:r>
        <w:rPr>
          <w:rFonts w:ascii="Calibri" w:hAnsi="Calibri" w:cs="Calibri"/>
        </w:rPr>
        <w:t>4.3) граждане, имеющие трех или более совместно с ними проживающих несовершеннолетних детей;</w:t>
      </w:r>
    </w:p>
    <w:p w:rsidR="007E2022" w:rsidRDefault="007E2022">
      <w:pPr>
        <w:spacing w:after="1" w:line="220" w:lineRule="atLeast"/>
        <w:jc w:val="both"/>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13" w:history="1">
        <w:r>
          <w:rPr>
            <w:rFonts w:ascii="Calibri" w:hAnsi="Calibri" w:cs="Calibri"/>
            <w:color w:val="0000FF"/>
          </w:rPr>
          <w:t>Законом</w:t>
        </w:r>
      </w:hyperlink>
      <w:r>
        <w:rPr>
          <w:rFonts w:ascii="Calibri" w:hAnsi="Calibri" w:cs="Calibri"/>
        </w:rPr>
        <w:t xml:space="preserve"> ЧР от 21.10.2013 N 67)</w:t>
      </w:r>
    </w:p>
    <w:p w:rsidR="007E2022" w:rsidRDefault="007E2022">
      <w:pPr>
        <w:spacing w:before="220" w:after="1" w:line="220" w:lineRule="atLeast"/>
        <w:ind w:firstLine="540"/>
        <w:jc w:val="both"/>
      </w:pPr>
      <w:r>
        <w:rPr>
          <w:rFonts w:ascii="Calibri" w:hAnsi="Calibri" w:cs="Calibri"/>
        </w:rPr>
        <w:t>4.4) реабилитированные лица и лица, признанные пострадавшими от политических репрессий;</w:t>
      </w:r>
    </w:p>
    <w:p w:rsidR="007E2022" w:rsidRDefault="007E2022">
      <w:pPr>
        <w:spacing w:after="1" w:line="220" w:lineRule="atLeast"/>
        <w:jc w:val="both"/>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w:t>
      </w:r>
      <w:hyperlink r:id="rId14" w:history="1">
        <w:r>
          <w:rPr>
            <w:rFonts w:ascii="Calibri" w:hAnsi="Calibri" w:cs="Calibri"/>
            <w:color w:val="0000FF"/>
          </w:rPr>
          <w:t>Законом</w:t>
        </w:r>
      </w:hyperlink>
      <w:r>
        <w:rPr>
          <w:rFonts w:ascii="Calibri" w:hAnsi="Calibri" w:cs="Calibri"/>
        </w:rPr>
        <w:t xml:space="preserve"> ЧР от 21.10.2013 N 67)</w:t>
      </w:r>
    </w:p>
    <w:p w:rsidR="007E2022" w:rsidRDefault="007E2022">
      <w:pPr>
        <w:spacing w:before="220" w:after="1" w:line="220" w:lineRule="atLeast"/>
        <w:ind w:firstLine="540"/>
        <w:jc w:val="both"/>
      </w:pPr>
      <w:r>
        <w:rPr>
          <w:rFonts w:ascii="Calibri" w:hAnsi="Calibri" w:cs="Calibri"/>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E2022" w:rsidRDefault="007E2022">
      <w:pPr>
        <w:spacing w:after="1" w:line="220" w:lineRule="atLeast"/>
        <w:jc w:val="both"/>
      </w:pPr>
      <w:r>
        <w:rPr>
          <w:rFonts w:ascii="Calibri" w:hAnsi="Calibri" w:cs="Calibri"/>
        </w:rPr>
        <w:t xml:space="preserve">(п. 5 в ред. </w:t>
      </w:r>
      <w:hyperlink r:id="rId15" w:history="1">
        <w:r>
          <w:rPr>
            <w:rFonts w:ascii="Calibri" w:hAnsi="Calibri" w:cs="Calibri"/>
            <w:color w:val="0000FF"/>
          </w:rPr>
          <w:t>Закона</w:t>
        </w:r>
      </w:hyperlink>
      <w:r>
        <w:rPr>
          <w:rFonts w:ascii="Calibri" w:hAnsi="Calibri" w:cs="Calibri"/>
        </w:rPr>
        <w:t xml:space="preserve"> ЧР от 18.04.2016 N 22)</w:t>
      </w:r>
    </w:p>
    <w:p w:rsidR="007E2022" w:rsidRDefault="007E2022">
      <w:pPr>
        <w:spacing w:before="220" w:after="1" w:line="220" w:lineRule="atLeast"/>
        <w:ind w:firstLine="540"/>
        <w:jc w:val="both"/>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E2022" w:rsidRDefault="007E2022">
      <w:pPr>
        <w:spacing w:before="220" w:after="1" w:line="220" w:lineRule="atLeast"/>
        <w:ind w:firstLine="540"/>
        <w:jc w:val="both"/>
      </w:pPr>
      <w:r>
        <w:rPr>
          <w:rFonts w:ascii="Calibri" w:hAnsi="Calibri" w:cs="Calibri"/>
        </w:rPr>
        <w:lastRenderedPageBreak/>
        <w:t xml:space="preserve">7) граждане, имеющие право на бесплатную юридическую помощь в соответствии с </w:t>
      </w:r>
      <w:hyperlink r:id="rId16"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7E2022" w:rsidRDefault="007E2022">
      <w:pPr>
        <w:spacing w:after="1" w:line="220" w:lineRule="atLeast"/>
        <w:jc w:val="both"/>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ЧР от 21.10.2013 N 67)</w:t>
      </w:r>
    </w:p>
    <w:p w:rsidR="007E2022" w:rsidRDefault="007E2022">
      <w:pPr>
        <w:spacing w:before="220" w:after="1" w:line="220" w:lineRule="atLeast"/>
        <w:ind w:firstLine="540"/>
        <w:jc w:val="both"/>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E2022" w:rsidRDefault="007E2022">
      <w:pPr>
        <w:spacing w:before="220" w:after="1" w:line="220" w:lineRule="atLeast"/>
        <w:ind w:firstLine="540"/>
        <w:jc w:val="both"/>
      </w:pPr>
      <w:r>
        <w:rPr>
          <w:rFonts w:ascii="Calibri" w:hAnsi="Calibri" w:cs="Calibri"/>
        </w:rPr>
        <w:t>8.1) лица, освободившиеся из мест лишения свободы, в течение трех месяцев со дня освобождения;</w:t>
      </w:r>
    </w:p>
    <w:p w:rsidR="007E2022" w:rsidRDefault="007E2022">
      <w:pPr>
        <w:spacing w:after="1" w:line="220" w:lineRule="atLeast"/>
        <w:jc w:val="both"/>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Законом</w:t>
        </w:r>
      </w:hyperlink>
      <w:r>
        <w:rPr>
          <w:rFonts w:ascii="Calibri" w:hAnsi="Calibri" w:cs="Calibri"/>
        </w:rPr>
        <w:t xml:space="preserve"> ЧР от 28.05.2014 N 28)</w:t>
      </w:r>
    </w:p>
    <w:p w:rsidR="007E2022" w:rsidRDefault="007E2022">
      <w:pPr>
        <w:spacing w:before="220" w:after="1" w:line="220" w:lineRule="atLeast"/>
        <w:ind w:firstLine="540"/>
        <w:jc w:val="both"/>
      </w:pPr>
      <w:r>
        <w:rPr>
          <w:rFonts w:ascii="Calibri" w:hAnsi="Calibri" w:cs="Calibri"/>
        </w:rPr>
        <w:t>8.2) граждане, пострадавшие в результате чрезвычайной ситуации:</w:t>
      </w:r>
    </w:p>
    <w:p w:rsidR="007E2022" w:rsidRDefault="007E2022">
      <w:pPr>
        <w:spacing w:before="220" w:after="1" w:line="220" w:lineRule="atLeast"/>
        <w:ind w:firstLine="540"/>
        <w:jc w:val="both"/>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E2022" w:rsidRDefault="007E2022">
      <w:pPr>
        <w:spacing w:before="220" w:after="1" w:line="220" w:lineRule="atLeast"/>
        <w:ind w:firstLine="540"/>
        <w:jc w:val="both"/>
      </w:pPr>
      <w:r>
        <w:rPr>
          <w:rFonts w:ascii="Calibri" w:hAnsi="Calibri" w:cs="Calibri"/>
        </w:rPr>
        <w:t>б) дети погибшего (умершего) в результате чрезвычайной ситуации;</w:t>
      </w:r>
    </w:p>
    <w:p w:rsidR="007E2022" w:rsidRDefault="007E2022">
      <w:pPr>
        <w:spacing w:before="220" w:after="1" w:line="220" w:lineRule="atLeast"/>
        <w:ind w:firstLine="540"/>
        <w:jc w:val="both"/>
      </w:pPr>
      <w:r>
        <w:rPr>
          <w:rFonts w:ascii="Calibri" w:hAnsi="Calibri" w:cs="Calibri"/>
        </w:rPr>
        <w:t>в) родители погибшего (умершего) в результате чрезвычайной ситуации;</w:t>
      </w:r>
    </w:p>
    <w:p w:rsidR="007E2022" w:rsidRDefault="007E2022">
      <w:pPr>
        <w:spacing w:before="220" w:after="1" w:line="220" w:lineRule="atLeast"/>
        <w:ind w:firstLine="540"/>
        <w:jc w:val="both"/>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7E2022" w:rsidRDefault="007E2022">
      <w:pPr>
        <w:spacing w:before="220" w:after="1" w:line="220" w:lineRule="atLeast"/>
        <w:ind w:firstLine="540"/>
        <w:jc w:val="both"/>
      </w:pPr>
      <w:r>
        <w:rPr>
          <w:rFonts w:ascii="Calibri" w:hAnsi="Calibri" w:cs="Calibri"/>
        </w:rPr>
        <w:t>д) граждане, здоровью которых причинен вред в результате чрезвычайной ситуации;</w:t>
      </w:r>
    </w:p>
    <w:p w:rsidR="007E2022" w:rsidRDefault="007E2022">
      <w:pPr>
        <w:spacing w:before="220" w:after="1" w:line="220" w:lineRule="atLeast"/>
        <w:ind w:firstLine="540"/>
        <w:jc w:val="both"/>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E2022" w:rsidRDefault="007E2022">
      <w:pPr>
        <w:spacing w:after="1" w:line="220" w:lineRule="atLeast"/>
        <w:jc w:val="both"/>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Законом</w:t>
        </w:r>
      </w:hyperlink>
      <w:r>
        <w:rPr>
          <w:rFonts w:ascii="Calibri" w:hAnsi="Calibri" w:cs="Calibri"/>
        </w:rPr>
        <w:t xml:space="preserve"> ЧР от 27.12.2014 N 95)</w:t>
      </w:r>
    </w:p>
    <w:p w:rsidR="007E2022" w:rsidRDefault="007E2022">
      <w:pPr>
        <w:spacing w:before="220" w:after="1" w:line="220" w:lineRule="atLeast"/>
        <w:ind w:firstLine="540"/>
        <w:jc w:val="both"/>
      </w:pPr>
      <w:r>
        <w:rPr>
          <w:rFonts w:ascii="Calibri" w:hAnsi="Calibri" w:cs="Calibri"/>
        </w:rP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нарушающим гарантии, установленные Трудовым </w:t>
      </w:r>
      <w:hyperlink r:id="rId20" w:history="1">
        <w:r>
          <w:rPr>
            <w:rFonts w:ascii="Calibri" w:hAnsi="Calibri" w:cs="Calibri"/>
            <w:color w:val="0000FF"/>
          </w:rPr>
          <w:t>кодексом</w:t>
        </w:r>
      </w:hyperlink>
      <w:r>
        <w:rPr>
          <w:rFonts w:ascii="Calibri" w:hAnsi="Calibri" w:cs="Calibri"/>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7E2022" w:rsidRDefault="007E2022">
      <w:pPr>
        <w:spacing w:after="1" w:line="220" w:lineRule="atLeast"/>
        <w:jc w:val="both"/>
      </w:pPr>
      <w:r>
        <w:rPr>
          <w:rFonts w:ascii="Calibri" w:hAnsi="Calibri" w:cs="Calibri"/>
        </w:rPr>
        <w:t xml:space="preserve">(п. 8.3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Законом</w:t>
        </w:r>
      </w:hyperlink>
      <w:r>
        <w:rPr>
          <w:rFonts w:ascii="Calibri" w:hAnsi="Calibri" w:cs="Calibri"/>
        </w:rPr>
        <w:t xml:space="preserve"> ЧР от 13.02.2018 N 7)</w:t>
      </w:r>
    </w:p>
    <w:p w:rsidR="007E2022" w:rsidRDefault="007E2022">
      <w:pPr>
        <w:spacing w:before="220" w:after="1" w:line="220" w:lineRule="atLeast"/>
        <w:ind w:firstLine="540"/>
        <w:jc w:val="both"/>
      </w:pPr>
      <w:r>
        <w:rPr>
          <w:rFonts w:ascii="Calibri" w:hAnsi="Calibri" w:cs="Calibri"/>
        </w:rPr>
        <w:t>8.4) одинокие родители, воспитывающие ребенка в возрасте до четырнадцати лет (ребенка-инвалида в возрасте до восемнадцати лет);</w:t>
      </w:r>
    </w:p>
    <w:p w:rsidR="007E2022" w:rsidRDefault="007E2022">
      <w:pPr>
        <w:spacing w:after="1" w:line="220" w:lineRule="atLeast"/>
        <w:jc w:val="both"/>
      </w:pPr>
      <w:r>
        <w:rPr>
          <w:rFonts w:ascii="Calibri" w:hAnsi="Calibri" w:cs="Calibri"/>
        </w:rPr>
        <w:t xml:space="preserve">(п. 8.4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Законом</w:t>
        </w:r>
      </w:hyperlink>
      <w:r>
        <w:rPr>
          <w:rFonts w:ascii="Calibri" w:hAnsi="Calibri" w:cs="Calibri"/>
        </w:rPr>
        <w:t xml:space="preserve"> ЧР от 13.02.2018 N 7)</w:t>
      </w:r>
    </w:p>
    <w:p w:rsidR="007E2022" w:rsidRDefault="007E2022">
      <w:pPr>
        <w:spacing w:before="220" w:after="1" w:line="220" w:lineRule="atLeast"/>
        <w:ind w:firstLine="540"/>
        <w:jc w:val="both"/>
      </w:pPr>
      <w:r>
        <w:rPr>
          <w:rFonts w:ascii="Calibri" w:hAnsi="Calibri" w:cs="Calibri"/>
        </w:rPr>
        <w:t>8.5) инвалиды III группы с нарушениями функций одновременно слуха и зрения, инвалиды III группы с нарушениями функций одновременно слуха и речи;</w:t>
      </w:r>
    </w:p>
    <w:p w:rsidR="007E2022" w:rsidRDefault="007E2022">
      <w:pPr>
        <w:spacing w:after="1" w:line="220" w:lineRule="atLeast"/>
        <w:jc w:val="both"/>
      </w:pPr>
      <w:r>
        <w:rPr>
          <w:rFonts w:ascii="Calibri" w:hAnsi="Calibri" w:cs="Calibri"/>
        </w:rPr>
        <w:t xml:space="preserve">(п. 8.5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Законом</w:t>
        </w:r>
      </w:hyperlink>
      <w:r>
        <w:rPr>
          <w:rFonts w:ascii="Calibri" w:hAnsi="Calibri" w:cs="Calibri"/>
        </w:rPr>
        <w:t xml:space="preserve"> ЧР от 13.02.2018 N 7)</w:t>
      </w:r>
    </w:p>
    <w:p w:rsidR="007E2022" w:rsidRDefault="007E2022">
      <w:pPr>
        <w:spacing w:before="220" w:after="1" w:line="220" w:lineRule="atLeast"/>
        <w:ind w:firstLine="540"/>
        <w:jc w:val="both"/>
      </w:pPr>
      <w:r>
        <w:rPr>
          <w:rFonts w:ascii="Calibri" w:hAnsi="Calibri" w:cs="Calibri"/>
        </w:rP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E2022" w:rsidRDefault="007E2022">
      <w:pPr>
        <w:spacing w:after="1" w:line="220" w:lineRule="atLeast"/>
        <w:jc w:val="both"/>
      </w:pPr>
      <w:r>
        <w:rPr>
          <w:rFonts w:ascii="Calibri" w:hAnsi="Calibri" w:cs="Calibri"/>
        </w:rPr>
        <w:t xml:space="preserve">(п. 8.6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ЧР от 13.02.2018 N 7)</w:t>
      </w:r>
    </w:p>
    <w:p w:rsidR="007E2022" w:rsidRDefault="007E2022">
      <w:pPr>
        <w:spacing w:before="220" w:after="1" w:line="220" w:lineRule="atLeast"/>
        <w:ind w:firstLine="540"/>
        <w:jc w:val="both"/>
      </w:pPr>
      <w:r>
        <w:rPr>
          <w:rFonts w:ascii="Calibri" w:hAnsi="Calibri" w:cs="Calibri"/>
        </w:rP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7E2022" w:rsidRDefault="00210042">
      <w:pPr>
        <w:spacing w:after="1" w:line="220" w:lineRule="atLeast"/>
      </w:pPr>
      <w:hyperlink r:id="rId25" w:history="1">
        <w:r w:rsidR="007E2022">
          <w:rPr>
            <w:rFonts w:ascii="Calibri" w:hAnsi="Calibri" w:cs="Calibri"/>
            <w:i/>
            <w:color w:val="0000FF"/>
          </w:rPr>
          <w:br/>
          <w:t>ст. 6, Закон ЧР от 30.03.2012 N 20 (ред. от 13.02.2018) "О бесплатной юридической помощи в Чувашской Республике" (принят ГС ЧР 15.03.2012) {</w:t>
        </w:r>
        <w:proofErr w:type="spellStart"/>
        <w:r w:rsidR="007E2022">
          <w:rPr>
            <w:rFonts w:ascii="Calibri" w:hAnsi="Calibri" w:cs="Calibri"/>
            <w:i/>
            <w:color w:val="0000FF"/>
          </w:rPr>
          <w:t>КонсультантПлюс</w:t>
        </w:r>
        <w:proofErr w:type="spellEnd"/>
        <w:r w:rsidR="007E2022">
          <w:rPr>
            <w:rFonts w:ascii="Calibri" w:hAnsi="Calibri" w:cs="Calibri"/>
            <w:i/>
            <w:color w:val="0000FF"/>
          </w:rPr>
          <w:t>}</w:t>
        </w:r>
      </w:hyperlink>
      <w:r w:rsidR="007E2022">
        <w:rPr>
          <w:rFonts w:ascii="Calibri" w:hAnsi="Calibri" w:cs="Calibri"/>
        </w:rPr>
        <w:br/>
      </w:r>
    </w:p>
    <w:p w:rsidR="007053B7" w:rsidRDefault="007053B7"/>
    <w:sectPr w:rsidR="007053B7" w:rsidSect="001A4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22"/>
    <w:rsid w:val="00210042"/>
    <w:rsid w:val="007053B7"/>
    <w:rsid w:val="007E2022"/>
    <w:rsid w:val="00BA5761"/>
    <w:rsid w:val="00C76725"/>
    <w:rsid w:val="00D7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02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0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5797092EAB0DEA8256E926F93BB38F201CE4B7DED11EE05BA8063EEC3B3270CF535871B9B5CBD0E998673536DCB66E0A0341005A19D2FB21C1D5CjEL" TargetMode="External"/><Relationship Id="rId13" Type="http://schemas.openxmlformats.org/officeDocument/2006/relationships/hyperlink" Target="consultantplus://offline/ref=F5B5797092EAB0DEA8256E926F93BB38F201CE4B7DEB10EA0ABA8063EEC3B3270CF535871B9B5CBD0E998579536DCB66E0A0341005A19D2FB21C1D5CjEL" TargetMode="External"/><Relationship Id="rId18" Type="http://schemas.openxmlformats.org/officeDocument/2006/relationships/hyperlink" Target="consultantplus://offline/ref=F5B5797092EAB0DEA8256E926F93BB38F201CE4B7DED11EE05BA8063EEC3B3270CF535871B9B5CBD0E99877A536DCB66E0A0341005A19D2FB21C1D5Cj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5B5797092EAB0DEA8256E926F93BB38F201CE4B7AEA17EB0AB3DD69E69ABF250BFA6A901CD250BC0E99867A5032CE73F1F83B1118BF9539AE1E1CC657jFL" TargetMode="External"/><Relationship Id="rId7" Type="http://schemas.openxmlformats.org/officeDocument/2006/relationships/hyperlink" Target="consultantplus://offline/ref=F5B5797092EAB0DEA8256E926F93BB38F201CE4B7DEB10EA0ABA8063EEC3B3270CF535871B9B5CBD0E998472536DCB66E0A0341005A19D2FB21C1D5CjEL" TargetMode="External"/><Relationship Id="rId12" Type="http://schemas.openxmlformats.org/officeDocument/2006/relationships/hyperlink" Target="consultantplus://offline/ref=F5B5797092EAB0DEA8256E926F93BB38F201CE4B7DEB10EA0ABA8063EEC3B3270CF535871B9B5CBD0E998578536DCB66E0A0341005A19D2FB21C1D5CjEL" TargetMode="External"/><Relationship Id="rId17" Type="http://schemas.openxmlformats.org/officeDocument/2006/relationships/hyperlink" Target="consultantplus://offline/ref=F5B5797092EAB0DEA8256E926F93BB38F201CE4B7DEB10EA0ABA8063EEC3B3270CF535871B9B5CBD0E99857C536DCB66E0A0341005A19D2FB21C1D5CjEL" TargetMode="External"/><Relationship Id="rId25" Type="http://schemas.openxmlformats.org/officeDocument/2006/relationships/hyperlink" Target="consultantplus://offline/ref=F5B5797092EAB0DEA8256E926F93BB38F201CE4B7AEA17EA00B2DD69E69ABF250BFA6A901CD250BC0E9986725B32CE73F1F83B1118BF9539AE1E1CC657jFL" TargetMode="External"/><Relationship Id="rId2" Type="http://schemas.microsoft.com/office/2007/relationships/stylesWithEffects" Target="stylesWithEffects.xml"/><Relationship Id="rId16" Type="http://schemas.openxmlformats.org/officeDocument/2006/relationships/hyperlink" Target="consultantplus://offline/ref=F5B5797092EAB0DEA825709F79FFE53CF90A924F7DED1DBF5EE5DB3EB9CAB9704BBA6CC05B9D09EC4ACC8B785B279A2AABAF361251j2L" TargetMode="External"/><Relationship Id="rId20" Type="http://schemas.openxmlformats.org/officeDocument/2006/relationships/hyperlink" Target="consultantplus://offline/ref=F5B5797092EAB0DEA825709F79FFE53CF909904172EA1DBF5EE5DB3EB9CAB97059BA34C95D9543BD0687847A5953j0L" TargetMode="External"/><Relationship Id="rId1" Type="http://schemas.openxmlformats.org/officeDocument/2006/relationships/styles" Target="styles.xml"/><Relationship Id="rId6" Type="http://schemas.openxmlformats.org/officeDocument/2006/relationships/hyperlink" Target="consultantplus://offline/ref=F5B5797092EAB0DEA8256E926F93BB38F201CE4B7AE814EB05BA8063EEC3B3270CF535871B9B5CBD0E99837A536DCB66E0A0341005A19D2FB21C1D5CjEL" TargetMode="External"/><Relationship Id="rId11" Type="http://schemas.openxmlformats.org/officeDocument/2006/relationships/hyperlink" Target="consultantplus://offline/ref=F5B5797092EAB0DEA8256E926F93BB38F201CE4B7DEB10EA0ABA8063EEC3B3270CF535871B9B5CBD0E99857A536DCB66E0A0341005A19D2FB21C1D5CjEL" TargetMode="External"/><Relationship Id="rId24" Type="http://schemas.openxmlformats.org/officeDocument/2006/relationships/hyperlink" Target="consultantplus://offline/ref=F5B5797092EAB0DEA8256E926F93BB38F201CE4B7AEA17EB0AB3DD69E69ABF250BFA6A901CD250BC0E99867B5A32CE73F1F83B1118BF9539AE1E1CC657jFL" TargetMode="External"/><Relationship Id="rId5" Type="http://schemas.openxmlformats.org/officeDocument/2006/relationships/hyperlink" Target="consultantplus://offline/ref=F5B5797092EAB0DEA8256E926F93BB38F201CE4B7AE814EB05BA8063EEC3B3270CF535871B9B5CBD0E99837A536DCB66E0A0341005A19D2FB21C1D5CjEL" TargetMode="External"/><Relationship Id="rId15" Type="http://schemas.openxmlformats.org/officeDocument/2006/relationships/hyperlink" Target="consultantplus://offline/ref=F5B5797092EAB0DEA8256E926F93BB38F201CE4B73EE1EEE06BA8063EEC3B3270CF535871B9B5CBD0E99837C536DCB66E0A0341005A19D2FB21C1D5CjEL" TargetMode="External"/><Relationship Id="rId23" Type="http://schemas.openxmlformats.org/officeDocument/2006/relationships/hyperlink" Target="consultantplus://offline/ref=F5B5797092EAB0DEA8256E926F93BB38F201CE4B7AEA17EB0AB3DD69E69ABF250BFA6A901CD250BC0E99867B5932CE73F1F83B1118BF9539AE1E1CC657jFL" TargetMode="External"/><Relationship Id="rId10" Type="http://schemas.openxmlformats.org/officeDocument/2006/relationships/hyperlink" Target="consultantplus://offline/ref=F5B5797092EAB0DEA8256E926F93BB38F201CE4B7DEB10EA0ABA8063EEC3B3270CF535871B9B5CBD0E998473536DCB66E0A0341005A19D2FB21C1D5CjEL" TargetMode="External"/><Relationship Id="rId19" Type="http://schemas.openxmlformats.org/officeDocument/2006/relationships/hyperlink" Target="consultantplus://offline/ref=F5B5797092EAB0DEA8256E926F93BB38F201CE4B7CE916EC05BA8063EEC3B3270CF535871B9B5CBD0E99847E536DCB66E0A0341005A19D2FB21C1D5CjEL" TargetMode="External"/><Relationship Id="rId4" Type="http://schemas.openxmlformats.org/officeDocument/2006/relationships/webSettings" Target="webSettings.xml"/><Relationship Id="rId9" Type="http://schemas.openxmlformats.org/officeDocument/2006/relationships/hyperlink" Target="consultantplus://offline/ref=F5B5797092EAB0DEA8256E926F93BB38F201CE4B7CE916EC05BA8063EEC3B3270CF535871B9B5CBD0E998479536DCB66E0A0341005A19D2FB21C1D5CjEL" TargetMode="External"/><Relationship Id="rId14" Type="http://schemas.openxmlformats.org/officeDocument/2006/relationships/hyperlink" Target="consultantplus://offline/ref=F5B5797092EAB0DEA8256E926F93BB38F201CE4B7DEB10EA0ABA8063EEC3B3270CF535871B9B5CBD0E99857E536DCB66E0A0341005A19D2FB21C1D5CjEL" TargetMode="External"/><Relationship Id="rId22" Type="http://schemas.openxmlformats.org/officeDocument/2006/relationships/hyperlink" Target="consultantplus://offline/ref=F5B5797092EAB0DEA8256E926F93BB38F201CE4B7AEA17EB0AB3DD69E69ABF250BFA6A901CD250BC0E99867B5832CE73F1F83B1118BF9539AE1E1CC657j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Павлова</dc:creator>
  <cp:lastModifiedBy>Светлана А. Павлова</cp:lastModifiedBy>
  <cp:revision>4</cp:revision>
  <dcterms:created xsi:type="dcterms:W3CDTF">2019-08-23T11:43:00Z</dcterms:created>
  <dcterms:modified xsi:type="dcterms:W3CDTF">2019-08-23T11:44:00Z</dcterms:modified>
</cp:coreProperties>
</file>