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2428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D73712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827B53">
              <w:rPr>
                <w:b/>
                <w:bCs/>
                <w:sz w:val="24"/>
              </w:rPr>
              <w:t xml:space="preserve"> </w:t>
            </w:r>
            <w:r w:rsidR="00FF1301">
              <w:rPr>
                <w:b/>
                <w:bCs/>
                <w:sz w:val="24"/>
              </w:rPr>
              <w:t>1</w:t>
            </w:r>
            <w:r w:rsidR="00024286">
              <w:rPr>
                <w:b/>
                <w:bCs/>
                <w:sz w:val="24"/>
              </w:rPr>
              <w:t>8</w:t>
            </w:r>
            <w:r w:rsidR="006C3009">
              <w:rPr>
                <w:b/>
                <w:bCs/>
                <w:sz w:val="24"/>
              </w:rPr>
              <w:t xml:space="preserve"> </w:t>
            </w:r>
            <w:r w:rsidR="00C20AE6">
              <w:rPr>
                <w:b/>
                <w:bCs/>
                <w:sz w:val="24"/>
              </w:rPr>
              <w:t>ию</w:t>
            </w:r>
            <w:r w:rsidR="006C3009">
              <w:rPr>
                <w:b/>
                <w:bCs/>
                <w:sz w:val="24"/>
              </w:rPr>
              <w:t>л</w:t>
            </w:r>
            <w:r w:rsidR="00C20AE6">
              <w:rPr>
                <w:b/>
                <w:bCs/>
                <w:sz w:val="24"/>
              </w:rPr>
              <w:t>я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Default="00F11FB5" w:rsidP="006C3009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</w:p>
    <w:tbl>
      <w:tblPr>
        <w:tblW w:w="0" w:type="auto"/>
        <w:tblInd w:w="-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0676"/>
      </w:tblGrid>
      <w:tr w:rsidR="002A2E3C" w:rsidRPr="000B1D14" w:rsidTr="003641D9"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2A2E3C" w:rsidRPr="00837825" w:rsidRDefault="006C3009" w:rsidP="002A2E3C">
            <w:pPr>
              <w:tabs>
                <w:tab w:val="left" w:pos="767"/>
              </w:tabs>
              <w:jc w:val="center"/>
              <w:rPr>
                <w:b/>
                <w:sz w:val="24"/>
              </w:rPr>
            </w:pPr>
            <w:r w:rsidRPr="006C3009">
              <w:rPr>
                <w:b/>
                <w:sz w:val="20"/>
                <w:szCs w:val="20"/>
              </w:rPr>
              <w:t>ПОСТАНОВЛЕНИЕ</w:t>
            </w:r>
            <w:r w:rsidR="00FF1301">
              <w:rPr>
                <w:b/>
                <w:sz w:val="20"/>
                <w:szCs w:val="20"/>
              </w:rPr>
              <w:t xml:space="preserve"> АДМИНИСТРАЦИИ </w:t>
            </w:r>
            <w:r w:rsidRPr="006C3009">
              <w:rPr>
                <w:b/>
                <w:sz w:val="20"/>
                <w:szCs w:val="20"/>
              </w:rPr>
              <w:t>КОМСОМОЛЬСКОГО РАЙОНА ЧУВАШСКОЙ РЕСПУБЛИКИ от</w:t>
            </w:r>
            <w:r w:rsidR="002A2E3C">
              <w:rPr>
                <w:b/>
                <w:sz w:val="20"/>
                <w:szCs w:val="20"/>
              </w:rPr>
              <w:t xml:space="preserve"> 15.07.2019г. №689 «</w:t>
            </w:r>
            <w:r w:rsidR="002A2E3C" w:rsidRPr="00C3304F">
              <w:rPr>
                <w:b/>
                <w:sz w:val="24"/>
              </w:rPr>
              <w:t xml:space="preserve">О муниципальной программе </w:t>
            </w:r>
            <w:r w:rsidR="002A2E3C">
              <w:rPr>
                <w:b/>
                <w:sz w:val="24"/>
              </w:rPr>
              <w:t>Комсомольского</w:t>
            </w:r>
            <w:r w:rsidR="002A2E3C" w:rsidRPr="00C3304F">
              <w:rPr>
                <w:b/>
                <w:sz w:val="24"/>
              </w:rPr>
              <w:t xml:space="preserve"> района Чувашской Республики </w:t>
            </w:r>
            <w:r w:rsidR="002A2E3C">
              <w:rPr>
                <w:b/>
                <w:sz w:val="24"/>
              </w:rPr>
              <w:t xml:space="preserve"> </w:t>
            </w:r>
            <w:r w:rsidR="002A2E3C" w:rsidRPr="00837825">
              <w:rPr>
                <w:b/>
                <w:sz w:val="24"/>
              </w:rPr>
              <w:t>«Развитие промышленности и инновационная экономика»</w:t>
            </w:r>
          </w:p>
        </w:tc>
      </w:tr>
    </w:tbl>
    <w:p w:rsidR="002A2E3C" w:rsidRPr="002A2E3C" w:rsidRDefault="002A2E3C" w:rsidP="002A2E3C">
      <w:pPr>
        <w:ind w:firstLine="567"/>
        <w:jc w:val="both"/>
        <w:rPr>
          <w:sz w:val="20"/>
          <w:szCs w:val="20"/>
        </w:rPr>
      </w:pPr>
      <w:r w:rsidRPr="000B1D14">
        <w:t xml:space="preserve">  </w:t>
      </w:r>
      <w:r>
        <w:tab/>
      </w:r>
      <w:r w:rsidRPr="002A2E3C">
        <w:rPr>
          <w:sz w:val="20"/>
          <w:szCs w:val="20"/>
        </w:rPr>
        <w:t xml:space="preserve">В целях улучшения качества жизни и благосостояния населения Комсомольского района Чувашской Республики администрация Комсомольского района Чувашской Республики </w:t>
      </w:r>
      <w:proofErr w:type="spellStart"/>
      <w:proofErr w:type="gramStart"/>
      <w:r w:rsidRPr="002A2E3C">
        <w:rPr>
          <w:sz w:val="20"/>
          <w:szCs w:val="20"/>
        </w:rPr>
        <w:t>п</w:t>
      </w:r>
      <w:proofErr w:type="spellEnd"/>
      <w:proofErr w:type="gramEnd"/>
      <w:r w:rsidRPr="002A2E3C">
        <w:rPr>
          <w:sz w:val="20"/>
          <w:szCs w:val="20"/>
        </w:rPr>
        <w:t xml:space="preserve"> о с т а </w:t>
      </w:r>
      <w:proofErr w:type="spellStart"/>
      <w:r w:rsidRPr="002A2E3C">
        <w:rPr>
          <w:sz w:val="20"/>
          <w:szCs w:val="20"/>
        </w:rPr>
        <w:t>н</w:t>
      </w:r>
      <w:proofErr w:type="spellEnd"/>
      <w:r w:rsidRPr="002A2E3C">
        <w:rPr>
          <w:sz w:val="20"/>
          <w:szCs w:val="20"/>
        </w:rPr>
        <w:t xml:space="preserve"> о в л я е т:</w:t>
      </w:r>
    </w:p>
    <w:p w:rsidR="002A2E3C" w:rsidRPr="002A2E3C" w:rsidRDefault="002A2E3C" w:rsidP="002A2E3C">
      <w:pPr>
        <w:tabs>
          <w:tab w:val="left" w:pos="767"/>
        </w:tabs>
        <w:ind w:firstLine="567"/>
        <w:jc w:val="both"/>
        <w:rPr>
          <w:sz w:val="20"/>
          <w:szCs w:val="20"/>
        </w:rPr>
      </w:pPr>
      <w:r w:rsidRPr="002A2E3C">
        <w:rPr>
          <w:sz w:val="20"/>
          <w:szCs w:val="20"/>
        </w:rPr>
        <w:tab/>
        <w:t>1.  Утвердить прилагаемую муниципальную программу Комсомольского района Чувашской Республики «Развитие промышленности и инновационная экономика» (далее – Муниципальная программа).</w:t>
      </w:r>
    </w:p>
    <w:p w:rsidR="002A2E3C" w:rsidRPr="002A2E3C" w:rsidRDefault="002A2E3C" w:rsidP="002A2E3C">
      <w:pPr>
        <w:tabs>
          <w:tab w:val="left" w:pos="767"/>
        </w:tabs>
        <w:ind w:firstLine="567"/>
        <w:jc w:val="both"/>
        <w:rPr>
          <w:sz w:val="20"/>
          <w:szCs w:val="20"/>
        </w:rPr>
      </w:pPr>
      <w:r w:rsidRPr="002A2E3C">
        <w:rPr>
          <w:sz w:val="20"/>
          <w:szCs w:val="20"/>
        </w:rPr>
        <w:tab/>
        <w:t>2. Утвердить ответственным исполнителем Муниципальной программы отдел капитального строительства и ЖКХ администрации Комсомольского района Чувашской Республики.</w:t>
      </w:r>
    </w:p>
    <w:p w:rsidR="002A2E3C" w:rsidRPr="002A2E3C" w:rsidRDefault="002A2E3C" w:rsidP="002A2E3C">
      <w:pPr>
        <w:tabs>
          <w:tab w:val="left" w:pos="767"/>
        </w:tabs>
        <w:ind w:firstLine="567"/>
        <w:jc w:val="both"/>
        <w:rPr>
          <w:sz w:val="20"/>
          <w:szCs w:val="20"/>
        </w:rPr>
      </w:pPr>
      <w:r w:rsidRPr="002A2E3C">
        <w:rPr>
          <w:sz w:val="20"/>
          <w:szCs w:val="20"/>
        </w:rPr>
        <w:tab/>
        <w:t xml:space="preserve">3.   </w:t>
      </w:r>
      <w:proofErr w:type="gramStart"/>
      <w:r w:rsidRPr="002A2E3C">
        <w:rPr>
          <w:sz w:val="20"/>
          <w:szCs w:val="20"/>
        </w:rPr>
        <w:t>Контроль за</w:t>
      </w:r>
      <w:proofErr w:type="gramEnd"/>
      <w:r w:rsidRPr="002A2E3C">
        <w:rPr>
          <w:sz w:val="20"/>
          <w:szCs w:val="20"/>
        </w:rPr>
        <w:t xml:space="preserve"> выполнением настоящего постановления возложить на отдел капитального строительства и ЖКХ администрации Комсомольского района Чувашской Республики.</w:t>
      </w:r>
    </w:p>
    <w:p w:rsidR="002A2E3C" w:rsidRPr="002A2E3C" w:rsidRDefault="002A2E3C" w:rsidP="002A2E3C">
      <w:pPr>
        <w:tabs>
          <w:tab w:val="left" w:pos="767"/>
        </w:tabs>
        <w:ind w:firstLine="567"/>
        <w:jc w:val="both"/>
        <w:rPr>
          <w:sz w:val="20"/>
          <w:szCs w:val="20"/>
        </w:rPr>
      </w:pPr>
      <w:r w:rsidRPr="002A2E3C">
        <w:rPr>
          <w:sz w:val="20"/>
          <w:szCs w:val="20"/>
        </w:rPr>
        <w:tab/>
        <w:t xml:space="preserve">4.    Настоящее постановление вступает в силу после дня его подписания и распространяется на правоотношения, возникшие с 1 января 2019 года. </w:t>
      </w:r>
    </w:p>
    <w:tbl>
      <w:tblPr>
        <w:tblW w:w="9606" w:type="dxa"/>
        <w:tblLayout w:type="fixed"/>
        <w:tblLook w:val="0000"/>
      </w:tblPr>
      <w:tblGrid>
        <w:gridCol w:w="4181"/>
        <w:gridCol w:w="2731"/>
        <w:gridCol w:w="2694"/>
      </w:tblGrid>
      <w:tr w:rsidR="002A2E3C" w:rsidRPr="002A2E3C" w:rsidTr="00783452">
        <w:trPr>
          <w:trHeight w:val="292"/>
        </w:trPr>
        <w:tc>
          <w:tcPr>
            <w:tcW w:w="4181" w:type="dxa"/>
            <w:vAlign w:val="bottom"/>
          </w:tcPr>
          <w:p w:rsidR="00C807A5" w:rsidRDefault="00C807A5" w:rsidP="002A2E3C">
            <w:pPr>
              <w:ind w:right="545" w:firstLine="567"/>
              <w:jc w:val="both"/>
              <w:rPr>
                <w:noProof/>
                <w:color w:val="000000"/>
                <w:sz w:val="20"/>
                <w:szCs w:val="20"/>
              </w:rPr>
            </w:pPr>
          </w:p>
          <w:p w:rsidR="002A2E3C" w:rsidRPr="002A2E3C" w:rsidRDefault="002A2E3C" w:rsidP="002A2E3C">
            <w:pPr>
              <w:ind w:right="545" w:firstLine="567"/>
              <w:jc w:val="both"/>
              <w:rPr>
                <w:noProof/>
                <w:color w:val="000000"/>
                <w:sz w:val="20"/>
                <w:szCs w:val="20"/>
              </w:rPr>
            </w:pPr>
            <w:r w:rsidRPr="002A2E3C">
              <w:rPr>
                <w:noProof/>
                <w:color w:val="000000"/>
                <w:sz w:val="20"/>
                <w:szCs w:val="20"/>
              </w:rPr>
              <w:t xml:space="preserve">Врио главы </w:t>
            </w:r>
            <w:r w:rsidRPr="002A2E3C">
              <w:rPr>
                <w:noProof/>
                <w:sz w:val="20"/>
                <w:szCs w:val="20"/>
              </w:rPr>
              <w:t>администрации</w:t>
            </w:r>
          </w:p>
          <w:p w:rsidR="002A2E3C" w:rsidRPr="002A2E3C" w:rsidRDefault="002A2E3C" w:rsidP="002A2E3C">
            <w:pPr>
              <w:ind w:right="545" w:firstLine="567"/>
              <w:jc w:val="both"/>
              <w:rPr>
                <w:noProof/>
                <w:color w:val="000000"/>
                <w:sz w:val="20"/>
                <w:szCs w:val="20"/>
              </w:rPr>
            </w:pPr>
            <w:r w:rsidRPr="002A2E3C">
              <w:rPr>
                <w:noProof/>
                <w:sz w:val="20"/>
                <w:szCs w:val="20"/>
              </w:rPr>
              <w:t>Комсомольского района</w:t>
            </w:r>
          </w:p>
          <w:p w:rsidR="002A2E3C" w:rsidRPr="002A2E3C" w:rsidRDefault="002A2E3C" w:rsidP="002A2E3C">
            <w:pPr>
              <w:ind w:right="545" w:firstLine="567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1" w:type="dxa"/>
          </w:tcPr>
          <w:p w:rsidR="002A2E3C" w:rsidRPr="002A2E3C" w:rsidRDefault="002A2E3C" w:rsidP="002A2E3C">
            <w:pPr>
              <w:ind w:firstLine="567"/>
              <w:jc w:val="both"/>
              <w:rPr>
                <w:noProof/>
                <w:color w:val="000000"/>
                <w:sz w:val="20"/>
                <w:szCs w:val="20"/>
              </w:rPr>
            </w:pPr>
          </w:p>
          <w:p w:rsidR="002A2E3C" w:rsidRPr="002A2E3C" w:rsidRDefault="002A2E3C" w:rsidP="002A2E3C">
            <w:pPr>
              <w:ind w:firstLine="567"/>
              <w:jc w:val="both"/>
              <w:rPr>
                <w:noProof/>
                <w:color w:val="000000"/>
                <w:sz w:val="20"/>
                <w:szCs w:val="20"/>
              </w:rPr>
            </w:pPr>
          </w:p>
          <w:p w:rsidR="002A2E3C" w:rsidRPr="002A2E3C" w:rsidRDefault="002A2E3C" w:rsidP="002A2E3C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2A2E3C" w:rsidRPr="002A2E3C" w:rsidRDefault="002A2E3C" w:rsidP="002A2E3C">
            <w:pPr>
              <w:tabs>
                <w:tab w:val="left" w:pos="2247"/>
              </w:tabs>
              <w:ind w:firstLine="567"/>
              <w:jc w:val="both"/>
              <w:rPr>
                <w:sz w:val="20"/>
                <w:szCs w:val="20"/>
              </w:rPr>
            </w:pPr>
            <w:r w:rsidRPr="002A2E3C">
              <w:rPr>
                <w:noProof/>
                <w:color w:val="000000"/>
                <w:sz w:val="20"/>
                <w:szCs w:val="20"/>
              </w:rPr>
              <w:t xml:space="preserve">             А.В. Краснов</w:t>
            </w:r>
          </w:p>
        </w:tc>
      </w:tr>
    </w:tbl>
    <w:p w:rsidR="002A2E3C" w:rsidRPr="002A2E3C" w:rsidRDefault="002A2E3C" w:rsidP="00783452">
      <w:pPr>
        <w:pStyle w:val="1"/>
        <w:keepNext w:val="0"/>
        <w:widowControl w:val="0"/>
        <w:numPr>
          <w:ilvl w:val="0"/>
          <w:numId w:val="14"/>
        </w:numPr>
        <w:autoSpaceDE w:val="0"/>
        <w:spacing w:before="108" w:after="108"/>
        <w:ind w:left="0" w:firstLine="0"/>
        <w:jc w:val="center"/>
        <w:rPr>
          <w:sz w:val="20"/>
          <w:szCs w:val="20"/>
        </w:rPr>
      </w:pPr>
      <w:bookmarkStart w:id="0" w:name="sub_610"/>
      <w:r w:rsidRPr="002A2E3C">
        <w:rPr>
          <w:sz w:val="20"/>
          <w:szCs w:val="20"/>
        </w:rPr>
        <w:t>Паспорт</w:t>
      </w:r>
      <w:bookmarkEnd w:id="0"/>
      <w:r w:rsidRPr="002A2E3C">
        <w:rPr>
          <w:sz w:val="20"/>
          <w:szCs w:val="20"/>
        </w:rPr>
        <w:t xml:space="preserve"> муниципальной программы Комсомольского района Чувашской Республики "Развитие промышленности и инновационная экономика"</w:t>
      </w:r>
    </w:p>
    <w:tbl>
      <w:tblPr>
        <w:tblW w:w="5000" w:type="pct"/>
        <w:tblLayout w:type="fixed"/>
        <w:tblLook w:val="01E0"/>
      </w:tblPr>
      <w:tblGrid>
        <w:gridCol w:w="3822"/>
        <w:gridCol w:w="269"/>
        <w:gridCol w:w="6507"/>
      </w:tblGrid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отдел капитального строительства и ЖКХ администрации Комсомольского района Чувашской Республики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отдел сельского хозяйства, экономики, имущественных и земельных отношений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  <w:r w:rsidRPr="00783452">
              <w:rPr>
                <w:rFonts w:ascii="Times New Roman" w:hAnsi="Times New Roman"/>
                <w:bCs/>
              </w:rPr>
              <w:t>Отдел образования администрации Комсомольского района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Сельские поселения Комсомольского района Чувашской Республики (по согласованию)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  <w:bCs/>
              </w:rPr>
            </w:pPr>
            <w:r w:rsidRPr="00783452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783452">
              <w:rPr>
                <w:rFonts w:ascii="Times New Roman" w:hAnsi="Times New Roman"/>
                <w:bCs/>
              </w:rPr>
              <w:t>Энергосервис</w:t>
            </w:r>
            <w:proofErr w:type="spellEnd"/>
            <w:r w:rsidRPr="00783452">
              <w:rPr>
                <w:rFonts w:ascii="Times New Roman" w:hAnsi="Times New Roman"/>
                <w:bCs/>
              </w:rPr>
              <w:t>»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  <w:bCs/>
              </w:rPr>
              <w:t>ТСЖ «Товарищество»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«Энергосбережение»;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  <w:color w:val="000000"/>
                <w:lang w:eastAsia="en-US"/>
              </w:rPr>
              <w:t>«Обеспечение реализации муниципальной программы «</w:t>
            </w:r>
            <w:r w:rsidRPr="00783452">
              <w:rPr>
                <w:rFonts w:ascii="Times New Roman" w:hAnsi="Times New Roman"/>
              </w:rPr>
              <w:t>Развитие промышленности и инновационная экономика»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улучшение качества жизни и благосостояния населения Комсомольского района Чувашской Республики;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 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учет и контроль всех получаемых, производимых, транспортируемых и потребляемых энергоресурсов на территории Комсомольского района Чувашской Республики;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совершенствование нормативных и правовых условий для поддержки энергосбережения и повышения энергетической эффективности; 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создание экономических, преимущественно рыночных, механизмов энергосберегающей деятельности;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83452">
              <w:rPr>
                <w:rFonts w:ascii="Times New Roman" w:hAnsi="Times New Roman"/>
              </w:rPr>
              <w:t>лимитирование</w:t>
            </w:r>
            <w:proofErr w:type="spellEnd"/>
            <w:r w:rsidRPr="00783452">
              <w:rPr>
                <w:rFonts w:ascii="Times New Roman" w:hAnsi="Times New Roman"/>
              </w:rPr>
              <w:t xml:space="preserve"> и нормирование энергопотребления в бюджетной сфере;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широкая пропаганда энергосбережения;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обучение и подготовка персонала;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повышение эффективности использования энергетических ресурсов Комсомольского района Чувашской Республики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обеспечение устойчивого процесса повышения эффективности энергопотребления в секторах экономики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</w:t>
            </w:r>
            <w:r w:rsidRPr="00783452">
              <w:rPr>
                <w:rFonts w:ascii="Times New Roman" w:hAnsi="Times New Roman"/>
              </w:rPr>
              <w:lastRenderedPageBreak/>
              <w:t>по реализации потенциала энергосбережения;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формирование среды комплексной информационной поддержки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Целевые индикаторы (показатели)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реализация Муниципальной программы обеспечит к 2036 году достижение следующих целевых индикаторов (показателей):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энергоемкость валового регионального продукта (для фактических условий) - 11,126 тонны условного топлива на 1 млн. 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отношение расходов на приобретение энергетических ресурсов к объему валового регионального продукта - 2,95 процента;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 - 36,0 тонны условного топлива на 1 кв. метр;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- 6,0 процента;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доля потерь тепловой энергии при ее передаче в общем объеме переданной тепловой энергии - 6,5 процента.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Полный перечень целевых индикаторов и показателей приведен в </w:t>
            </w:r>
            <w:hyperlink w:anchor="sub_6100" w:history="1">
              <w:r w:rsidRPr="00783452">
                <w:rPr>
                  <w:rStyle w:val="afd"/>
                  <w:rFonts w:ascii="Times New Roman" w:hAnsi="Times New Roman"/>
                </w:rPr>
                <w:t>приложении</w:t>
              </w:r>
            </w:hyperlink>
            <w:r w:rsidRPr="00783452">
              <w:rPr>
                <w:rFonts w:ascii="Times New Roman" w:hAnsi="Times New Roman"/>
              </w:rPr>
              <w:t xml:space="preserve"> №1 к Муниципальной программе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Срок и этапы реализации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            2019–2035 годы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1 этап – 2019–2025 годы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2 этап – 2026–2030 годы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3 этап – 2031–2035 годы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  <w:spacing w:val="-2"/>
              </w:rPr>
            </w:pPr>
            <w:r w:rsidRPr="00783452">
              <w:rPr>
                <w:rFonts w:ascii="Times New Roman" w:hAnsi="Times New Roman"/>
                <w:spacing w:val="-2"/>
              </w:rPr>
              <w:t>прогнозируемый объем финансирования мероприятий Муниципальной программы в 2019–2035 годах составляет 0,00 рублей, в том числе: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из них средства: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республиканского бюджета Чувашской Республики - 0 тыс. рублей, в том числе: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– 0 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– 0 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местных бюджетов - 0 тыс. рублей 0, в том числе: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внебюджетных источников - 0 тыс. рублей, в том числе: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lastRenderedPageBreak/>
              <w:t>в 2024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рублей.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Объемы финансирования мероприятий программы подлежат ежегодному уточнению исходя из возможностей бюджета Комсомольского района Чувашской Республики  </w:t>
            </w: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A2E3C" w:rsidRPr="00783452" w:rsidTr="00783452">
        <w:trPr>
          <w:trHeight w:val="20"/>
        </w:trPr>
        <w:tc>
          <w:tcPr>
            <w:tcW w:w="1803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27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Программа энергосбережения обеспечит перевод на </w:t>
            </w:r>
            <w:proofErr w:type="spellStart"/>
            <w:r w:rsidRPr="00783452">
              <w:rPr>
                <w:rFonts w:ascii="Times New Roman" w:hAnsi="Times New Roman"/>
              </w:rPr>
              <w:t>энергоэффективный</w:t>
            </w:r>
            <w:proofErr w:type="spellEnd"/>
            <w:r w:rsidRPr="00783452">
              <w:rPr>
                <w:rFonts w:ascii="Times New Roman" w:hAnsi="Times New Roman"/>
              </w:rPr>
      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:rsidR="002A2E3C" w:rsidRPr="00783452" w:rsidRDefault="002A2E3C" w:rsidP="00783452">
            <w:pPr>
              <w:pStyle w:val="afa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Учет топливно-энергетических ресурсов, их экономия, нормирование и </w:t>
            </w:r>
            <w:proofErr w:type="spellStart"/>
            <w:r w:rsidRPr="00783452">
              <w:rPr>
                <w:rFonts w:ascii="Times New Roman" w:hAnsi="Times New Roman"/>
              </w:rPr>
              <w:t>лимитирование</w:t>
            </w:r>
            <w:proofErr w:type="spellEnd"/>
            <w:r w:rsidRPr="00783452">
              <w:rPr>
                <w:rFonts w:ascii="Times New Roman" w:hAnsi="Times New Roman"/>
              </w:rPr>
              <w:t xml:space="preserve">, оптимизация </w:t>
            </w:r>
            <w:proofErr w:type="spellStart"/>
            <w:r w:rsidRPr="00783452">
              <w:rPr>
                <w:rFonts w:ascii="Times New Roman" w:hAnsi="Times New Roman"/>
              </w:rPr>
              <w:t>топливно</w:t>
            </w:r>
            <w:proofErr w:type="spellEnd"/>
            <w:r w:rsidRPr="00783452">
              <w:rPr>
                <w:rFonts w:ascii="Times New Roman" w:hAnsi="Times New Roman"/>
              </w:rPr>
              <w:t xml:space="preserve"> - </w:t>
            </w:r>
            <w:proofErr w:type="spellStart"/>
            <w:r w:rsidRPr="00783452">
              <w:rPr>
                <w:rFonts w:ascii="Times New Roman" w:hAnsi="Times New Roman"/>
              </w:rPr>
              <w:t>энгергетического</w:t>
            </w:r>
            <w:proofErr w:type="spellEnd"/>
            <w:r w:rsidRPr="00783452">
              <w:rPr>
                <w:rFonts w:ascii="Times New Roman" w:hAnsi="Times New Roman"/>
              </w:rPr>
      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      </w:r>
          </w:p>
        </w:tc>
      </w:tr>
    </w:tbl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/>
        </w:rPr>
      </w:pPr>
      <w:bookmarkStart w:id="1" w:name="_I._%2525D0%2525A5%2525D0%2525B0%2525D1%"/>
      <w:bookmarkStart w:id="2" w:name="sub_1001"/>
      <w:bookmarkEnd w:id="1"/>
      <w:r w:rsidRPr="00783452">
        <w:rPr>
          <w:rFonts w:ascii="Times New Roman" w:hAnsi="Times New Roman"/>
          <w:b/>
        </w:rPr>
        <w:t>Раздел I. Характеристика сферы реализации программы, описание основных проблем в указанной сфере и прогноз её развития</w:t>
      </w:r>
    </w:p>
    <w:bookmarkEnd w:id="2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Экономика, бюджетная сфера, жилищно-коммунальный комплекс Комсомольского района характеризуются повышенным потреблением топливно-энергетических ресурсов (далее - ТЭР).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Энергосбережение в Комсомольском районе Чувашской Республики является актуальным и необходимым условием для нормального функционирования района,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ТЭР, снизить загрузку </w:t>
      </w:r>
      <w:proofErr w:type="spellStart"/>
      <w:r w:rsidRPr="00783452">
        <w:rPr>
          <w:rFonts w:ascii="Times New Roman" w:hAnsi="Times New Roman"/>
        </w:rPr>
        <w:t>электросетевого</w:t>
      </w:r>
      <w:proofErr w:type="spellEnd"/>
      <w:r w:rsidRPr="00783452">
        <w:rPr>
          <w:rFonts w:ascii="Times New Roman" w:hAnsi="Times New Roman"/>
        </w:rPr>
        <w:t xml:space="preserve"> оборудования и уменьшить финансовые затраты.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районного хозяйства.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>В этих условиях одной из основных угроз социально-экономическому развитию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района предстоящие изменения стоимости топливно-энергетических и коммунальных ресурсов приведут к следующим негативным последствиям: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>росту затрат предприятий, расположенных на территории муниципального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района и прежде всего в органах местного самоуправления, муниципальных учреждениях, муниципальных унитарных предприятиях.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программ </w:t>
      </w:r>
      <w:proofErr w:type="gramStart"/>
      <w:r w:rsidRPr="00783452">
        <w:rPr>
          <w:rFonts w:ascii="Times New Roman" w:hAnsi="Times New Roman"/>
        </w:rPr>
        <w:t>энергосбережения</w:t>
      </w:r>
      <w:proofErr w:type="gramEnd"/>
      <w:r w:rsidRPr="00783452">
        <w:rPr>
          <w:rFonts w:ascii="Times New Roman" w:hAnsi="Times New Roman"/>
        </w:rPr>
        <w:t xml:space="preserve"> как на республиканском так и на уровне местного самоуправления.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Муниципальная программа направлена на повышение эффективности энергетических обследований, учета и </w:t>
      </w:r>
      <w:proofErr w:type="gramStart"/>
      <w:r w:rsidRPr="00783452">
        <w:rPr>
          <w:rFonts w:ascii="Times New Roman" w:hAnsi="Times New Roman"/>
        </w:rPr>
        <w:t>контроля за</w:t>
      </w:r>
      <w:proofErr w:type="gramEnd"/>
      <w:r w:rsidRPr="00783452">
        <w:rPr>
          <w:rFonts w:ascii="Times New Roman" w:hAnsi="Times New Roman"/>
        </w:rPr>
        <w:t xml:space="preserve"> потреблением энергоресурсов, совершенствование системы нормирования в бюджетной сфере, разработку системы мониторинга внедряемых мероприятий по энергосбережению, стимулирование мер по снижению энергоемкости, формирование условий и механизмов, способствующих появлению и реализации проектов в области энергосбережения.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В связи с этим Муниципальная программа предусматривает осуществление комплекса организационных мер по пропаганде и популяризации вопросов энергосбережения, проведению конкурсов на лучшую постановку работы по </w:t>
      </w:r>
      <w:r w:rsidRPr="00783452">
        <w:rPr>
          <w:rFonts w:ascii="Times New Roman" w:hAnsi="Times New Roman"/>
        </w:rPr>
        <w:lastRenderedPageBreak/>
        <w:t>энергосбережению среди промышленных предприятий, муниципальных образований, на освещение этой темы в средствах массовой информации, по повышению культуры энергопотребления среди населения, формированию и проведению энергосберегающей политики в Чувашской Республике, участию в межрегиональных, национальных и международных проектах.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Дефицит энергии и ограниченность топливных ресурсов приводят к неизбежному переходу к нетрадиционным, альтернативным источникам энергии. Неуклонный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Чувашской Республики решение этих вопросов возможно только путем инновационного развития, внедрения новых экономичных технологий и повышения эффективности уже имеющихся технологий.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использовании возобновляемых экологически чистых источников энергии.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энергии во всех секторах экономики, развитие возобновляемых источников энергии (биомассы,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экономики и сохранения окружающей среды.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Энергетической стратегии России на период до 2035 года обозначена необходимость расширения использования возобновляемых источников энергии, в том числе в целях: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обеспечения гарантированного минимума энергоснабжения населения и производства в зонах централизованного энергоснабжения, испытывающих дефицит энергии, предотвращения ущерба от аварийных и ограничительных отключений;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снижения вредных выбросов от энергетических установок в городах и населенных пунктах со сложной экологической обстановкой, а также в местах массового отдыха населения.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результате реализации мероприятий, предусмотренных Муниципальной программой, будут обеспечены рост эффективности использования потенциала энергетического сектора для социально-экономического развития республики, стабильное и эффективное удовлетворение потребностей развивающейся экономики и населения в топливно-энергетических ресурсах.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Предполагаемые результаты реализации мероприятий, предусмотренных настоящим документом, соответствуют основным направлениям социально-экономического развития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/>
        </w:rPr>
      </w:pPr>
      <w:bookmarkStart w:id="3" w:name="sub_1002"/>
      <w:r w:rsidRPr="00783452">
        <w:rPr>
          <w:rFonts w:ascii="Times New Roman" w:hAnsi="Times New Roman"/>
          <w:b/>
        </w:rPr>
        <w:t>Раздел II. Приоритеты, цели, задачи, индикаторы (показатели) достижения целей и задач, сроки реализации  программы</w:t>
      </w:r>
      <w:bookmarkEnd w:id="3"/>
      <w:r w:rsidRPr="00783452">
        <w:rPr>
          <w:rFonts w:ascii="Times New Roman" w:hAnsi="Times New Roman"/>
          <w:b/>
        </w:rPr>
        <w:t>, описание ожидаемых конечных результатов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Приоритеты Муниципальной программы политики в сфере развития промышленности и инновационной экономики Чувашской Республики определены </w:t>
      </w:r>
      <w:hyperlink r:id="rId5" w:history="1">
        <w:r w:rsidRPr="00783452">
          <w:rPr>
            <w:rStyle w:val="afd"/>
            <w:rFonts w:ascii="Times New Roman" w:hAnsi="Times New Roman"/>
          </w:rPr>
          <w:t>Стратегией</w:t>
        </w:r>
      </w:hyperlink>
      <w:r w:rsidRPr="00783452">
        <w:rPr>
          <w:rFonts w:ascii="Times New Roman" w:hAnsi="Times New Roman"/>
        </w:rPr>
        <w:t xml:space="preserve"> социально-экономического развития Комсомольского района Чувашской Республики до 2035 года, утвержденной постановлением администрации Комсомольского района  Чувашской Республики от 28.декабря 2018 г. № 804, ежегодными посланиями Главы Чувашской Республики Государственному Совету Чувашской Республики.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Целями Муниципальной программы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создание благоприятных условий для развития промышленности Комсомольского района Чувашской Республики;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обеспечение инновационной активности бизнеса;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повышение производительности труда, создание и модернизация высокопроизводительных рабочих мест.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Достижение поставленных целей возможно при решении следующих задач: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повышение эффективности муниципального управления;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создание условий для эффективного функционирования промышленного комплекса как важнейшего компонента формирования инновационной экономики, а также увеличение его вклада в решение задач социально-экономического развития Комсомольского района Чувашской Республики;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стимулирование инновационной деятельности и промышленного производства в Комсомольском районе Чувашской Республике;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стимулирование инвестиционной деятельности для обновления и модернизации производств;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создание условий, обеспечивающих повышение конкурентоспособности организаций промышленного комплекса Комсомольского района Чувашской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Муниципальная программа будет реализовываться в 2019 - 2035 годах в три этапа: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1 этап - 2019 - 2025 годы;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 этап - 2026 - 2030 годы;</w:t>
      </w:r>
    </w:p>
    <w:p w:rsidR="00783452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 этап - 2031 - 2035 годы.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учетом региональных особенностей Комсомольского района Чувашской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В рамках 1 этапа будет продолжена реализация ранее начатых мероприятий, направленных на развитие промышленности Комсомольского района Чувашской Республики и инновационной активности бизнеса, а также планируется выполнение региональных проектов, направленных на реализацию федеральных проектов, входящих в состав национальных проектов "Повышение производительности труда и поддержка занятости", "Международная </w:t>
      </w:r>
      <w:r w:rsidRPr="00783452">
        <w:rPr>
          <w:rFonts w:ascii="Times New Roman" w:hAnsi="Times New Roman"/>
        </w:rPr>
        <w:lastRenderedPageBreak/>
        <w:t xml:space="preserve">кооперация и экспорт", обозначенных в </w:t>
      </w:r>
      <w:hyperlink r:id="rId6" w:history="1">
        <w:r w:rsidRPr="00783452">
          <w:rPr>
            <w:rStyle w:val="afd"/>
            <w:rFonts w:ascii="Times New Roman" w:hAnsi="Times New Roman"/>
          </w:rPr>
          <w:t>Указе</w:t>
        </w:r>
      </w:hyperlink>
      <w:r w:rsidRPr="00783452">
        <w:rPr>
          <w:rFonts w:ascii="Times New Roman" w:hAnsi="Times New Roman"/>
        </w:rPr>
        <w:t xml:space="preserve"> Президента Российской Федерации от 7 мая 2018 г. N</w:t>
      </w:r>
      <w:proofErr w:type="gramEnd"/>
      <w:r w:rsidRPr="00783452">
        <w:rPr>
          <w:rFonts w:ascii="Times New Roman" w:hAnsi="Times New Roman"/>
        </w:rPr>
        <w:t> 204 "О национальных целях и стратегических задачах развития Российской Федерации на период до 2024 года".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На 2 и 3 этапах планируется достичь активного развития экономики Комсомольского района Чувашской Республики на новой технологической базе.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На территории республики завершится формирование саморазвивающихся глобальных центров компетенций в сфере проектирования, разработки и производства в организациях машиностроения, электротехники и энергетики, тесно взаимоувязанных с транснациональными компаниями. </w:t>
      </w:r>
      <w:proofErr w:type="gramStart"/>
      <w:r w:rsidRPr="00783452">
        <w:rPr>
          <w:rFonts w:ascii="Times New Roman" w:hAnsi="Times New Roman"/>
        </w:rPr>
        <w:t>Это период поступательного развития новой экономики знаний, основанной на высокопроизводительном труде, производстве конкурентоспособных на глобальных рынках продукции и услуг с высокой добавленной стоимостью, формировании благоприятной, комфортной территории для проживания, стимулирующей к раскрытию творческого потенциала человека.</w:t>
      </w:r>
      <w:proofErr w:type="gramEnd"/>
      <w:r w:rsidRPr="00783452">
        <w:rPr>
          <w:rFonts w:ascii="Times New Roman" w:hAnsi="Times New Roman"/>
        </w:rPr>
        <w:t xml:space="preserve"> Развитие цифровых технологий увеличит долю в экономике Чувашской Республики непроизводственных наукоемких отраслей, преимущественно в сфере услуг (3D-печать различных изделий бытового назначения, IT-услуги, интернет вещей, услуги виртуальной реальности и др.), что приведет к общему снижению доли традиционной промышленности в экономике Чувашской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/>
        </w:rPr>
      </w:pPr>
      <w:bookmarkStart w:id="4" w:name="sub_1004"/>
      <w:r w:rsidRPr="00783452">
        <w:rPr>
          <w:rFonts w:ascii="Times New Roman" w:hAnsi="Times New Roman"/>
          <w:b/>
        </w:rPr>
        <w:t>Раздел I</w:t>
      </w:r>
      <w:r w:rsidRPr="00783452">
        <w:rPr>
          <w:rFonts w:ascii="Times New Roman" w:hAnsi="Times New Roman"/>
          <w:b/>
          <w:lang w:val="en-US"/>
        </w:rPr>
        <w:t>II</w:t>
      </w:r>
      <w:r w:rsidRPr="00783452">
        <w:rPr>
          <w:rFonts w:ascii="Times New Roman" w:hAnsi="Times New Roman"/>
          <w:b/>
        </w:rPr>
        <w:t xml:space="preserve">. </w:t>
      </w:r>
      <w:bookmarkEnd w:id="4"/>
      <w:r w:rsidRPr="00783452">
        <w:rPr>
          <w:rFonts w:ascii="Times New Roman" w:hAnsi="Times New Roman"/>
          <w:b/>
        </w:rPr>
        <w:t>Обобщенная характеристика основных мероприятий Муниципальной программы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Задачи Муниципальной программы будут решаться в рамках подпрограммы "Энергосбережение ", </w:t>
      </w:r>
      <w:proofErr w:type="gramStart"/>
      <w:r w:rsidRPr="00783452">
        <w:rPr>
          <w:rFonts w:ascii="Times New Roman" w:hAnsi="Times New Roman"/>
        </w:rPr>
        <w:t>который</w:t>
      </w:r>
      <w:proofErr w:type="gramEnd"/>
      <w:r w:rsidRPr="00783452">
        <w:rPr>
          <w:rFonts w:ascii="Times New Roman" w:hAnsi="Times New Roman"/>
        </w:rPr>
        <w:t xml:space="preserve"> объединяет четыре основные мероприятия.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Основное мероприятие 1 "Организационные мероприятия" включает в себя мероприятия по формированию комплексной информационной поддержки.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Основное мероприятие 2 "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отдельных отраслях экономики" включает в себя мероприятия по обеспечению устойчивого процесса повышения эффективности энергопотребления в секторах экономики,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Основное мероприятие 3 "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жилищно-коммунальном хозяйстве и жилищном фонде" предполагает реализацию энергосберегающих проектов, активизирующих деятельность хозяйствующих субъектов и населения по реализации потенциала энергосбережения.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Основное мероприятие 4 "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бюджетном секторе" включает в себя мероприятия по реализации энергосберегающих проектов в бюджетном секторе. 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  <w:b/>
        </w:rPr>
        <w:t xml:space="preserve">Раздел </w:t>
      </w:r>
      <w:r w:rsidRPr="00783452">
        <w:rPr>
          <w:rFonts w:ascii="Times New Roman" w:hAnsi="Times New Roman"/>
          <w:b/>
          <w:lang w:val="en-US"/>
        </w:rPr>
        <w:t>I</w:t>
      </w:r>
      <w:r w:rsidRPr="00783452">
        <w:rPr>
          <w:rFonts w:ascii="Times New Roman" w:hAnsi="Times New Roman"/>
          <w:b/>
        </w:rPr>
        <w:t>V. Обоснование объема финансовых ресурсов, необходимых для реализации Муниципальной программы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Программа реализуется в период с 2019 по 2035 год в три этапа: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1 этап - 2019 - 2025 годы;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 этап - 2026 - 2030 годы;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 этап - 2031 - 2035 годы.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Общий объем финансирования Муниципальной программы в 2019 - 2035 годах составляет 0 тыс. рублей, в том числе средства: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республиканского бюджета Чувашской Республики - 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местных бюджетов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внебюджетных источников - 0 тыс. рублей.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Прогнозируемый объем финансирования Муниципальной программы на 1 этапе (в 2019 - 2025 годах) составит 0 тыс. рублей, в том числе: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2019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2020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2021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2022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2023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2024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2025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из них средства: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республиканского бюджета Чувашской Республики - 0 тыс. рублей, в том числе: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2019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2020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2021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2022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2023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2024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2025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местных бюджетов - 0 тыс. рублей, в том числе: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2023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2024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2025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внебюджетных источников - 0 тыс. рублей, в том числе: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2019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lastRenderedPageBreak/>
        <w:t>в 2020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2021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2022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2023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2024 году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2025 году - 0 тыс. рублей.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2 этапе (в 2026 - 2030 годах) объем финансирования Муниципальной программы составит 0 тыс. рублей, из них средства: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республиканского бюджета Чувашской Республики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местных бюджетов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внебюджетных источников - 0 тыс. рублей.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3 этапе (в 2031 - 2035 годах) объем финансирования Муниципальной программы составит 0 тыс. рублей, из них средства: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республиканского бюджета Чувашской Республики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местных бюджетов - 0 тыс. 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Объем финансирования программных мероприятий в разрезе основных мероприятий приведен в Приложении к подпрограмме «Энергосбережение» Муниципальной программы Комсомольского района Чувашской Республики «Развитие промышленности и инновационная экономика».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Основным критерием отбора технического проекта для финансирования из федерального бюджета и участия в программе является его </w:t>
      </w:r>
      <w:proofErr w:type="gramStart"/>
      <w:r w:rsidRPr="00783452">
        <w:rPr>
          <w:rFonts w:ascii="Times New Roman" w:hAnsi="Times New Roman"/>
        </w:rPr>
        <w:t>повышенная</w:t>
      </w:r>
      <w:proofErr w:type="gramEnd"/>
      <w:r w:rsidRPr="00783452">
        <w:rPr>
          <w:rFonts w:ascii="Times New Roman" w:hAnsi="Times New Roman"/>
        </w:rPr>
        <w:t xml:space="preserve">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>, выраженная в прямой экономии средств, направляемых на выработку и приобретение ТЭР.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ходе реализации программы объемы финансирования подлежат ежегодному уточнению с учетом реальных возможностей федерального бюджета, республиканского бюджета Чувашской Республики, местных бюджетов и внебюджетных источников.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Ресурсное обеспечение реализации программы за счет всех источников финансирования приведено в приложении к подпрограмме.</w:t>
      </w:r>
    </w:p>
    <w:p w:rsidR="00783452" w:rsidRPr="00783452" w:rsidRDefault="00783452" w:rsidP="00783452">
      <w:pPr>
        <w:pStyle w:val="afa"/>
        <w:ind w:firstLine="567"/>
        <w:jc w:val="both"/>
        <w:rPr>
          <w:rFonts w:ascii="Times New Roman" w:hAnsi="Times New Roman"/>
          <w:b/>
        </w:rPr>
      </w:pPr>
    </w:p>
    <w:p w:rsidR="002A2E3C" w:rsidRPr="00783452" w:rsidRDefault="002A2E3C" w:rsidP="00363737">
      <w:pPr>
        <w:pStyle w:val="afa"/>
        <w:ind w:firstLine="567"/>
        <w:jc w:val="center"/>
        <w:rPr>
          <w:rFonts w:ascii="Times New Roman" w:hAnsi="Times New Roman"/>
          <w:b/>
          <w:bCs/>
        </w:rPr>
      </w:pPr>
      <w:r w:rsidRPr="00783452">
        <w:rPr>
          <w:rFonts w:ascii="Times New Roman" w:hAnsi="Times New Roman"/>
          <w:b/>
        </w:rPr>
        <w:t>Подпрограмма "Энергосбережение " муниципальной программы Комсомольского района  Чувашской Республики "Развитие промышленности и инновационная экономика"</w:t>
      </w:r>
    </w:p>
    <w:p w:rsidR="002A2E3C" w:rsidRPr="00783452" w:rsidRDefault="002A2E3C" w:rsidP="00783452">
      <w:pPr>
        <w:pStyle w:val="afa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Паспорт подпрограммы</w:t>
      </w:r>
    </w:p>
    <w:tbl>
      <w:tblPr>
        <w:tblW w:w="5065" w:type="pct"/>
        <w:tblLayout w:type="fixed"/>
        <w:tblLook w:val="01E0"/>
      </w:tblPr>
      <w:tblGrid>
        <w:gridCol w:w="3871"/>
        <w:gridCol w:w="273"/>
        <w:gridCol w:w="6592"/>
      </w:tblGrid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Отдел капитального строительства и ЖКХ администрации Комсомольского района Чувашской Республики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Соисполнители подпрограммы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Отдел сельского хозяйства, экономики, имущественных и земельных отношений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783452">
              <w:rPr>
                <w:rFonts w:ascii="Times New Roman" w:hAnsi="Times New Roman"/>
                <w:bCs/>
              </w:rPr>
              <w:t>Отдел образования администрации Комсомольского района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Сельские поселения Комсомольского района Чувашской Республики (по согласованию)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783452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783452">
              <w:rPr>
                <w:rFonts w:ascii="Times New Roman" w:hAnsi="Times New Roman"/>
                <w:bCs/>
              </w:rPr>
              <w:t>Энергосервис</w:t>
            </w:r>
            <w:proofErr w:type="spellEnd"/>
            <w:r w:rsidRPr="00783452">
              <w:rPr>
                <w:rFonts w:ascii="Times New Roman" w:hAnsi="Times New Roman"/>
                <w:bCs/>
              </w:rPr>
              <w:t>»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  <w:bCs/>
              </w:rPr>
              <w:t>ТСЖ «Товарищество»</w:t>
            </w: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улучшение качества жизни и благосостояния населения Комсомольского района Чувашской Республики;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 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учет и контроль всех получаемых, производимых, транспортируемых и потребляемых энергоресурсов на территории Комсомольского района Чувашской Республики;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совершенствование нормативных и правовых условий для поддержки энергосбережения и повышения энергетической эффективности; 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создание экономических, преимущественно рыночных, механизмов энергосберегающей деятельности;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proofErr w:type="spellStart"/>
            <w:r w:rsidRPr="00783452">
              <w:rPr>
                <w:rFonts w:ascii="Times New Roman" w:hAnsi="Times New Roman"/>
              </w:rPr>
              <w:t>лимитирование</w:t>
            </w:r>
            <w:proofErr w:type="spellEnd"/>
            <w:r w:rsidRPr="00783452">
              <w:rPr>
                <w:rFonts w:ascii="Times New Roman" w:hAnsi="Times New Roman"/>
              </w:rPr>
              <w:t xml:space="preserve"> и нормирование энергопотребления в бюджетной сфере;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широкая пропаганда энергосбережения;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обучение и подготовка персонала;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повышение эффективности использования энергетических ресурсов Комсомольского района Чувашской Республики; 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</w:t>
            </w:r>
            <w:r w:rsidRPr="00783452">
              <w:rPr>
                <w:rFonts w:ascii="Times New Roman" w:hAnsi="Times New Roman"/>
              </w:rPr>
              <w:lastRenderedPageBreak/>
              <w:t>энергосбережения;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формирование среды комплексной информационной поддержки;</w:t>
            </w: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Целевые индикаторы (показатели)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реализация подпрограммы обеспечит к 2036 году достижение следующих целевых индикаторов (показателей):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энергоемкость валового регионального продукта (для фактических условий) - 11,126 тонны условного топлива на 1 млн. 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отношение расходов на приобретение энергетических ресурсов к объему валового регионального продукта - 2,95 процента;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 - 36,0 тонны условного топлива на 1 кв. метр;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- 6,0 процента;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доля потерь тепловой энергии при ее передаче в общем объеме переданной тепловой энергии - 6,5 процента.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Полный перечень целевых индикаторов и показателей приведен в </w:t>
            </w:r>
            <w:hyperlink w:anchor="sub_6100" w:history="1">
              <w:r w:rsidRPr="00783452">
                <w:rPr>
                  <w:rStyle w:val="afd"/>
                  <w:rFonts w:ascii="Times New Roman" w:hAnsi="Times New Roman"/>
                </w:rPr>
                <w:t>приложении</w:t>
              </w:r>
            </w:hyperlink>
            <w:r w:rsidRPr="00783452">
              <w:rPr>
                <w:rFonts w:ascii="Times New Roman" w:hAnsi="Times New Roman"/>
              </w:rPr>
              <w:t xml:space="preserve"> к подпрограмме</w:t>
            </w:r>
          </w:p>
        </w:tc>
      </w:tr>
      <w:tr w:rsidR="00783452" w:rsidRPr="00783452" w:rsidTr="00783452">
        <w:trPr>
          <w:trHeight w:val="14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Срок и этапы реализации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 2019–2035 годы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1 этап – 2019–2025 годы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2 этап – 2026–2030 годы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3 этап – 2031–2035 годы</w:t>
            </w: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  <w:spacing w:val="-2"/>
              </w:rPr>
            </w:pPr>
            <w:r w:rsidRPr="00783452">
              <w:rPr>
                <w:rFonts w:ascii="Times New Roman" w:hAnsi="Times New Roman"/>
                <w:spacing w:val="-2"/>
              </w:rPr>
              <w:t>прогнозируемый объем финансирования мероприятий подпрограммы в 2019–2035 годах составляет 0,00 рублей, в том числе: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из них средства: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республиканского бюджета Чувашской Республики - 0 тыс. рублей, в том числе: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– 0 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– 0 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местных бюджетов - 0 тыс. рублей 0, в том числе: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2025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внебюджетных источников - 0 тыс. рублей, в том числе: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2019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2020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2021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2022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2023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2024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lastRenderedPageBreak/>
              <w:t>в 2025 году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2026 - 2030 годах - 0 тыс. рублей;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в 2031 - 2035 годах - 0 тыс. рублей.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Объемы финансирования мероприятий подпрограммы подлежат ежегодному уточнению исходя из возможностей бюджета Комсомольского района Чувашской Республики 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1797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–</w:t>
            </w: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 xml:space="preserve">Программа энергосбережения обеспечит перевод на </w:t>
            </w:r>
            <w:proofErr w:type="spellStart"/>
            <w:r w:rsidRPr="00783452">
              <w:rPr>
                <w:rFonts w:ascii="Times New Roman" w:hAnsi="Times New Roman"/>
              </w:rPr>
              <w:t>энергоэффективный</w:t>
            </w:r>
            <w:proofErr w:type="spellEnd"/>
            <w:r w:rsidRPr="00783452">
              <w:rPr>
                <w:rFonts w:ascii="Times New Roman" w:hAnsi="Times New Roman"/>
              </w:rPr>
      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  <w:r w:rsidRPr="00783452">
              <w:rPr>
                <w:rFonts w:ascii="Times New Roman" w:hAnsi="Times New Roman"/>
              </w:rPr>
              <w:t>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  <w:color w:val="FFFFFF"/>
              </w:rPr>
            </w:pPr>
            <w:r w:rsidRPr="00783452">
              <w:rPr>
                <w:rFonts w:ascii="Times New Roman" w:hAnsi="Times New Roman"/>
              </w:rPr>
              <w:t xml:space="preserve">Учет топливно-энергетических ресурсов, их экономия, нормирование и </w:t>
            </w:r>
            <w:proofErr w:type="spellStart"/>
            <w:r w:rsidRPr="00783452">
              <w:rPr>
                <w:rFonts w:ascii="Times New Roman" w:hAnsi="Times New Roman"/>
              </w:rPr>
              <w:t>лимитирование</w:t>
            </w:r>
            <w:proofErr w:type="spellEnd"/>
            <w:r w:rsidRPr="00783452">
              <w:rPr>
                <w:rFonts w:ascii="Times New Roman" w:hAnsi="Times New Roman"/>
              </w:rPr>
              <w:t xml:space="preserve">, оптимизация </w:t>
            </w:r>
            <w:proofErr w:type="spellStart"/>
            <w:r w:rsidRPr="00783452">
              <w:rPr>
                <w:rFonts w:ascii="Times New Roman" w:hAnsi="Times New Roman"/>
              </w:rPr>
              <w:t>топливно</w:t>
            </w:r>
            <w:proofErr w:type="spellEnd"/>
            <w:r w:rsidRPr="00783452">
              <w:rPr>
                <w:rFonts w:ascii="Times New Roman" w:hAnsi="Times New Roman"/>
              </w:rPr>
              <w:t xml:space="preserve"> - </w:t>
            </w:r>
            <w:proofErr w:type="spellStart"/>
            <w:r w:rsidRPr="00783452">
              <w:rPr>
                <w:rFonts w:ascii="Times New Roman" w:hAnsi="Times New Roman"/>
              </w:rPr>
              <w:t>энгергетического</w:t>
            </w:r>
            <w:proofErr w:type="spellEnd"/>
            <w:r w:rsidRPr="00783452">
              <w:rPr>
                <w:rFonts w:ascii="Times New Roman" w:hAnsi="Times New Roman"/>
              </w:rPr>
      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ТЭ.</w:t>
            </w:r>
          </w:p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  <w:tr w:rsidR="00783452" w:rsidRPr="00783452" w:rsidTr="00783452">
        <w:trPr>
          <w:trHeight w:val="3"/>
        </w:trPr>
        <w:tc>
          <w:tcPr>
            <w:tcW w:w="1803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127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pct"/>
          </w:tcPr>
          <w:p w:rsidR="00783452" w:rsidRPr="00783452" w:rsidRDefault="00783452" w:rsidP="00783452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Раздел I. Характеристика сферы реализации программы, описание основных проблем в указанной сфере и прогноз её развития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Экономика, бюджетная сфера, жилищно-коммунальный комплекс Комсомольского района характеризуются повышенным потреблением топливно-энергетических ресурсов (далее - ТЭР).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</w:r>
      <w:proofErr w:type="gramStart"/>
      <w:r w:rsidRPr="00783452">
        <w:rPr>
          <w:rFonts w:ascii="Times New Roman" w:hAnsi="Times New Roman"/>
        </w:rPr>
        <w:t xml:space="preserve">Энергосбережение в Комсомольском районе Чувашской Республики является актуальным и необходимым условием для нормального функционирования района,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ТЭР, снизить загрузку </w:t>
      </w:r>
      <w:proofErr w:type="spellStart"/>
      <w:r w:rsidRPr="00783452">
        <w:rPr>
          <w:rFonts w:ascii="Times New Roman" w:hAnsi="Times New Roman"/>
        </w:rPr>
        <w:t>электросетевого</w:t>
      </w:r>
      <w:proofErr w:type="spellEnd"/>
      <w:r w:rsidRPr="00783452">
        <w:rPr>
          <w:rFonts w:ascii="Times New Roman" w:hAnsi="Times New Roman"/>
        </w:rPr>
        <w:t xml:space="preserve"> оборудования и уменьшить финансовые затраты.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районного хозяйства.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</w:r>
      <w:proofErr w:type="gramStart"/>
      <w:r w:rsidRPr="00783452">
        <w:rPr>
          <w:rFonts w:ascii="Times New Roman" w:hAnsi="Times New Roman"/>
        </w:rPr>
        <w:t>В этих условиях одной из основных угроз социально-экономическому развитию муниципального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</w:r>
      <w:proofErr w:type="gramStart"/>
      <w:r w:rsidRPr="00783452">
        <w:rPr>
          <w:rFonts w:ascii="Times New Roman" w:hAnsi="Times New Roman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района предстоящие изменения стоимости топливно-энергетических и коммунальных ресурсов приведут к следующим негативным последствиям: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</w:r>
      <w:proofErr w:type="gramStart"/>
      <w:r w:rsidRPr="00783452">
        <w:rPr>
          <w:rFonts w:ascii="Times New Roman" w:hAnsi="Times New Roman"/>
        </w:rPr>
        <w:t>росту затрат предприятий, расположенных на территории муниципального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ab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района и прежде всего в органах местного самоуправления, муниципальных учреждениях, муниципальных унитарных предприятиях.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 </w:t>
      </w:r>
      <w:proofErr w:type="gramStart"/>
      <w:r w:rsidRPr="00783452">
        <w:rPr>
          <w:rFonts w:ascii="Times New Roman" w:hAnsi="Times New Roman"/>
        </w:rPr>
        <w:t>энергосбережения</w:t>
      </w:r>
      <w:proofErr w:type="gramEnd"/>
      <w:r w:rsidRPr="00783452">
        <w:rPr>
          <w:rFonts w:ascii="Times New Roman" w:hAnsi="Times New Roman"/>
        </w:rPr>
        <w:t xml:space="preserve"> как на республиканском так и на уровне местного самоуправления.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Подпрограмма направлена на повышение эффективности энергетических обследований, учета и </w:t>
      </w:r>
      <w:proofErr w:type="gramStart"/>
      <w:r w:rsidRPr="00783452">
        <w:rPr>
          <w:rFonts w:ascii="Times New Roman" w:hAnsi="Times New Roman"/>
        </w:rPr>
        <w:t>контроля за</w:t>
      </w:r>
      <w:proofErr w:type="gramEnd"/>
      <w:r w:rsidRPr="00783452">
        <w:rPr>
          <w:rFonts w:ascii="Times New Roman" w:hAnsi="Times New Roman"/>
        </w:rPr>
        <w:t xml:space="preserve"> потреблением энергоресурсов, совершенствование системы нормирования в бюджетной сфере, разработку системы мониторинга внедряемых мероприятий по энергосбережению, стимулирование мер по снижению энергоемкости, формирование условий и механизмов, способствующих появлению и реализации проектов в области энергосбережения.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В связи с этим подпрограмма предусматривает осуществление комплекса организационных мер по пропаганде и популяризации вопросов энергосбережения, проведению конкурсов на лучшую постановку работы по энергосбережению среди промышленных предприятий, муниципальных образований, на освещение этой темы в </w:t>
      </w:r>
      <w:r w:rsidRPr="00783452">
        <w:rPr>
          <w:rFonts w:ascii="Times New Roman" w:hAnsi="Times New Roman"/>
        </w:rPr>
        <w:lastRenderedPageBreak/>
        <w:t>средствах массовой информации, по повышению культуры энергопотребления среди населения, формированию и проведению энергосберегающей политики в Чувашской Республике, участию в межрегиональных, национальных и международных проектах.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Дефицит энергии и ограниченность топливных ресурсов приводят к неизбежному переходу к нетрадиционным, альтернативным источникам энергии. Неуклонный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Чувашской Республики решение этих вопросов возможно только путем инновационного развития, внедрения новых экономичных технологий и повышения эффективности уже имеющихся технологий.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использовании возобновляемых экологически чистых источников энергии.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энергии во всех секторах экономики, развитие возобновляемых источников энергии (биомассы,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экономики и сохранения окружающей среды.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Энергетической стратегии России на период до 2035 года обозначена необходимость расширения использования возобновляемых источников энергии, в том числе в целях: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обеспечения гарантированного минимума энергоснабжения населения и производства в зонах централизованного энергоснабжения, испытывающих дефицит энергии, предотвращения ущерба от аварийных и ограничительных отключений;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снижения вредных выбросов от энергетических установок в городах и населенных пунктах со сложной экологической обстановкой, а также в местах массового отдыха населения.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результате реализации мероприятий, предусмотренных подпрограммой, будут обеспечены рост эффективности использования потенциала энергетического сектора для социально-экономического развития республики, стабильное и эффективное удовлетворение потребностей развивающейся экономики и населения в топливно-энергетических ресурсах.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Предполагаемые результаты реализации мероприятий, предусмотренных настоящим документом, соответствуют основным направлениям социально-экономического развития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Раздел II. Приоритеты, цели, задачи, индикаторы (показатели) достижения целей и задач, сроки реализации подпрограммы, описание ожидаемых конечных результатов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Основные цели подпрограммы  – 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муниципального продукта (далее - ВМП).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Подпрограмма направлена на формирование механизмов муниципальной политики в области энергосбережения и рационального потребления энергетических ресурсов, реализацию управленческих и технических проектов, внедрение инновационных технологий, достижение целевых ориентиров подпрограммы Российской Федерации «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и развитие энергетики», </w:t>
      </w:r>
      <w:hyperlink r:id="rId7" w:history="1">
        <w:r w:rsidRPr="00783452">
          <w:rPr>
            <w:rStyle w:val="af4"/>
            <w:rFonts w:ascii="Times New Roman" w:hAnsi="Times New Roman"/>
            <w:color w:val="000000"/>
          </w:rPr>
          <w:t>Энергетической стратегии</w:t>
        </w:r>
      </w:hyperlink>
      <w:r w:rsidRPr="00783452">
        <w:rPr>
          <w:rFonts w:ascii="Times New Roman" w:hAnsi="Times New Roman"/>
        </w:rPr>
        <w:t xml:space="preserve"> Чувашской Республики на период до 2035 года.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Подпрограмма отражает участие органов местного самоуправления в реализации мероприятий подпрограмм в области энергосбережения и повышения энергетической эффективности в целях повышения эффективности использования топливно-энергетических ресурсов за счет реализации энергосберегающих мероприятий.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Рис. 2. Снижение энергоемкости ВМП (от уровня 2019 года) за счет реализации мероприятий подпрограммы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Подпрограмма планируется к реализации с  2019 по 2035 годы в три этапа.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Цель подпрограммы - 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Для достижения целей подпрограммы предполагается решение ряда задач: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повышение эффективности энергетического комплекса Комсомольского района Чувашской Республики;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развитие перспективных направлений энергетики, разработка и реализация системных проектов повышения энергетической эффективности.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5" w:name="sub_107"/>
      <w:bookmarkEnd w:id="5"/>
      <w:r w:rsidRPr="00783452">
        <w:rPr>
          <w:rFonts w:ascii="Times New Roman" w:hAnsi="Times New Roman"/>
        </w:rPr>
        <w:t xml:space="preserve">Сведения об индикаторах приведены в Приложении  </w:t>
      </w:r>
      <w:r w:rsidRPr="00783452">
        <w:rPr>
          <w:rStyle w:val="a7"/>
          <w:rFonts w:ascii="Times New Roman" w:hAnsi="Times New Roman"/>
          <w:b w:val="0"/>
          <w:color w:val="000000"/>
          <w:sz w:val="20"/>
        </w:rPr>
        <w:t xml:space="preserve">к </w:t>
      </w:r>
      <w:r w:rsidRPr="00783452">
        <w:rPr>
          <w:rFonts w:ascii="Times New Roman" w:hAnsi="Times New Roman"/>
          <w:color w:val="000000"/>
        </w:rPr>
        <w:t>подпрограмме «Энергосбережение»</w:t>
      </w:r>
      <w:r w:rsidRPr="00783452">
        <w:rPr>
          <w:rFonts w:ascii="Times New Roman" w:hAnsi="Times New Roman"/>
        </w:rPr>
        <w:t>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Раздел I</w:t>
      </w:r>
      <w:r w:rsidRPr="00783452">
        <w:rPr>
          <w:rFonts w:ascii="Times New Roman" w:hAnsi="Times New Roman"/>
          <w:lang w:val="en-US"/>
        </w:rPr>
        <w:t>II</w:t>
      </w:r>
      <w:r w:rsidRPr="00783452">
        <w:rPr>
          <w:rFonts w:ascii="Times New Roman" w:hAnsi="Times New Roman"/>
        </w:rPr>
        <w:t>. Характеристика основных мероприятий подпрограммы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Основные мероприятия подпрограммы представляют собой систему мер, которые сгруппированы по сферам реализации, скоординированы по срокам и ответственным исполнителям и обеспечивают комплексный подход и координацию работ всех участников подпрограммы с целью достижения намеченных результатов.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Реализация комплекса мероприятий с целью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предусматривает действия по следующим направлениям: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1.</w:t>
      </w:r>
      <w:r w:rsidRPr="00783452">
        <w:rPr>
          <w:rFonts w:ascii="Times New Roman" w:hAnsi="Times New Roman"/>
        </w:rPr>
        <w:tab/>
        <w:t>Организационные мероприятия;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отдельных отраслях экономики;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2.1.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промышленности;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lastRenderedPageBreak/>
        <w:t>2.2.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топливно-энергетическом комплексе;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2.3.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сельском хозяйстве;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2.4.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транспортном комплексе;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2.5.</w:t>
      </w:r>
      <w:r w:rsidRPr="00783452">
        <w:rPr>
          <w:rFonts w:ascii="Times New Roman" w:hAnsi="Times New Roman"/>
        </w:rPr>
        <w:tab/>
        <w:t>Развитие использования возобновляемых источников энергии;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жилищно-коммунальном хозяйстве, коммунальной энергетике и жилищном фонде;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3.1.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коммунальной энергетике;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3.1.1.</w:t>
      </w:r>
      <w:r w:rsidRPr="00783452">
        <w:rPr>
          <w:rFonts w:ascii="Times New Roman" w:hAnsi="Times New Roman"/>
        </w:rPr>
        <w:tab/>
        <w:t>Коммунальные котельные;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3.1.2.</w:t>
      </w:r>
      <w:r w:rsidRPr="00783452">
        <w:rPr>
          <w:rFonts w:ascii="Times New Roman" w:hAnsi="Times New Roman"/>
        </w:rPr>
        <w:tab/>
        <w:t>Водоснабжение и водоотведение;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3.1.3.</w:t>
      </w:r>
      <w:r w:rsidRPr="00783452">
        <w:rPr>
          <w:rFonts w:ascii="Times New Roman" w:hAnsi="Times New Roman"/>
        </w:rPr>
        <w:tab/>
        <w:t>Электроснабжение;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3.2.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жилищном фонде;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4.</w:t>
      </w:r>
      <w:r w:rsidRPr="00783452">
        <w:rPr>
          <w:rFonts w:ascii="Times New Roman" w:hAnsi="Times New Roman"/>
        </w:rPr>
        <w:tab/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бюджетном секторе.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6" w:name="sub_1041"/>
      <w:r w:rsidRPr="00783452">
        <w:rPr>
          <w:rFonts w:ascii="Times New Roman" w:hAnsi="Times New Roman"/>
        </w:rPr>
        <w:t>Основное мероприятие 1. Организационные мероприятия</w:t>
      </w:r>
      <w:bookmarkEnd w:id="6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7" w:name="sub_411"/>
      <w:r w:rsidRPr="00783452">
        <w:rPr>
          <w:rFonts w:ascii="Times New Roman" w:hAnsi="Times New Roman"/>
        </w:rPr>
        <w:t>1.1. Кадровое сопровождение реализации организационных мероприятий.</w:t>
      </w:r>
    </w:p>
    <w:bookmarkEnd w:id="7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Для реализации задач, поставленных в </w:t>
      </w:r>
      <w:hyperlink r:id="rId8" w:history="1">
        <w:r w:rsidRPr="00783452">
          <w:rPr>
            <w:rStyle w:val="af4"/>
            <w:rFonts w:ascii="Times New Roman" w:hAnsi="Times New Roman"/>
          </w:rPr>
          <w:t>Энергетической стратегии</w:t>
        </w:r>
      </w:hyperlink>
      <w:r w:rsidRPr="00783452">
        <w:rPr>
          <w:rFonts w:ascii="Times New Roman" w:hAnsi="Times New Roman"/>
        </w:rPr>
        <w:t xml:space="preserve"> Чувашской Республики на период до 2035 года, необходимо обеспечить ее кадровое сопровождение, включающее профессиональную подготовку, переподготовку и повышение квалификации специалистов в области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и энергосбережения, информационное обеспечение.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Программы курсов по переподготовке и повышению квалификации рассчитаны на специалистов, имеющих базовое техническое высшее образование или профессионально занимающихся вопросами энергоснабжения и энергопотребления. Это руководители энергетических служб предприятий, инженеры </w:t>
      </w:r>
      <w:proofErr w:type="spellStart"/>
      <w:r w:rsidRPr="00783452">
        <w:rPr>
          <w:rFonts w:ascii="Times New Roman" w:hAnsi="Times New Roman"/>
        </w:rPr>
        <w:t>электро</w:t>
      </w:r>
      <w:proofErr w:type="spellEnd"/>
      <w:r w:rsidRPr="00783452">
        <w:rPr>
          <w:rFonts w:ascii="Times New Roman" w:hAnsi="Times New Roman"/>
        </w:rPr>
        <w:t>- и теплотехники, проектировщики строительных и других организаций, научные работники, специалисты жилищно-коммунального хозяйства и бюджетных учреждений.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Цель правового блока - изучение существующей правовой и нормативной базы в области </w:t>
      </w:r>
      <w:proofErr w:type="spellStart"/>
      <w:r w:rsidRPr="00783452">
        <w:rPr>
          <w:rFonts w:ascii="Times New Roman" w:hAnsi="Times New Roman"/>
        </w:rPr>
        <w:t>энерго</w:t>
      </w:r>
      <w:proofErr w:type="spellEnd"/>
      <w:r w:rsidRPr="00783452">
        <w:rPr>
          <w:rFonts w:ascii="Times New Roman" w:hAnsi="Times New Roman"/>
        </w:rPr>
        <w:t xml:space="preserve">- и ресурсосбережения. Методический блок предполагает изучение современных методик </w:t>
      </w:r>
      <w:proofErr w:type="spellStart"/>
      <w:r w:rsidRPr="00783452">
        <w:rPr>
          <w:rFonts w:ascii="Times New Roman" w:hAnsi="Times New Roman"/>
        </w:rPr>
        <w:t>энергомониторинга</w:t>
      </w:r>
      <w:proofErr w:type="spellEnd"/>
      <w:r w:rsidRPr="00783452">
        <w:rPr>
          <w:rFonts w:ascii="Times New Roman" w:hAnsi="Times New Roman"/>
        </w:rPr>
        <w:t xml:space="preserve">, </w:t>
      </w:r>
      <w:proofErr w:type="spellStart"/>
      <w:r w:rsidRPr="00783452">
        <w:rPr>
          <w:rFonts w:ascii="Times New Roman" w:hAnsi="Times New Roman"/>
        </w:rPr>
        <w:t>энергообследования</w:t>
      </w:r>
      <w:proofErr w:type="spellEnd"/>
      <w:r w:rsidRPr="00783452">
        <w:rPr>
          <w:rFonts w:ascii="Times New Roman" w:hAnsi="Times New Roman"/>
        </w:rPr>
        <w:t xml:space="preserve">, технико-экономического обоснования мероприятий по </w:t>
      </w:r>
      <w:proofErr w:type="spellStart"/>
      <w:r w:rsidRPr="00783452">
        <w:rPr>
          <w:rFonts w:ascii="Times New Roman" w:hAnsi="Times New Roman"/>
        </w:rPr>
        <w:t>энерго</w:t>
      </w:r>
      <w:proofErr w:type="spellEnd"/>
      <w:r w:rsidRPr="00783452">
        <w:rPr>
          <w:rFonts w:ascii="Times New Roman" w:hAnsi="Times New Roman"/>
        </w:rPr>
        <w:t xml:space="preserve">- и ресурсосбережению и т.п. Тематика занятий специального блока направлена на освоение слушателями технологий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с учетом специфики деятельности предприятий и организаций. Изучение современных информационно-аналитических систем поддержки мероприятий по </w:t>
      </w:r>
      <w:proofErr w:type="spellStart"/>
      <w:r w:rsidRPr="00783452">
        <w:rPr>
          <w:rFonts w:ascii="Times New Roman" w:hAnsi="Times New Roman"/>
        </w:rPr>
        <w:t>энерго</w:t>
      </w:r>
      <w:proofErr w:type="spellEnd"/>
      <w:r w:rsidRPr="00783452">
        <w:rPr>
          <w:rFonts w:ascii="Times New Roman" w:hAnsi="Times New Roman"/>
        </w:rPr>
        <w:t>- и ресурсосбережению является целью информационного блока.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При определении структуры курсов повышения квалификации решающим фактором являются цели и задачи, которые ставятся перед слушателями в рамках их проведения. Программы курсов повышения квалификации могут содержать несколько блоков: правовой, </w:t>
      </w:r>
      <w:proofErr w:type="gramStart"/>
      <w:r w:rsidRPr="00783452">
        <w:rPr>
          <w:rFonts w:ascii="Times New Roman" w:hAnsi="Times New Roman"/>
        </w:rPr>
        <w:t>методический</w:t>
      </w:r>
      <w:proofErr w:type="gramEnd"/>
      <w:r w:rsidRPr="00783452">
        <w:rPr>
          <w:rFonts w:ascii="Times New Roman" w:hAnsi="Times New Roman"/>
        </w:rPr>
        <w:t>, специальный и информационный. Содержание блоков определяется сферами деятельности слушателей, которые условно разделяются на группы: производственная и непроизводственная сфера.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8" w:name="sub_412"/>
      <w:r w:rsidRPr="00783452">
        <w:rPr>
          <w:rFonts w:ascii="Times New Roman" w:hAnsi="Times New Roman"/>
        </w:rPr>
        <w:t>1.2. </w:t>
      </w:r>
      <w:proofErr w:type="gramStart"/>
      <w:r w:rsidRPr="00783452">
        <w:rPr>
          <w:rFonts w:ascii="Times New Roman" w:hAnsi="Times New Roman"/>
        </w:rPr>
        <w:t xml:space="preserve">Разработка и внесение корректировки в существующих муниципальных программ энергосбережения, подготовка и повторная подготовка в соответствии с требованиями действующего законодательства энергетических паспортов и организация </w:t>
      </w:r>
      <w:proofErr w:type="spellStart"/>
      <w:r w:rsidRPr="00783452">
        <w:rPr>
          <w:rFonts w:ascii="Times New Roman" w:hAnsi="Times New Roman"/>
        </w:rPr>
        <w:t>энергоаудита</w:t>
      </w:r>
      <w:proofErr w:type="spellEnd"/>
      <w:r w:rsidRPr="00783452">
        <w:rPr>
          <w:rFonts w:ascii="Times New Roman" w:hAnsi="Times New Roman"/>
        </w:rPr>
        <w:t xml:space="preserve"> на промышленных предприятиях, в топливно-энергетическом комплексе, жилищно-коммунальном хозяйстве и бюджетной сфере Чувашской Республики</w:t>
      </w:r>
      <w:proofErr w:type="gramEnd"/>
    </w:p>
    <w:bookmarkEnd w:id="8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Организационные мероприятия направлены </w:t>
      </w:r>
      <w:proofErr w:type="gramStart"/>
      <w:r w:rsidRPr="00783452">
        <w:rPr>
          <w:rFonts w:ascii="Times New Roman" w:hAnsi="Times New Roman"/>
        </w:rPr>
        <w:t>на</w:t>
      </w:r>
      <w:proofErr w:type="gramEnd"/>
      <w:r w:rsidRPr="00783452">
        <w:rPr>
          <w:rFonts w:ascii="Times New Roman" w:hAnsi="Times New Roman"/>
        </w:rPr>
        <w:t>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разработку в соответствии с требованиями действующего законодательства и настоящей подпрограммы;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проведение энергетических обследований;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разработку и ведение энергетических паспортов;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организацию </w:t>
      </w:r>
      <w:proofErr w:type="spellStart"/>
      <w:r w:rsidRPr="00783452">
        <w:rPr>
          <w:rFonts w:ascii="Times New Roman" w:hAnsi="Times New Roman"/>
        </w:rPr>
        <w:t>энергоаудита</w:t>
      </w:r>
      <w:proofErr w:type="spellEnd"/>
      <w:r w:rsidRPr="00783452">
        <w:rPr>
          <w:rFonts w:ascii="Times New Roman" w:hAnsi="Times New Roman"/>
        </w:rPr>
        <w:t xml:space="preserve"> и разработку программ энергосбережения организаций промышленного, топливно-энергетического комплекса, жилищно-коммунального хозяйства и бюджетной сферы Комсомольского района Чувашской Республики;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разработка схем перспективного развития энергетики Комсомольского района Чувашской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Процессу разработки программ энергосбережения предшествует проведение специализированной </w:t>
      </w:r>
      <w:proofErr w:type="spellStart"/>
      <w:r w:rsidRPr="00783452">
        <w:rPr>
          <w:rFonts w:ascii="Times New Roman" w:hAnsi="Times New Roman"/>
        </w:rPr>
        <w:t>энергоаудиторской</w:t>
      </w:r>
      <w:proofErr w:type="spellEnd"/>
      <w:r w:rsidRPr="00783452">
        <w:rPr>
          <w:rFonts w:ascii="Times New Roman" w:hAnsi="Times New Roman"/>
        </w:rPr>
        <w:t xml:space="preserve"> организацией энергетических обследований (не </w:t>
      </w:r>
      <w:proofErr w:type="gramStart"/>
      <w:r w:rsidRPr="00783452">
        <w:rPr>
          <w:rFonts w:ascii="Times New Roman" w:hAnsi="Times New Roman"/>
        </w:rPr>
        <w:t>позднее</w:t>
      </w:r>
      <w:proofErr w:type="gramEnd"/>
      <w:r w:rsidRPr="00783452">
        <w:rPr>
          <w:rFonts w:ascii="Times New Roman" w:hAnsi="Times New Roman"/>
        </w:rPr>
        <w:t xml:space="preserve"> чем за 5 лет) организаций.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9" w:name="sub_413"/>
      <w:r w:rsidRPr="00783452">
        <w:rPr>
          <w:rFonts w:ascii="Times New Roman" w:hAnsi="Times New Roman"/>
        </w:rPr>
        <w:t>1.3. Тарифное стимулирование внедрения энергосберегающих мероприятий на предприятиях и организациях всех форм собственности Чувашской Республики.</w:t>
      </w:r>
    </w:p>
    <w:bookmarkEnd w:id="9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Методология установления тарифов на электрическую, тепловую энергию и природный газ, стоимости услуг по их транспортировке определяется Правительством Российской Федерации и Федеральной службой по тарифам. При этом Федеральной службой по тарифам устанавливаются тарифы на электрическую энергию и мощность, отпускаемую с оптового рынка энергии и мощности, оптовые цены на природный газ для промышленных потребителей и населения, стоимость услуг по транспортировке природного газа и нефтепродуктов.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настоящее время тарифы на электрическую и тепловую энергию устанавливаются методом экономически обоснованных расходов (затрат).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Расходы на инвестиции при установлении тарифов на услуги по передаче электрической энергии определяются на основе согласованных в установленном порядке инвестиционных программ (проектов) развития организаций, осуществляющих регулируемую деятельность. Средства на финансирование капитальных вложений, направляемых на развитие производства, определяются с учетом амортизационных отчислений и сумм долгосрочных заемных средств, а также условий их возврата.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Указанные средства являются источниками финансирования строительства и реконструкции линий электропередачи, подстанций, увеличения сечения проводов и кабелей, увеличения мощности трансформаторов, расширения распределительных устройств и установки компенсирующих устройств для обеспечения качества </w:t>
      </w:r>
      <w:r w:rsidRPr="00783452">
        <w:rPr>
          <w:rFonts w:ascii="Times New Roman" w:hAnsi="Times New Roman"/>
        </w:rPr>
        <w:lastRenderedPageBreak/>
        <w:t xml:space="preserve">электрической энергии (объектов </w:t>
      </w:r>
      <w:proofErr w:type="spellStart"/>
      <w:r w:rsidRPr="00783452">
        <w:rPr>
          <w:rFonts w:ascii="Times New Roman" w:hAnsi="Times New Roman"/>
        </w:rPr>
        <w:t>электросетевого</w:t>
      </w:r>
      <w:proofErr w:type="spellEnd"/>
      <w:r w:rsidRPr="00783452">
        <w:rPr>
          <w:rFonts w:ascii="Times New Roman" w:hAnsi="Times New Roman"/>
        </w:rPr>
        <w:t xml:space="preserve"> хозяйства) в целях обеспечения надежности работы электрических станций, присоединяемых </w:t>
      </w:r>
      <w:proofErr w:type="spellStart"/>
      <w:r w:rsidRPr="00783452">
        <w:rPr>
          <w:rFonts w:ascii="Times New Roman" w:hAnsi="Times New Roman"/>
        </w:rPr>
        <w:t>энергопринимающих</w:t>
      </w:r>
      <w:proofErr w:type="spellEnd"/>
      <w:r w:rsidRPr="00783452">
        <w:rPr>
          <w:rFonts w:ascii="Times New Roman" w:hAnsi="Times New Roman"/>
        </w:rPr>
        <w:t xml:space="preserve"> устройств и ранее присоединенных потребителей, а также строительства новых улиц в сельских населенных пунктах.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Учитывая, что нынешнее состояние объектов теплоснабжения требует модернизации, в республике проводится работа по увеличению числа организаций, которые осуществляют разработку проектов инвестиционных программ и расчет финансовых потребностей, необходимых для реализации данных программ.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Кроме того, субъектам теплоэнергетики выделяются средства из бюджетов всех уровней. Однако в настоящее время отсутствует практика согласования таких решений и, соответственно, доведения принятых нормативных актов по данному решению до органов регулирования. Капитальные вложения в теплоэнергетику позволят снизить потери тепловой энергии, сократить расход условного топлива, </w:t>
      </w:r>
      <w:proofErr w:type="gramStart"/>
      <w:r w:rsidRPr="00783452">
        <w:rPr>
          <w:rFonts w:ascii="Times New Roman" w:hAnsi="Times New Roman"/>
        </w:rPr>
        <w:t>что</w:t>
      </w:r>
      <w:proofErr w:type="gramEnd"/>
      <w:r w:rsidRPr="00783452">
        <w:rPr>
          <w:rFonts w:ascii="Times New Roman" w:hAnsi="Times New Roman"/>
        </w:rPr>
        <w:t xml:space="preserve"> в конечном счете приведет к уменьшению энергоемкости производства тепловой энергии. Данные показатели необходимо учитывать органам регулирования при формировании тарифов на очередной период регулирования. В то же время следует отметить, что направление инвестиций в малых объемах в производство тепловой энергии не приведет к значительным изменениям в тарифном регулировании. Существующая степень износа объектов теплоснабжения в ряде случаев требует коренной модернизации для преодоления технической и технологической отсталости и производства </w:t>
      </w:r>
      <w:proofErr w:type="spellStart"/>
      <w:r w:rsidRPr="00783452">
        <w:rPr>
          <w:rFonts w:ascii="Times New Roman" w:hAnsi="Times New Roman"/>
        </w:rPr>
        <w:t>энергоэффективной</w:t>
      </w:r>
      <w:proofErr w:type="spellEnd"/>
      <w:r w:rsidRPr="00783452">
        <w:rPr>
          <w:rFonts w:ascii="Times New Roman" w:hAnsi="Times New Roman"/>
        </w:rPr>
        <w:t xml:space="preserve"> продукции в теплоэнергетике.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Для дальнейшего тарифного стимулирования мероприятий по энергосбережению необходимо: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1. Внедрение в практику тарифного регулирования метода экономически обоснованной доходности инвестиционного капитала.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Ключевым принципом этого метода является долгосрочность государственного регулирования тарифов на электрическую энергию, которая основана на долгосрочной инвестиционной программе (проектах).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 Установление тарифов с учетом нормативов, утвержденных Министерством энергетики Российской Федерации: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услуги по передаче электрической энергии - объема технологического расхода электрической энергии (потерь);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тепловую энергию - технологических потерь при передаче тепловой энергии и удельного расхода топлива на отпущенную электрическую и тепловую энергию от тепловых электрических станций и котельных.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3. </w:t>
      </w:r>
      <w:proofErr w:type="gramStart"/>
      <w:r w:rsidRPr="00783452">
        <w:rPr>
          <w:rFonts w:ascii="Times New Roman" w:hAnsi="Times New Roman"/>
        </w:rPr>
        <w:t xml:space="preserve">Установление </w:t>
      </w:r>
      <w:proofErr w:type="spellStart"/>
      <w:r w:rsidRPr="00783452">
        <w:rPr>
          <w:rFonts w:ascii="Times New Roman" w:hAnsi="Times New Roman"/>
        </w:rPr>
        <w:t>двухставочных</w:t>
      </w:r>
      <w:proofErr w:type="spellEnd"/>
      <w:r w:rsidRPr="00783452">
        <w:rPr>
          <w:rFonts w:ascii="Times New Roman" w:hAnsi="Times New Roman"/>
        </w:rPr>
        <w:t xml:space="preserve"> тарифов на тепловую энергию, включающих в себя ставку платы за потребленную тепловую энергию из расчета платы за 1 Гкал тепловой энергии, ставку платы за тепловую мощность из расчета платы за 1 Гкал/ч тепловой нагрузки (устанавливается в договоре энергоснабжения) и предусматривающих оплату использования тепловой мощности объектов систем теплоснабжения с учетом их развития и оптимизации.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Введение </w:t>
      </w:r>
      <w:proofErr w:type="spellStart"/>
      <w:r w:rsidRPr="00783452">
        <w:rPr>
          <w:rFonts w:ascii="Times New Roman" w:hAnsi="Times New Roman"/>
        </w:rPr>
        <w:t>двухставочных</w:t>
      </w:r>
      <w:proofErr w:type="spellEnd"/>
      <w:r w:rsidRPr="00783452">
        <w:rPr>
          <w:rFonts w:ascii="Times New Roman" w:hAnsi="Times New Roman"/>
        </w:rPr>
        <w:t xml:space="preserve"> тарифов позволит решить многие актуальные для систем теплоснабжения задачи, наиболее значимыми из которых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выравнивание финансовых потоков </w:t>
      </w:r>
      <w:proofErr w:type="spellStart"/>
      <w:r w:rsidRPr="00783452">
        <w:rPr>
          <w:rFonts w:ascii="Times New Roman" w:hAnsi="Times New Roman"/>
        </w:rPr>
        <w:t>энергоснабжающих</w:t>
      </w:r>
      <w:proofErr w:type="spellEnd"/>
      <w:r w:rsidRPr="00783452">
        <w:rPr>
          <w:rFonts w:ascii="Times New Roman" w:hAnsi="Times New Roman"/>
        </w:rPr>
        <w:t xml:space="preserve"> организаций за счет «</w:t>
      </w:r>
      <w:proofErr w:type="spellStart"/>
      <w:r w:rsidRPr="00783452">
        <w:rPr>
          <w:rFonts w:ascii="Times New Roman" w:hAnsi="Times New Roman"/>
        </w:rPr>
        <w:t>мощностной</w:t>
      </w:r>
      <w:proofErr w:type="spellEnd"/>
      <w:r w:rsidRPr="00783452">
        <w:rPr>
          <w:rFonts w:ascii="Times New Roman" w:hAnsi="Times New Roman"/>
        </w:rPr>
        <w:t>» ставки, равномерно распределенной по году, что позволяет гораздо точнее осуществлять финансовое планирование деятельности компании, снижает потребность в привлекаемых средствах (снижение этой составляющей в тарифах);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стимулирование к проведению энергосберегающих мероприятий, так как снижение выручки за проданное количество тепловой энергии в результате энергосбережения компенсируется снижением издержек на «топливную» составляющую, что не ведет к снижению рентабельности или прибыли;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стимулирование к выравниванию договорной и фактической присоединенной мощности, что в свою очередь позволит оптимизировать энергетические балансы и высвободить дополнительные резервы мощностей, а впоследствии оптимизировать/снизить инвестиции в развитие мощностей;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устранение экономических препятствий технологической оптимизации загрузки источников, работающих на единую сеть, что сделает возможным перевод котельных в пиковый режим работы без убытков при сохранении оплаты мощности. Это позволит не только оптимизировать загрузку источников, но и снизить стоимость вырабатываемой энергии за счет загрузки более эффективных источников и объемы неэффективно сжигаемого газа.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/>
        </w:rPr>
      </w:pPr>
      <w:r w:rsidRPr="00783452">
        <w:rPr>
          <w:rFonts w:ascii="Times New Roman" w:hAnsi="Times New Roman"/>
        </w:rPr>
        <w:t xml:space="preserve">Основное мероприятие 2.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отдельных отраслях экономики.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2.1.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промышленности.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Для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в промышленности предусматривается реализация следующих основных мероприятий: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</w:t>
      </w:r>
      <w:proofErr w:type="spellStart"/>
      <w:r w:rsidRPr="00783452">
        <w:rPr>
          <w:rFonts w:ascii="Times New Roman" w:hAnsi="Times New Roman"/>
        </w:rPr>
        <w:t>энергоэффективного</w:t>
      </w:r>
      <w:proofErr w:type="spellEnd"/>
      <w:r w:rsidRPr="00783452">
        <w:rPr>
          <w:rFonts w:ascii="Times New Roman" w:hAnsi="Times New Roman"/>
        </w:rPr>
        <w:t xml:space="preserve"> оборудования и энергосберегающих технологий;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проведение мероприятий по дополнительной выработке электроэнергии, оптимизации схем использования энергоносителей;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проведение базовых </w:t>
      </w:r>
      <w:proofErr w:type="spellStart"/>
      <w:r w:rsidRPr="00783452">
        <w:rPr>
          <w:rFonts w:ascii="Times New Roman" w:hAnsi="Times New Roman"/>
        </w:rPr>
        <w:t>энергоэффективных</w:t>
      </w:r>
      <w:proofErr w:type="spellEnd"/>
      <w:r w:rsidRPr="00783452">
        <w:rPr>
          <w:rFonts w:ascii="Times New Roman" w:hAnsi="Times New Roman"/>
        </w:rPr>
        <w:t xml:space="preserve"> мероприятий (модернизация, техническое перевооружение);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проведение мероприятий по дополнительной выработке электроэнергии, оптимизации схем использования энергоносителей;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технологий вторичного использования пара, конденсата, сбросных вод, охлаждающих потоков воды и воздуха, сжатого воздуха;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совершенствование систем водоподготовки, водозабора, подачи воды;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использование вторичных энергоресурсов и альтернативных видов топлива, в том числе горючих отходов производств;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замена устаревших счетчиков на счетчики повышенного класса точности;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оснащение предприятий современными техническими средствами учета и контроля на всех этапах выработки, передачи и потребления топливно-энергетических ресурсов (далее - ТЭР);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автоматизированной системы коммерческого учета электроэнергии.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0" w:name="sub_431"/>
      <w:r w:rsidRPr="00783452">
        <w:rPr>
          <w:rFonts w:ascii="Times New Roman" w:hAnsi="Times New Roman"/>
        </w:rPr>
        <w:t>2.2. 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</w:t>
      </w:r>
      <w:proofErr w:type="gramStart"/>
      <w:r w:rsidRPr="00783452">
        <w:rPr>
          <w:rFonts w:ascii="Times New Roman" w:hAnsi="Times New Roman"/>
        </w:rPr>
        <w:t>в</w:t>
      </w:r>
      <w:proofErr w:type="gramEnd"/>
      <w:r w:rsidRPr="00783452">
        <w:rPr>
          <w:rFonts w:ascii="Times New Roman" w:hAnsi="Times New Roman"/>
        </w:rPr>
        <w:t xml:space="preserve"> топливно-энергетического комплекса.</w:t>
      </w:r>
    </w:p>
    <w:bookmarkEnd w:id="10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lastRenderedPageBreak/>
        <w:t xml:space="preserve">Топливно-энергетический комплекс, обеспечивающий жизнедеятельность всех отраслей, и во многом определяющий формирование основных финансово-экономических показателей развития республики представлен генерирующими, </w:t>
      </w:r>
      <w:proofErr w:type="spellStart"/>
      <w:r w:rsidRPr="00783452">
        <w:rPr>
          <w:rFonts w:ascii="Times New Roman" w:hAnsi="Times New Roman"/>
        </w:rPr>
        <w:t>энергосетевыми</w:t>
      </w:r>
      <w:proofErr w:type="spellEnd"/>
      <w:r w:rsidRPr="00783452">
        <w:rPr>
          <w:rFonts w:ascii="Times New Roman" w:hAnsi="Times New Roman"/>
        </w:rPr>
        <w:t xml:space="preserve"> и </w:t>
      </w:r>
      <w:proofErr w:type="spellStart"/>
      <w:r w:rsidRPr="00783452">
        <w:rPr>
          <w:rFonts w:ascii="Times New Roman" w:hAnsi="Times New Roman"/>
        </w:rPr>
        <w:t>энергосбытовыми</w:t>
      </w:r>
      <w:proofErr w:type="spellEnd"/>
      <w:r w:rsidRPr="00783452">
        <w:rPr>
          <w:rFonts w:ascii="Times New Roman" w:hAnsi="Times New Roman"/>
        </w:rPr>
        <w:t xml:space="preserve"> организациями, а также системным оператором.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Поставки природного газа в Чувашской Республике осуществляет             ООО «Газпром </w:t>
      </w:r>
      <w:proofErr w:type="spellStart"/>
      <w:r w:rsidRPr="00783452">
        <w:rPr>
          <w:rFonts w:ascii="Times New Roman" w:hAnsi="Times New Roman"/>
        </w:rPr>
        <w:t>межрегионгаз</w:t>
      </w:r>
      <w:proofErr w:type="spellEnd"/>
      <w:r w:rsidRPr="00783452">
        <w:rPr>
          <w:rFonts w:ascii="Times New Roman" w:hAnsi="Times New Roman"/>
        </w:rPr>
        <w:t xml:space="preserve"> Чебоксары» по газораспределительным сетям       ОАО «</w:t>
      </w:r>
      <w:proofErr w:type="spellStart"/>
      <w:r w:rsidRPr="00783452">
        <w:rPr>
          <w:rFonts w:ascii="Times New Roman" w:hAnsi="Times New Roman"/>
        </w:rPr>
        <w:t>Чувашсетьгаз</w:t>
      </w:r>
      <w:proofErr w:type="spellEnd"/>
      <w:r w:rsidRPr="00783452">
        <w:rPr>
          <w:rFonts w:ascii="Times New Roman" w:hAnsi="Times New Roman"/>
        </w:rPr>
        <w:t xml:space="preserve">».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Приоритетными мероприятиями на предприятиях энергетического комплекса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развитие </w:t>
      </w:r>
      <w:proofErr w:type="spellStart"/>
      <w:r w:rsidRPr="00783452">
        <w:rPr>
          <w:rFonts w:ascii="Times New Roman" w:hAnsi="Times New Roman"/>
        </w:rPr>
        <w:t>когенерационной</w:t>
      </w:r>
      <w:proofErr w:type="spellEnd"/>
      <w:r w:rsidRPr="00783452">
        <w:rPr>
          <w:rFonts w:ascii="Times New Roman" w:hAnsi="Times New Roman"/>
        </w:rPr>
        <w:t xml:space="preserve"> выработки электрической энергии на основе круглогодичной тепловой нагрузки существующих и создаваемых систем теплоснабжения;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высокоэффективных парогазовых и </w:t>
      </w:r>
      <w:proofErr w:type="spellStart"/>
      <w:r w:rsidRPr="00783452">
        <w:rPr>
          <w:rFonts w:ascii="Times New Roman" w:hAnsi="Times New Roman"/>
        </w:rPr>
        <w:t>газопоршневых</w:t>
      </w:r>
      <w:proofErr w:type="spellEnd"/>
      <w:r w:rsidRPr="00783452">
        <w:rPr>
          <w:rFonts w:ascii="Times New Roman" w:hAnsi="Times New Roman"/>
        </w:rPr>
        <w:t xml:space="preserve"> технологий, имеющих электрический коэффициент полезного действия (далее - КПД) и полный КПД выше на 10-25 процентов КПД уже существующих на станциях Чувашской Республики технологий;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разработка и создание многофункциональных энерготехнологических комплексов в коммунальном хозяйстве, промышленности, сельском хозяйстве и т.д., ориентированных на комплексное использование топливно-энергетических, а также возобновляемых ресурсов;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проведение комплекса работ по техническому перевооружению, модернизации, оптимизации режимов работ существующего оборудования и перераспределению электрических и тепловых нагрузок;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оснащение современными приборами учета и устройствами регулирования потребления энергоресурсов, замена устаревших счетчиков на счетчики повышенного класса точности;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оснащение современными техническими средствами учета и контроля ТЭР на всех этапах выработки, передачи и потребления.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1" w:name="sub_432"/>
      <w:r w:rsidRPr="00783452">
        <w:rPr>
          <w:rFonts w:ascii="Times New Roman" w:hAnsi="Times New Roman"/>
        </w:rPr>
        <w:t xml:space="preserve">2.3.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сельском хозяйстве.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Для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в сельском хозяйстве предусматривается реализация следующих основных мероприятий: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технологий и оборудования для переработки навоза (помета) в удобрение и </w:t>
      </w:r>
      <w:proofErr w:type="spellStart"/>
      <w:r w:rsidRPr="00783452">
        <w:rPr>
          <w:rFonts w:ascii="Times New Roman" w:hAnsi="Times New Roman"/>
        </w:rPr>
        <w:t>биогаз</w:t>
      </w:r>
      <w:proofErr w:type="spellEnd"/>
      <w:r w:rsidRPr="00783452">
        <w:rPr>
          <w:rFonts w:ascii="Times New Roman" w:hAnsi="Times New Roman"/>
        </w:rPr>
        <w:t>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реконструкция котельных и освоение производства блочно-модульных малых ТЭЦ для обеспечения сельскохозяйственных объектов теплом и электроэнергией;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технологий и оборудования для процессов охлаждения молока и хранения овощной продукции с использованием естественного холода и вакуума.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2.4.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транспортном комплексе.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Основной целью реализации мероприятий энергосбережения в области транспортного комплекса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снижение удельного расхода топливно-энергетических ресурсов;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снижение удельного потребления топливно-энергетических ресурсов на единицу транспортной работы;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улучшение контроля, надзора и статистического наблюдения за расходом топливно-энергетических ресурсов.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расширение применения технических средств измерения и учета потребления энергоресурсов.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2.5. Развитие использования возобновляемых источников энергии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Выработка электрической энергии по принципу возобновляемых источников энергии осуществляется на </w:t>
      </w:r>
      <w:proofErr w:type="spellStart"/>
      <w:r w:rsidRPr="00783452">
        <w:rPr>
          <w:rFonts w:ascii="Times New Roman" w:hAnsi="Times New Roman"/>
        </w:rPr>
        <w:t>Чебоксарской</w:t>
      </w:r>
      <w:proofErr w:type="spellEnd"/>
      <w:r w:rsidRPr="00783452">
        <w:rPr>
          <w:rFonts w:ascii="Times New Roman" w:hAnsi="Times New Roman"/>
        </w:rPr>
        <w:t xml:space="preserve"> ГЭС, на долю которой приходится половина от всей выработки электрической энергии на территории Чувашской Республики.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Залогом стабильного развития экономики является надежность, безопасность и доступность энергоснабжения. Обеспечение энергетической безопасности экономики возможно путем повышения эффективности использования энергии. Это самый дешевый, быстрый и </w:t>
      </w:r>
      <w:proofErr w:type="spellStart"/>
      <w:r w:rsidRPr="00783452">
        <w:rPr>
          <w:rFonts w:ascii="Times New Roman" w:hAnsi="Times New Roman"/>
        </w:rPr>
        <w:t>экологичный</w:t>
      </w:r>
      <w:proofErr w:type="spellEnd"/>
      <w:r w:rsidRPr="00783452">
        <w:rPr>
          <w:rFonts w:ascii="Times New Roman" w:hAnsi="Times New Roman"/>
        </w:rPr>
        <w:t xml:space="preserve"> способ решения проблем, связанных с нехваткой энергии.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>Опыт внедрения энергосберегающих мероприятий и технологий показывает, что рациональное использование и экономное расходование ресурсов органического топлива (уголь, нефть, природный газ), повышение эффективности конечного потребления энергии во всех секторах экономики, развитие возобновляемых источников энергии (биомасса, гидроэнергия, солнечная энергия, энергия ветра и др.) - все это может обеспечить потребности человечества в энергии и является действенным средством устойчивого развития мировой экономики и сохранения окружающей</w:t>
      </w:r>
      <w:proofErr w:type="gramEnd"/>
      <w:r w:rsidRPr="00783452">
        <w:rPr>
          <w:rFonts w:ascii="Times New Roman" w:hAnsi="Times New Roman"/>
        </w:rPr>
        <w:t xml:space="preserve"> среды.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Среди альтернативных источников энергии в ближайшем будущем важное место будет принадлежать так называемой биоэнергетике.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Одним из направлений использования биомассы является газификация древесной массы и топлива. До недавнего времени использование древесины сдерживалось низкой эффективностью традиционных </w:t>
      </w:r>
      <w:proofErr w:type="spellStart"/>
      <w:r w:rsidRPr="00783452">
        <w:rPr>
          <w:rFonts w:ascii="Times New Roman" w:hAnsi="Times New Roman"/>
        </w:rPr>
        <w:t>энергопреобразователей</w:t>
      </w:r>
      <w:proofErr w:type="spellEnd"/>
      <w:r w:rsidRPr="00783452">
        <w:rPr>
          <w:rFonts w:ascii="Times New Roman" w:hAnsi="Times New Roman"/>
        </w:rPr>
        <w:t xml:space="preserve"> - топок и печей. Вместе с тем высокая рентабельность может быть достигнута </w:t>
      </w:r>
      <w:proofErr w:type="gramStart"/>
      <w:r w:rsidRPr="00783452">
        <w:rPr>
          <w:rFonts w:ascii="Times New Roman" w:hAnsi="Times New Roman"/>
        </w:rPr>
        <w:t>благодаря</w:t>
      </w:r>
      <w:proofErr w:type="gramEnd"/>
      <w:r w:rsidRPr="00783452">
        <w:rPr>
          <w:rFonts w:ascii="Times New Roman" w:hAnsi="Times New Roman"/>
        </w:rPr>
        <w:t>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применению современных технологий подготовки, брикетирования и транспортировки древесного топлива и его сжигания в современных установках;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использованию в качестве топлива малоценных дешевых пород древесины.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Основное мероприятие 3.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жилищно-коммунальном хозяйстве, коммунальной энергетике и жилищном фонде.</w:t>
      </w:r>
    </w:p>
    <w:bookmarkEnd w:id="11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 xml:space="preserve">3.1. </w:t>
      </w:r>
      <w:proofErr w:type="spellStart"/>
      <w:r w:rsidRPr="00783452">
        <w:rPr>
          <w:rFonts w:ascii="Times New Roman" w:hAnsi="Times New Roman"/>
          <w:bCs/>
        </w:rPr>
        <w:t>Энергоэффективность</w:t>
      </w:r>
      <w:proofErr w:type="spellEnd"/>
      <w:r w:rsidRPr="00783452">
        <w:rPr>
          <w:rFonts w:ascii="Times New Roman" w:hAnsi="Times New Roman"/>
          <w:bCs/>
        </w:rPr>
        <w:t xml:space="preserve"> в коммунальной энергетике.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proofErr w:type="gramStart"/>
      <w:r w:rsidRPr="00783452">
        <w:rPr>
          <w:rFonts w:ascii="Times New Roman" w:hAnsi="Times New Roman"/>
          <w:bCs/>
        </w:rPr>
        <w:t xml:space="preserve">Для обеспечения энергетической эффективности, повышения надежности энергообеспечения и теплоснабжения администрациям муниципальных районов и городских округов необходимо разработать эффективный рынок энергетических услуг, которое невозможен без разработки новой нормативной базы, направленной на стимулирование </w:t>
      </w:r>
      <w:proofErr w:type="spellStart"/>
      <w:r w:rsidRPr="00783452">
        <w:rPr>
          <w:rFonts w:ascii="Times New Roman" w:hAnsi="Times New Roman"/>
          <w:bCs/>
        </w:rPr>
        <w:t>энергоэффективности</w:t>
      </w:r>
      <w:proofErr w:type="spellEnd"/>
      <w:r w:rsidRPr="00783452">
        <w:rPr>
          <w:rFonts w:ascii="Times New Roman" w:hAnsi="Times New Roman"/>
          <w:bCs/>
        </w:rPr>
        <w:t>, организации системы муниципального управления и взаимодействия, повышающего ответственность в этой области по всей цепи: производитель - сеть - потребитель, где должны оптимально сочетаться постоянные и переменные расходы с учетом сезонного</w:t>
      </w:r>
      <w:proofErr w:type="gramEnd"/>
      <w:r w:rsidRPr="00783452">
        <w:rPr>
          <w:rFonts w:ascii="Times New Roman" w:hAnsi="Times New Roman"/>
          <w:bCs/>
        </w:rPr>
        <w:t xml:space="preserve"> и временного фактора. Необходимо развитие централизованных автоматизированных систем учета энергоресурсов от границы  </w:t>
      </w:r>
      <w:proofErr w:type="gramStart"/>
      <w:r w:rsidRPr="00783452">
        <w:rPr>
          <w:rFonts w:ascii="Times New Roman" w:hAnsi="Times New Roman"/>
          <w:bCs/>
        </w:rPr>
        <w:t>инженерный</w:t>
      </w:r>
      <w:proofErr w:type="gramEnd"/>
      <w:r w:rsidRPr="00783452">
        <w:rPr>
          <w:rFonts w:ascii="Times New Roman" w:hAnsi="Times New Roman"/>
          <w:bCs/>
        </w:rPr>
        <w:t xml:space="preserve"> сетей до конечных потребителей, которые позволят определить расхождения по счетчикам между отпуском и потреблением ресурсов: по горячей воде, по </w:t>
      </w:r>
      <w:r w:rsidRPr="00783452">
        <w:rPr>
          <w:rFonts w:ascii="Times New Roman" w:hAnsi="Times New Roman"/>
          <w:bCs/>
        </w:rPr>
        <w:lastRenderedPageBreak/>
        <w:t>тепловой энергии и электроэнергии, что в свою очередь позволит разработать мероприятия по сбережению энергоресурсов.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>Создание механизмов государственного регулирования в сфере энергосбережения: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>меры по созданию рациональной рыночной среды (включая согласованное тарифное, налоговое, антимонопольное регулирование);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>введение системы перспективных технических регламентов и норм, повышающих управляемость процесса развития энергетики и стимулирующих энергосбережение;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 xml:space="preserve">стимулирование и поддержка стратегических инициатив хозяйствующих субъектов в инвестиционной, инновационной и энергосберегающей сферах.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>Программные мероприятия предусматривают: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>создание системы государственного управления эффективностью использования энергетических ресурсов на территории Комсомольского района Чувашской Республики;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Cs/>
        </w:rPr>
      </w:pPr>
      <w:r w:rsidRPr="00783452">
        <w:rPr>
          <w:rFonts w:ascii="Times New Roman" w:hAnsi="Times New Roman"/>
          <w:bCs/>
        </w:rPr>
        <w:t xml:space="preserve">разработку новой нормативной базы, направленной на стимулирование </w:t>
      </w:r>
      <w:proofErr w:type="spellStart"/>
      <w:r w:rsidRPr="00783452">
        <w:rPr>
          <w:rFonts w:ascii="Times New Roman" w:hAnsi="Times New Roman"/>
          <w:bCs/>
        </w:rPr>
        <w:t>энергоэффективности</w:t>
      </w:r>
      <w:proofErr w:type="spellEnd"/>
      <w:r w:rsidRPr="00783452">
        <w:rPr>
          <w:rFonts w:ascii="Times New Roman" w:hAnsi="Times New Roman"/>
          <w:bCs/>
        </w:rPr>
        <w:t>, организации системы муниципального управления;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  <w:bCs/>
        </w:rPr>
        <w:t>реализацию проектов энергосбережения на объектах жилищно-коммунального хозяйства.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3.1.1. Коммунальные котельные.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Предстоит создание информационной базы данных по всем коммунальным котельным, </w:t>
      </w:r>
      <w:proofErr w:type="gramStart"/>
      <w:r w:rsidRPr="00783452">
        <w:rPr>
          <w:rFonts w:ascii="Times New Roman" w:hAnsi="Times New Roman"/>
        </w:rPr>
        <w:t>основой</w:t>
      </w:r>
      <w:proofErr w:type="gramEnd"/>
      <w:r w:rsidRPr="00783452">
        <w:rPr>
          <w:rFonts w:ascii="Times New Roman" w:hAnsi="Times New Roman"/>
        </w:rPr>
        <w:t xml:space="preserve"> которой является энергетический паспорт котельной, а также проведение режимной наладки котлов и энергетических обследований для: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оценки состояния технического учета и отчетности, нормирования и анализа показателей использования топлива;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определения расхода электрической энергии, активной и реактивной мощности;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анализа состояния оборудования, эффективности работы элементов технологической схемы;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определения энергосберегающего потенциала;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определения соответствия эксплуатации оборудования правилам технической эксплуатации;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установления параметров систем </w:t>
      </w:r>
      <w:proofErr w:type="spellStart"/>
      <w:r w:rsidRPr="00783452">
        <w:rPr>
          <w:rFonts w:ascii="Times New Roman" w:hAnsi="Times New Roman"/>
        </w:rPr>
        <w:t>химводоподготовки</w:t>
      </w:r>
      <w:proofErr w:type="spellEnd"/>
      <w:r w:rsidRPr="00783452">
        <w:rPr>
          <w:rFonts w:ascii="Times New Roman" w:hAnsi="Times New Roman"/>
        </w:rPr>
        <w:t xml:space="preserve"> и качества воды;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составления топливно-энергетического баланса котельной и баланса тепловой мощности в системе «источник (котельная) - тепловая сеть – потребители».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Для повышения энергетической эффективности тепловой генерации предусматривается: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увеличение количества котельных, на которых установлены системы автоматического управления технологическими процессами, что позволяет корректно и своевременно регулировать технологические параметры котловых агрегатов и значительно снизить возможность возникновения аварийных ситуаций в процессе эксплуатации теплосилового оборудования котельных, уменьшить удельный расход энергоресурсов на котельных;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замена устаревшего газоиспользующего оборудования (нагревательные печи без регулирования и утилизации тепла, котлы типа «Универсал», «Энергия») </w:t>
      </w:r>
      <w:proofErr w:type="gramStart"/>
      <w:r w:rsidRPr="00783452">
        <w:rPr>
          <w:rFonts w:ascii="Times New Roman" w:hAnsi="Times New Roman"/>
        </w:rPr>
        <w:t>на</w:t>
      </w:r>
      <w:proofErr w:type="gramEnd"/>
      <w:r w:rsidRPr="00783452">
        <w:rPr>
          <w:rFonts w:ascii="Times New Roman" w:hAnsi="Times New Roman"/>
        </w:rPr>
        <w:t xml:space="preserve"> современное </w:t>
      </w:r>
      <w:proofErr w:type="spellStart"/>
      <w:r w:rsidRPr="00783452">
        <w:rPr>
          <w:rFonts w:ascii="Times New Roman" w:hAnsi="Times New Roman"/>
        </w:rPr>
        <w:t>энергоэффективное</w:t>
      </w:r>
      <w:proofErr w:type="spellEnd"/>
      <w:r w:rsidRPr="00783452">
        <w:rPr>
          <w:rFonts w:ascii="Times New Roman" w:hAnsi="Times New Roman"/>
        </w:rPr>
        <w:t xml:space="preserve"> с высоким КПД (не менее 90 процентов) и полностью автоматизированное;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физико-химических методов водоподготовки для предотвращения </w:t>
      </w:r>
      <w:proofErr w:type="spellStart"/>
      <w:r w:rsidRPr="00783452">
        <w:rPr>
          <w:rFonts w:ascii="Times New Roman" w:hAnsi="Times New Roman"/>
        </w:rPr>
        <w:t>накипеобразования</w:t>
      </w:r>
      <w:proofErr w:type="spellEnd"/>
      <w:r w:rsidRPr="00783452">
        <w:rPr>
          <w:rFonts w:ascii="Times New Roman" w:hAnsi="Times New Roman"/>
        </w:rPr>
        <w:t xml:space="preserve"> в оборудовании;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комплексных автоматизированных систем коммерческого и технологического учета энергоносителей (газа, электроэнергии, воды);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замена трубчатых теплообменников на </w:t>
      </w:r>
      <w:proofErr w:type="gramStart"/>
      <w:r w:rsidRPr="00783452">
        <w:rPr>
          <w:rFonts w:ascii="Times New Roman" w:hAnsi="Times New Roman"/>
        </w:rPr>
        <w:t>пластинчатые</w:t>
      </w:r>
      <w:proofErr w:type="gramEnd"/>
      <w:r w:rsidRPr="00783452">
        <w:rPr>
          <w:rFonts w:ascii="Times New Roman" w:hAnsi="Times New Roman"/>
        </w:rPr>
        <w:t>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частотно-регулируемых приводов на насосном и </w:t>
      </w:r>
      <w:proofErr w:type="spellStart"/>
      <w:r w:rsidRPr="00783452">
        <w:rPr>
          <w:rFonts w:ascii="Times New Roman" w:hAnsi="Times New Roman"/>
        </w:rPr>
        <w:t>вентиляторном</w:t>
      </w:r>
      <w:proofErr w:type="spellEnd"/>
      <w:r w:rsidRPr="00783452">
        <w:rPr>
          <w:rFonts w:ascii="Times New Roman" w:hAnsi="Times New Roman"/>
        </w:rPr>
        <w:t xml:space="preserve"> оборудовании.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Обязательной является замена устаревших узлов учета расхода газа на современные приборы с применением электронных корректоров и вычислителей, а также систем учета электрической и тепловой энергии.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Энергетический паспорт тепловой сети разрабатывается на основе проведения энергетического обследования. Обновление паспортов требуется проводить при модернизации тепловой сети и изменении материальной характеристики более чем на 5 процентов или один раз в 5 лет.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783452">
        <w:rPr>
          <w:rFonts w:ascii="Times New Roman" w:hAnsi="Times New Roman"/>
        </w:rPr>
        <w:t xml:space="preserve">Нормирование потерь тепловой энергии и потерь с теплоносителем, а также нормативов расхода электрической энергии при транспортировке теплоносителя требуется проводить в соответствии с </w:t>
      </w:r>
      <w:hyperlink r:id="rId9" w:history="1">
        <w:r w:rsidRPr="00783452">
          <w:rPr>
            <w:rStyle w:val="af4"/>
            <w:rFonts w:ascii="Times New Roman" w:hAnsi="Times New Roman"/>
          </w:rPr>
          <w:t>Порядком</w:t>
        </w:r>
      </w:hyperlink>
      <w:r w:rsidRPr="00783452">
        <w:rPr>
          <w:rFonts w:ascii="Times New Roman" w:hAnsi="Times New Roman"/>
        </w:rPr>
        <w:t xml:space="preserve"> определения нормативов технологических потерь при передаче тепловой энергии, теплоносителя, утвержденным </w:t>
      </w:r>
      <w:hyperlink r:id="rId10" w:history="1">
        <w:r w:rsidRPr="00783452">
          <w:rPr>
            <w:rStyle w:val="af4"/>
            <w:rFonts w:ascii="Times New Roman" w:hAnsi="Times New Roman"/>
          </w:rPr>
          <w:t>приказом</w:t>
        </w:r>
      </w:hyperlink>
      <w:r w:rsidRPr="00783452">
        <w:rPr>
          <w:rFonts w:ascii="Times New Roman" w:hAnsi="Times New Roman"/>
        </w:rPr>
        <w:t xml:space="preserve"> Министерства энергетики Российской Федерации от 30 декабря 2008 г.</w:t>
      </w:r>
      <w:r w:rsidRPr="00783452">
        <w:rPr>
          <w:rFonts w:ascii="Times New Roman" w:hAnsi="Times New Roman"/>
          <w:color w:val="000000"/>
        </w:rPr>
        <w:t xml:space="preserve"> №</w:t>
      </w:r>
      <w:r w:rsidRPr="00783452">
        <w:rPr>
          <w:rFonts w:ascii="Times New Roman" w:hAnsi="Times New Roman"/>
        </w:rPr>
        <w:t> 325 «Об утверждении порядка определения нормативов технологических потерь при передаче тепловой энергии, теплоносителя» (зарегистрирован в Министерстве юстиции</w:t>
      </w:r>
      <w:proofErr w:type="gramEnd"/>
      <w:r w:rsidRPr="00783452">
        <w:rPr>
          <w:rFonts w:ascii="Times New Roman" w:hAnsi="Times New Roman"/>
        </w:rPr>
        <w:t xml:space="preserve"> </w:t>
      </w:r>
      <w:proofErr w:type="gramStart"/>
      <w:r w:rsidRPr="00783452">
        <w:rPr>
          <w:rFonts w:ascii="Times New Roman" w:hAnsi="Times New Roman"/>
        </w:rPr>
        <w:t>Российской Федерации 16 марта 2009 г., регистрационный № 13513).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Основными мероприятиями, позволяющими обеспечить фактические потери на уровне норматива,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гидравлическая наладка системы с использованием достоверной информации по потребителям;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поддержание расчетных (проектных) режимов работы теплового оборудования;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поддержание в нормативном состоянии тепловой изоляции трубопроводов;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установка дополнительно к запорной арматуре регулирующей арматуры на ответвлениях и отводах к зданиям;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автоматизированных систем диспетчеризации;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современных теплообменных аппаратов и частотно-регулируемых приводов на центральных и индивидуальных тепловых пунктах.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2" w:name="sub_4322"/>
      <w:r w:rsidRPr="00783452">
        <w:rPr>
          <w:rFonts w:ascii="Times New Roman" w:hAnsi="Times New Roman"/>
        </w:rPr>
        <w:t>3.1.2. Водоснабжение и водоотведение</w:t>
      </w:r>
    </w:p>
    <w:bookmarkEnd w:id="12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Требуется проведение </w:t>
      </w:r>
      <w:proofErr w:type="spellStart"/>
      <w:r w:rsidRPr="00783452">
        <w:rPr>
          <w:rFonts w:ascii="Times New Roman" w:hAnsi="Times New Roman"/>
        </w:rPr>
        <w:t>энергоаудита</w:t>
      </w:r>
      <w:proofErr w:type="spellEnd"/>
      <w:r w:rsidRPr="00783452">
        <w:rPr>
          <w:rFonts w:ascii="Times New Roman" w:hAnsi="Times New Roman"/>
        </w:rPr>
        <w:t xml:space="preserve"> объектов водоснабжения и водоотведения с составлением энергетических паспортов и определением: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состояния водопроводных сетей, очистных сооружений;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нормативных и фактических потерь;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расхода электроэнергии на всей цепочке от водозабора до потребителя;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баланса «выработка – потребление» воды;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состояния канализационных систем, канализационных насосных станций, очистных сооружений;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lastRenderedPageBreak/>
        <w:t>расхода электроэнергии на всей цепочке транспортировки канализационных стоков.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Необходимы создание базы данных по коммунальным водопроводным сетям, внедрение частотно-регулируемых электроприводов на насосном оборудовании, замена изношенных водопроводных сетей, внедрение </w:t>
      </w:r>
      <w:proofErr w:type="spellStart"/>
      <w:r w:rsidRPr="00783452">
        <w:rPr>
          <w:rFonts w:ascii="Times New Roman" w:hAnsi="Times New Roman"/>
        </w:rPr>
        <w:t>энергоэффективных</w:t>
      </w:r>
      <w:proofErr w:type="spellEnd"/>
      <w:r w:rsidRPr="00783452">
        <w:rPr>
          <w:rFonts w:ascii="Times New Roman" w:hAnsi="Times New Roman"/>
        </w:rPr>
        <w:t xml:space="preserve"> методов очистки воды и сточных вод.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Мероприятиями предусматриваются: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модернизация насосных агрегатов водозаборных сооружений;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автоматизированной системы оперативно-диспетчерского управления технологическими процессами, в том числе с установкой устройств частотного регулирования электроприводов;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внедрение установок плавного пуска </w:t>
      </w:r>
      <w:proofErr w:type="spellStart"/>
      <w:r w:rsidRPr="00783452">
        <w:rPr>
          <w:rFonts w:ascii="Times New Roman" w:hAnsi="Times New Roman"/>
        </w:rPr>
        <w:t>погружных</w:t>
      </w:r>
      <w:proofErr w:type="spellEnd"/>
      <w:r w:rsidRPr="00783452">
        <w:rPr>
          <w:rFonts w:ascii="Times New Roman" w:hAnsi="Times New Roman"/>
        </w:rPr>
        <w:t xml:space="preserve"> насосов;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автоматизированной системы управления технологическими процессами на биологических очистных сооружениях канализации;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установок частотного регулирования электроприводами на очистных сооружениях канализации.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3" w:name="sub_4323"/>
      <w:r w:rsidRPr="00783452">
        <w:rPr>
          <w:rFonts w:ascii="Times New Roman" w:hAnsi="Times New Roman"/>
        </w:rPr>
        <w:t>3.1.3. Электроснабжение.</w:t>
      </w:r>
    </w:p>
    <w:bookmarkEnd w:id="13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Проведение </w:t>
      </w:r>
      <w:proofErr w:type="spellStart"/>
      <w:r w:rsidRPr="00783452">
        <w:rPr>
          <w:rFonts w:ascii="Times New Roman" w:hAnsi="Times New Roman"/>
        </w:rPr>
        <w:t>энергоаудита</w:t>
      </w:r>
      <w:proofErr w:type="spellEnd"/>
      <w:r w:rsidRPr="00783452">
        <w:rPr>
          <w:rFonts w:ascii="Times New Roman" w:hAnsi="Times New Roman"/>
        </w:rPr>
        <w:t xml:space="preserve"> должно завершаться составлением энергетических паспортов и определением: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состояния распределительных пунктов, трансформаторных подстанций, кабельных и воздушных линий электропередачи;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коэффициента загрузки трансформаторов подстанций и трансформаторных подстанций;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нормативных и фактических потерь электрической энергии в электрических сетях при ее транспортировке потребителю;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состояния изоляции;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соответствия сечения проводов и кабелей токовым нагрузкам;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расчета и выбора оптимальных режимов работы электрической сети (определение точек размыкания сети 6-10 кВ, отключение малонагруженных трансформаторов и т.п.);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баланса активной и реактивной энергии и мощности в системе «источник – потребитель»;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соответствия качества электрической энергии по параметру «отклонение напряжения».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На основе материалов энергетического аудита разрабатываются инженерные мероприятия энергосбережения с определением технических и экономических показателей эффективности их внедрения.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Основными мероприятиями, рекомендованными для снижения потерь в электрических сетях, являются: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переход на передачу электрической энергии на более высокое напряжение (10, 20, 35 кВ);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автоматизированных систем коммерческого учета электроэнергии на вводных распределительных устройствах;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статических компенсаторов реактивной мощности;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замещение выбывающих силовых трансформаторов на </w:t>
      </w:r>
      <w:proofErr w:type="gramStart"/>
      <w:r w:rsidRPr="00783452">
        <w:rPr>
          <w:rFonts w:ascii="Times New Roman" w:hAnsi="Times New Roman"/>
        </w:rPr>
        <w:t>современные</w:t>
      </w:r>
      <w:proofErr w:type="gramEnd"/>
      <w:r w:rsidRPr="00783452">
        <w:rPr>
          <w:rFonts w:ascii="Times New Roman" w:hAnsi="Times New Roman"/>
        </w:rPr>
        <w:t xml:space="preserve"> с низкими технологическими потерями;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замена кабельных и воздушных линий электропередачи, не соответствующих по нагрузкам Правилам устройства электроустановок;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замена неизолированных проводов линий электропередачи на самонесущие изолированные сшитым полиэтиленом провода, в том числе выпускаемые          ОАО «</w:t>
      </w:r>
      <w:proofErr w:type="spellStart"/>
      <w:r w:rsidRPr="00783452">
        <w:rPr>
          <w:rFonts w:ascii="Times New Roman" w:hAnsi="Times New Roman"/>
        </w:rPr>
        <w:t>Чебоксарский</w:t>
      </w:r>
      <w:proofErr w:type="spellEnd"/>
      <w:r w:rsidRPr="00783452">
        <w:rPr>
          <w:rFonts w:ascii="Times New Roman" w:hAnsi="Times New Roman"/>
        </w:rPr>
        <w:t xml:space="preserve"> завод кабельных изделий «</w:t>
      </w:r>
      <w:proofErr w:type="spellStart"/>
      <w:r w:rsidRPr="00783452">
        <w:rPr>
          <w:rFonts w:ascii="Times New Roman" w:hAnsi="Times New Roman"/>
        </w:rPr>
        <w:t>Чувашкабель</w:t>
      </w:r>
      <w:proofErr w:type="spellEnd"/>
      <w:r w:rsidRPr="00783452">
        <w:rPr>
          <w:rFonts w:ascii="Times New Roman" w:hAnsi="Times New Roman"/>
        </w:rPr>
        <w:t>».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4" w:name="sub_1044"/>
      <w:r w:rsidRPr="00783452">
        <w:rPr>
          <w:rFonts w:ascii="Times New Roman" w:hAnsi="Times New Roman"/>
        </w:rPr>
        <w:t xml:space="preserve">3.2.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жилищном фонде.</w:t>
      </w:r>
    </w:p>
    <w:bookmarkEnd w:id="14"/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Для дальнейшего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в жилищном фонде  по результатам энергетического обследования предусматривается реализация следующих основных мероприятий: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проведение работ по улучшению теплотехнических характеристик наружных ограждающих конструкций многоквартирных домов;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реконструкция многоквартирных домов с переводом на поквартирную систему учета отопления;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монтаж автоматизированных систем учета и регулирования энергоресурсов в многоквартирных домах;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создание автоматизированных систем учета энергоресурсов;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монтаж </w:t>
      </w:r>
      <w:proofErr w:type="gramStart"/>
      <w:r w:rsidRPr="00783452">
        <w:rPr>
          <w:rFonts w:ascii="Times New Roman" w:hAnsi="Times New Roman"/>
        </w:rPr>
        <w:t>установок автоматического включения освещения мест общего пользования</w:t>
      </w:r>
      <w:proofErr w:type="gramEnd"/>
      <w:r w:rsidRPr="00783452">
        <w:rPr>
          <w:rFonts w:ascii="Times New Roman" w:hAnsi="Times New Roman"/>
        </w:rPr>
        <w:t xml:space="preserve"> в подъездах многоквартирных домов.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Перечень мероприятий, входящих в состав основного мероприятия 3 приведен в приложении № 1 к подпрограмме.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bookmarkStart w:id="15" w:name="sub_1046"/>
      <w:r w:rsidRPr="00783452">
        <w:rPr>
          <w:rFonts w:ascii="Times New Roman" w:hAnsi="Times New Roman"/>
        </w:rPr>
        <w:t xml:space="preserve">Основное мероприятие 4.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 xml:space="preserve"> в бюджетном секторе</w:t>
      </w:r>
      <w:bookmarkEnd w:id="15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Утверждение нормативов энергопотребления, доведение лимитов ТЭР до организаций бюджетной сферы и ежегодное составление </w:t>
      </w:r>
      <w:proofErr w:type="spellStart"/>
      <w:r w:rsidRPr="00783452">
        <w:rPr>
          <w:rFonts w:ascii="Times New Roman" w:hAnsi="Times New Roman"/>
        </w:rPr>
        <w:t>энергофинансовых</w:t>
      </w:r>
      <w:proofErr w:type="spellEnd"/>
      <w:r w:rsidRPr="00783452">
        <w:rPr>
          <w:rFonts w:ascii="Times New Roman" w:hAnsi="Times New Roman"/>
        </w:rPr>
        <w:t xml:space="preserve"> балансов позволили добиться в организациях бюджетной сферы в 2019-2035 годах снижения объемов потребления ТЭР. 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Снижение затрат ТЭР достигнуто за счет выполнения организационных мероприятий, без включения затратных механизмов, только за счет упорядочения энергопотребления, рачительного отношения персонала к энергоресурсам.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Однако резервы энергосбережения в бюджетной сфере далеко не исчерпаны, и для дальнейшего повышения </w:t>
      </w:r>
      <w:proofErr w:type="spellStart"/>
      <w:r w:rsidRPr="00783452">
        <w:rPr>
          <w:rFonts w:ascii="Times New Roman" w:hAnsi="Times New Roman"/>
        </w:rPr>
        <w:t>энергоэффективности</w:t>
      </w:r>
      <w:proofErr w:type="spellEnd"/>
      <w:r w:rsidRPr="00783452">
        <w:rPr>
          <w:rFonts w:ascii="Times New Roman" w:hAnsi="Times New Roman"/>
        </w:rPr>
        <w:t xml:space="preserve"> предусматриваются следующие мероприятия: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повышение теплозащиты действующих общественных зданий и тепловых сетей и строительство новых в соответствии со </w:t>
      </w:r>
      <w:proofErr w:type="spellStart"/>
      <w:r w:rsidRPr="00783452">
        <w:rPr>
          <w:rFonts w:ascii="Times New Roman" w:hAnsi="Times New Roman"/>
        </w:rPr>
        <w:t>СНиП</w:t>
      </w:r>
      <w:proofErr w:type="spellEnd"/>
      <w:r w:rsidRPr="00783452">
        <w:rPr>
          <w:rFonts w:ascii="Times New Roman" w:hAnsi="Times New Roman"/>
        </w:rPr>
        <w:t>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дальнейшее внедрение приборов учета, контроля и регулирования расхода энергоресурсов;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внедрение экономичных источников электрического освещения;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организация </w:t>
      </w:r>
      <w:proofErr w:type="gramStart"/>
      <w:r w:rsidRPr="00783452">
        <w:rPr>
          <w:rFonts w:ascii="Times New Roman" w:hAnsi="Times New Roman"/>
        </w:rPr>
        <w:t>контроля за</w:t>
      </w:r>
      <w:proofErr w:type="gramEnd"/>
      <w:r w:rsidRPr="00783452">
        <w:rPr>
          <w:rFonts w:ascii="Times New Roman" w:hAnsi="Times New Roman"/>
        </w:rPr>
        <w:t xml:space="preserve"> использованием энергетических и водных ресурсов в бюджетной сфере;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нормирование потерь при производстве и транспортировке тепловой, электрической энергии, а также реализация мероприятий по обеспечению фактических потерь на уровне установленных норм;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реализация проектов повышенной энергетической эффективности.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  <w:b/>
        </w:rPr>
      </w:pPr>
      <w:r w:rsidRPr="00783452">
        <w:rPr>
          <w:rFonts w:ascii="Times New Roman" w:hAnsi="Times New Roman"/>
          <w:b/>
        </w:rPr>
        <w:t xml:space="preserve">Раздел </w:t>
      </w:r>
      <w:r w:rsidRPr="00783452">
        <w:rPr>
          <w:rFonts w:ascii="Times New Roman" w:hAnsi="Times New Roman"/>
          <w:b/>
          <w:lang w:val="en-US"/>
        </w:rPr>
        <w:t>I</w:t>
      </w:r>
      <w:r w:rsidRPr="00783452">
        <w:rPr>
          <w:rFonts w:ascii="Times New Roman" w:hAnsi="Times New Roman"/>
          <w:b/>
        </w:rPr>
        <w:t>V. Обоснование объема финансовых ресурсов, необходимых для реализации подпрограммы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lastRenderedPageBreak/>
        <w:t>Подпрограмма реализуется в период с 2019 по 2035 год в три этапа: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1 этап - 2019 - 2025 годы;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2 этап - 2026 - 2030 годы;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3 этап - 2031 - 2035 годы.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Предполагаемый объем финансирования программных мероприятий за период с 2019 по 2035 год составляет 0 млн. рублей, в том числе за счет: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средств республиканского бюджета Чувашской Республики – 0 млн. 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средств местных бюджетов – 0 млн. рублей;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внебюджетных источников – 0 млн. рублей</w:t>
      </w:r>
      <w:proofErr w:type="gramStart"/>
      <w:r w:rsidRPr="00783452">
        <w:rPr>
          <w:rFonts w:ascii="Times New Roman" w:hAnsi="Times New Roman"/>
        </w:rPr>
        <w:t xml:space="preserve"> .</w:t>
      </w:r>
      <w:proofErr w:type="gramEnd"/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Объем финансирования программных мероприятий в разрезе основных мероприятий приведен в Приложении к подпрограмме «Энергосбережение.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Основным критерием отбора технического проекта для финансирования из федерального бюджета и участия в подпрограмме является его </w:t>
      </w:r>
      <w:proofErr w:type="gramStart"/>
      <w:r w:rsidRPr="00783452">
        <w:rPr>
          <w:rFonts w:ascii="Times New Roman" w:hAnsi="Times New Roman"/>
        </w:rPr>
        <w:t>повышенная</w:t>
      </w:r>
      <w:proofErr w:type="gramEnd"/>
      <w:r w:rsidRPr="00783452">
        <w:rPr>
          <w:rFonts w:ascii="Times New Roman" w:hAnsi="Times New Roman"/>
        </w:rPr>
        <w:t xml:space="preserve"> </w:t>
      </w:r>
      <w:proofErr w:type="spellStart"/>
      <w:r w:rsidRPr="00783452">
        <w:rPr>
          <w:rFonts w:ascii="Times New Roman" w:hAnsi="Times New Roman"/>
        </w:rPr>
        <w:t>энергоэффективность</w:t>
      </w:r>
      <w:proofErr w:type="spellEnd"/>
      <w:r w:rsidRPr="00783452">
        <w:rPr>
          <w:rFonts w:ascii="Times New Roman" w:hAnsi="Times New Roman"/>
        </w:rPr>
        <w:t>, выраженная в прямой экономии средств, направляемых на выработку и приобретение ТЭР.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В ходе реализации подпрограммы объемы финансирования подлежат ежегодному уточнению с учетом реальных возможностей федерального бюджета, республиканского бюджета Чувашской Республики, местных бюджетов и внебюджетных источников.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Ресурсное обеспечение реализации подпрограммы за счет всех источников финансирования приведено в приложении  к подпрограмме.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  <w:b/>
        </w:rPr>
        <w:t>Раздел V. Анализ рисков реализации подпрограммы и описание мер управления рисками реализации подпрограммы.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К рискам реализации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>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2A2E3C" w:rsidRPr="00783452" w:rsidRDefault="002A2E3C" w:rsidP="00783452">
      <w:pPr>
        <w:pStyle w:val="afa"/>
        <w:ind w:firstLine="567"/>
        <w:jc w:val="both"/>
        <w:rPr>
          <w:rFonts w:ascii="Times New Roman" w:hAnsi="Times New Roman"/>
        </w:rPr>
      </w:pPr>
      <w:r w:rsidRPr="00783452">
        <w:rPr>
          <w:rFonts w:ascii="Times New Roman" w:hAnsi="Times New Roman"/>
        </w:rPr>
        <w:t xml:space="preserve">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783452">
        <w:rPr>
          <w:rFonts w:ascii="Times New Roman" w:hAnsi="Times New Roman"/>
        </w:rPr>
        <w:t>бюджетирования</w:t>
      </w:r>
      <w:proofErr w:type="spellEnd"/>
      <w:r w:rsidRPr="00783452">
        <w:rPr>
          <w:rFonts w:ascii="Times New Roman" w:hAnsi="Times New Roman"/>
        </w:rPr>
        <w:t xml:space="preserve"> и своевременная корректировка объемов финансирования основных мероприятий подпрограммы.</w:t>
      </w:r>
    </w:p>
    <w:p w:rsidR="00BE20F3" w:rsidRDefault="00BE20F3" w:rsidP="002A2E3C">
      <w:pPr>
        <w:ind w:firstLine="567"/>
        <w:jc w:val="both"/>
        <w:rPr>
          <w:sz w:val="20"/>
          <w:szCs w:val="20"/>
        </w:rPr>
      </w:pPr>
    </w:p>
    <w:p w:rsidR="0026228D" w:rsidRPr="00881C68" w:rsidRDefault="0026228D" w:rsidP="0026228D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1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E92983" w:rsidRDefault="00E92983" w:rsidP="00E25F96">
      <w:pPr>
        <w:rPr>
          <w:i/>
          <w:sz w:val="20"/>
          <w:szCs w:val="20"/>
        </w:rPr>
      </w:pPr>
    </w:p>
    <w:p w:rsidR="000B4A17" w:rsidRPr="00E25F96" w:rsidRDefault="00E25F96" w:rsidP="00E92983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E25F96" w:rsidRDefault="00E25F96" w:rsidP="00E92983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№6</w:t>
      </w:r>
      <w:r w:rsidR="0026228D">
        <w:rPr>
          <w:i/>
          <w:sz w:val="20"/>
          <w:szCs w:val="20"/>
        </w:rPr>
        <w:t>8</w:t>
      </w:r>
      <w:r w:rsidRPr="00E25F96">
        <w:rPr>
          <w:i/>
          <w:sz w:val="20"/>
          <w:szCs w:val="20"/>
        </w:rPr>
        <w:t>9 от</w:t>
      </w:r>
      <w:r w:rsidR="0026228D">
        <w:rPr>
          <w:i/>
          <w:sz w:val="20"/>
          <w:szCs w:val="20"/>
        </w:rPr>
        <w:t xml:space="preserve"> 15</w:t>
      </w:r>
      <w:r w:rsidRPr="00E25F96">
        <w:rPr>
          <w:i/>
          <w:sz w:val="20"/>
          <w:szCs w:val="20"/>
        </w:rPr>
        <w:t xml:space="preserve">.07.2019г. </w:t>
      </w:r>
    </w:p>
    <w:p w:rsidR="00E92983" w:rsidRDefault="00E92983" w:rsidP="00E92983">
      <w:pPr>
        <w:ind w:firstLine="567"/>
        <w:rPr>
          <w:i/>
          <w:sz w:val="20"/>
          <w:szCs w:val="20"/>
        </w:rPr>
      </w:pPr>
    </w:p>
    <w:p w:rsidR="00547B8A" w:rsidRPr="00547B8A" w:rsidRDefault="00547B8A" w:rsidP="00547B8A">
      <w:pPr>
        <w:tabs>
          <w:tab w:val="left" w:pos="5245"/>
        </w:tabs>
        <w:ind w:right="34"/>
        <w:jc w:val="center"/>
        <w:rPr>
          <w:b/>
          <w:sz w:val="20"/>
          <w:szCs w:val="20"/>
        </w:rPr>
      </w:pPr>
      <w:proofErr w:type="gramStart"/>
      <w:r w:rsidRPr="00547B8A">
        <w:rPr>
          <w:b/>
          <w:sz w:val="20"/>
          <w:szCs w:val="20"/>
        </w:rPr>
        <w:t>ПОСТАНОВЛЕНИЕ АДМИНИСТРАЦИИ КОМСОМОЛЬСКОГО РАЙОНА ЧУВАШСКОЙ РЕСПУБЛИКИ от 15.07.2019г. №690 «О внесении изменений в постановление администрации Комсомольского района  Чувашской Республики от 26 февраля 2013 года № 137 «О предоставлении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</w:t>
      </w:r>
      <w:proofErr w:type="gramEnd"/>
      <w:r w:rsidRPr="00547B8A">
        <w:rPr>
          <w:b/>
          <w:sz w:val="20"/>
          <w:szCs w:val="20"/>
        </w:rPr>
        <w:t xml:space="preserve"> имущественного характера супруги (супруга) и несовершеннолетних детей»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 xml:space="preserve">Администрация  Комсомольского района  Чувашской Республики  </w:t>
      </w:r>
      <w:proofErr w:type="spellStart"/>
      <w:proofErr w:type="gramStart"/>
      <w:r w:rsidRPr="00547B8A">
        <w:rPr>
          <w:sz w:val="20"/>
          <w:szCs w:val="20"/>
        </w:rPr>
        <w:t>п</w:t>
      </w:r>
      <w:proofErr w:type="spellEnd"/>
      <w:proofErr w:type="gramEnd"/>
      <w:r w:rsidRPr="00547B8A">
        <w:rPr>
          <w:sz w:val="20"/>
          <w:szCs w:val="20"/>
        </w:rPr>
        <w:t xml:space="preserve"> о с т а </w:t>
      </w:r>
      <w:proofErr w:type="spellStart"/>
      <w:r w:rsidRPr="00547B8A">
        <w:rPr>
          <w:sz w:val="20"/>
          <w:szCs w:val="20"/>
        </w:rPr>
        <w:t>н</w:t>
      </w:r>
      <w:proofErr w:type="spellEnd"/>
      <w:r w:rsidRPr="00547B8A">
        <w:rPr>
          <w:sz w:val="20"/>
          <w:szCs w:val="20"/>
        </w:rPr>
        <w:t xml:space="preserve"> о в л я е т: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 xml:space="preserve">1. </w:t>
      </w:r>
      <w:proofErr w:type="gramStart"/>
      <w:r w:rsidRPr="00547B8A">
        <w:rPr>
          <w:sz w:val="20"/>
          <w:szCs w:val="20"/>
        </w:rPr>
        <w:t>Внести в постановление</w:t>
      </w:r>
      <w:r w:rsidRPr="00547B8A">
        <w:rPr>
          <w:b/>
          <w:sz w:val="20"/>
          <w:szCs w:val="20"/>
        </w:rPr>
        <w:t xml:space="preserve"> </w:t>
      </w:r>
      <w:r w:rsidRPr="00547B8A">
        <w:rPr>
          <w:sz w:val="20"/>
          <w:szCs w:val="20"/>
        </w:rPr>
        <w:t>администрации Комсомольского района Чувашской Республики от 26 февраля 2013 года № 137 «О предоставлении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 имущественного характера супруги (супруга) и несовершеннолетних детей» следующие изменения:</w:t>
      </w:r>
      <w:proofErr w:type="gramEnd"/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>а) в наименовании слова «супруги (супруга) и несовершеннолетних детей» исключить;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>б) абзацы третий – шестой пункта 1 признать утратившими силу;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547B8A">
        <w:rPr>
          <w:sz w:val="20"/>
          <w:szCs w:val="20"/>
        </w:rPr>
        <w:t xml:space="preserve">в) в Порядке предоставления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№ 1): </w:t>
      </w:r>
      <w:proofErr w:type="gramEnd"/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>в пункте 3 слова «по утвержденным формам справок» заменить словами «по утвержденной Президентом Российской Федерации форме справки, с использованием  специального программного обеспечения «Справки БК»;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t>в абзаце втором пункта 6 слова «в течение трех месяцев» заменить словами «в течение одного месяца».</w:t>
      </w:r>
    </w:p>
    <w:p w:rsidR="00363737" w:rsidRDefault="00363737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63737" w:rsidRDefault="00363737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7B8A">
        <w:rPr>
          <w:sz w:val="20"/>
          <w:szCs w:val="20"/>
        </w:rPr>
        <w:lastRenderedPageBreak/>
        <w:t>2. Настоящее постановление вступает в силу после дня его официального опубликования.</w:t>
      </w:r>
    </w:p>
    <w:p w:rsidR="00547B8A" w:rsidRPr="00547B8A" w:rsidRDefault="00547B8A" w:rsidP="00547B8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47B8A" w:rsidRPr="00547B8A" w:rsidRDefault="00547B8A" w:rsidP="00547B8A">
      <w:pPr>
        <w:ind w:firstLine="567"/>
        <w:jc w:val="both"/>
        <w:rPr>
          <w:sz w:val="20"/>
          <w:szCs w:val="20"/>
        </w:rPr>
      </w:pPr>
      <w:proofErr w:type="spellStart"/>
      <w:r w:rsidRPr="00547B8A">
        <w:rPr>
          <w:sz w:val="20"/>
          <w:szCs w:val="20"/>
        </w:rPr>
        <w:t>Врио</w:t>
      </w:r>
      <w:proofErr w:type="spellEnd"/>
      <w:r w:rsidRPr="00547B8A">
        <w:rPr>
          <w:sz w:val="20"/>
          <w:szCs w:val="20"/>
        </w:rPr>
        <w:t xml:space="preserve"> главы администрации</w:t>
      </w:r>
    </w:p>
    <w:p w:rsidR="00E92983" w:rsidRPr="00547B8A" w:rsidRDefault="00547B8A" w:rsidP="00547B8A">
      <w:pPr>
        <w:ind w:firstLine="567"/>
        <w:rPr>
          <w:i/>
          <w:sz w:val="20"/>
          <w:szCs w:val="20"/>
        </w:rPr>
      </w:pPr>
      <w:r w:rsidRPr="00547B8A">
        <w:rPr>
          <w:sz w:val="20"/>
          <w:szCs w:val="20"/>
        </w:rPr>
        <w:t>Комсомольского района                                                                               А.В.Краснов</w:t>
      </w:r>
    </w:p>
    <w:p w:rsidR="00E25F96" w:rsidRDefault="00E25F96" w:rsidP="00E57537">
      <w:pPr>
        <w:jc w:val="center"/>
        <w:rPr>
          <w:b/>
          <w:sz w:val="20"/>
          <w:szCs w:val="20"/>
        </w:rPr>
      </w:pPr>
    </w:p>
    <w:p w:rsidR="00547B8A" w:rsidRPr="00E25F96" w:rsidRDefault="00547B8A" w:rsidP="00547B8A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547B8A" w:rsidRDefault="00547B8A" w:rsidP="00547B8A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№6</w:t>
      </w:r>
      <w:r>
        <w:rPr>
          <w:i/>
          <w:sz w:val="20"/>
          <w:szCs w:val="20"/>
        </w:rPr>
        <w:t xml:space="preserve">90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15</w:t>
      </w:r>
      <w:r w:rsidRPr="00E25F96">
        <w:rPr>
          <w:i/>
          <w:sz w:val="20"/>
          <w:szCs w:val="20"/>
        </w:rPr>
        <w:t xml:space="preserve">.07.2019г. </w:t>
      </w:r>
    </w:p>
    <w:p w:rsidR="006C3009" w:rsidRDefault="006C3009" w:rsidP="00762E88">
      <w:pPr>
        <w:pStyle w:val="afa"/>
        <w:ind w:firstLine="567"/>
        <w:jc w:val="both"/>
        <w:rPr>
          <w:b/>
          <w:bCs/>
          <w:color w:val="000000"/>
          <w:szCs w:val="28"/>
        </w:rPr>
      </w:pPr>
    </w:p>
    <w:p w:rsidR="003641D9" w:rsidRDefault="003641D9" w:rsidP="003641D9">
      <w:pPr>
        <w:tabs>
          <w:tab w:val="left" w:pos="5103"/>
        </w:tabs>
        <w:ind w:right="34"/>
        <w:jc w:val="center"/>
        <w:rPr>
          <w:b/>
          <w:sz w:val="20"/>
          <w:szCs w:val="20"/>
        </w:rPr>
      </w:pPr>
      <w:r w:rsidRPr="003641D9">
        <w:rPr>
          <w:b/>
          <w:sz w:val="20"/>
          <w:szCs w:val="20"/>
        </w:rPr>
        <w:t>ПОСТАНОВЛЕНИЕ АДМИНИСТРАЦИИ КОМСОМОЛЬСКОГО РАЙОНА ЧУВАШСКОЙ РЕСПУБЛИКИ от 15.07.2019г. №6</w:t>
      </w:r>
      <w:r>
        <w:rPr>
          <w:b/>
          <w:sz w:val="20"/>
          <w:szCs w:val="20"/>
        </w:rPr>
        <w:t>91 «</w:t>
      </w:r>
      <w:r w:rsidRPr="003641D9">
        <w:rPr>
          <w:b/>
          <w:sz w:val="20"/>
          <w:szCs w:val="20"/>
        </w:rPr>
        <w:t>О внесении изменений в постановление администрации Комсомольского района Чувашской Республики от 2 июня 2014 г. № 293 «Об утверждении Положения об установлении системы оплаты труда работников бюджетных, автономных и казенных учреждений Комсомольского района Чувашской Республики»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 xml:space="preserve">Руководствуясь постановлением Кабинета Министров Чувашской Республики от 13 июня 2019 г. № 214 «О внесении изменений в постановление Кабинета Министров Чувашской Республики от 23 октября </w:t>
      </w:r>
      <w:smartTag w:uri="urn:schemas-microsoft-com:office:smarttags" w:element="metricconverter">
        <w:smartTagPr>
          <w:attr w:name="ProductID" w:val="2008 г"/>
        </w:smartTagPr>
        <w:r w:rsidRPr="00024286">
          <w:rPr>
            <w:sz w:val="20"/>
            <w:szCs w:val="20"/>
          </w:rPr>
          <w:t>2008 г</w:t>
        </w:r>
      </w:smartTag>
      <w:r w:rsidRPr="00024286">
        <w:rPr>
          <w:sz w:val="20"/>
          <w:szCs w:val="20"/>
        </w:rPr>
        <w:t xml:space="preserve">. № 317» администрация Комсомольского района Чувашской Республики </w:t>
      </w:r>
      <w:proofErr w:type="spellStart"/>
      <w:proofErr w:type="gramStart"/>
      <w:r w:rsidRPr="00024286">
        <w:rPr>
          <w:sz w:val="20"/>
          <w:szCs w:val="20"/>
        </w:rPr>
        <w:t>п</w:t>
      </w:r>
      <w:proofErr w:type="spellEnd"/>
      <w:proofErr w:type="gramEnd"/>
      <w:r w:rsidRPr="00024286">
        <w:rPr>
          <w:sz w:val="20"/>
          <w:szCs w:val="20"/>
        </w:rPr>
        <w:t xml:space="preserve"> о с т а </w:t>
      </w:r>
      <w:proofErr w:type="spellStart"/>
      <w:r w:rsidRPr="00024286">
        <w:rPr>
          <w:sz w:val="20"/>
          <w:szCs w:val="20"/>
        </w:rPr>
        <w:t>н</w:t>
      </w:r>
      <w:proofErr w:type="spellEnd"/>
      <w:r w:rsidRPr="00024286">
        <w:rPr>
          <w:sz w:val="20"/>
          <w:szCs w:val="20"/>
        </w:rPr>
        <w:t xml:space="preserve"> о в л я е т:</w:t>
      </w:r>
      <w:bookmarkStart w:id="16" w:name="sub_1"/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 xml:space="preserve">1. </w:t>
      </w:r>
      <w:proofErr w:type="gramStart"/>
      <w:r w:rsidRPr="00024286">
        <w:rPr>
          <w:sz w:val="20"/>
          <w:szCs w:val="20"/>
        </w:rPr>
        <w:t xml:space="preserve">Внести в Положение об установлении системы оплаты труда работников бюджетных, автономных и казенных учреждений Комсомольского района Чувашской Республики, утвержденное </w:t>
      </w:r>
      <w:hyperlink r:id="rId12" w:anchor="/document/22705858/entry/0" w:history="1">
        <w:r w:rsidRPr="00024286">
          <w:rPr>
            <w:bCs/>
            <w:sz w:val="20"/>
            <w:szCs w:val="20"/>
          </w:rPr>
          <w:t>постановление</w:t>
        </w:r>
      </w:hyperlink>
      <w:r w:rsidRPr="00024286">
        <w:rPr>
          <w:bCs/>
          <w:sz w:val="20"/>
          <w:szCs w:val="20"/>
        </w:rPr>
        <w:t xml:space="preserve">м администрации Комсомольского района Чувашской Республики от 2 июня 2014 г. № 293 «Об утверждении </w:t>
      </w:r>
      <w:r w:rsidRPr="00024286">
        <w:rPr>
          <w:sz w:val="20"/>
          <w:szCs w:val="20"/>
        </w:rPr>
        <w:t>Положения об установлении системы оплаты труда работников бюджетных, автономных и казенных учреждений Комсомольского района Чувашской Республики»</w:t>
      </w:r>
      <w:r w:rsidRPr="00024286">
        <w:rPr>
          <w:bCs/>
          <w:sz w:val="20"/>
          <w:szCs w:val="20"/>
        </w:rPr>
        <w:t xml:space="preserve"> (с изменениями, внесенными постановлениями администрации Комсомольского района Чувашской Республики от</w:t>
      </w:r>
      <w:proofErr w:type="gramEnd"/>
      <w:r w:rsidRPr="00024286">
        <w:rPr>
          <w:bCs/>
          <w:sz w:val="20"/>
          <w:szCs w:val="20"/>
        </w:rPr>
        <w:t xml:space="preserve"> </w:t>
      </w:r>
      <w:proofErr w:type="gramStart"/>
      <w:r w:rsidRPr="00024286">
        <w:rPr>
          <w:bCs/>
          <w:sz w:val="20"/>
          <w:szCs w:val="20"/>
        </w:rPr>
        <w:t>7 февраля 2017 г. № 43, от 29 апреля 2019 г. № 372), следующие изменения:</w:t>
      </w:r>
      <w:proofErr w:type="gramEnd"/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>а) дополнить пунктом 3.1 следующего содержания: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 xml:space="preserve">«3.1. </w:t>
      </w:r>
      <w:proofErr w:type="gramStart"/>
      <w:r w:rsidRPr="00024286">
        <w:rPr>
          <w:sz w:val="20"/>
          <w:szCs w:val="20"/>
        </w:rPr>
        <w:t xml:space="preserve">Отраслевыми положениями об оплате труда предусматривается условие о </w:t>
      </w:r>
      <w:proofErr w:type="spellStart"/>
      <w:r w:rsidRPr="00024286">
        <w:rPr>
          <w:sz w:val="20"/>
          <w:szCs w:val="20"/>
        </w:rPr>
        <w:t>непревышении</w:t>
      </w:r>
      <w:proofErr w:type="spellEnd"/>
      <w:r w:rsidRPr="00024286">
        <w:rPr>
          <w:sz w:val="20"/>
          <w:szCs w:val="20"/>
        </w:rPr>
        <w:t xml:space="preserve">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Комсомольского района, работников, замещающих должности, не являющиеся должностями муниципальной службы Комсомольского района, и работников, осуществляющих профессиональную деятельность по профессиям рабочих, в органах местного самоуправления Комсомольского района, осуществляющих функции и полномочия учредителя муниципальных учреждений (далее - муниципальные</w:t>
      </w:r>
      <w:proofErr w:type="gramEnd"/>
      <w:r w:rsidRPr="00024286">
        <w:rPr>
          <w:sz w:val="20"/>
          <w:szCs w:val="20"/>
        </w:rPr>
        <w:t xml:space="preserve"> служащие и работники органа местного самоуправления).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proofErr w:type="gramStart"/>
      <w:r w:rsidRPr="00024286">
        <w:rPr>
          <w:sz w:val="20"/>
          <w:szCs w:val="20"/>
        </w:rPr>
        <w:t>Указанное в абзаце первом настоящего пункта условие применяется в отношении муниципальных учреждений, осуществляющих исполнение муниципальных функций, наделенных в случаях, предусмотренных федеральными законами, полномочиями по осуществлению муниципальных функций, возложенных на органы местного самоуправления Комсомольского района, осуществляющие функции и полномочия учредителя муниципальных учреждений, а также обеспечивающих деятельность органов местного самоуправления Комсомольского района, осуществляющих функции и полномочия учредителя муниципальных учреждений (административно-хозяйственное, информационно-техническое и</w:t>
      </w:r>
      <w:proofErr w:type="gramEnd"/>
      <w:r w:rsidRPr="00024286">
        <w:rPr>
          <w:sz w:val="20"/>
          <w:szCs w:val="20"/>
        </w:rPr>
        <w:t xml:space="preserve"> кадровое обеспечение, делопроизводство, бухгалтерский учет и отчетность).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proofErr w:type="gramStart"/>
      <w:r w:rsidRPr="00024286">
        <w:rPr>
          <w:sz w:val="20"/>
          <w:szCs w:val="20"/>
        </w:rPr>
        <w:t>В целях настоящего Положения расчетный среднемесячный уровень оплаты труда муниципальных служащих и работников органа местного самоуправления 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органа местного самоуправления  и деления полученного результата на 12 (количество месяцев в году) и доводится органом местного самоуправления Комсомольского района, осуществляющим</w:t>
      </w:r>
      <w:proofErr w:type="gramEnd"/>
      <w:r w:rsidRPr="00024286">
        <w:rPr>
          <w:sz w:val="20"/>
          <w:szCs w:val="20"/>
        </w:rPr>
        <w:t xml:space="preserve"> функции и полномочия учредителя муниципального учреждения, до руководителя муниципального учреждения, указанного в абзаце втором настоящего пункта.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>Расчетный среднемесячный уровень заработной платы работников муниципального учреждения, указанного в абзаце втором настоящего пункта,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(количество месяцев в году)</w:t>
      </w:r>
      <w:proofErr w:type="gramStart"/>
      <w:r w:rsidRPr="00024286">
        <w:rPr>
          <w:sz w:val="20"/>
          <w:szCs w:val="20"/>
        </w:rPr>
        <w:t>.»</w:t>
      </w:r>
      <w:proofErr w:type="gramEnd"/>
      <w:r w:rsidRPr="00024286">
        <w:rPr>
          <w:sz w:val="20"/>
          <w:szCs w:val="20"/>
        </w:rPr>
        <w:t>;</w:t>
      </w:r>
    </w:p>
    <w:p w:rsidR="00024286" w:rsidRPr="00024286" w:rsidRDefault="00024286" w:rsidP="00024286">
      <w:pPr>
        <w:tabs>
          <w:tab w:val="left" w:pos="7797"/>
        </w:tabs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 xml:space="preserve">б) в </w:t>
      </w:r>
      <w:hyperlink r:id="rId13" w:anchor="/document/17629149/entry/1003" w:history="1">
        <w:r w:rsidRPr="00024286">
          <w:rPr>
            <w:sz w:val="20"/>
            <w:szCs w:val="20"/>
          </w:rPr>
          <w:t>пунктах 4-</w:t>
        </w:r>
      </w:hyperlink>
      <w:r w:rsidRPr="00024286">
        <w:rPr>
          <w:sz w:val="20"/>
          <w:szCs w:val="20"/>
        </w:rPr>
        <w:t>6 слова «в соответствии с пунктом 3» заменить словами «в соответствии с пунктами 3 и 3.1».</w:t>
      </w: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bookmarkStart w:id="17" w:name="sub_2"/>
      <w:bookmarkEnd w:id="16"/>
      <w:r w:rsidRPr="0002428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17"/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</w:p>
    <w:p w:rsidR="00024286" w:rsidRPr="00024286" w:rsidRDefault="00024286" w:rsidP="00024286">
      <w:pPr>
        <w:ind w:firstLine="567"/>
        <w:jc w:val="both"/>
        <w:rPr>
          <w:sz w:val="20"/>
          <w:szCs w:val="20"/>
        </w:rPr>
      </w:pPr>
      <w:proofErr w:type="spellStart"/>
      <w:r w:rsidRPr="00024286">
        <w:rPr>
          <w:sz w:val="20"/>
          <w:szCs w:val="20"/>
        </w:rPr>
        <w:t>Врио</w:t>
      </w:r>
      <w:proofErr w:type="spellEnd"/>
      <w:r w:rsidRPr="00024286">
        <w:rPr>
          <w:sz w:val="20"/>
          <w:szCs w:val="20"/>
        </w:rPr>
        <w:t xml:space="preserve"> главы администрации</w:t>
      </w:r>
    </w:p>
    <w:p w:rsidR="00024286" w:rsidRDefault="00024286" w:rsidP="00024286">
      <w:pPr>
        <w:ind w:firstLine="567"/>
        <w:jc w:val="both"/>
        <w:rPr>
          <w:sz w:val="20"/>
          <w:szCs w:val="20"/>
        </w:rPr>
      </w:pPr>
      <w:r w:rsidRPr="00024286">
        <w:rPr>
          <w:sz w:val="20"/>
          <w:szCs w:val="20"/>
        </w:rPr>
        <w:t>Комсомольского района                                                    А.В.</w:t>
      </w:r>
      <w:r>
        <w:rPr>
          <w:sz w:val="20"/>
          <w:szCs w:val="20"/>
        </w:rPr>
        <w:t xml:space="preserve"> </w:t>
      </w:r>
      <w:r w:rsidRPr="00024286">
        <w:rPr>
          <w:sz w:val="20"/>
          <w:szCs w:val="20"/>
        </w:rPr>
        <w:t>Краснов</w:t>
      </w:r>
    </w:p>
    <w:p w:rsidR="00024286" w:rsidRDefault="00024286" w:rsidP="00024286">
      <w:pPr>
        <w:ind w:firstLine="567"/>
        <w:jc w:val="both"/>
        <w:rPr>
          <w:sz w:val="20"/>
          <w:szCs w:val="20"/>
        </w:rPr>
      </w:pPr>
    </w:p>
    <w:p w:rsidR="00024286" w:rsidRPr="00E25F96" w:rsidRDefault="00024286" w:rsidP="00024286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024286" w:rsidRDefault="00024286" w:rsidP="00024286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№6</w:t>
      </w:r>
      <w:r>
        <w:rPr>
          <w:i/>
          <w:sz w:val="20"/>
          <w:szCs w:val="20"/>
        </w:rPr>
        <w:t xml:space="preserve">91 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15</w:t>
      </w:r>
      <w:r w:rsidRPr="00E25F96">
        <w:rPr>
          <w:i/>
          <w:sz w:val="20"/>
          <w:szCs w:val="20"/>
        </w:rPr>
        <w:t xml:space="preserve">.07.2019г. </w:t>
      </w:r>
    </w:p>
    <w:p w:rsidR="005A0B3E" w:rsidRDefault="005A0B3E" w:rsidP="00024286">
      <w:pPr>
        <w:ind w:firstLine="567"/>
        <w:rPr>
          <w:i/>
          <w:sz w:val="20"/>
          <w:szCs w:val="20"/>
        </w:rPr>
      </w:pPr>
    </w:p>
    <w:p w:rsidR="00A00257" w:rsidRPr="00A00257" w:rsidRDefault="00A00257" w:rsidP="00A00257">
      <w:pPr>
        <w:pStyle w:val="1"/>
        <w:tabs>
          <w:tab w:val="left" w:pos="5245"/>
        </w:tabs>
        <w:ind w:right="34"/>
        <w:jc w:val="center"/>
        <w:rPr>
          <w:sz w:val="20"/>
          <w:szCs w:val="20"/>
        </w:rPr>
      </w:pPr>
      <w:r w:rsidRPr="00A00257">
        <w:rPr>
          <w:sz w:val="20"/>
          <w:szCs w:val="20"/>
        </w:rPr>
        <w:t>ПОСТАНОВЛЕНИЕ АДМИНИСТРАЦИИ КОМСОМОЛЬСКОГО РАЙОНА ЧУВАШСКОЙ РЕСПУБЛИКИ от 18.07.2019г. №713 «О внесении изменений в постановление администрации Комсомольского района от 28 декабря 2018г. № 824 «</w:t>
      </w:r>
      <w:r w:rsidRPr="00A00257">
        <w:rPr>
          <w:bCs w:val="0"/>
          <w:sz w:val="20"/>
          <w:szCs w:val="20"/>
        </w:rPr>
        <w:t>О муниципальной программе Комсомольского района Чувашской Республики «Управление общественными финансами и муниципальным долгом»</w:t>
      </w:r>
    </w:p>
    <w:p w:rsidR="00BF7D60" w:rsidRPr="00BF7D60" w:rsidRDefault="00A00257" w:rsidP="00BF7D60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BF7D60">
        <w:rPr>
          <w:rFonts w:ascii="Times New Roman" w:hAnsi="Times New Roman"/>
        </w:rPr>
        <w:t>В соответствии  с Решениями Собрания депутатов Комсомольского района Чувашской Республики от 26 марта 2019 года № 2/213 "О внесении изменений в решение Собрания депутатов Комсомольского района Чувашской Республики от 04 декабря 2018 года № 6/205 "О бюджете Комсомольского района Чувашской Республики на 2019 год и плановый период 2020 и 2021 годов" и от 22 мая 2019 года № 1/238 "О</w:t>
      </w:r>
      <w:proofErr w:type="gramEnd"/>
      <w:r w:rsidRPr="00BF7D60">
        <w:rPr>
          <w:rFonts w:ascii="Times New Roman" w:hAnsi="Times New Roman"/>
        </w:rPr>
        <w:t xml:space="preserve"> внесении изменений в решение Собрания депутатов Комсомольского района Чувашской Республики от 04 декабря 2018 года № 6/205 "О бюджете</w:t>
      </w:r>
      <w:r w:rsidRPr="00A00257">
        <w:t xml:space="preserve"> </w:t>
      </w:r>
      <w:r w:rsidRPr="00BF7D60">
        <w:rPr>
          <w:rFonts w:ascii="Times New Roman" w:hAnsi="Times New Roman"/>
        </w:rPr>
        <w:lastRenderedPageBreak/>
        <w:t xml:space="preserve">Комсомольского района Чувашской Республики на 2019 год и плановый период 2020 и 2021 годов"  администрация Комсомольского района Чувашской Республики </w:t>
      </w:r>
      <w:proofErr w:type="spellStart"/>
      <w:proofErr w:type="gramStart"/>
      <w:r w:rsidRPr="00BF7D60">
        <w:rPr>
          <w:rFonts w:ascii="Times New Roman" w:hAnsi="Times New Roman"/>
        </w:rPr>
        <w:t>п</w:t>
      </w:r>
      <w:proofErr w:type="spellEnd"/>
      <w:proofErr w:type="gramEnd"/>
      <w:r w:rsidRPr="00BF7D60">
        <w:rPr>
          <w:rFonts w:ascii="Times New Roman" w:hAnsi="Times New Roman"/>
        </w:rPr>
        <w:t xml:space="preserve"> о с т а </w:t>
      </w:r>
      <w:proofErr w:type="spellStart"/>
      <w:r w:rsidRPr="00BF7D60">
        <w:rPr>
          <w:rFonts w:ascii="Times New Roman" w:hAnsi="Times New Roman"/>
        </w:rPr>
        <w:t>н</w:t>
      </w:r>
      <w:proofErr w:type="spellEnd"/>
      <w:r w:rsidRPr="00BF7D60">
        <w:rPr>
          <w:rFonts w:ascii="Times New Roman" w:hAnsi="Times New Roman"/>
        </w:rPr>
        <w:t xml:space="preserve"> о в л я е т:</w:t>
      </w:r>
    </w:p>
    <w:p w:rsidR="00BF7D60" w:rsidRPr="00BF7D60" w:rsidRDefault="00BF7D60" w:rsidP="00BF7D60">
      <w:pPr>
        <w:pStyle w:val="afa"/>
        <w:numPr>
          <w:ilvl w:val="0"/>
          <w:numId w:val="24"/>
        </w:numPr>
        <w:ind w:left="0" w:firstLine="567"/>
        <w:jc w:val="both"/>
        <w:rPr>
          <w:rFonts w:ascii="Times New Roman" w:hAnsi="Times New Roman"/>
        </w:rPr>
      </w:pPr>
      <w:r w:rsidRPr="00BF7D60">
        <w:rPr>
          <w:rFonts w:ascii="Times New Roman" w:hAnsi="Times New Roman"/>
        </w:rPr>
        <w:t>У</w:t>
      </w:r>
      <w:r w:rsidR="00A00257" w:rsidRPr="00BF7D60">
        <w:rPr>
          <w:rFonts w:ascii="Times New Roman" w:hAnsi="Times New Roman"/>
        </w:rPr>
        <w:t>твердить прилагаемые изменения, которые вносятся  в муниципальную программу Комсомольского района Чувашской Республики «</w:t>
      </w:r>
      <w:r w:rsidR="00A00257" w:rsidRPr="00BF7D60">
        <w:rPr>
          <w:rFonts w:ascii="Times New Roman" w:hAnsi="Times New Roman"/>
          <w:bCs/>
        </w:rPr>
        <w:t>Управление общественными финансами и муниципальным долгом</w:t>
      </w:r>
      <w:r w:rsidR="00A00257" w:rsidRPr="00BF7D60">
        <w:rPr>
          <w:rFonts w:ascii="Times New Roman" w:hAnsi="Times New Roman"/>
        </w:rPr>
        <w:t>», утвержденную постановлением администрации Комсомольского района от 28 декабря 2018 года № 824 .</w:t>
      </w:r>
    </w:p>
    <w:p w:rsidR="00A00257" w:rsidRPr="00BF7D60" w:rsidRDefault="00A00257" w:rsidP="00BF7D60">
      <w:pPr>
        <w:pStyle w:val="afa"/>
        <w:numPr>
          <w:ilvl w:val="0"/>
          <w:numId w:val="24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BF7D60">
        <w:rPr>
          <w:rFonts w:ascii="Times New Roman" w:hAnsi="Times New Roman"/>
        </w:rPr>
        <w:t>Контроль за</w:t>
      </w:r>
      <w:proofErr w:type="gramEnd"/>
      <w:r w:rsidRPr="00BF7D60">
        <w:rPr>
          <w:rFonts w:ascii="Times New Roman" w:hAnsi="Times New Roman"/>
        </w:rPr>
        <w:t xml:space="preserve"> исполнением настоящего постановления возложить на  финансовый отдел администрации Комсомольского района.</w:t>
      </w:r>
    </w:p>
    <w:p w:rsidR="00A00257" w:rsidRPr="00A00257" w:rsidRDefault="00A00257" w:rsidP="00BF7D60">
      <w:pPr>
        <w:tabs>
          <w:tab w:val="left" w:pos="7050"/>
        </w:tabs>
        <w:ind w:firstLine="567"/>
        <w:jc w:val="both"/>
        <w:rPr>
          <w:sz w:val="20"/>
          <w:szCs w:val="20"/>
        </w:rPr>
      </w:pPr>
      <w:bookmarkStart w:id="18" w:name="RANGE_A1_P89"/>
      <w:bookmarkEnd w:id="18"/>
    </w:p>
    <w:p w:rsidR="00A00257" w:rsidRPr="00A00257" w:rsidRDefault="00A00257" w:rsidP="00A00257">
      <w:pPr>
        <w:tabs>
          <w:tab w:val="left" w:pos="7050"/>
        </w:tabs>
        <w:ind w:firstLine="567"/>
        <w:rPr>
          <w:sz w:val="20"/>
          <w:szCs w:val="20"/>
        </w:rPr>
      </w:pPr>
      <w:r w:rsidRPr="00A00257">
        <w:rPr>
          <w:sz w:val="20"/>
          <w:szCs w:val="20"/>
        </w:rPr>
        <w:t>Глава администрации</w:t>
      </w:r>
    </w:p>
    <w:p w:rsidR="00A00257" w:rsidRPr="00A00257" w:rsidRDefault="00A00257" w:rsidP="00A00257">
      <w:pPr>
        <w:tabs>
          <w:tab w:val="left" w:pos="7050"/>
        </w:tabs>
        <w:ind w:firstLine="567"/>
        <w:rPr>
          <w:sz w:val="20"/>
          <w:szCs w:val="20"/>
        </w:rPr>
      </w:pPr>
      <w:r w:rsidRPr="00A00257">
        <w:rPr>
          <w:sz w:val="20"/>
          <w:szCs w:val="20"/>
        </w:rPr>
        <w:t>Комсомольского района                                                                         А.Н.Осипов</w:t>
      </w:r>
    </w:p>
    <w:p w:rsidR="00BF7D60" w:rsidRDefault="00BF7D60" w:rsidP="00A00257">
      <w:pPr>
        <w:pStyle w:val="af8"/>
        <w:ind w:left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00257" w:rsidRPr="00A00257" w:rsidRDefault="00A00257" w:rsidP="00A00257">
      <w:pPr>
        <w:pStyle w:val="af8"/>
        <w:ind w:left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A00257">
        <w:rPr>
          <w:rFonts w:ascii="Times New Roman" w:hAnsi="Times New Roman"/>
          <w:b/>
          <w:caps/>
          <w:sz w:val="20"/>
          <w:szCs w:val="20"/>
        </w:rPr>
        <w:t xml:space="preserve">И </w:t>
      </w:r>
      <w:proofErr w:type="gramStart"/>
      <w:r w:rsidRPr="00A00257">
        <w:rPr>
          <w:rFonts w:ascii="Times New Roman" w:hAnsi="Times New Roman"/>
          <w:b/>
          <w:caps/>
          <w:sz w:val="20"/>
          <w:szCs w:val="20"/>
        </w:rPr>
        <w:t>З</w:t>
      </w:r>
      <w:proofErr w:type="gramEnd"/>
      <w:r w:rsidRPr="00A00257">
        <w:rPr>
          <w:rFonts w:ascii="Times New Roman" w:hAnsi="Times New Roman"/>
          <w:b/>
          <w:caps/>
          <w:sz w:val="20"/>
          <w:szCs w:val="20"/>
        </w:rPr>
        <w:t xml:space="preserve"> м е н е н и я,</w:t>
      </w:r>
    </w:p>
    <w:p w:rsidR="00A00257" w:rsidRPr="00A00257" w:rsidRDefault="00A00257" w:rsidP="00A00257">
      <w:pPr>
        <w:pStyle w:val="af8"/>
        <w:ind w:left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00257">
        <w:rPr>
          <w:rFonts w:ascii="Times New Roman" w:hAnsi="Times New Roman"/>
          <w:sz w:val="20"/>
          <w:szCs w:val="20"/>
        </w:rPr>
        <w:t>которые вносятся</w:t>
      </w:r>
      <w:r w:rsidRPr="00A00257">
        <w:rPr>
          <w:rFonts w:ascii="Times New Roman" w:hAnsi="Times New Roman"/>
          <w:b/>
          <w:sz w:val="20"/>
          <w:szCs w:val="20"/>
        </w:rPr>
        <w:t xml:space="preserve">  </w:t>
      </w:r>
      <w:r w:rsidRPr="00A00257">
        <w:rPr>
          <w:rFonts w:ascii="Times New Roman" w:hAnsi="Times New Roman"/>
          <w:sz w:val="20"/>
          <w:szCs w:val="20"/>
        </w:rPr>
        <w:t>в муниципальную программу Комсомольского района Чувашской Республики «</w:t>
      </w:r>
      <w:r w:rsidRPr="00A00257">
        <w:rPr>
          <w:rFonts w:ascii="Times New Roman" w:hAnsi="Times New Roman"/>
          <w:bCs/>
          <w:sz w:val="20"/>
          <w:szCs w:val="20"/>
        </w:rPr>
        <w:t>Управление общественными финансами и муниципальным долгом</w:t>
      </w:r>
      <w:r w:rsidRPr="00A00257">
        <w:rPr>
          <w:rFonts w:ascii="Times New Roman" w:hAnsi="Times New Roman"/>
          <w:sz w:val="20"/>
          <w:szCs w:val="20"/>
        </w:rPr>
        <w:t xml:space="preserve">» </w:t>
      </w:r>
      <w:proofErr w:type="gramEnd"/>
    </w:p>
    <w:p w:rsidR="00A00257" w:rsidRPr="00BF7D60" w:rsidRDefault="00A00257" w:rsidP="00A00257">
      <w:pPr>
        <w:pStyle w:val="af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F7D60">
        <w:rPr>
          <w:rFonts w:ascii="Times New Roman" w:hAnsi="Times New Roman"/>
          <w:sz w:val="20"/>
          <w:szCs w:val="20"/>
        </w:rPr>
        <w:t xml:space="preserve"> В паспорте муниципальной программы Комсомольского района Чувашской Республики «</w:t>
      </w:r>
      <w:r w:rsidRPr="00BF7D60">
        <w:rPr>
          <w:rFonts w:ascii="Times New Roman" w:hAnsi="Times New Roman"/>
          <w:bCs/>
          <w:sz w:val="20"/>
          <w:szCs w:val="20"/>
        </w:rPr>
        <w:t>Управление общественными финансами и муниципальным долгом</w:t>
      </w:r>
      <w:r w:rsidRPr="00BF7D60">
        <w:rPr>
          <w:rFonts w:ascii="Times New Roman" w:hAnsi="Times New Roman"/>
          <w:sz w:val="20"/>
          <w:szCs w:val="20"/>
        </w:rPr>
        <w:t>» (дале</w:t>
      </w:r>
      <w:proofErr w:type="gramStart"/>
      <w:r w:rsidRPr="00BF7D60">
        <w:rPr>
          <w:rFonts w:ascii="Times New Roman" w:hAnsi="Times New Roman"/>
          <w:sz w:val="20"/>
          <w:szCs w:val="20"/>
        </w:rPr>
        <w:t>е-</w:t>
      </w:r>
      <w:proofErr w:type="gramEnd"/>
      <w:r w:rsidRPr="00BF7D60">
        <w:rPr>
          <w:rFonts w:ascii="Times New Roman" w:hAnsi="Times New Roman"/>
          <w:sz w:val="20"/>
          <w:szCs w:val="20"/>
        </w:rPr>
        <w:t xml:space="preserve"> Муниципальная программа) позицию девять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  <w:gridCol w:w="5973"/>
      </w:tblGrid>
      <w:tr w:rsidR="00A00257" w:rsidRPr="00A00257" w:rsidTr="00BF7D60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7" w:rsidRPr="00A00257" w:rsidRDefault="00A00257">
            <w:pPr>
              <w:rPr>
                <w:sz w:val="20"/>
                <w:szCs w:val="20"/>
              </w:rPr>
            </w:pPr>
            <w:r w:rsidRPr="00A00257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 -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прогнозируемый объем финансирования мероприятий муниципальной программы в 2019 - 2035 годах составляет  582 763,71 тыс. рублей, в том числе: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2019 году – 43 162,62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2020 году – 33 784,7 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2021 году – 33 721,1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2022 году – 33 721,1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2023 году – 33 721,1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2024 году – 33 721,1 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2025 году – 33 721,1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2026 -2030 году – 168 605,45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2031 -2035 году – 168 605,44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 средства: федерального бюджета – 22 612,9 тыс. рублей(3,9 процента), в том числе: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2019 году – 1 259,3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2020 году – 1 334,6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2021 году – 1 334,6 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2022 году – 1 334,6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2023 году – 1 334,6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2024 году – 1 334,6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2025 году – 1 334,6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2026 -2030 году – 6 673,0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2031 -2035 году – 6 673,0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бюджета – 346 215,8 тыс. рублей (60,2 процента), в том числе: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2019 году – 22 121,7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2020 году – 20 275,1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2021 году – 20 254,6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2022 году – 20 254,6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2023 году – 20 254,6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2024 году – 20 254,6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2025 году – 20 254,6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2026 -2030 году – 101 273,0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2031 -2035 году – 101 273,0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местного бюджета – 213 935,01 тыс. рублей (35,9 процента), в том числе: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2019 году – 19 781,62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2020 году – 12 175,0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2021 году – 12 131,9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2022 году – 12 131,9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2023 году – 12 131,9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2024 году – 12 131,9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2025 году – 12 131,9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2026 -2030 году – 60 659,45 тыс. рублей;</w:t>
            </w:r>
          </w:p>
          <w:p w:rsidR="00A00257" w:rsidRPr="00A00257" w:rsidRDefault="00A00257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0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2031 -2035 году – 60 659,44 тыс. рублей;</w:t>
            </w:r>
          </w:p>
          <w:p w:rsidR="00A00257" w:rsidRPr="00A00257" w:rsidRDefault="00A00257" w:rsidP="00BF7D60">
            <w:pPr>
              <w:jc w:val="both"/>
              <w:rPr>
                <w:sz w:val="20"/>
                <w:szCs w:val="20"/>
              </w:rPr>
            </w:pPr>
            <w:r w:rsidRPr="00A00257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A00257">
              <w:rPr>
                <w:sz w:val="20"/>
                <w:szCs w:val="20"/>
              </w:rPr>
              <w:t>.»</w:t>
            </w:r>
            <w:proofErr w:type="gramEnd"/>
          </w:p>
        </w:tc>
      </w:tr>
    </w:tbl>
    <w:p w:rsidR="00BF7D60" w:rsidRPr="00881C68" w:rsidRDefault="00BF7D60" w:rsidP="00BF7D60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lastRenderedPageBreak/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14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BF7D60" w:rsidRDefault="00BF7D60" w:rsidP="00BF7D60">
      <w:pPr>
        <w:rPr>
          <w:i/>
          <w:sz w:val="20"/>
          <w:szCs w:val="20"/>
        </w:rPr>
      </w:pPr>
    </w:p>
    <w:p w:rsidR="00BF7D60" w:rsidRPr="00E25F96" w:rsidRDefault="00BF7D60" w:rsidP="00BF7D60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BF7D60" w:rsidRDefault="00BF7D60" w:rsidP="00BF7D60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713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18</w:t>
      </w:r>
      <w:r w:rsidRPr="00E25F96">
        <w:rPr>
          <w:i/>
          <w:sz w:val="20"/>
          <w:szCs w:val="20"/>
        </w:rPr>
        <w:t xml:space="preserve">.07.2019г. </w:t>
      </w:r>
    </w:p>
    <w:p w:rsidR="00A00257" w:rsidRDefault="00A00257" w:rsidP="00024286">
      <w:pPr>
        <w:ind w:firstLine="567"/>
        <w:rPr>
          <w:i/>
          <w:sz w:val="20"/>
          <w:szCs w:val="20"/>
        </w:rPr>
      </w:pPr>
    </w:p>
    <w:p w:rsidR="005A0B3E" w:rsidRPr="005A0B3E" w:rsidRDefault="005A0B3E" w:rsidP="005A0B3E">
      <w:pPr>
        <w:ind w:right="34"/>
        <w:jc w:val="center"/>
        <w:rPr>
          <w:b/>
          <w:sz w:val="20"/>
          <w:szCs w:val="20"/>
        </w:rPr>
      </w:pPr>
      <w:r w:rsidRPr="005A0B3E">
        <w:rPr>
          <w:b/>
          <w:sz w:val="20"/>
          <w:szCs w:val="20"/>
        </w:rPr>
        <w:t>ПОСТАНОВЛЕНИЕ АДМИНИСТРАЦИИ КОМСОМОЛЬСКОГО РАЙОНА ЧУВАШСКОЙ РЕСПУБЛИКИ от 18.07.2019г. №716 «О признании утратившими силу некоторых постановлений администрации Комсомольского района Чувашской Республики»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  <w:r w:rsidRPr="005A0B3E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5A0B3E">
        <w:rPr>
          <w:sz w:val="20"/>
          <w:szCs w:val="20"/>
        </w:rPr>
        <w:t>п</w:t>
      </w:r>
      <w:proofErr w:type="spellEnd"/>
      <w:proofErr w:type="gramEnd"/>
      <w:r w:rsidRPr="005A0B3E">
        <w:rPr>
          <w:sz w:val="20"/>
          <w:szCs w:val="20"/>
        </w:rPr>
        <w:t xml:space="preserve"> о с т а </w:t>
      </w:r>
      <w:proofErr w:type="spellStart"/>
      <w:r w:rsidRPr="005A0B3E">
        <w:rPr>
          <w:sz w:val="20"/>
          <w:szCs w:val="20"/>
        </w:rPr>
        <w:t>н</w:t>
      </w:r>
      <w:proofErr w:type="spellEnd"/>
      <w:r w:rsidRPr="005A0B3E">
        <w:rPr>
          <w:sz w:val="20"/>
          <w:szCs w:val="20"/>
        </w:rPr>
        <w:t xml:space="preserve"> о в л я е т: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  <w:r w:rsidRPr="005A0B3E">
        <w:rPr>
          <w:sz w:val="20"/>
          <w:szCs w:val="20"/>
        </w:rPr>
        <w:t>Признать утратившими силу: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  <w:r w:rsidRPr="005A0B3E">
        <w:rPr>
          <w:sz w:val="20"/>
          <w:szCs w:val="20"/>
        </w:rPr>
        <w:t>постановление администрации Комсомольского района от 9 февраля 2011г.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20 февраля 2012г. № 101 «О внесении изменений в постановление главы администрации района от 09.02.2011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15 января 2015г. № 19 «О внесении изменений в постановление главы администрации района от 09.02.2011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10 февраля 2015г. № 72 «О внесении изменений в постановление главы администрации района от 09.02.2011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16 марта 2016г. № 80 «О внесении изменений в постановление главы администрации района от 09.02.2011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6 сентября 2017г. № 474а «О внесении изменений в постановление администрации района от 09.02.2011г.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31 мая 2018г. № 229 «О внесении изменений в постановление администрации района от 09.02.2011г. № 52 «О комиссии при главе администрации района по обеспечению правопорядка в Комсомольском районе»;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  <w:shd w:val="clear" w:color="auto" w:fill="FFFFFF"/>
        </w:rPr>
      </w:pPr>
      <w:r w:rsidRPr="005A0B3E">
        <w:rPr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 от 13 февраля 2019г. № 147 «О внесении изменений в постановление администрации района от 09.02.2011г. № 52 «О комиссии при главе администрации района по обеспечению правопорядка в Комсомольском районе».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  <w:r w:rsidRPr="005A0B3E">
        <w:rPr>
          <w:sz w:val="20"/>
          <w:szCs w:val="20"/>
        </w:rPr>
        <w:t>Глава администрации</w:t>
      </w:r>
    </w:p>
    <w:p w:rsidR="005A0B3E" w:rsidRPr="005A0B3E" w:rsidRDefault="005A0B3E" w:rsidP="005A0B3E">
      <w:pPr>
        <w:ind w:firstLine="567"/>
        <w:jc w:val="both"/>
        <w:rPr>
          <w:sz w:val="20"/>
          <w:szCs w:val="20"/>
        </w:rPr>
      </w:pPr>
      <w:r w:rsidRPr="005A0B3E">
        <w:rPr>
          <w:sz w:val="20"/>
          <w:szCs w:val="20"/>
        </w:rPr>
        <w:t>Комсомольского района                                                                             А.Н.Осипов</w:t>
      </w:r>
    </w:p>
    <w:p w:rsidR="00783452" w:rsidRDefault="00783452" w:rsidP="00783452">
      <w:pPr>
        <w:ind w:firstLine="567"/>
        <w:rPr>
          <w:i/>
          <w:sz w:val="20"/>
          <w:szCs w:val="20"/>
        </w:rPr>
      </w:pPr>
    </w:p>
    <w:p w:rsidR="00783452" w:rsidRPr="00E25F96" w:rsidRDefault="00783452" w:rsidP="00783452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3641D9" w:rsidRDefault="00783452" w:rsidP="00783452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716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18</w:t>
      </w:r>
      <w:r w:rsidRPr="00E25F96">
        <w:rPr>
          <w:i/>
          <w:sz w:val="20"/>
          <w:szCs w:val="20"/>
        </w:rPr>
        <w:t xml:space="preserve">.07.2019г. </w:t>
      </w:r>
    </w:p>
    <w:p w:rsidR="00BF7D60" w:rsidRDefault="00BF7D60" w:rsidP="00783452">
      <w:pPr>
        <w:ind w:firstLine="567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363737">
      <w:pgSz w:w="11906" w:h="16838" w:code="9"/>
      <w:pgMar w:top="851" w:right="624" w:bottom="70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A6DEA"/>
    <w:multiLevelType w:val="hybridMultilevel"/>
    <w:tmpl w:val="AFB652C8"/>
    <w:lvl w:ilvl="0" w:tplc="6BECDD42">
      <w:start w:val="1"/>
      <w:numFmt w:val="decimal"/>
      <w:lvlText w:val="%1)"/>
      <w:lvlJc w:val="left"/>
      <w:pPr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C4725"/>
    <w:multiLevelType w:val="hybridMultilevel"/>
    <w:tmpl w:val="0E4A6B48"/>
    <w:lvl w:ilvl="0" w:tplc="F8C65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23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24286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A2FF1"/>
    <w:rsid w:val="000A5A5D"/>
    <w:rsid w:val="000A7411"/>
    <w:rsid w:val="000B325F"/>
    <w:rsid w:val="000B4498"/>
    <w:rsid w:val="000B4A17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28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3C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3737"/>
    <w:rsid w:val="003641D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47B8A"/>
    <w:rsid w:val="00551362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0B3E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1478"/>
    <w:rsid w:val="007832F6"/>
    <w:rsid w:val="00783452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7F5B41"/>
    <w:rsid w:val="008043C9"/>
    <w:rsid w:val="00805AED"/>
    <w:rsid w:val="00807A38"/>
    <w:rsid w:val="00810325"/>
    <w:rsid w:val="008110EF"/>
    <w:rsid w:val="008112AB"/>
    <w:rsid w:val="0081166A"/>
    <w:rsid w:val="00816B15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466A0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639A"/>
    <w:rsid w:val="008B748D"/>
    <w:rsid w:val="008C59F0"/>
    <w:rsid w:val="008D0A4D"/>
    <w:rsid w:val="008D0BF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0257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C5240"/>
    <w:rsid w:val="00BD4610"/>
    <w:rsid w:val="00BD75DF"/>
    <w:rsid w:val="00BE1419"/>
    <w:rsid w:val="00BE15F1"/>
    <w:rsid w:val="00BE20F3"/>
    <w:rsid w:val="00BE65D7"/>
    <w:rsid w:val="00BE6808"/>
    <w:rsid w:val="00BE6B64"/>
    <w:rsid w:val="00BF040D"/>
    <w:rsid w:val="00BF1295"/>
    <w:rsid w:val="00BF2CD6"/>
    <w:rsid w:val="00BF2D69"/>
    <w:rsid w:val="00BF2FF1"/>
    <w:rsid w:val="00BF7D60"/>
    <w:rsid w:val="00C006F6"/>
    <w:rsid w:val="00C00AF3"/>
    <w:rsid w:val="00C01CE1"/>
    <w:rsid w:val="00C07B3B"/>
    <w:rsid w:val="00C12317"/>
    <w:rsid w:val="00C13209"/>
    <w:rsid w:val="00C16702"/>
    <w:rsid w:val="00C20AE6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3EDA"/>
    <w:rsid w:val="00C74305"/>
    <w:rsid w:val="00C75992"/>
    <w:rsid w:val="00C76A10"/>
    <w:rsid w:val="00C76F88"/>
    <w:rsid w:val="00C807A5"/>
    <w:rsid w:val="00C81C4B"/>
    <w:rsid w:val="00C823AB"/>
    <w:rsid w:val="00C8722C"/>
    <w:rsid w:val="00C90CC1"/>
    <w:rsid w:val="00C95DF1"/>
    <w:rsid w:val="00C9635D"/>
    <w:rsid w:val="00CA045B"/>
    <w:rsid w:val="00CA342C"/>
    <w:rsid w:val="00CB0DEE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6511E"/>
    <w:rsid w:val="00D70CFC"/>
    <w:rsid w:val="00D717D3"/>
    <w:rsid w:val="00D723DF"/>
    <w:rsid w:val="00D72A61"/>
    <w:rsid w:val="00D731EE"/>
    <w:rsid w:val="00D73712"/>
    <w:rsid w:val="00D74415"/>
    <w:rsid w:val="00D77613"/>
    <w:rsid w:val="00D917F1"/>
    <w:rsid w:val="00D92F74"/>
    <w:rsid w:val="00D93EFA"/>
    <w:rsid w:val="00DA0E48"/>
    <w:rsid w:val="00DA587A"/>
    <w:rsid w:val="00DB0D78"/>
    <w:rsid w:val="00DB7D98"/>
    <w:rsid w:val="00DC44A2"/>
    <w:rsid w:val="00DD247F"/>
    <w:rsid w:val="00DE3CAA"/>
    <w:rsid w:val="00DE4F47"/>
    <w:rsid w:val="00DF35AD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1DF6"/>
    <w:rsid w:val="00E83B1B"/>
    <w:rsid w:val="00E843C7"/>
    <w:rsid w:val="00E856A4"/>
    <w:rsid w:val="00E857A7"/>
    <w:rsid w:val="00E92983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604F"/>
    <w:rsid w:val="00ED794A"/>
    <w:rsid w:val="00EE2223"/>
    <w:rsid w:val="00EE2EBA"/>
    <w:rsid w:val="00EE652A"/>
    <w:rsid w:val="00EF113E"/>
    <w:rsid w:val="00EF69EF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C1B11"/>
    <w:rsid w:val="00FC58F1"/>
    <w:rsid w:val="00FD1ED4"/>
    <w:rsid w:val="00FD2CF5"/>
    <w:rsid w:val="00FE2018"/>
    <w:rsid w:val="00FE4702"/>
    <w:rsid w:val="00FF1301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1z0">
    <w:name w:val="WW8Num1z0"/>
    <w:rsid w:val="002A2E3C"/>
  </w:style>
  <w:style w:type="character" w:customStyle="1" w:styleId="WW8Num1z1">
    <w:name w:val="WW8Num1z1"/>
    <w:rsid w:val="002A2E3C"/>
  </w:style>
  <w:style w:type="character" w:customStyle="1" w:styleId="WW8Num1z2">
    <w:name w:val="WW8Num1z2"/>
    <w:rsid w:val="002A2E3C"/>
  </w:style>
  <w:style w:type="character" w:customStyle="1" w:styleId="WW8Num1z3">
    <w:name w:val="WW8Num1z3"/>
    <w:rsid w:val="002A2E3C"/>
  </w:style>
  <w:style w:type="character" w:customStyle="1" w:styleId="WW8Num1z4">
    <w:name w:val="WW8Num1z4"/>
    <w:rsid w:val="002A2E3C"/>
  </w:style>
  <w:style w:type="character" w:customStyle="1" w:styleId="WW8Num1z5">
    <w:name w:val="WW8Num1z5"/>
    <w:rsid w:val="002A2E3C"/>
  </w:style>
  <w:style w:type="character" w:customStyle="1" w:styleId="WW8Num1z6">
    <w:name w:val="WW8Num1z6"/>
    <w:rsid w:val="002A2E3C"/>
  </w:style>
  <w:style w:type="character" w:customStyle="1" w:styleId="WW8Num1z7">
    <w:name w:val="WW8Num1z7"/>
    <w:rsid w:val="002A2E3C"/>
  </w:style>
  <w:style w:type="character" w:customStyle="1" w:styleId="WW8Num1z8">
    <w:name w:val="WW8Num1z8"/>
    <w:rsid w:val="002A2E3C"/>
  </w:style>
  <w:style w:type="character" w:customStyle="1" w:styleId="WW8Num2z0">
    <w:name w:val="WW8Num2z0"/>
    <w:rsid w:val="002A2E3C"/>
  </w:style>
  <w:style w:type="character" w:customStyle="1" w:styleId="WW8Num2z1">
    <w:name w:val="WW8Num2z1"/>
    <w:rsid w:val="002A2E3C"/>
  </w:style>
  <w:style w:type="character" w:customStyle="1" w:styleId="WW8Num2z2">
    <w:name w:val="WW8Num2z2"/>
    <w:rsid w:val="002A2E3C"/>
  </w:style>
  <w:style w:type="character" w:customStyle="1" w:styleId="WW8Num2z3">
    <w:name w:val="WW8Num2z3"/>
    <w:rsid w:val="002A2E3C"/>
  </w:style>
  <w:style w:type="character" w:customStyle="1" w:styleId="WW8Num2z4">
    <w:name w:val="WW8Num2z4"/>
    <w:rsid w:val="002A2E3C"/>
  </w:style>
  <w:style w:type="character" w:customStyle="1" w:styleId="WW8Num2z5">
    <w:name w:val="WW8Num2z5"/>
    <w:rsid w:val="002A2E3C"/>
  </w:style>
  <w:style w:type="character" w:customStyle="1" w:styleId="WW8Num2z6">
    <w:name w:val="WW8Num2z6"/>
    <w:rsid w:val="002A2E3C"/>
  </w:style>
  <w:style w:type="character" w:customStyle="1" w:styleId="WW8Num2z7">
    <w:name w:val="WW8Num2z7"/>
    <w:rsid w:val="002A2E3C"/>
  </w:style>
  <w:style w:type="character" w:customStyle="1" w:styleId="WW8Num2z8">
    <w:name w:val="WW8Num2z8"/>
    <w:rsid w:val="002A2E3C"/>
  </w:style>
  <w:style w:type="character" w:customStyle="1" w:styleId="WW8Num3z0">
    <w:name w:val="WW8Num3z0"/>
    <w:rsid w:val="002A2E3C"/>
    <w:rPr>
      <w:rFonts w:ascii="Symbol" w:hAnsi="Symbol" w:cs="Symbol" w:hint="default"/>
    </w:rPr>
  </w:style>
  <w:style w:type="character" w:customStyle="1" w:styleId="WW8Num3z1">
    <w:name w:val="WW8Num3z1"/>
    <w:rsid w:val="002A2E3C"/>
    <w:rPr>
      <w:rFonts w:ascii="Courier New" w:hAnsi="Courier New" w:cs="Courier New" w:hint="default"/>
    </w:rPr>
  </w:style>
  <w:style w:type="character" w:customStyle="1" w:styleId="WW8Num4z0">
    <w:name w:val="WW8Num4z0"/>
    <w:rsid w:val="002A2E3C"/>
    <w:rPr>
      <w:rFonts w:hint="default"/>
    </w:rPr>
  </w:style>
  <w:style w:type="character" w:customStyle="1" w:styleId="WW8Num4z1">
    <w:name w:val="WW8Num4z1"/>
    <w:rsid w:val="002A2E3C"/>
  </w:style>
  <w:style w:type="character" w:customStyle="1" w:styleId="WW8Num4z2">
    <w:name w:val="WW8Num4z2"/>
    <w:rsid w:val="002A2E3C"/>
    <w:rPr>
      <w:rFonts w:ascii="Symbol" w:hAnsi="Symbol" w:cs="Symbol" w:hint="default"/>
    </w:rPr>
  </w:style>
  <w:style w:type="character" w:customStyle="1" w:styleId="WW8Num4z3">
    <w:name w:val="WW8Num4z3"/>
    <w:rsid w:val="002A2E3C"/>
  </w:style>
  <w:style w:type="character" w:customStyle="1" w:styleId="WW8Num4z4">
    <w:name w:val="WW8Num4z4"/>
    <w:rsid w:val="002A2E3C"/>
  </w:style>
  <w:style w:type="character" w:customStyle="1" w:styleId="WW8Num4z5">
    <w:name w:val="WW8Num4z5"/>
    <w:rsid w:val="002A2E3C"/>
  </w:style>
  <w:style w:type="character" w:customStyle="1" w:styleId="WW8Num4z6">
    <w:name w:val="WW8Num4z6"/>
    <w:rsid w:val="002A2E3C"/>
  </w:style>
  <w:style w:type="character" w:customStyle="1" w:styleId="WW8Num4z7">
    <w:name w:val="WW8Num4z7"/>
    <w:rsid w:val="002A2E3C"/>
  </w:style>
  <w:style w:type="character" w:customStyle="1" w:styleId="WW8Num4z8">
    <w:name w:val="WW8Num4z8"/>
    <w:rsid w:val="002A2E3C"/>
  </w:style>
  <w:style w:type="character" w:customStyle="1" w:styleId="WW8Num5z0">
    <w:name w:val="WW8Num5z0"/>
    <w:rsid w:val="002A2E3C"/>
    <w:rPr>
      <w:rFonts w:hint="default"/>
    </w:rPr>
  </w:style>
  <w:style w:type="character" w:customStyle="1" w:styleId="WW8Num3z2">
    <w:name w:val="WW8Num3z2"/>
    <w:rsid w:val="002A2E3C"/>
    <w:rPr>
      <w:rFonts w:ascii="Wingdings" w:hAnsi="Wingdings" w:cs="Wingdings" w:hint="default"/>
    </w:rPr>
  </w:style>
  <w:style w:type="character" w:customStyle="1" w:styleId="WW8Num6z0">
    <w:name w:val="WW8Num6z0"/>
    <w:rsid w:val="002A2E3C"/>
    <w:rPr>
      <w:rFonts w:ascii="Wingdings" w:hAnsi="Wingdings" w:cs="Wingdings" w:hint="default"/>
    </w:rPr>
  </w:style>
  <w:style w:type="character" w:customStyle="1" w:styleId="WW8Num6z1">
    <w:name w:val="WW8Num6z1"/>
    <w:rsid w:val="002A2E3C"/>
    <w:rPr>
      <w:rFonts w:cs="Times New Roman"/>
    </w:rPr>
  </w:style>
  <w:style w:type="character" w:customStyle="1" w:styleId="WW8Num7z0">
    <w:name w:val="WW8Num7z0"/>
    <w:rsid w:val="002A2E3C"/>
  </w:style>
  <w:style w:type="character" w:customStyle="1" w:styleId="WW8Num7z1">
    <w:name w:val="WW8Num7z1"/>
    <w:rsid w:val="002A2E3C"/>
  </w:style>
  <w:style w:type="character" w:customStyle="1" w:styleId="WW8Num7z2">
    <w:name w:val="WW8Num7z2"/>
    <w:rsid w:val="002A2E3C"/>
    <w:rPr>
      <w:rFonts w:ascii="Symbol" w:hAnsi="Symbol" w:cs="Symbol" w:hint="default"/>
    </w:rPr>
  </w:style>
  <w:style w:type="character" w:customStyle="1" w:styleId="WW8Num7z3">
    <w:name w:val="WW8Num7z3"/>
    <w:rsid w:val="002A2E3C"/>
  </w:style>
  <w:style w:type="character" w:customStyle="1" w:styleId="WW8Num7z4">
    <w:name w:val="WW8Num7z4"/>
    <w:rsid w:val="002A2E3C"/>
  </w:style>
  <w:style w:type="character" w:customStyle="1" w:styleId="WW8Num7z5">
    <w:name w:val="WW8Num7z5"/>
    <w:rsid w:val="002A2E3C"/>
  </w:style>
  <w:style w:type="character" w:customStyle="1" w:styleId="WW8Num7z6">
    <w:name w:val="WW8Num7z6"/>
    <w:rsid w:val="002A2E3C"/>
  </w:style>
  <w:style w:type="character" w:customStyle="1" w:styleId="WW8Num7z7">
    <w:name w:val="WW8Num7z7"/>
    <w:rsid w:val="002A2E3C"/>
  </w:style>
  <w:style w:type="character" w:customStyle="1" w:styleId="WW8Num7z8">
    <w:name w:val="WW8Num7z8"/>
    <w:rsid w:val="002A2E3C"/>
  </w:style>
  <w:style w:type="character" w:customStyle="1" w:styleId="WW8Num8z0">
    <w:name w:val="WW8Num8z0"/>
    <w:rsid w:val="002A2E3C"/>
    <w:rPr>
      <w:rFonts w:hint="default"/>
    </w:rPr>
  </w:style>
  <w:style w:type="character" w:customStyle="1" w:styleId="WW8Num8z1">
    <w:name w:val="WW8Num8z1"/>
    <w:rsid w:val="002A2E3C"/>
  </w:style>
  <w:style w:type="character" w:customStyle="1" w:styleId="WW8Num8z2">
    <w:name w:val="WW8Num8z2"/>
    <w:rsid w:val="002A2E3C"/>
  </w:style>
  <w:style w:type="character" w:customStyle="1" w:styleId="WW8Num8z3">
    <w:name w:val="WW8Num8z3"/>
    <w:rsid w:val="002A2E3C"/>
  </w:style>
  <w:style w:type="character" w:customStyle="1" w:styleId="WW8Num8z4">
    <w:name w:val="WW8Num8z4"/>
    <w:rsid w:val="002A2E3C"/>
  </w:style>
  <w:style w:type="character" w:customStyle="1" w:styleId="WW8Num8z5">
    <w:name w:val="WW8Num8z5"/>
    <w:rsid w:val="002A2E3C"/>
  </w:style>
  <w:style w:type="character" w:customStyle="1" w:styleId="WW8Num8z6">
    <w:name w:val="WW8Num8z6"/>
    <w:rsid w:val="002A2E3C"/>
  </w:style>
  <w:style w:type="character" w:customStyle="1" w:styleId="WW8Num8z7">
    <w:name w:val="WW8Num8z7"/>
    <w:rsid w:val="002A2E3C"/>
  </w:style>
  <w:style w:type="character" w:customStyle="1" w:styleId="WW8Num8z8">
    <w:name w:val="WW8Num8z8"/>
    <w:rsid w:val="002A2E3C"/>
  </w:style>
  <w:style w:type="character" w:customStyle="1" w:styleId="WW8Num9z0">
    <w:name w:val="WW8Num9z0"/>
    <w:rsid w:val="002A2E3C"/>
    <w:rPr>
      <w:rFonts w:hint="default"/>
      <w:sz w:val="20"/>
    </w:rPr>
  </w:style>
  <w:style w:type="character" w:customStyle="1" w:styleId="WW8Num10z0">
    <w:name w:val="WW8Num10z0"/>
    <w:rsid w:val="002A2E3C"/>
    <w:rPr>
      <w:rFonts w:hint="default"/>
      <w:sz w:val="20"/>
    </w:rPr>
  </w:style>
  <w:style w:type="character" w:customStyle="1" w:styleId="WW8Num10z1">
    <w:name w:val="WW8Num10z1"/>
    <w:rsid w:val="002A2E3C"/>
    <w:rPr>
      <w:rFonts w:hint="default"/>
      <w:sz w:val="24"/>
      <w:szCs w:val="24"/>
    </w:rPr>
  </w:style>
  <w:style w:type="character" w:customStyle="1" w:styleId="WW8Num11z0">
    <w:name w:val="WW8Num11z0"/>
    <w:rsid w:val="002A2E3C"/>
    <w:rPr>
      <w:rFonts w:hint="default"/>
    </w:rPr>
  </w:style>
  <w:style w:type="character" w:customStyle="1" w:styleId="WW8Num12z0">
    <w:name w:val="WW8Num12z0"/>
    <w:rsid w:val="002A2E3C"/>
    <w:rPr>
      <w:rFonts w:hint="default"/>
      <w:b/>
    </w:rPr>
  </w:style>
  <w:style w:type="character" w:customStyle="1" w:styleId="WW8Num12z3">
    <w:name w:val="WW8Num12z3"/>
    <w:rsid w:val="002A2E3C"/>
    <w:rPr>
      <w:rFonts w:hint="default"/>
    </w:rPr>
  </w:style>
  <w:style w:type="character" w:customStyle="1" w:styleId="WW8Num13z0">
    <w:name w:val="WW8Num13z0"/>
    <w:rsid w:val="002A2E3C"/>
    <w:rPr>
      <w:rFonts w:cs="Times New Roman" w:hint="default"/>
    </w:rPr>
  </w:style>
  <w:style w:type="character" w:customStyle="1" w:styleId="WW8Num13z1">
    <w:name w:val="WW8Num13z1"/>
    <w:rsid w:val="002A2E3C"/>
  </w:style>
  <w:style w:type="character" w:customStyle="1" w:styleId="WW8Num13z2">
    <w:name w:val="WW8Num13z2"/>
    <w:rsid w:val="002A2E3C"/>
  </w:style>
  <w:style w:type="character" w:customStyle="1" w:styleId="WW8Num13z3">
    <w:name w:val="WW8Num13z3"/>
    <w:rsid w:val="002A2E3C"/>
  </w:style>
  <w:style w:type="character" w:customStyle="1" w:styleId="WW8Num13z4">
    <w:name w:val="WW8Num13z4"/>
    <w:rsid w:val="002A2E3C"/>
  </w:style>
  <w:style w:type="character" w:customStyle="1" w:styleId="WW8Num13z5">
    <w:name w:val="WW8Num13z5"/>
    <w:rsid w:val="002A2E3C"/>
  </w:style>
  <w:style w:type="character" w:customStyle="1" w:styleId="WW8Num13z6">
    <w:name w:val="WW8Num13z6"/>
    <w:rsid w:val="002A2E3C"/>
  </w:style>
  <w:style w:type="character" w:customStyle="1" w:styleId="WW8Num13z7">
    <w:name w:val="WW8Num13z7"/>
    <w:rsid w:val="002A2E3C"/>
  </w:style>
  <w:style w:type="character" w:customStyle="1" w:styleId="WW8Num13z8">
    <w:name w:val="WW8Num13z8"/>
    <w:rsid w:val="002A2E3C"/>
  </w:style>
  <w:style w:type="character" w:customStyle="1" w:styleId="WW8Num14z0">
    <w:name w:val="WW8Num14z0"/>
    <w:rsid w:val="002A2E3C"/>
    <w:rPr>
      <w:rFonts w:eastAsia="Times New Roman" w:hint="default"/>
      <w:color w:val="000000"/>
      <w:sz w:val="22"/>
    </w:rPr>
  </w:style>
  <w:style w:type="character" w:customStyle="1" w:styleId="28">
    <w:name w:val="Основной шрифт абзаца2"/>
    <w:rsid w:val="002A2E3C"/>
  </w:style>
  <w:style w:type="character" w:customStyle="1" w:styleId="19">
    <w:name w:val="Основной шрифт абзаца1"/>
    <w:rsid w:val="002A2E3C"/>
  </w:style>
  <w:style w:type="character" w:customStyle="1" w:styleId="afff1">
    <w:name w:val="Активная гипертекстовая ссылка"/>
    <w:rsid w:val="002A2E3C"/>
    <w:rPr>
      <w:color w:val="106BBE"/>
      <w:sz w:val="26"/>
      <w:u w:val="single"/>
    </w:rPr>
  </w:style>
  <w:style w:type="character" w:customStyle="1" w:styleId="afff2">
    <w:name w:val="Выделение для Базового Поиска"/>
    <w:rsid w:val="002A2E3C"/>
    <w:rPr>
      <w:color w:val="0058A9"/>
      <w:sz w:val="26"/>
    </w:rPr>
  </w:style>
  <w:style w:type="character" w:customStyle="1" w:styleId="afff3">
    <w:name w:val="Выделение для Базового Поиска (курсив)"/>
    <w:rsid w:val="002A2E3C"/>
    <w:rPr>
      <w:i/>
      <w:color w:val="0058A9"/>
      <w:sz w:val="26"/>
    </w:rPr>
  </w:style>
  <w:style w:type="character" w:customStyle="1" w:styleId="afff4">
    <w:name w:val="Заголовок своего сообщения"/>
    <w:rsid w:val="002A2E3C"/>
    <w:rPr>
      <w:color w:val="26282F"/>
      <w:sz w:val="26"/>
    </w:rPr>
  </w:style>
  <w:style w:type="character" w:customStyle="1" w:styleId="afff5">
    <w:name w:val="Заголовок чужого сообщения"/>
    <w:rsid w:val="002A2E3C"/>
    <w:rPr>
      <w:color w:val="FF0000"/>
      <w:sz w:val="26"/>
    </w:rPr>
  </w:style>
  <w:style w:type="character" w:customStyle="1" w:styleId="afff6">
    <w:name w:val="Найденные слова"/>
    <w:rsid w:val="002A2E3C"/>
    <w:rPr>
      <w:color w:val="26282F"/>
      <w:sz w:val="26"/>
      <w:shd w:val="clear" w:color="auto" w:fill="FFF580"/>
    </w:rPr>
  </w:style>
  <w:style w:type="character" w:customStyle="1" w:styleId="afff7">
    <w:name w:val="Опечатки"/>
    <w:rsid w:val="002A2E3C"/>
    <w:rPr>
      <w:color w:val="FF0000"/>
      <w:sz w:val="26"/>
    </w:rPr>
  </w:style>
  <w:style w:type="character" w:customStyle="1" w:styleId="afff8">
    <w:name w:val="Продолжение ссылки"/>
    <w:rsid w:val="002A2E3C"/>
    <w:rPr>
      <w:color w:val="106BBE"/>
      <w:sz w:val="26"/>
    </w:rPr>
  </w:style>
  <w:style w:type="character" w:customStyle="1" w:styleId="afff9">
    <w:name w:val="Сравнение редакций"/>
    <w:rsid w:val="002A2E3C"/>
    <w:rPr>
      <w:color w:val="26282F"/>
      <w:sz w:val="26"/>
    </w:rPr>
  </w:style>
  <w:style w:type="character" w:customStyle="1" w:styleId="afffa">
    <w:name w:val="Сравнение редакций. Добавленный фрагмент"/>
    <w:rsid w:val="002A2E3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rsid w:val="002A2E3C"/>
    <w:rPr>
      <w:color w:val="000000"/>
      <w:shd w:val="clear" w:color="auto" w:fill="C4C413"/>
    </w:rPr>
  </w:style>
  <w:style w:type="character" w:styleId="afffc">
    <w:name w:val="FollowedHyperlink"/>
    <w:rsid w:val="002A2E3C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2A2E3C"/>
  </w:style>
  <w:style w:type="character" w:customStyle="1" w:styleId="210">
    <w:name w:val="Знак Знак21"/>
    <w:rsid w:val="002A2E3C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2A2E3C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2A2E3C"/>
    <w:rPr>
      <w:b/>
      <w:bCs/>
      <w:color w:val="000000"/>
    </w:rPr>
  </w:style>
  <w:style w:type="character" w:customStyle="1" w:styleId="240">
    <w:name w:val="Знак Знак24"/>
    <w:rsid w:val="002A2E3C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2A2E3C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2A2E3C"/>
    <w:rPr>
      <w:rFonts w:ascii="PetersburgCTT" w:hAnsi="PetersburgCTT" w:cs="PetersburgCTT"/>
      <w:i/>
      <w:sz w:val="18"/>
      <w:szCs w:val="24"/>
    </w:rPr>
  </w:style>
  <w:style w:type="character" w:customStyle="1" w:styleId="190">
    <w:name w:val="Знак Знак19"/>
    <w:rsid w:val="002A2E3C"/>
    <w:rPr>
      <w:rFonts w:ascii="TimesET" w:hAnsi="TimesET" w:cs="TimesET"/>
      <w:sz w:val="24"/>
    </w:rPr>
  </w:style>
  <w:style w:type="character" w:customStyle="1" w:styleId="1a">
    <w:name w:val="Основной текст 1 Знак Знак"/>
    <w:rsid w:val="002A2E3C"/>
    <w:rPr>
      <w:sz w:val="26"/>
      <w:szCs w:val="26"/>
    </w:rPr>
  </w:style>
  <w:style w:type="character" w:customStyle="1" w:styleId="180">
    <w:name w:val="Знак Знак18"/>
    <w:rsid w:val="002A2E3C"/>
    <w:rPr>
      <w:sz w:val="24"/>
      <w:szCs w:val="26"/>
    </w:rPr>
  </w:style>
  <w:style w:type="character" w:customStyle="1" w:styleId="170">
    <w:name w:val="Знак Знак17"/>
    <w:rsid w:val="002A2E3C"/>
    <w:rPr>
      <w:color w:val="000000"/>
      <w:sz w:val="26"/>
      <w:szCs w:val="26"/>
    </w:rPr>
  </w:style>
  <w:style w:type="character" w:customStyle="1" w:styleId="160">
    <w:name w:val="Знак Знак16"/>
    <w:rsid w:val="002A2E3C"/>
    <w:rPr>
      <w:sz w:val="16"/>
      <w:szCs w:val="16"/>
    </w:rPr>
  </w:style>
  <w:style w:type="character" w:customStyle="1" w:styleId="140">
    <w:name w:val="Знак Знак14"/>
    <w:rsid w:val="002A2E3C"/>
    <w:rPr>
      <w:color w:val="000000"/>
      <w:sz w:val="26"/>
      <w:szCs w:val="26"/>
    </w:rPr>
  </w:style>
  <w:style w:type="character" w:customStyle="1" w:styleId="afffd">
    <w:name w:val="Основной шрифт"/>
    <w:rsid w:val="002A2E3C"/>
  </w:style>
  <w:style w:type="character" w:customStyle="1" w:styleId="130">
    <w:name w:val="Знак Знак13"/>
    <w:rsid w:val="002A2E3C"/>
    <w:rPr>
      <w:b/>
      <w:bCs/>
    </w:rPr>
  </w:style>
  <w:style w:type="character" w:customStyle="1" w:styleId="52">
    <w:name w:val="Знак Знак5"/>
    <w:rsid w:val="002A2E3C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2A2E3C"/>
    <w:rPr>
      <w:sz w:val="24"/>
      <w:szCs w:val="24"/>
      <w:lang w:val="ru-RU" w:eastAsia="ar-SA" w:bidi="ar-SA"/>
    </w:rPr>
  </w:style>
  <w:style w:type="character" w:customStyle="1" w:styleId="42">
    <w:name w:val="Знак Знак4"/>
    <w:rsid w:val="002A2E3C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28"/>
    <w:rsid w:val="002A2E3C"/>
  </w:style>
  <w:style w:type="character" w:customStyle="1" w:styleId="singlespace">
    <w:name w:val="single space Знак"/>
    <w:basedOn w:val="28"/>
    <w:rsid w:val="002A2E3C"/>
  </w:style>
  <w:style w:type="character" w:customStyle="1" w:styleId="afffe">
    <w:name w:val="Символ сноски"/>
    <w:rsid w:val="002A2E3C"/>
    <w:rPr>
      <w:vertAlign w:val="superscript"/>
    </w:rPr>
  </w:style>
  <w:style w:type="character" w:customStyle="1" w:styleId="120">
    <w:name w:val="Знак Знак12"/>
    <w:rsid w:val="002A2E3C"/>
    <w:rPr>
      <w:b/>
      <w:bCs/>
      <w:sz w:val="28"/>
      <w:szCs w:val="17"/>
    </w:rPr>
  </w:style>
  <w:style w:type="character" w:customStyle="1" w:styleId="36">
    <w:name w:val="Знак Знак3"/>
    <w:rsid w:val="002A2E3C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2A2E3C"/>
    <w:rPr>
      <w:rFonts w:ascii="Courier New" w:hAnsi="Courier New" w:cs="Courier New"/>
      <w:szCs w:val="24"/>
    </w:rPr>
  </w:style>
  <w:style w:type="character" w:customStyle="1" w:styleId="100">
    <w:name w:val="Знак Знак10"/>
    <w:basedOn w:val="28"/>
    <w:rsid w:val="002A2E3C"/>
  </w:style>
  <w:style w:type="character" w:customStyle="1" w:styleId="affff">
    <w:name w:val="Символы концевой сноски"/>
    <w:rsid w:val="002A2E3C"/>
    <w:rPr>
      <w:vertAlign w:val="superscript"/>
    </w:rPr>
  </w:style>
  <w:style w:type="character" w:customStyle="1" w:styleId="91">
    <w:name w:val="Знак Знак9"/>
    <w:rsid w:val="002A2E3C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A2E3C"/>
    <w:rPr>
      <w:rFonts w:ascii="Tahoma" w:hAnsi="Tahoma" w:cs="Tahoma"/>
      <w:sz w:val="16"/>
      <w:szCs w:val="16"/>
    </w:rPr>
  </w:style>
  <w:style w:type="character" w:customStyle="1" w:styleId="1b">
    <w:name w:val="Знак примечания1"/>
    <w:rsid w:val="002A2E3C"/>
    <w:rPr>
      <w:sz w:val="16"/>
      <w:szCs w:val="16"/>
    </w:rPr>
  </w:style>
  <w:style w:type="character" w:customStyle="1" w:styleId="81">
    <w:name w:val="Знак Знак8"/>
    <w:basedOn w:val="28"/>
    <w:rsid w:val="002A2E3C"/>
  </w:style>
  <w:style w:type="character" w:customStyle="1" w:styleId="72">
    <w:name w:val="Знак Знак7"/>
    <w:rsid w:val="002A2E3C"/>
    <w:rPr>
      <w:b/>
      <w:bCs/>
    </w:rPr>
  </w:style>
  <w:style w:type="character" w:customStyle="1" w:styleId="affff0">
    <w:name w:val="Знак Знак"/>
    <w:rsid w:val="002A2E3C"/>
    <w:rPr>
      <w:b/>
      <w:bCs/>
    </w:rPr>
  </w:style>
  <w:style w:type="character" w:styleId="affff1">
    <w:name w:val="line number"/>
    <w:basedOn w:val="28"/>
    <w:rsid w:val="002A2E3C"/>
  </w:style>
  <w:style w:type="character" w:customStyle="1" w:styleId="62">
    <w:name w:val="Знак Знак6"/>
    <w:rsid w:val="002A2E3C"/>
    <w:rPr>
      <w:rFonts w:ascii="Courier New" w:eastAsia="Calibri" w:hAnsi="Courier New" w:cs="Courier New"/>
    </w:rPr>
  </w:style>
  <w:style w:type="character" w:customStyle="1" w:styleId="121">
    <w:name w:val="Знак Знак12"/>
    <w:rsid w:val="002A2E3C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f2">
    <w:name w:val="Кластер_обычный текст Знак"/>
    <w:rsid w:val="002A2E3C"/>
    <w:rPr>
      <w:sz w:val="28"/>
      <w:szCs w:val="28"/>
    </w:rPr>
  </w:style>
  <w:style w:type="character" w:customStyle="1" w:styleId="150">
    <w:name w:val="Знак Знак15"/>
    <w:rsid w:val="002A2E3C"/>
    <w:rPr>
      <w:sz w:val="24"/>
      <w:szCs w:val="24"/>
    </w:rPr>
  </w:style>
  <w:style w:type="character" w:customStyle="1" w:styleId="hl1">
    <w:name w:val="hl1"/>
    <w:rsid w:val="002A2E3C"/>
    <w:rPr>
      <w:color w:val="4682B4"/>
    </w:rPr>
  </w:style>
  <w:style w:type="character" w:customStyle="1" w:styleId="1c">
    <w:name w:val="Основной текст с отступом Знак1"/>
    <w:rsid w:val="002A2E3C"/>
    <w:rPr>
      <w:rFonts w:ascii="Arial" w:hAnsi="Arial" w:cs="Arial"/>
      <w:sz w:val="26"/>
      <w:szCs w:val="26"/>
    </w:rPr>
  </w:style>
  <w:style w:type="paragraph" w:customStyle="1" w:styleId="affff3">
    <w:name w:val="Заголовок"/>
    <w:basedOn w:val="affff4"/>
    <w:next w:val="a"/>
    <w:rsid w:val="002A2E3C"/>
    <w:rPr>
      <w:rFonts w:ascii="Arial" w:hAnsi="Arial" w:cs="Arial"/>
      <w:b/>
      <w:bCs/>
      <w:color w:val="0058A9"/>
      <w:shd w:val="clear" w:color="auto" w:fill="F0F0F0"/>
    </w:rPr>
  </w:style>
  <w:style w:type="paragraph" w:styleId="affff5">
    <w:name w:val="List"/>
    <w:basedOn w:val="aa"/>
    <w:rsid w:val="002A2E3C"/>
    <w:pPr>
      <w:widowControl w:val="0"/>
      <w:autoSpaceDE w:val="0"/>
      <w:spacing w:after="120" w:line="240" w:lineRule="auto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a">
    <w:name w:val="Название2"/>
    <w:basedOn w:val="a"/>
    <w:rsid w:val="002A2E3C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4"/>
      <w:lang w:eastAsia="ar-SA"/>
    </w:rPr>
  </w:style>
  <w:style w:type="paragraph" w:customStyle="1" w:styleId="2b">
    <w:name w:val="Указатель2"/>
    <w:basedOn w:val="a"/>
    <w:rsid w:val="002A2E3C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f4">
    <w:name w:val="Основное меню (преемственное)"/>
    <w:basedOn w:val="a"/>
    <w:next w:val="a"/>
    <w:rsid w:val="002A2E3C"/>
    <w:pPr>
      <w:widowControl w:val="0"/>
      <w:autoSpaceDE w:val="0"/>
      <w:jc w:val="both"/>
    </w:pPr>
    <w:rPr>
      <w:rFonts w:ascii="Verdana" w:hAnsi="Verdana" w:cs="Verdana"/>
      <w:sz w:val="24"/>
      <w:lang w:eastAsia="ar-SA"/>
    </w:rPr>
  </w:style>
  <w:style w:type="paragraph" w:customStyle="1" w:styleId="1d">
    <w:name w:val="Название1"/>
    <w:basedOn w:val="a"/>
    <w:rsid w:val="002A2E3C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e">
    <w:name w:val="Указатель1"/>
    <w:basedOn w:val="a"/>
    <w:rsid w:val="002A2E3C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f6">
    <w:name w:val="Внимание"/>
    <w:basedOn w:val="a"/>
    <w:next w:val="a"/>
    <w:rsid w:val="002A2E3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hd w:val="clear" w:color="auto" w:fill="FAF3E9"/>
      <w:lang w:eastAsia="ar-SA"/>
    </w:rPr>
  </w:style>
  <w:style w:type="paragraph" w:customStyle="1" w:styleId="affff7">
    <w:name w:val="Внимание: криминал!!"/>
    <w:basedOn w:val="affff6"/>
    <w:next w:val="a"/>
    <w:rsid w:val="002A2E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Внимание: недобросовестность!"/>
    <w:basedOn w:val="affff6"/>
    <w:next w:val="a"/>
    <w:rsid w:val="002A2E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Заголовок группы контролов"/>
    <w:basedOn w:val="a"/>
    <w:next w:val="a"/>
    <w:rsid w:val="002A2E3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affffa">
    <w:name w:val="Заголовок для информации об изменениях"/>
    <w:basedOn w:val="1"/>
    <w:next w:val="a"/>
    <w:rsid w:val="002A2E3C"/>
    <w:pPr>
      <w:keepNext w:val="0"/>
      <w:widowControl w:val="0"/>
      <w:autoSpaceDE w:val="0"/>
      <w:jc w:val="both"/>
    </w:pPr>
    <w:rPr>
      <w:rFonts w:ascii="Arial" w:hAnsi="Arial" w:cs="Arial"/>
      <w:b w:val="0"/>
      <w:bCs w:val="0"/>
      <w:sz w:val="20"/>
      <w:szCs w:val="20"/>
      <w:shd w:val="clear" w:color="auto" w:fill="FFFFFF"/>
      <w:lang w:eastAsia="ar-SA"/>
    </w:rPr>
  </w:style>
  <w:style w:type="paragraph" w:customStyle="1" w:styleId="affffb">
    <w:name w:val="Заголовок приложения"/>
    <w:basedOn w:val="a"/>
    <w:next w:val="a"/>
    <w:rsid w:val="002A2E3C"/>
    <w:pPr>
      <w:widowControl w:val="0"/>
      <w:autoSpaceDE w:val="0"/>
      <w:jc w:val="right"/>
    </w:pPr>
    <w:rPr>
      <w:rFonts w:ascii="Arial" w:hAnsi="Arial" w:cs="Arial"/>
      <w:sz w:val="24"/>
      <w:lang w:eastAsia="ar-SA"/>
    </w:rPr>
  </w:style>
  <w:style w:type="paragraph" w:customStyle="1" w:styleId="affffc">
    <w:name w:val="Заголовок распахивающейся части диалога"/>
    <w:basedOn w:val="a"/>
    <w:next w:val="a"/>
    <w:rsid w:val="002A2E3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lang w:eastAsia="ar-SA"/>
    </w:rPr>
  </w:style>
  <w:style w:type="paragraph" w:customStyle="1" w:styleId="affffd">
    <w:name w:val="Заголовок ЭР (левое окно)"/>
    <w:basedOn w:val="a"/>
    <w:next w:val="a"/>
    <w:rsid w:val="002A2E3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e">
    <w:name w:val="Заголовок ЭР (правое окно)"/>
    <w:basedOn w:val="affffd"/>
    <w:next w:val="a"/>
    <w:rsid w:val="002A2E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affff3"/>
    <w:next w:val="a"/>
    <w:rsid w:val="002A2E3C"/>
    <w:rPr>
      <w:b w:val="0"/>
      <w:bCs w:val="0"/>
      <w:color w:val="auto"/>
      <w:u w:val="single"/>
      <w:shd w:val="clear" w:color="auto" w:fill="auto"/>
    </w:rPr>
  </w:style>
  <w:style w:type="paragraph" w:customStyle="1" w:styleId="afffff0">
    <w:name w:val="Текст информации об изменениях"/>
    <w:basedOn w:val="a"/>
    <w:next w:val="a"/>
    <w:rsid w:val="002A2E3C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f1">
    <w:name w:val="Информация об изменениях"/>
    <w:basedOn w:val="afffff0"/>
    <w:next w:val="a"/>
    <w:rsid w:val="002A2E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2">
    <w:name w:val="Текст (справка)"/>
    <w:basedOn w:val="a"/>
    <w:next w:val="a"/>
    <w:rsid w:val="002A2E3C"/>
    <w:pPr>
      <w:widowControl w:val="0"/>
      <w:autoSpaceDE w:val="0"/>
      <w:ind w:left="170" w:right="170"/>
    </w:pPr>
    <w:rPr>
      <w:rFonts w:ascii="Arial" w:hAnsi="Arial" w:cs="Arial"/>
      <w:sz w:val="24"/>
      <w:lang w:eastAsia="ar-SA"/>
    </w:rPr>
  </w:style>
  <w:style w:type="paragraph" w:customStyle="1" w:styleId="afffff3">
    <w:name w:val="Колонтитул (левый)"/>
    <w:basedOn w:val="aff5"/>
    <w:next w:val="a"/>
    <w:rsid w:val="002A2E3C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f4">
    <w:name w:val="Колонтитул (правый)"/>
    <w:basedOn w:val="aff6"/>
    <w:next w:val="a"/>
    <w:rsid w:val="002A2E3C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f5">
    <w:name w:val="Комментарий пользователя"/>
    <w:basedOn w:val="aff4"/>
    <w:next w:val="a"/>
    <w:rsid w:val="002A2E3C"/>
    <w:pPr>
      <w:widowControl w:val="0"/>
      <w:autoSpaceDN/>
      <w:adjustRightInd/>
      <w:ind w:left="0"/>
      <w:jc w:val="left"/>
    </w:pPr>
    <w:rPr>
      <w:i w:val="0"/>
      <w:iCs w:val="0"/>
      <w:color w:val="353842"/>
      <w:sz w:val="24"/>
      <w:szCs w:val="24"/>
      <w:shd w:val="clear" w:color="auto" w:fill="FFDFE0"/>
      <w:lang w:eastAsia="ar-SA"/>
    </w:rPr>
  </w:style>
  <w:style w:type="paragraph" w:customStyle="1" w:styleId="afffff6">
    <w:name w:val="Куда обратиться?"/>
    <w:basedOn w:val="affff6"/>
    <w:next w:val="a"/>
    <w:rsid w:val="002A2E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Моноширинный"/>
    <w:basedOn w:val="a"/>
    <w:next w:val="a"/>
    <w:rsid w:val="002A2E3C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f8">
    <w:name w:val="Необходимые документы"/>
    <w:basedOn w:val="affff6"/>
    <w:next w:val="a"/>
    <w:rsid w:val="002A2E3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9">
    <w:name w:val="Объект"/>
    <w:basedOn w:val="a"/>
    <w:next w:val="a"/>
    <w:rsid w:val="002A2E3C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a">
    <w:name w:val="Оглавление"/>
    <w:basedOn w:val="a8"/>
    <w:next w:val="a"/>
    <w:rsid w:val="002A2E3C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еременная часть"/>
    <w:basedOn w:val="affff4"/>
    <w:next w:val="a"/>
    <w:rsid w:val="002A2E3C"/>
    <w:rPr>
      <w:rFonts w:ascii="Arial" w:hAnsi="Arial" w:cs="Arial"/>
      <w:sz w:val="20"/>
      <w:szCs w:val="20"/>
    </w:rPr>
  </w:style>
  <w:style w:type="paragraph" w:customStyle="1" w:styleId="afffffc">
    <w:name w:val="Подвал для информации об изменениях"/>
    <w:basedOn w:val="1"/>
    <w:next w:val="a"/>
    <w:rsid w:val="002A2E3C"/>
    <w:pPr>
      <w:keepNext w:val="0"/>
      <w:widowControl w:val="0"/>
      <w:autoSpaceDE w:val="0"/>
      <w:jc w:val="both"/>
    </w:pPr>
    <w:rPr>
      <w:rFonts w:ascii="Arial" w:hAnsi="Arial" w:cs="Arial"/>
      <w:b w:val="0"/>
      <w:bCs w:val="0"/>
      <w:sz w:val="20"/>
      <w:szCs w:val="20"/>
      <w:lang w:eastAsia="ar-SA"/>
    </w:rPr>
  </w:style>
  <w:style w:type="paragraph" w:customStyle="1" w:styleId="afffffd">
    <w:name w:val="Подзаголовок для информации об изменениях"/>
    <w:basedOn w:val="afffff0"/>
    <w:next w:val="a"/>
    <w:rsid w:val="002A2E3C"/>
    <w:rPr>
      <w:b/>
      <w:bCs/>
      <w:sz w:val="24"/>
      <w:szCs w:val="24"/>
    </w:rPr>
  </w:style>
  <w:style w:type="paragraph" w:customStyle="1" w:styleId="afffffe">
    <w:name w:val="Подчёркнуный текст"/>
    <w:basedOn w:val="a"/>
    <w:next w:val="a"/>
    <w:rsid w:val="002A2E3C"/>
    <w:pPr>
      <w:widowControl w:val="0"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affffff">
    <w:name w:val="Постоянная часть"/>
    <w:basedOn w:val="affff4"/>
    <w:next w:val="a"/>
    <w:rsid w:val="002A2E3C"/>
    <w:rPr>
      <w:rFonts w:ascii="Arial" w:hAnsi="Arial" w:cs="Arial"/>
      <w:sz w:val="22"/>
      <w:szCs w:val="22"/>
    </w:rPr>
  </w:style>
  <w:style w:type="paragraph" w:customStyle="1" w:styleId="affffff0">
    <w:name w:val="Пример."/>
    <w:basedOn w:val="affff6"/>
    <w:next w:val="a"/>
    <w:rsid w:val="002A2E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f6"/>
    <w:next w:val="a"/>
    <w:rsid w:val="002A2E3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2">
    <w:name w:val="Словарная статья"/>
    <w:basedOn w:val="a"/>
    <w:next w:val="a"/>
    <w:rsid w:val="002A2E3C"/>
    <w:pPr>
      <w:widowControl w:val="0"/>
      <w:autoSpaceDE w:val="0"/>
      <w:ind w:right="118"/>
      <w:jc w:val="both"/>
    </w:pPr>
    <w:rPr>
      <w:rFonts w:ascii="Arial" w:hAnsi="Arial" w:cs="Arial"/>
      <w:sz w:val="24"/>
      <w:lang w:eastAsia="ar-SA"/>
    </w:rPr>
  </w:style>
  <w:style w:type="paragraph" w:customStyle="1" w:styleId="affffff3">
    <w:name w:val="Ссылка на официальную публикацию"/>
    <w:basedOn w:val="a"/>
    <w:next w:val="a"/>
    <w:rsid w:val="002A2E3C"/>
    <w:pPr>
      <w:widowControl w:val="0"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affffff4">
    <w:name w:val="Текст в таблице"/>
    <w:basedOn w:val="aff0"/>
    <w:next w:val="a"/>
    <w:rsid w:val="002A2E3C"/>
    <w:pPr>
      <w:autoSpaceDN/>
      <w:adjustRightInd/>
      <w:ind w:firstLine="500"/>
    </w:pPr>
    <w:rPr>
      <w:rFonts w:cs="Arial"/>
      <w:lang w:eastAsia="ar-SA"/>
    </w:rPr>
  </w:style>
  <w:style w:type="paragraph" w:customStyle="1" w:styleId="affffff5">
    <w:name w:val="Текст ЭР (см. также)"/>
    <w:basedOn w:val="a"/>
    <w:next w:val="a"/>
    <w:rsid w:val="002A2E3C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f6">
    <w:name w:val="Технический комментарий"/>
    <w:basedOn w:val="a"/>
    <w:next w:val="a"/>
    <w:rsid w:val="002A2E3C"/>
    <w:pPr>
      <w:widowControl w:val="0"/>
      <w:autoSpaceDE w:val="0"/>
    </w:pPr>
    <w:rPr>
      <w:rFonts w:ascii="Arial" w:hAnsi="Arial" w:cs="Arial"/>
      <w:color w:val="463F31"/>
      <w:sz w:val="24"/>
      <w:shd w:val="clear" w:color="auto" w:fill="FFFFA6"/>
      <w:lang w:eastAsia="ar-SA"/>
    </w:rPr>
  </w:style>
  <w:style w:type="paragraph" w:customStyle="1" w:styleId="affffff7">
    <w:name w:val="Формула"/>
    <w:basedOn w:val="a"/>
    <w:next w:val="a"/>
    <w:rsid w:val="002A2E3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hd w:val="clear" w:color="auto" w:fill="FAF3E9"/>
      <w:lang w:eastAsia="ar-SA"/>
    </w:rPr>
  </w:style>
  <w:style w:type="paragraph" w:customStyle="1" w:styleId="affffff8">
    <w:name w:val="Центрированный (таблица)"/>
    <w:basedOn w:val="aff0"/>
    <w:next w:val="a"/>
    <w:rsid w:val="002A2E3C"/>
    <w:pPr>
      <w:autoSpaceDN/>
      <w:adjustRightInd/>
      <w:jc w:val="center"/>
    </w:pPr>
    <w:rPr>
      <w:rFonts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2A2E3C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f9">
    <w:name w:val="TOC Heading"/>
    <w:basedOn w:val="1"/>
    <w:next w:val="a"/>
    <w:qFormat/>
    <w:rsid w:val="002A2E3C"/>
    <w:pPr>
      <w:keepLines/>
      <w:spacing w:before="480" w:line="276" w:lineRule="auto"/>
    </w:pPr>
    <w:rPr>
      <w:rFonts w:ascii="Cambria" w:hAnsi="Cambria"/>
      <w:color w:val="365F91"/>
      <w:sz w:val="28"/>
      <w:szCs w:val="28"/>
      <w:lang w:eastAsia="ar-SA"/>
    </w:rPr>
  </w:style>
  <w:style w:type="paragraph" w:styleId="2c">
    <w:name w:val="toc 2"/>
    <w:basedOn w:val="a"/>
    <w:next w:val="a"/>
    <w:locked/>
    <w:rsid w:val="002A2E3C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f">
    <w:name w:val="toc 1"/>
    <w:basedOn w:val="a"/>
    <w:next w:val="a"/>
    <w:locked/>
    <w:rsid w:val="002A2E3C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7">
    <w:name w:val="toc 3"/>
    <w:basedOn w:val="a"/>
    <w:next w:val="a"/>
    <w:locked/>
    <w:rsid w:val="002A2E3C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customStyle="1" w:styleId="xl71">
    <w:name w:val="xl71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2A2E3C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2A2E3C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2A2E3C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2A2E3C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2A2E3C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2A2E3C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2A2E3C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2A2E3C"/>
    <w:pPr>
      <w:spacing w:before="100" w:after="100"/>
      <w:jc w:val="center"/>
      <w:textAlignment w:val="top"/>
    </w:pPr>
    <w:rPr>
      <w:sz w:val="24"/>
      <w:lang w:eastAsia="ar-SA"/>
    </w:rPr>
  </w:style>
  <w:style w:type="paragraph" w:customStyle="1" w:styleId="xl80">
    <w:name w:val="xl80"/>
    <w:basedOn w:val="a"/>
    <w:rsid w:val="002A2E3C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2A2E3C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2A2E3C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2A2E3C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2A2E3C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2A2E3C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2A2E3C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2A2E3C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2A2E3C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2A2E3C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2A2E3C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2A2E3C"/>
    <w:pPr>
      <w:spacing w:before="100" w:after="100"/>
      <w:textAlignment w:val="top"/>
    </w:pPr>
    <w:rPr>
      <w:sz w:val="24"/>
      <w:lang w:eastAsia="ar-SA"/>
    </w:rPr>
  </w:style>
  <w:style w:type="paragraph" w:customStyle="1" w:styleId="xl92">
    <w:name w:val="xl92"/>
    <w:basedOn w:val="a"/>
    <w:rsid w:val="002A2E3C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2A2E3C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2A2E3C"/>
    <w:pPr>
      <w:spacing w:before="100" w:after="100"/>
      <w:jc w:val="center"/>
      <w:textAlignment w:val="center"/>
    </w:pPr>
    <w:rPr>
      <w:b/>
      <w:bCs/>
      <w:szCs w:val="28"/>
      <w:lang w:eastAsia="ar-SA"/>
    </w:rPr>
  </w:style>
  <w:style w:type="paragraph" w:customStyle="1" w:styleId="xl95">
    <w:name w:val="xl95"/>
    <w:basedOn w:val="a"/>
    <w:rsid w:val="002A2E3C"/>
    <w:pPr>
      <w:spacing w:before="100" w:after="100"/>
      <w:jc w:val="center"/>
      <w:textAlignment w:val="center"/>
    </w:pPr>
    <w:rPr>
      <w:b/>
      <w:bCs/>
      <w:szCs w:val="28"/>
      <w:lang w:eastAsia="ar-SA"/>
    </w:rPr>
  </w:style>
  <w:style w:type="paragraph" w:customStyle="1" w:styleId="xl96">
    <w:name w:val="xl96"/>
    <w:basedOn w:val="a"/>
    <w:rsid w:val="002A2E3C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fa">
    <w:name w:val="Содержимое таблицы"/>
    <w:basedOn w:val="a"/>
    <w:rsid w:val="002A2E3C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fb">
    <w:name w:val="Заголовок таблицы"/>
    <w:basedOn w:val="affffffa"/>
    <w:rsid w:val="002A2E3C"/>
    <w:pPr>
      <w:jc w:val="center"/>
    </w:pPr>
    <w:rPr>
      <w:b/>
      <w:bCs/>
    </w:rPr>
  </w:style>
  <w:style w:type="paragraph" w:customStyle="1" w:styleId="affffffc">
    <w:name w:val="Содержимое врезки"/>
    <w:basedOn w:val="aa"/>
    <w:rsid w:val="002A2E3C"/>
    <w:pPr>
      <w:widowControl w:val="0"/>
      <w:autoSpaceDE w:val="0"/>
      <w:spacing w:after="120" w:line="240" w:lineRule="auto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d">
    <w:name w:val="Внимание: Криминал!!"/>
    <w:basedOn w:val="a"/>
    <w:next w:val="a"/>
    <w:rsid w:val="002A2E3C"/>
    <w:pPr>
      <w:widowControl w:val="0"/>
      <w:suppressAutoHyphens/>
      <w:autoSpaceDE w:val="0"/>
      <w:jc w:val="both"/>
    </w:pPr>
    <w:rPr>
      <w:rFonts w:ascii="Arial" w:hAnsi="Arial"/>
      <w:sz w:val="24"/>
      <w:lang w:eastAsia="ar-SA"/>
    </w:rPr>
  </w:style>
  <w:style w:type="paragraph" w:styleId="affffffe">
    <w:name w:val="Signature"/>
    <w:basedOn w:val="a"/>
    <w:link w:val="afffffff"/>
    <w:rsid w:val="002A2E3C"/>
    <w:rPr>
      <w:rFonts w:ascii="TimesET" w:hAnsi="TimesET"/>
      <w:sz w:val="24"/>
      <w:szCs w:val="20"/>
      <w:lang w:eastAsia="ar-SA"/>
    </w:rPr>
  </w:style>
  <w:style w:type="character" w:customStyle="1" w:styleId="afffffff">
    <w:name w:val="Подпись Знак"/>
    <w:basedOn w:val="a0"/>
    <w:link w:val="affffffe"/>
    <w:rsid w:val="002A2E3C"/>
    <w:rPr>
      <w:rFonts w:ascii="TimesET" w:hAnsi="TimesET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2A2E3C"/>
    <w:pPr>
      <w:autoSpaceDE w:val="0"/>
      <w:jc w:val="center"/>
    </w:pPr>
    <w:rPr>
      <w:sz w:val="24"/>
      <w:szCs w:val="26"/>
      <w:lang w:eastAsia="ar-SA"/>
    </w:rPr>
  </w:style>
  <w:style w:type="paragraph" w:customStyle="1" w:styleId="212">
    <w:name w:val="Основной текст с отступом 21"/>
    <w:basedOn w:val="a"/>
    <w:rsid w:val="002A2E3C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2A2E3C"/>
    <w:pPr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2A2E3C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A2E3C"/>
    <w:pPr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1f0">
    <w:name w:val="Цитата1"/>
    <w:basedOn w:val="a"/>
    <w:rsid w:val="002A2E3C"/>
    <w:pPr>
      <w:autoSpaceDE w:val="0"/>
      <w:ind w:left="-57" w:right="-57"/>
      <w:jc w:val="both"/>
    </w:pPr>
    <w:rPr>
      <w:sz w:val="24"/>
      <w:lang w:eastAsia="ar-SA"/>
    </w:rPr>
  </w:style>
  <w:style w:type="paragraph" w:customStyle="1" w:styleId="ConsCell">
    <w:name w:val="ConsCell"/>
    <w:rsid w:val="002A2E3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63">
    <w:name w:val="Основной текст (6)"/>
    <w:basedOn w:val="a"/>
    <w:rsid w:val="002A2E3C"/>
    <w:pPr>
      <w:shd w:val="clear" w:color="auto" w:fill="FFFFFF"/>
      <w:spacing w:after="300" w:line="322" w:lineRule="exact"/>
      <w:ind w:hanging="360"/>
      <w:jc w:val="center"/>
    </w:pPr>
    <w:rPr>
      <w:szCs w:val="28"/>
      <w:shd w:val="clear" w:color="auto" w:fill="FFFFFF"/>
      <w:lang w:eastAsia="ar-SA"/>
    </w:rPr>
  </w:style>
  <w:style w:type="paragraph" w:customStyle="1" w:styleId="Point">
    <w:name w:val="Point"/>
    <w:basedOn w:val="a"/>
    <w:rsid w:val="002A2E3C"/>
    <w:pPr>
      <w:spacing w:before="120" w:line="288" w:lineRule="auto"/>
      <w:ind w:firstLine="720"/>
      <w:jc w:val="both"/>
    </w:pPr>
    <w:rPr>
      <w:sz w:val="24"/>
      <w:lang w:eastAsia="ar-SA"/>
    </w:rPr>
  </w:style>
  <w:style w:type="paragraph" w:styleId="afffffff0">
    <w:name w:val="footnote text"/>
    <w:basedOn w:val="a"/>
    <w:link w:val="afffffff1"/>
    <w:rsid w:val="002A2E3C"/>
    <w:rPr>
      <w:sz w:val="20"/>
      <w:szCs w:val="20"/>
      <w:lang w:eastAsia="ar-SA"/>
    </w:rPr>
  </w:style>
  <w:style w:type="character" w:customStyle="1" w:styleId="afffffff1">
    <w:name w:val="Текст сноски Знак"/>
    <w:basedOn w:val="a0"/>
    <w:link w:val="afffffff0"/>
    <w:rsid w:val="002A2E3C"/>
    <w:rPr>
      <w:sz w:val="20"/>
      <w:szCs w:val="20"/>
      <w:lang w:eastAsia="ar-SA"/>
    </w:rPr>
  </w:style>
  <w:style w:type="paragraph" w:customStyle="1" w:styleId="BodyText22">
    <w:name w:val="Body Text 22"/>
    <w:basedOn w:val="a"/>
    <w:rsid w:val="002A2E3C"/>
    <w:pPr>
      <w:ind w:firstLine="709"/>
      <w:jc w:val="both"/>
    </w:pPr>
    <w:rPr>
      <w:sz w:val="24"/>
      <w:szCs w:val="20"/>
      <w:lang w:eastAsia="ar-SA"/>
    </w:rPr>
  </w:style>
  <w:style w:type="paragraph" w:customStyle="1" w:styleId="BodyText21">
    <w:name w:val="Body Text 2.Основной текст 1"/>
    <w:basedOn w:val="a"/>
    <w:rsid w:val="002A2E3C"/>
    <w:pPr>
      <w:ind w:firstLine="720"/>
      <w:jc w:val="both"/>
    </w:pPr>
    <w:rPr>
      <w:szCs w:val="20"/>
      <w:lang w:eastAsia="ar-SA"/>
    </w:rPr>
  </w:style>
  <w:style w:type="paragraph" w:customStyle="1" w:styleId="afffffff2">
    <w:name w:val="Скобки буквы"/>
    <w:basedOn w:val="a"/>
    <w:rsid w:val="002A2E3C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f3">
    <w:name w:val="Заголовок текста"/>
    <w:rsid w:val="002A2E3C"/>
    <w:pPr>
      <w:suppressAutoHyphens/>
      <w:spacing w:after="240"/>
      <w:jc w:val="center"/>
    </w:pPr>
    <w:rPr>
      <w:b/>
      <w:sz w:val="27"/>
      <w:szCs w:val="20"/>
      <w:lang w:eastAsia="ar-SA"/>
    </w:rPr>
  </w:style>
  <w:style w:type="paragraph" w:customStyle="1" w:styleId="afffffff4">
    <w:name w:val="Нумерованный абзац"/>
    <w:rsid w:val="002A2E3C"/>
    <w:pPr>
      <w:tabs>
        <w:tab w:val="left" w:pos="1134"/>
      </w:tabs>
      <w:suppressAutoHyphens/>
      <w:spacing w:before="240"/>
      <w:ind w:left="720" w:hanging="360"/>
      <w:jc w:val="both"/>
    </w:pPr>
    <w:rPr>
      <w:sz w:val="28"/>
      <w:szCs w:val="20"/>
      <w:lang w:eastAsia="ar-SA"/>
    </w:rPr>
  </w:style>
  <w:style w:type="paragraph" w:customStyle="1" w:styleId="1f1">
    <w:name w:val="Текст1"/>
    <w:basedOn w:val="a"/>
    <w:rsid w:val="002A2E3C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2">
    <w:name w:val="Маркированный список1"/>
    <w:basedOn w:val="aa"/>
    <w:rsid w:val="002A2E3C"/>
    <w:pPr>
      <w:tabs>
        <w:tab w:val="left" w:pos="360"/>
      </w:tabs>
      <w:suppressAutoHyphens/>
      <w:spacing w:line="240" w:lineRule="auto"/>
      <w:ind w:left="1080" w:hanging="180"/>
      <w:jc w:val="both"/>
    </w:pPr>
    <w:rPr>
      <w:sz w:val="24"/>
      <w:szCs w:val="24"/>
      <w:lang w:eastAsia="ar-SA"/>
    </w:rPr>
  </w:style>
  <w:style w:type="paragraph" w:styleId="afffffff5">
    <w:name w:val="endnote text"/>
    <w:basedOn w:val="a"/>
    <w:link w:val="afffffff6"/>
    <w:rsid w:val="002A2E3C"/>
    <w:rPr>
      <w:sz w:val="20"/>
      <w:szCs w:val="20"/>
      <w:lang w:eastAsia="ar-SA"/>
    </w:rPr>
  </w:style>
  <w:style w:type="character" w:customStyle="1" w:styleId="afffffff6">
    <w:name w:val="Текст концевой сноски Знак"/>
    <w:basedOn w:val="a0"/>
    <w:link w:val="afffffff5"/>
    <w:rsid w:val="002A2E3C"/>
    <w:rPr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2A2E3C"/>
    <w:rPr>
      <w:rFonts w:ascii="Tahoma" w:hAnsi="Tahoma"/>
      <w:sz w:val="16"/>
      <w:szCs w:val="16"/>
      <w:lang w:eastAsia="ar-SA"/>
    </w:rPr>
  </w:style>
  <w:style w:type="paragraph" w:customStyle="1" w:styleId="1f4">
    <w:name w:val="Текст примечания1"/>
    <w:basedOn w:val="a"/>
    <w:rsid w:val="002A2E3C"/>
    <w:rPr>
      <w:sz w:val="20"/>
      <w:szCs w:val="20"/>
      <w:lang w:eastAsia="ar-SA"/>
    </w:rPr>
  </w:style>
  <w:style w:type="paragraph" w:styleId="afffffff7">
    <w:name w:val="annotation text"/>
    <w:basedOn w:val="a"/>
    <w:link w:val="afffffff8"/>
    <w:uiPriority w:val="99"/>
    <w:semiHidden/>
    <w:unhideWhenUsed/>
    <w:rsid w:val="002A2E3C"/>
    <w:rPr>
      <w:sz w:val="20"/>
      <w:szCs w:val="20"/>
    </w:rPr>
  </w:style>
  <w:style w:type="character" w:customStyle="1" w:styleId="afffffff8">
    <w:name w:val="Текст примечания Знак"/>
    <w:basedOn w:val="a0"/>
    <w:link w:val="afffffff7"/>
    <w:uiPriority w:val="99"/>
    <w:semiHidden/>
    <w:rsid w:val="002A2E3C"/>
    <w:rPr>
      <w:sz w:val="20"/>
      <w:szCs w:val="20"/>
    </w:rPr>
  </w:style>
  <w:style w:type="paragraph" w:styleId="afffffff9">
    <w:name w:val="annotation subject"/>
    <w:basedOn w:val="1f4"/>
    <w:next w:val="1f4"/>
    <w:link w:val="afffffffa"/>
    <w:rsid w:val="002A2E3C"/>
    <w:rPr>
      <w:b/>
      <w:bCs/>
    </w:rPr>
  </w:style>
  <w:style w:type="character" w:customStyle="1" w:styleId="afffffffa">
    <w:name w:val="Тема примечания Знак"/>
    <w:basedOn w:val="afffffff8"/>
    <w:link w:val="afffffff9"/>
    <w:rsid w:val="002A2E3C"/>
    <w:rPr>
      <w:b/>
      <w:bCs/>
      <w:lang w:eastAsia="ar-SA"/>
    </w:rPr>
  </w:style>
  <w:style w:type="paragraph" w:customStyle="1" w:styleId="2d">
    <w:name w:val="Основной текст с отступом2"/>
    <w:basedOn w:val="a"/>
    <w:rsid w:val="002A2E3C"/>
    <w:pPr>
      <w:ind w:firstLine="709"/>
      <w:jc w:val="both"/>
    </w:pPr>
    <w:rPr>
      <w:lang w:eastAsia="ar-SA"/>
    </w:rPr>
  </w:style>
  <w:style w:type="paragraph" w:customStyle="1" w:styleId="xl97">
    <w:name w:val="xl97"/>
    <w:basedOn w:val="a"/>
    <w:rsid w:val="002A2E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2A2E3C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2A2E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2A2E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2A2E3C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2A2E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2A2E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2A2E3C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2A2E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5">
    <w:name w:val="Название объекта1"/>
    <w:basedOn w:val="a"/>
    <w:next w:val="a"/>
    <w:rsid w:val="002A2E3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6">
    <w:name w:val="Обычный1"/>
    <w:rsid w:val="002A2E3C"/>
    <w:pPr>
      <w:widowControl w:val="0"/>
      <w:suppressAutoHyphens/>
    </w:pPr>
    <w:rPr>
      <w:sz w:val="20"/>
      <w:szCs w:val="20"/>
      <w:lang w:eastAsia="ar-SA"/>
    </w:rPr>
  </w:style>
  <w:style w:type="paragraph" w:customStyle="1" w:styleId="2e">
    <w:name w:val="Абзац списка2"/>
    <w:basedOn w:val="a"/>
    <w:rsid w:val="002A2E3C"/>
    <w:pPr>
      <w:suppressAutoHyphens/>
    </w:pPr>
    <w:rPr>
      <w:rFonts w:eastAsia="PMingLiU"/>
      <w:kern w:val="1"/>
      <w:sz w:val="20"/>
      <w:szCs w:val="20"/>
      <w:lang w:eastAsia="ar-SA"/>
    </w:rPr>
  </w:style>
  <w:style w:type="paragraph" w:customStyle="1" w:styleId="Default">
    <w:name w:val="Default"/>
    <w:rsid w:val="002A2E3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f7">
    <w:name w:val="Кластер_марк список 1 ур"/>
    <w:basedOn w:val="a"/>
    <w:rsid w:val="002A2E3C"/>
    <w:pPr>
      <w:tabs>
        <w:tab w:val="num" w:pos="840"/>
      </w:tabs>
      <w:spacing w:line="276" w:lineRule="auto"/>
      <w:ind w:left="840" w:hanging="360"/>
    </w:pPr>
    <w:rPr>
      <w:szCs w:val="28"/>
      <w:lang w:eastAsia="ar-SA"/>
    </w:rPr>
  </w:style>
  <w:style w:type="paragraph" w:customStyle="1" w:styleId="afffffffb">
    <w:name w:val="Кластер_обычный текст"/>
    <w:basedOn w:val="a"/>
    <w:rsid w:val="002A2E3C"/>
    <w:pPr>
      <w:spacing w:before="240" w:after="240"/>
    </w:pPr>
    <w:rPr>
      <w:szCs w:val="28"/>
      <w:lang w:eastAsia="ar-SA"/>
    </w:rPr>
  </w:style>
  <w:style w:type="paragraph" w:customStyle="1" w:styleId="rt">
    <w:name w:val="rt"/>
    <w:basedOn w:val="a"/>
    <w:rsid w:val="002A2E3C"/>
    <w:pPr>
      <w:spacing w:before="100" w:after="100"/>
    </w:pPr>
    <w:rPr>
      <w:sz w:val="24"/>
      <w:lang w:eastAsia="ar-SA"/>
    </w:rPr>
  </w:style>
  <w:style w:type="paragraph" w:customStyle="1" w:styleId="afffffffc">
    <w:name w:val="рисунок"/>
    <w:basedOn w:val="a"/>
    <w:rsid w:val="002A2E3C"/>
    <w:pPr>
      <w:widowControl w:val="0"/>
      <w:autoSpaceDE w:val="0"/>
      <w:jc w:val="both"/>
    </w:pPr>
    <w:rPr>
      <w:sz w:val="24"/>
      <w:szCs w:val="16"/>
      <w:lang w:eastAsia="ar-SA"/>
    </w:rPr>
  </w:style>
  <w:style w:type="paragraph" w:customStyle="1" w:styleId="mt">
    <w:name w:val="mt"/>
    <w:basedOn w:val="a"/>
    <w:rsid w:val="002A2E3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d">
    <w:name w:val="Таблица Шапка"/>
    <w:basedOn w:val="a"/>
    <w:rsid w:val="002A2E3C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2A2E3C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2A2E3C"/>
    <w:pPr>
      <w:suppressAutoHyphens/>
      <w:autoSpaceDE w:val="0"/>
      <w:spacing w:before="100" w:after="100"/>
    </w:pPr>
    <w:rPr>
      <w:sz w:val="24"/>
      <w:szCs w:val="20"/>
      <w:lang w:eastAsia="ar-SA"/>
    </w:rPr>
  </w:style>
  <w:style w:type="paragraph" w:customStyle="1" w:styleId="CharChar0">
    <w:name w:val="Знак Знак Char Char Знак"/>
    <w:basedOn w:val="a"/>
    <w:rsid w:val="002A2E3C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ar-SA"/>
    </w:rPr>
  </w:style>
  <w:style w:type="paragraph" w:customStyle="1" w:styleId="a50">
    <w:name w:val="a5"/>
    <w:basedOn w:val="a"/>
    <w:rsid w:val="002A2E3C"/>
    <w:pPr>
      <w:spacing w:before="100" w:after="100"/>
    </w:pPr>
    <w:rPr>
      <w:sz w:val="24"/>
      <w:lang w:eastAsia="ar-SA"/>
    </w:rPr>
  </w:style>
  <w:style w:type="paragraph" w:customStyle="1" w:styleId="font5">
    <w:name w:val="font5"/>
    <w:basedOn w:val="a"/>
    <w:rsid w:val="002A2E3C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2A2E3C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2A2E3C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106">
    <w:name w:val="xl106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2A2E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2A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afffffffe">
    <w:name w:val="Цветовое выделение для Текст"/>
    <w:rsid w:val="002A2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287.100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508287.100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837200.0" TargetMode="External"/><Relationship Id="rId11" Type="http://schemas.openxmlformats.org/officeDocument/2006/relationships/hyperlink" Target="http://komsml.cap.ru/" TargetMode="External"/><Relationship Id="rId5" Type="http://schemas.openxmlformats.org/officeDocument/2006/relationships/hyperlink" Target="garantF1://48656708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951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152.1000" TargetMode="External"/><Relationship Id="rId14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11804</Words>
  <Characters>67285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2019-07-25T12:22:00Z</dcterms:created>
  <dcterms:modified xsi:type="dcterms:W3CDTF">2019-07-25T12:22:00Z</dcterms:modified>
</cp:coreProperties>
</file>