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82"/>
        <w:gridCol w:w="1621"/>
        <w:gridCol w:w="4152"/>
      </w:tblGrid>
      <w:tr w:rsidR="002F395C" w:rsidTr="002F395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F395C" w:rsidRDefault="002F395C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395C" w:rsidRDefault="002F395C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619125" cy="800100"/>
                  <wp:effectExtent l="19050" t="0" r="952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2F395C" w:rsidRDefault="002F395C">
            <w:pPr>
              <w:rPr>
                <w:color w:val="000000"/>
              </w:rPr>
            </w:pPr>
          </w:p>
        </w:tc>
      </w:tr>
      <w:tr w:rsidR="002F395C" w:rsidTr="002F395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F395C" w:rsidRDefault="002F3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ЧĂВАШ РЕСПУБЛИКИН</w:t>
            </w:r>
          </w:p>
          <w:p w:rsidR="002F395C" w:rsidRDefault="002F3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КОМСОМОЛЬСКИ РАЙОНĔН</w:t>
            </w:r>
          </w:p>
          <w:p w:rsidR="002F395C" w:rsidRDefault="002F3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АДМИНИСТРАЦИЙЕ</w:t>
            </w:r>
          </w:p>
          <w:p w:rsidR="002F395C" w:rsidRDefault="002F395C">
            <w:pPr>
              <w:jc w:val="center"/>
              <w:rPr>
                <w:color w:val="000000"/>
                <w:sz w:val="24"/>
              </w:rPr>
            </w:pPr>
          </w:p>
          <w:p w:rsidR="002F395C" w:rsidRDefault="002F395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 У Ш У</w:t>
            </w:r>
          </w:p>
          <w:p w:rsidR="002F395C" w:rsidRDefault="002F395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12.07.2019 ҫ. №209-р </w:t>
            </w:r>
          </w:p>
          <w:p w:rsidR="002F395C" w:rsidRDefault="002F395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Комсомольски ялĕ</w:t>
            </w:r>
          </w:p>
          <w:p w:rsidR="002F395C" w:rsidRDefault="002F39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F395C" w:rsidRDefault="002F395C">
            <w:pPr>
              <w:rPr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2F395C" w:rsidRDefault="002F3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КОМСОМОЛЬСКОГО РАЙОНА</w:t>
            </w:r>
          </w:p>
          <w:p w:rsidR="002F395C" w:rsidRDefault="002F3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ЧУВАШСКОЙ РЕСПУБЛИКИ</w:t>
            </w:r>
          </w:p>
          <w:p w:rsidR="002F395C" w:rsidRDefault="002F395C">
            <w:pPr>
              <w:pStyle w:val="a3"/>
              <w:rPr>
                <w:color w:val="000000"/>
                <w:sz w:val="24"/>
              </w:rPr>
            </w:pPr>
          </w:p>
          <w:p w:rsidR="002F395C" w:rsidRDefault="002F395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РАСПОРЯЖЕНИЕ</w:t>
            </w:r>
          </w:p>
          <w:p w:rsidR="002F395C" w:rsidRDefault="002F395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12.07.2019 г. №209-р </w:t>
            </w:r>
          </w:p>
          <w:p w:rsidR="002F395C" w:rsidRDefault="002F39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село Комсомольское</w:t>
            </w:r>
          </w:p>
        </w:tc>
      </w:tr>
    </w:tbl>
    <w:p w:rsidR="002F395C" w:rsidRDefault="002F395C" w:rsidP="002F395C">
      <w:pPr>
        <w:spacing w:before="240"/>
        <w:jc w:val="center"/>
        <w:rPr>
          <w:sz w:val="24"/>
          <w:szCs w:val="24"/>
        </w:rPr>
      </w:pP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26.12.2008 г. №294-ФЗ «О защите прав и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проверку в отношении  Общества с ограниченной ответственностью «Коммунальный сервис» (ООО «Коммунальный сервис»).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Место нахождения:  юридический адрес: 429140, Чувашская Республика,   Комсомольский район, с. Комсомольское, ул. Заводская, д. №41;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 429140, Чувашская Республика,   Комсомольский район, с. Комсомольское, ул. Канашская, д. №40.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ОГРН: 1082132000048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ИНН: 2108007245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Дата государственной регистрации юридического лица: 18.01.2008 г.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лицами, уполномоченными на проведение проверки:  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Акчурина Владимира Герольдовича – инспектора муниципальной жилищной инспекции;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Ефремова Евгения Вячеславовича -  инспектора муниципальной жилищной инспекции.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 К проведению проверки в качестве экспертов, представителей экспертных организаций лица не привлекаются.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что: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проверка проводится с целью: соблюдения правил предоставления коммунальных услуг в соответствии с планом проведения плановых проверок юридических лиц и индивидуальных предпринимателей на 2019 год, утвержденным постановлением администрации Комсомольского района Чувашской Республики от 26.10.2018 г. №611;</w:t>
      </w:r>
    </w:p>
    <w:p w:rsidR="002F395C" w:rsidRDefault="002F395C" w:rsidP="002F39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настоящей проверки являются:  проверка обоснованности расчета платы за отопление.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6. Предметом настоящей проверки является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Срок проведения проверки:  1 рабочий день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397"/>
        <w:gridCol w:w="255"/>
        <w:gridCol w:w="1418"/>
        <w:gridCol w:w="397"/>
        <w:gridCol w:w="397"/>
        <w:gridCol w:w="763"/>
      </w:tblGrid>
      <w:tr w:rsidR="002F395C" w:rsidTr="002F395C">
        <w:trPr>
          <w:cantSplit/>
          <w:trHeight w:val="349"/>
        </w:trPr>
        <w:tc>
          <w:tcPr>
            <w:tcW w:w="454" w:type="dxa"/>
            <w:vAlign w:val="bottom"/>
            <w:hideMark/>
          </w:tcPr>
          <w:p w:rsidR="002F395C" w:rsidRDefault="002F395C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395C" w:rsidRDefault="002F395C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55" w:type="dxa"/>
            <w:vAlign w:val="bottom"/>
            <w:hideMark/>
          </w:tcPr>
          <w:p w:rsidR="002F395C" w:rsidRDefault="002F395C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395C" w:rsidRDefault="002F395C">
            <w:pPr>
              <w:ind w:firstLine="3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июля</w:t>
            </w:r>
          </w:p>
        </w:tc>
        <w:tc>
          <w:tcPr>
            <w:tcW w:w="397" w:type="dxa"/>
            <w:vAlign w:val="bottom"/>
            <w:hideMark/>
          </w:tcPr>
          <w:p w:rsidR="002F395C" w:rsidRDefault="002F395C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395C" w:rsidRDefault="002F395C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63" w:type="dxa"/>
            <w:vAlign w:val="bottom"/>
            <w:hideMark/>
          </w:tcPr>
          <w:p w:rsidR="002F395C" w:rsidRDefault="002F395C">
            <w:pPr>
              <w:ind w:left="57"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гг.</w:t>
            </w:r>
          </w:p>
        </w:tc>
      </w:tr>
    </w:tbl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425"/>
        <w:gridCol w:w="255"/>
        <w:gridCol w:w="1418"/>
        <w:gridCol w:w="397"/>
        <w:gridCol w:w="397"/>
        <w:gridCol w:w="340"/>
      </w:tblGrid>
      <w:tr w:rsidR="002F395C" w:rsidTr="002F395C">
        <w:trPr>
          <w:cantSplit/>
        </w:trPr>
        <w:tc>
          <w:tcPr>
            <w:tcW w:w="454" w:type="dxa"/>
            <w:vAlign w:val="bottom"/>
            <w:hideMark/>
          </w:tcPr>
          <w:p w:rsidR="002F395C" w:rsidRDefault="002F395C">
            <w:pPr>
              <w:ind w:left="-112"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395C" w:rsidRDefault="002F395C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55" w:type="dxa"/>
            <w:vAlign w:val="bottom"/>
            <w:hideMark/>
          </w:tcPr>
          <w:p w:rsidR="002F395C" w:rsidRDefault="002F395C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395C" w:rsidRDefault="002F395C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июля</w:t>
            </w:r>
          </w:p>
        </w:tc>
        <w:tc>
          <w:tcPr>
            <w:tcW w:w="397" w:type="dxa"/>
            <w:vAlign w:val="bottom"/>
            <w:hideMark/>
          </w:tcPr>
          <w:p w:rsidR="002F395C" w:rsidRDefault="002F395C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395C" w:rsidRDefault="002F395C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40" w:type="dxa"/>
            <w:vAlign w:val="bottom"/>
            <w:hideMark/>
          </w:tcPr>
          <w:p w:rsidR="002F395C" w:rsidRDefault="002F395C">
            <w:pPr>
              <w:ind w:left="57"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гг.</w:t>
            </w:r>
          </w:p>
        </w:tc>
      </w:tr>
    </w:tbl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8. Правовые основания проведения проверки: постановление администрации Комсомольского района Чувашской Республики «Об утверждении Положения о порядке осуществления муниципального жилищного контроля на территории Комсомольского района Чувашской Республики» от 26.06.2018 г. №322 (с изменением от 07.08.2018 г. №386).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9. В процессе проверки провести следующие мероприятия по контролю, необходимые для достижения целей и задач проведения проверки: запросить необходимые документы.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Перечень административных регламентов по осуществлению государственного контроля (надзора), осуществлению муниципального контроля:  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по осуществлению муниципального жилищного контроля на территории Комсомольского района, утвержденный постановлением администрации Комсомольского района Чувашской Республики от 18.08.2017 г. №413 (с изменениями от 13.05.2019 г. №3889).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11.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копия устава юридического лица;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2) копия свидетельства о государственной регистрации юридического лица;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3) копия свидетельства о постановке юридического лица на учет в налоговом органе;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4) копия выписки из ЕГРЮЛ;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5) копия приложения к техническому паспорту на здание  «экспликация к поэтажному плану здания, расположенного в с. Комсомольское тер. РТП дома №21» или иной документ с указанием общей площади дома, площади  жилых и нежилых помещений, площади мест общего пользования;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6) копия договора на оказание услуг  на отопление с собственником кв. №9 многоквартирного дома №21 тер. РТП с. Комсомольское;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7) копия единого платежного документа по квартире №9 многоквартирного дома №21 тер. РТП с. Комсомольское за 2018 г. помесячно;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8) обоснование и пояснение порядка начисления платежей за потребленные коммунальные услуги по отоплению по квартире №9 многоквартирного дома №21 тер. РТП с. Комсомольское за 2018 г. помесячно;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копия лицензии на право осуществления поставки тепловой энергии в многоквартирные дома;</w:t>
      </w:r>
    </w:p>
    <w:p w:rsidR="002F395C" w:rsidRDefault="002F395C" w:rsidP="002F3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10) копии документов о праве эксплуатации объектов теплоснабжения.</w:t>
      </w:r>
    </w:p>
    <w:p w:rsidR="002F395C" w:rsidRDefault="002F395C" w:rsidP="002F395C">
      <w:pPr>
        <w:spacing w:before="120"/>
        <w:jc w:val="both"/>
        <w:rPr>
          <w:sz w:val="28"/>
          <w:szCs w:val="28"/>
        </w:rPr>
      </w:pPr>
    </w:p>
    <w:p w:rsidR="002F395C" w:rsidRDefault="002F395C" w:rsidP="002F395C">
      <w:pPr>
        <w:spacing w:before="120"/>
        <w:jc w:val="both"/>
        <w:rPr>
          <w:sz w:val="28"/>
          <w:szCs w:val="28"/>
        </w:rPr>
      </w:pPr>
    </w:p>
    <w:p w:rsidR="002F395C" w:rsidRDefault="002F395C" w:rsidP="002F395C">
      <w:pPr>
        <w:rPr>
          <w:sz w:val="28"/>
          <w:szCs w:val="28"/>
        </w:rPr>
      </w:pPr>
    </w:p>
    <w:p w:rsidR="002F395C" w:rsidRDefault="002F395C" w:rsidP="002F395C">
      <w:pPr>
        <w:rPr>
          <w:sz w:val="28"/>
          <w:szCs w:val="28"/>
        </w:rPr>
      </w:pPr>
      <w:r>
        <w:rPr>
          <w:sz w:val="28"/>
          <w:szCs w:val="28"/>
        </w:rPr>
        <w:t>Врио главы администрации</w:t>
      </w:r>
    </w:p>
    <w:p w:rsidR="002F395C" w:rsidRDefault="002F395C" w:rsidP="002F395C">
      <w:pPr>
        <w:rPr>
          <w:sz w:val="28"/>
          <w:szCs w:val="28"/>
        </w:rPr>
      </w:pPr>
      <w:r>
        <w:rPr>
          <w:sz w:val="28"/>
          <w:szCs w:val="28"/>
        </w:rPr>
        <w:t>Комсомольского района                                                          А.В. Краснов</w:t>
      </w:r>
    </w:p>
    <w:p w:rsidR="002F395C" w:rsidRDefault="002F395C" w:rsidP="002F395C">
      <w:pPr>
        <w:rPr>
          <w:sz w:val="28"/>
          <w:szCs w:val="28"/>
        </w:rPr>
      </w:pPr>
    </w:p>
    <w:p w:rsidR="002F395C" w:rsidRDefault="002F395C" w:rsidP="002F395C">
      <w:pPr>
        <w:rPr>
          <w:sz w:val="28"/>
          <w:szCs w:val="28"/>
        </w:rPr>
      </w:pPr>
    </w:p>
    <w:p w:rsidR="00082D3A" w:rsidRDefault="00082D3A"/>
    <w:sectPr w:rsidR="00082D3A" w:rsidSect="0008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95C"/>
    <w:rsid w:val="00082D3A"/>
    <w:rsid w:val="002B458A"/>
    <w:rsid w:val="002F395C"/>
    <w:rsid w:val="004D59E0"/>
    <w:rsid w:val="00A51402"/>
    <w:rsid w:val="00D77363"/>
    <w:rsid w:val="00F9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946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semiHidden/>
    <w:unhideWhenUsed/>
    <w:rsid w:val="002F395C"/>
    <w:pPr>
      <w:ind w:firstLine="234"/>
      <w:jc w:val="center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F39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koms_okc5</dc:creator>
  <cp:lastModifiedBy>Администратор</cp:lastModifiedBy>
  <cp:revision>2</cp:revision>
  <dcterms:created xsi:type="dcterms:W3CDTF">2019-07-16T09:13:00Z</dcterms:created>
  <dcterms:modified xsi:type="dcterms:W3CDTF">2019-07-16T09:13:00Z</dcterms:modified>
</cp:coreProperties>
</file>