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D" w:rsidRPr="00B7128D" w:rsidRDefault="00B7128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28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от 31 января 2005 г. N 16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 ПРОВЕДЕНИИ ЕЖЕГОДНОГО РЕСПУБЛИКАНСКОГО СМОТРА-КОНКУРСА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НА ЛУЧШЕЕ ОЗЕЛЕНЕНИЕ И БЛАГОУСТРОЙСТВО НАСЕЛЕННОГО ПУНКТА</w:t>
      </w:r>
    </w:p>
    <w:p w:rsid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 w:rsidP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B712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Кабинета Министров ЧР от 04.10.2017 N 397)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 постановляет: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B7128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о ежегодном республиканском смотре-конкурсе на лучшее озеленение и благоустройство населенного пункта Чувашской Республики (приложение N 1).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 Подведение итогов ежегодного республиканского смотра-конкурса на лучшее озеленение и благоустройство населенного пункта Чувашской Республики осуществляет межведомственная комиссия по подведению итогов ежегодного республиканского смотра-конкурса на лучшее озеленение и благоустройство населенного пункта Чувашской Республики, образованная совместным приказом Министерства строительства, архитектуры и жилищно-коммунального хозяйства Чувашской Республики и Министерства сельского хозяйства Чувашской Республики.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создать рабочие группы по подготовке и представлению материалов для участия в смотре-конкурсе.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 Министерству информационной политики и массовых коммуникаций Чувашской Республики обеспечить освещение смотра-конкурса в республиканских средствах массовой информации.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С.ГАПЛИКОВ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от 31.01.2005 N 16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B7128D">
        <w:rPr>
          <w:rFonts w:ascii="Times New Roman" w:hAnsi="Times New Roman" w:cs="Times New Roman"/>
          <w:sz w:val="24"/>
          <w:szCs w:val="24"/>
        </w:rPr>
        <w:t>ПОЛОЖЕНИЕ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 ЕЖЕГОДНОМ РЕСПУБЛИКАНСКОМ СМОТРЕ-КОНКУРСЕ НА ЛУЧШЕЕ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ОЗЕЛЕНЕНИЕ И БЛАГОУСТРОЙСТВО НАСЕЛЕННОГО ПУНКТА</w:t>
      </w:r>
    </w:p>
    <w:p w:rsidR="00B7128D" w:rsidRPr="00B7128D" w:rsidRDefault="00B7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1.1. Ежегодный республиканский смотр-конкурс на лучшее озеленение и благоустройство населенного пункта Чувашской Республики (далее - смотр-конкурс) проводится в целях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повышения активности органов местного самоуправления муниципальных образований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в сфере озеленения и благоустройства населенных пунктов Чувашской Республики.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1.2. Настоящее Положение устанавливает цели, задачи и порядок проведения смотра-конкурса.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II. Цели и задачи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2.1. Цели проведения смотра-конкурса: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увеличение площадей зеленых насаждений;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улучшение качества работ по содержанию объектов внешнего благоустройства.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2.2. Задачи смотра-конкурса: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привлечение населения и учреждений социальной сферы к озеленению и благоустройству населенных пунктов;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развитие творческой инициативы населения в эстетическом оформлении населенных пунктов;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воспитание у населения ответственного отношения к общему имуществу и стимулирование проявления инициативы по благоустройству придомовой территории;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выявление учреждений социальной сферы, обеспечивающих наилучшее содержание территорий в границах предоставленного участка, а также прилегающих территорий, наиболее благоустроенных и озелененных улиц частного сектора, придомовых территорий многоквартирных домов, приусадебных земельных участков индивидуальных жилых домов, уголков отдыха.</w:t>
      </w: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III. Участники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Участниками смотра-конкурса являются муниципальные районы и городские округа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IV. Организация и проведение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4.1. Смотр-конкурс проводится ежегодно в мае - августе по пяти направлениям: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первое 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второе - оформление цветников и уголков отдыха;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третье - озеленение и благоустройство улиц частного сектора;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четвертое - озеленение и благоустройство придомовой территории многоквартирных домов;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пятое - озеленение и благоустройство приусадебных земельных участков индивидуальных жилых домов.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4.2. Администрациям муниципальных районов и городских округов предлагается создать рабочие группы, состоящие из специалистов по озеленению, благоустройству, жилищно-коммунальному хозяйству, экологии, архитектуре и др.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Рабочим группам рекомендуется обеспечить: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распространение информации о проведении смотра-конкурса;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проведение консультаций по агротехнике посадки и выращивания растений;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проведение объездов территорий и осмотр объектов озеленения с целью отбора лучших из них для участия в смотре-конкурсе;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представление одной заявки по каждому из пяти направлений.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V. Условия смотра-конкурса, показатели оценки</w:t>
      </w: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конкурсных материалов (требования к объектам озеленения)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5.1. Сведения о смотре-конкурсе и условия его проведения размещаются на официальном сайте Министерства строительства, архитектуры и жилищно-коммунального хозяйства Чувашской Республики на Портале органов власти Чувашской Республики в информационно-телекоммуникационной сети "Интернет" (далее - официальный сайт Министерства).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B7128D">
        <w:rPr>
          <w:rFonts w:ascii="Times New Roman" w:hAnsi="Times New Roman" w:cs="Times New Roman"/>
          <w:sz w:val="24"/>
          <w:szCs w:val="24"/>
        </w:rPr>
        <w:t>5.2. Участниками смотра-конкурса представляются в межведомственную комиссию по подведению итогов ежегодного республиканского смотра-конкурса на лучшее озеленение и благоустройство населенного пункта Чувашской Республики (далее - межведомственная комиссия) следующие документы: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64" w:history="1">
        <w:r w:rsidRPr="00B7128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 участие по каждому из пяти направлений (приложение N 1);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б) фото- или видеоматериалы по каждому из пяти направлений;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lastRenderedPageBreak/>
        <w:t>в) пояснительная записка;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212" w:history="1">
        <w:r w:rsidRPr="00B712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показателей оценки озеленения и благоустройства согласно приложению N 2 к настоящему Положению без заполнения графы "Максимальный балл".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5.3. Участник смотра-конкурса имеет право обращаться в межведомственную комиссию за разъяснениями по вопросам оформления документов.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5.4. Документы направляются в межведомственную комиссию на бумажном и электронном носителях.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5.5. Срок представления документов - ежегодно до 10 августа.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5.6. В </w:t>
      </w:r>
      <w:hyperlink w:anchor="P212" w:history="1">
        <w:r w:rsidRPr="00B712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показателей оценки озеленения и благоустройства включаются наличие согласованных схем (проектов) озеленения;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элементов малых архитектурных форм, детских и спортивных площадок, внутриквартальных проездов, тротуаров, дорог, фасадов зданий (приложение N 2).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5.7. Победители, занявшие первые места в одной из номинаций, в следующем году к участию в смотре-конкурсе не допускаются.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B7128D">
        <w:rPr>
          <w:rFonts w:ascii="Times New Roman" w:hAnsi="Times New Roman" w:cs="Times New Roman"/>
          <w:sz w:val="24"/>
          <w:szCs w:val="24"/>
        </w:rPr>
        <w:t>5.8. В целях обеспечения конкуренции между участниками смотра-конкурса призовое место присваивается при наличии не менее трех заявок на одно призовое место.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F557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Снятие материалов, представленных на смотр-конкурс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6.1. Снятие материалов с участия в смотре-конкурсе производится в следующих случаях: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представление сведений, не соответствующих действительности;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представление конкурсных материалов с нарушением требований, установленных </w:t>
      </w:r>
      <w:hyperlink w:anchor="P93" w:history="1">
        <w:r w:rsidRPr="00B7128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поступление по одному из направлений менее трех заявок.</w:t>
      </w:r>
    </w:p>
    <w:p w:rsidR="00B7128D" w:rsidRPr="00B7128D" w:rsidRDefault="00F557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Решение о снятии материалов со смотра-конкурса принимается межведомственной комиссией с оформлением соответствующего протокола.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F557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Подведение итогов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7.1.1. Победителями смотра-конкурса по каждому направлению признаются участники, набравшие наибольшее количество баллов в соответствии с перечнем показателей оценки озеленения и благоустройства.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7.1.2. Подведение итогов смотра-конкурса осуществляется на заседании межведомственной комиссии до 20 сентября.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Заседание межведомственной комиссии считается правомочным, если в нем приняло участие не менее двух третей членов межведомственной комиссии.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принимается открытым голосованием </w:t>
      </w:r>
      <w:r w:rsidRPr="00B7128D">
        <w:rPr>
          <w:rFonts w:ascii="Times New Roman" w:hAnsi="Times New Roman" w:cs="Times New Roman"/>
          <w:sz w:val="24"/>
          <w:szCs w:val="24"/>
        </w:rPr>
        <w:lastRenderedPageBreak/>
        <w:t>простым большинством голосов ее членов, присутствующих на заседании, и оформляется протоколом. При равном количестве голосов голос председательствующего на заседании межведомственной комиссии является решающим.</w:t>
      </w:r>
    </w:p>
    <w:p w:rsidR="00B7128D" w:rsidRPr="00B7128D" w:rsidRDefault="00F557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128D" w:rsidRPr="00B7128D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="00B7128D" w:rsidRPr="00B7128D">
        <w:rPr>
          <w:rFonts w:ascii="Times New Roman" w:hAnsi="Times New Roman" w:cs="Times New Roman"/>
          <w:sz w:val="24"/>
          <w:szCs w:val="24"/>
        </w:rPr>
        <w:t>. Итоги смотра-конкурса размещаются на официальном сайте Министерства.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VIII. Финансирование победителей смотра-конкурса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8.1. Финансирование победителей смотра-конкурса осуществляется за счет средств республиканского бюджета Чувашской Республики, предусмотренных на организацию смотра-конкурса на лучшее озеленение и благоустройство населенного пункта Чувашской Республики (далее - средства).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8.2. Победители смотра-конкурса награждаются денежными премиями, направляемыми на озеленение и благоустройство населенного пункта, распределяемыми между пятью направлениями в равных долях.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8.3. По каждому из направлений смотра-конкурса денежная премия распределяется следующим образом: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первое место - 50 процентов;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второе место - 30 процентов;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третье место - 20 процентов.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8.4. В случае если по направлению присвоено одно либо два призовых места в соответствии с </w:t>
      </w:r>
      <w:hyperlink w:anchor="P109" w:history="1">
        <w:r w:rsidRPr="00B7128D">
          <w:rPr>
            <w:rFonts w:ascii="Times New Roman" w:hAnsi="Times New Roman" w:cs="Times New Roman"/>
            <w:sz w:val="24"/>
            <w:szCs w:val="24"/>
          </w:rPr>
          <w:t>пунктом 5.8</w:t>
        </w:r>
      </w:hyperlink>
      <w:r w:rsidRPr="00B7128D">
        <w:rPr>
          <w:rFonts w:ascii="Times New Roman" w:hAnsi="Times New Roman" w:cs="Times New Roman"/>
          <w:sz w:val="24"/>
          <w:szCs w:val="24"/>
        </w:rPr>
        <w:t xml:space="preserve"> настоящего Положения, оставшиеся средства перераспределяются пропорционально между победителями во всех пяти направлениях.</w:t>
      </w:r>
    </w:p>
    <w:p w:rsidR="00B7128D" w:rsidRPr="00B7128D" w:rsidRDefault="00B7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8.5. Перечисление средств республиканского бюджета Чувашской Республики победителям смотра-конкурса производится на основании решения Кабинета Министров Чувашской Республики.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ежегодном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на лучшее озеленение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и благоустройство населенного пункта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B7128D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</w:t>
      </w: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 w:rsidP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заявляет  об участии в республиканском смотре-конкурсе на лучшее озеленениеи благоустройство населенного пункта Чувашской Республики по направлениям: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2835"/>
      </w:tblGrid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объекта, почтовый адрес</w:t>
            </w: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учреждения социальной сферы в границах предоставленного участка, а также прилегающей территории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 и уголков отдыха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улиц частного сектора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придомовой территории многоквартирных домов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D" w:rsidRPr="00B7128D">
        <w:tc>
          <w:tcPr>
            <w:tcW w:w="3402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приусадебных земельных участков индивидуальных жилых домов</w:t>
            </w: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(городского округа)   ____________________  ________________________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        М.П.               (подпись)          (расшифровка подписи)</w:t>
      </w: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Дата _____________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ежегодном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 на лучшее озеленение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и благоустройство населенного пункта</w:t>
      </w:r>
    </w:p>
    <w:p w:rsidR="00B7128D" w:rsidRPr="00B7128D" w:rsidRDefault="00B71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B7128D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B7128D" w:rsidRPr="00B7128D" w:rsidRDefault="00B71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ПОКАЗАТЕЛЕЙ ОЦЕНКИ ОЗЕЛЕНЕНИЯ И БЛАГОУСТРОЙСТВА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31"/>
        <w:gridCol w:w="4706"/>
      </w:tblGrid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Проекты озеленения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утвержденным проектам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зелеными насаждениями соответствует нормативам СНиП 2.07.01-89 "Градостроительство.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поселений"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Отсутствуют сорняки и плешины, стрижка ровная, без огрехов, у партерного газона высота не превышает 5 см, у обыкновенного - 10 см.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Газоны густые, ровные.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большие площади газонов дополнительно присуждается до 3 баллов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"Живые"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большие площади цветников дополнительно присуждается до 3 баллов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Уголки отдыха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озеленены</w:t>
            </w:r>
            <w:proofErr w:type="gram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</w:t>
            </w:r>
            <w:r w:rsidRPr="00B7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заброшенные, </w:t>
            </w:r>
            <w:proofErr w:type="spellStart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неозелененные</w:t>
            </w:r>
            <w:proofErr w:type="spellEnd"/>
            <w:r w:rsidRPr="00B7128D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Эстетика дворов и улиц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кустарники, а также их новые виды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малых архитектурных форм (в том числе скамеек, урн) соответствует нормативным требованиям.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Оценивается их состояние</w:t>
            </w:r>
          </w:p>
        </w:tc>
      </w:tr>
      <w:tr w:rsidR="00B7128D" w:rsidRPr="00B7128D">
        <w:tc>
          <w:tcPr>
            <w:tcW w:w="567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7128D" w:rsidRPr="00B7128D" w:rsidRDefault="00B71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B7128D" w:rsidRPr="00B7128D" w:rsidRDefault="00B71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B7128D" w:rsidRPr="00B7128D" w:rsidRDefault="00B71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sz w:val="24"/>
                <w:szCs w:val="24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Примечание. За применение в озеленении пород зеленых насаждений, обладающих фитонцидными свойствами, устойчивых к загрязнению атмосферы и условиям произрастания, а также красивоцветущих деревьев и кустарников дополнительно присуждается до 5 баллов.</w:t>
      </w: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28D" w:rsidRPr="00B7128D" w:rsidRDefault="00B71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7128D" w:rsidRPr="00B7128D" w:rsidSect="000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8D"/>
    <w:rsid w:val="00532A2A"/>
    <w:rsid w:val="00B37578"/>
    <w:rsid w:val="00B7128D"/>
    <w:rsid w:val="00D871C6"/>
    <w:rsid w:val="00F5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525ACE08A5416200C2DD8B8F0241CC9791253E19FADAC80DB36B5844C3529F03868904FF535B2A1E8133q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B525ACE08A5416200C2DD8B8F0241CC9791253E19FADAC80DB36B5844C3529F03868904FF535B2A1E8233q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B525ACE08A5416200C2DD8B8F0241CC9791253E19FADAC80DB36B5844C3529F03868904FF535B2A1E8233q9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07B525ACE08A5416200C2DD8B8F0241CC9791253E19FADAC80DB36B5844C3529F03868904FF535B2A1E8233q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07B525ACE08A5416200C2DD8B8F0241CC9791253516FEDDCC0DB36B5844C3529F03868904FF535B2A1E8233q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2099</Words>
  <Characters>11966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5</dc:creator>
  <cp:lastModifiedBy>user</cp:lastModifiedBy>
  <cp:revision>2</cp:revision>
  <dcterms:created xsi:type="dcterms:W3CDTF">2019-06-27T10:09:00Z</dcterms:created>
  <dcterms:modified xsi:type="dcterms:W3CDTF">2019-06-27T10:09:00Z</dcterms:modified>
</cp:coreProperties>
</file>