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1" w:rsidRPr="00F55328" w:rsidRDefault="004C33E1" w:rsidP="004C33E1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F55328">
        <w:rPr>
          <w:rFonts w:ascii="Times New Roman" w:hAnsi="Times New Roman"/>
          <w:b/>
          <w:sz w:val="20"/>
          <w:szCs w:val="20"/>
        </w:rPr>
        <w:t xml:space="preserve">Извещение о проведении 09 июля  2019 </w:t>
      </w:r>
      <w:r w:rsidRPr="00F55328">
        <w:rPr>
          <w:rFonts w:ascii="Times New Roman" w:eastAsia="MS Mincho" w:hAnsi="Times New Roman"/>
          <w:b/>
          <w:sz w:val="20"/>
          <w:szCs w:val="20"/>
        </w:rPr>
        <w:t>г.</w:t>
      </w:r>
      <w:r w:rsidRPr="00F55328">
        <w:rPr>
          <w:rFonts w:ascii="Times New Roman" w:eastAsia="MS Mincho" w:hAnsi="Times New Roman"/>
          <w:b/>
          <w:color w:val="000000"/>
          <w:sz w:val="20"/>
          <w:szCs w:val="20"/>
        </w:rPr>
        <w:t xml:space="preserve">  </w:t>
      </w:r>
      <w:r w:rsidRPr="00F55328">
        <w:rPr>
          <w:rFonts w:ascii="Times New Roman" w:hAnsi="Times New Roman"/>
          <w:b/>
          <w:sz w:val="20"/>
          <w:szCs w:val="20"/>
        </w:rPr>
        <w:t>аукциона</w:t>
      </w:r>
    </w:p>
    <w:p w:rsidR="004C33E1" w:rsidRPr="00F55328" w:rsidRDefault="004C33E1" w:rsidP="004C33E1">
      <w:pPr>
        <w:pStyle w:val="1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55328">
        <w:rPr>
          <w:rFonts w:ascii="Times New Roman" w:hAnsi="Times New Roman" w:cs="Times New Roman"/>
          <w:b/>
        </w:rPr>
        <w:t>по продаже земельных участков из земель сельскохозяйственного назначения</w:t>
      </w:r>
      <w:bookmarkEnd w:id="0"/>
    </w:p>
    <w:p w:rsidR="004C33E1" w:rsidRPr="00F55328" w:rsidRDefault="004C33E1" w:rsidP="004C33E1">
      <w:pPr>
        <w:pStyle w:val="1"/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4C33E1" w:rsidRPr="00F55328" w:rsidRDefault="004C33E1" w:rsidP="004C33E1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</w:pPr>
      <w:r w:rsidRPr="00F55328">
        <w:rPr>
          <w:b/>
        </w:rPr>
        <w:t xml:space="preserve"> Основание проведения торгов</w:t>
      </w:r>
      <w:r w:rsidRPr="00F55328">
        <w:t>: постановление администрации Красноармейского района Чувашской Республики  от</w:t>
      </w:r>
      <w:r>
        <w:t xml:space="preserve"> 29.05.2019</w:t>
      </w:r>
      <w:r w:rsidRPr="00F55328">
        <w:t xml:space="preserve">  № </w:t>
      </w:r>
      <w:r>
        <w:t>356</w:t>
      </w:r>
      <w:r w:rsidRPr="00F55328">
        <w:t>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t>2.</w:t>
      </w:r>
      <w:r w:rsidRPr="00F55328">
        <w:t xml:space="preserve"> </w:t>
      </w:r>
      <w:r w:rsidRPr="00F55328">
        <w:rPr>
          <w:b/>
        </w:rPr>
        <w:t>Организатор аукциона (Продавец)</w:t>
      </w:r>
      <w:r w:rsidRPr="00F55328">
        <w:t>: Администрация Красноармейского района Чувашской Республики.</w:t>
      </w:r>
    </w:p>
    <w:p w:rsidR="004C33E1" w:rsidRPr="00F55328" w:rsidRDefault="004C33E1" w:rsidP="004C33E1">
      <w:pPr>
        <w:keepNext/>
        <w:keepLines/>
        <w:suppressLineNumbers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F55328">
        <w:rPr>
          <w:b/>
        </w:rPr>
        <w:t>3.</w:t>
      </w:r>
      <w:r w:rsidRPr="00F55328">
        <w:t xml:space="preserve"> Форма </w:t>
      </w:r>
      <w:r w:rsidRPr="00F55328">
        <w:rPr>
          <w:b/>
          <w:bCs/>
          <w:iCs/>
        </w:rPr>
        <w:t xml:space="preserve">собственности </w:t>
      </w:r>
      <w:proofErr w:type="gramStart"/>
      <w:r w:rsidRPr="00F55328">
        <w:rPr>
          <w:b/>
          <w:bCs/>
          <w:iCs/>
        </w:rPr>
        <w:t>выставляемого</w:t>
      </w:r>
      <w:proofErr w:type="gramEnd"/>
      <w:r w:rsidRPr="00F55328">
        <w:rPr>
          <w:b/>
          <w:bCs/>
          <w:iCs/>
        </w:rPr>
        <w:t xml:space="preserve"> на торги имущества</w:t>
      </w:r>
      <w:r w:rsidRPr="00F55328">
        <w:rPr>
          <w:bCs/>
          <w:iCs/>
        </w:rPr>
        <w:t>:</w:t>
      </w:r>
      <w:r w:rsidRPr="00F55328">
        <w:t xml:space="preserve"> государственная собственность не разграничена.</w:t>
      </w:r>
    </w:p>
    <w:p w:rsidR="004C33E1" w:rsidRPr="00F55328" w:rsidRDefault="004C33E1" w:rsidP="004C33E1">
      <w:pPr>
        <w:keepNext/>
        <w:keepLines/>
        <w:suppressLineNumbers/>
        <w:autoSpaceDE w:val="0"/>
        <w:autoSpaceDN w:val="0"/>
        <w:adjustRightInd w:val="0"/>
        <w:ind w:firstLine="567"/>
        <w:jc w:val="both"/>
      </w:pPr>
      <w:r w:rsidRPr="00F55328">
        <w:rPr>
          <w:rStyle w:val="ad"/>
          <w:b/>
          <w:bCs/>
          <w:i w:val="0"/>
        </w:rPr>
        <w:t>4.</w:t>
      </w:r>
      <w:r w:rsidRPr="00F55328">
        <w:rPr>
          <w:rStyle w:val="ad"/>
          <w:bCs/>
          <w:i w:val="0"/>
        </w:rPr>
        <w:t xml:space="preserve"> </w:t>
      </w:r>
      <w:r w:rsidRPr="00F55328">
        <w:rPr>
          <w:rStyle w:val="ad"/>
          <w:b/>
          <w:bCs/>
          <w:i w:val="0"/>
        </w:rPr>
        <w:t>Форма торгов</w:t>
      </w:r>
      <w:r w:rsidRPr="00F55328">
        <w:rPr>
          <w:b/>
          <w:bCs/>
        </w:rPr>
        <w:t>:</w:t>
      </w:r>
      <w:r w:rsidRPr="00F55328">
        <w:t xml:space="preserve"> аукцион, открытый по составу участников и по форме подачи предложений о цене предмета торгов.</w:t>
      </w:r>
    </w:p>
    <w:p w:rsidR="004C33E1" w:rsidRPr="00F55328" w:rsidRDefault="004C33E1" w:rsidP="004C33E1">
      <w:pPr>
        <w:ind w:firstLine="567"/>
        <w:jc w:val="both"/>
        <w:rPr>
          <w:rStyle w:val="ad"/>
          <w:rFonts w:eastAsia="MS Mincho"/>
          <w:i w:val="0"/>
          <w:color w:val="000000"/>
        </w:rPr>
      </w:pPr>
      <w:r w:rsidRPr="00F55328">
        <w:t>Ограничения участия в аукционе:</w:t>
      </w:r>
      <w:r w:rsidRPr="00F55328">
        <w:rPr>
          <w:rStyle w:val="ad"/>
          <w:rFonts w:eastAsia="MS Mincho"/>
          <w:color w:val="000000"/>
        </w:rPr>
        <w:t xml:space="preserve"> </w:t>
      </w:r>
      <w:proofErr w:type="gramStart"/>
      <w:r w:rsidRPr="00F55328">
        <w:rPr>
          <w:rStyle w:val="ad"/>
          <w:rFonts w:eastAsia="MS Mincho"/>
          <w:i w:val="0"/>
          <w:color w:val="000000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4C33E1" w:rsidRPr="00F55328" w:rsidRDefault="004C33E1" w:rsidP="004C33E1">
      <w:pPr>
        <w:ind w:firstLine="567"/>
        <w:jc w:val="both"/>
        <w:rPr>
          <w:rFonts w:eastAsia="SimSun"/>
        </w:rPr>
      </w:pPr>
      <w:r w:rsidRPr="00F55328">
        <w:t xml:space="preserve"> </w:t>
      </w:r>
      <w:r w:rsidRPr="00F55328">
        <w:rPr>
          <w:rFonts w:eastAsia="MS Mincho"/>
          <w:b/>
          <w:color w:val="000000"/>
        </w:rPr>
        <w:t xml:space="preserve">5. Дата, время и место проведения аукциона: </w:t>
      </w:r>
      <w:r w:rsidRPr="00F55328">
        <w:rPr>
          <w:b/>
        </w:rPr>
        <w:t xml:space="preserve">09 июля  2019 </w:t>
      </w:r>
      <w:r w:rsidRPr="00F55328">
        <w:rPr>
          <w:rFonts w:eastAsia="MS Mincho"/>
          <w:b/>
        </w:rPr>
        <w:t>г.</w:t>
      </w:r>
      <w:r w:rsidRPr="00F55328">
        <w:rPr>
          <w:rFonts w:eastAsia="MS Mincho"/>
          <w:b/>
          <w:color w:val="000000"/>
        </w:rPr>
        <w:t xml:space="preserve"> </w:t>
      </w:r>
      <w:r w:rsidRPr="00F55328">
        <w:rPr>
          <w:b/>
        </w:rPr>
        <w:t>в 09 час. 00 мин.</w:t>
      </w:r>
      <w:r w:rsidRPr="00F55328">
        <w:t xml:space="preserve"> по московскому времени по адресу: 429620, Чувашская Республика, Красноармейский район, с. Красноармейское, ул. Ленина, д.35 (зал заседаний). 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t>6. Дата начала приема заявок на участие в аукционе –  04 июня 2019 г.</w:t>
      </w:r>
      <w:r w:rsidRPr="00F55328">
        <w:t xml:space="preserve"> </w:t>
      </w:r>
    </w:p>
    <w:p w:rsidR="004C33E1" w:rsidRPr="00F55328" w:rsidRDefault="004C33E1" w:rsidP="004C33E1">
      <w:pPr>
        <w:ind w:firstLine="567"/>
        <w:jc w:val="both"/>
        <w:rPr>
          <w:b/>
        </w:rPr>
      </w:pPr>
      <w:r w:rsidRPr="00F55328">
        <w:rPr>
          <w:b/>
        </w:rPr>
        <w:t>7. Дата окончания приема заявок на участие в аукционе  –  03 июля  2019 г.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  <w:b/>
        </w:rPr>
        <w:t>8.</w:t>
      </w:r>
      <w:r w:rsidRPr="00F55328">
        <w:rPr>
          <w:rFonts w:eastAsia="MS Mincho"/>
        </w:rPr>
        <w:t xml:space="preserve"> </w:t>
      </w:r>
      <w:r w:rsidRPr="00F55328">
        <w:rPr>
          <w:b/>
        </w:rPr>
        <w:t>Дата определения участников аукциона</w:t>
      </w:r>
      <w:r w:rsidRPr="00F55328">
        <w:t xml:space="preserve"> – </w:t>
      </w:r>
      <w:r w:rsidRPr="00F55328">
        <w:rPr>
          <w:b/>
        </w:rPr>
        <w:t>05 июля 2019 г.</w:t>
      </w:r>
      <w:r w:rsidRPr="00F55328">
        <w:rPr>
          <w:rFonts w:eastAsia="MS Mincho"/>
        </w:rPr>
        <w:t xml:space="preserve"> </w:t>
      </w:r>
    </w:p>
    <w:p w:rsidR="004C33E1" w:rsidRPr="00F55328" w:rsidRDefault="004C33E1" w:rsidP="004C33E1">
      <w:pPr>
        <w:ind w:firstLine="567"/>
        <w:jc w:val="both"/>
        <w:rPr>
          <w:rFonts w:eastAsia="SimSun"/>
        </w:rPr>
      </w:pPr>
      <w:r w:rsidRPr="00F55328">
        <w:rPr>
          <w:b/>
        </w:rPr>
        <w:t>9. Время и место приема заявок</w:t>
      </w:r>
      <w:r w:rsidRPr="00F55328">
        <w:t xml:space="preserve"> - рабочие дни с 9 час. 00 мин. по 17 час. 00 мин. по московскому времени по адресу: Чувашская Республика, Красноармейский район, с. Красноармейское, ул. Ленина, д.35, </w:t>
      </w:r>
      <w:proofErr w:type="spellStart"/>
      <w:r w:rsidRPr="00F55328">
        <w:t>каб</w:t>
      </w:r>
      <w:proofErr w:type="spellEnd"/>
      <w:r w:rsidRPr="00F55328">
        <w:t xml:space="preserve">.  206. Контактный телефон – (83530) </w:t>
      </w:r>
      <w:r w:rsidRPr="00F55328">
        <w:rPr>
          <w:b/>
        </w:rPr>
        <w:t>2-14-49.</w:t>
      </w:r>
    </w:p>
    <w:p w:rsidR="004C33E1" w:rsidRPr="00F55328" w:rsidRDefault="004C33E1" w:rsidP="004C33E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55328">
        <w:rPr>
          <w:rFonts w:eastAsia="MS Mincho"/>
          <w:b/>
        </w:rPr>
        <w:t xml:space="preserve">10. Предмет аукциона: </w:t>
      </w:r>
      <w:r w:rsidRPr="00F55328">
        <w:t xml:space="preserve">продажа </w:t>
      </w:r>
      <w:r w:rsidRPr="00F55328">
        <w:rPr>
          <w:bCs/>
        </w:rPr>
        <w:t>земельных участков из земель сельскохозяйственного назначения: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kern w:val="2"/>
          <w:sz w:val="20"/>
          <w:lang w:eastAsia="ar-SA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1 - 21:14:180401:801, расположенный по адресу: Чувашская Республика - Чувашия, р-н Красноармейский, с/пос. Алманчинское, вид разрешенного использования -  для  ведения личного подсобного хозяйства на полевых участках, общей площадью 5000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2 - 21:14:180401:802, расположенный по адресу: Чувашская Республика - Чувашия, р-н Красноармейский, с/пос. Алманчинское, вид разрешенного использования -  для  ведения личного подсобного хозяйства на полевых участках, общей площадью 5000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3 - 21:14:180301:505, расположенный по адресу: Чувашская Республика - Чувашия, р-н Красноармейский, с/пос. Алманчинское, вид разрешенного использования -  для  ведения личного подсобного хозяйства на полевых участках, общей площадью 5000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4 - 21:14:180302:597, расположенный по адресу: Чувашская Республика - Чувашия, р-н Красноармейский, с/пос. Алманчинское, вид разрешенного использования -  для  ведения личного подсобного хозяйства на полевых участках, общей площадью 5000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5 - 21:14:120701:422, расположенный по адресу: Чувашская Республика - Чувашия, р-н Красноармейский, с/пос. Караевское, вид разрешенного использования -  для  ведения личного подсобного хозяйства, общей площадью 5182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6 - 21:14:120701:415, расположенный по адресу: Чувашская Республика - Чувашия, р-н Красноармейский, с/пос. Караевское, вид разрешенного использования -  для  ведения личного подсобного хозяйства, общей площадью 4900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 лот № 7 - 21:14:140701:515, расположенный по адресу: Чувашская Республика - Чувашия, р-н Красноармейский, с/пос. Убеевское, вид разрешенного использования – обеспечение сельскохозяйственного производства,  общей площадью 4203 кв. м.;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eastAsia="SimSun" w:hAnsi="Times New Roman"/>
          <w:sz w:val="20"/>
        </w:rPr>
      </w:pPr>
      <w:r w:rsidRPr="00F55328">
        <w:rPr>
          <w:rFonts w:ascii="Times New Roman" w:eastAsia="SimSun" w:hAnsi="Times New Roman"/>
          <w:sz w:val="20"/>
        </w:rPr>
        <w:t xml:space="preserve">           лот № 8 - 21:14:000000:2080, расположенный по адресу: Чувашская Республика - Чувашия, р-н Красноармейский, с/пос. Убеевское, вид разрешенного использования -  для  ведения личного подсобного хозяйства на полевых участках, общей площадью 917 кв. м.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 xml:space="preserve">Ограничения (обременения) земельных участков: 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 xml:space="preserve">На земельный участок с кадастровым номером 21:14:180401:801в </w:t>
      </w:r>
      <w:proofErr w:type="gramStart"/>
      <w:r w:rsidRPr="00F55328">
        <w:rPr>
          <w:rFonts w:ascii="Times New Roman" w:hAnsi="Times New Roman"/>
          <w:sz w:val="20"/>
        </w:rPr>
        <w:t>соответствии</w:t>
      </w:r>
      <w:proofErr w:type="gramEnd"/>
      <w:r w:rsidRPr="00F55328">
        <w:rPr>
          <w:rFonts w:ascii="Times New Roman" w:hAnsi="Times New Roman"/>
          <w:sz w:val="20"/>
        </w:rPr>
        <w:t xml:space="preserve"> с выпиской из Единого государственного реестра недвижимости об объекте недвижимости от 14.03.2019 № КУВИ-001/2019-5874498 имеются ограничения прав, предусмотренные статьями 56, 56.1 Земельного кодекса Российской Федерации. 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 xml:space="preserve">На земельный участок с кадастровым номером 21:14:180401:802 в соответствии с выпиской из Единого государственного реестра недвижимости об объекте недвижимости от 19.03.2019 № КУВИ-001/2019-6301613 имеются ограничения прав, предусмотренные статьями 56, 56.1 Земельного кодекса Российской Федерации. 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>На земельный участок с кадастровым номером 21:14:180301:505 в соответствии с выпиской из Единого государственного реестра недвижимости об объекте недвижимости от 19.03.2019 № КУВИ-001/2019-6335915 имеются ограничения прав, предусмотренные статьями 56, 56.1 Земельного кодекса Российской Федерации.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>На земельный участок с кадастровым номером 21:14:120701:422 в соответствии с выпиской из Единого государственного реестра недвижимости об объекте недвижимости от 28.03.2019 № КУВИ-001/2019- 7123235 имеются ограничения прав, предусмотренные статьями 56, 56.1 Земельного кодекса Российской Федерации.</w:t>
      </w:r>
    </w:p>
    <w:p w:rsidR="004C33E1" w:rsidRPr="00F55328" w:rsidRDefault="004C33E1" w:rsidP="004C33E1">
      <w:pPr>
        <w:pStyle w:val="a3"/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t>На земельный участок с кадастровым номером 21:14:120701:415 в соответствии с выпиской из Единого государственного реестра недвижимости об объекте недвижимости от 28.03.2019 № КУВИ-001/2019-7135158 имеются ограничения прав, предусмотренные статьями 56, 56.1 Земельного кодекса Российской Федерации.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lastRenderedPageBreak/>
        <w:t>На земельный участок с кадастровым номером 21:14:140701:515 в соответствии с выпиской из Единого государственного реестра недвижимости об объекте недвижимости от 19.03.2019 № КУВИ-001/2019-6318021 имеются ограничения прав, предусмотренные статьями 56, 56.1 Земельного кодекса Российской Федерации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Cs/>
        </w:rPr>
        <w:t xml:space="preserve">Осмотр земельных участков </w:t>
      </w:r>
      <w:r w:rsidRPr="00F55328">
        <w:t xml:space="preserve">на местности производится заявителем в назначенное время и дату по согласованию с представителем организатора аукциона, тел. (83530) </w:t>
      </w:r>
      <w:r w:rsidRPr="00F55328">
        <w:rPr>
          <w:b/>
        </w:rPr>
        <w:t>2-14-49</w:t>
      </w:r>
      <w:r w:rsidRPr="00F55328">
        <w:t>.</w:t>
      </w:r>
    </w:p>
    <w:p w:rsidR="004C33E1" w:rsidRPr="00F55328" w:rsidRDefault="004C33E1" w:rsidP="004C33E1">
      <w:pPr>
        <w:ind w:firstLine="567"/>
        <w:rPr>
          <w:rFonts w:eastAsia="MS Mincho"/>
          <w:b/>
          <w:color w:val="000000"/>
        </w:rPr>
      </w:pPr>
      <w:r w:rsidRPr="00F55328">
        <w:rPr>
          <w:rFonts w:eastAsia="MS Mincho"/>
          <w:b/>
          <w:color w:val="000000"/>
        </w:rPr>
        <w:t xml:space="preserve">11. Начальная цена предмета аукциона: </w:t>
      </w:r>
    </w:p>
    <w:p w:rsidR="004C33E1" w:rsidRPr="00F55328" w:rsidRDefault="004C33E1" w:rsidP="004C33E1">
      <w:pPr>
        <w:ind w:firstLine="567"/>
        <w:jc w:val="both"/>
        <w:rPr>
          <w:rFonts w:eastAsia="SimSun"/>
        </w:rPr>
      </w:pPr>
      <w:r w:rsidRPr="00F55328">
        <w:t xml:space="preserve">         Лот №  1 – Земельный участок с кадастровым номером 21:14:180401:801</w:t>
      </w:r>
      <w:r>
        <w:t xml:space="preserve"> –</w:t>
      </w:r>
      <w:r w:rsidRPr="00F55328"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2 </w:t>
      </w:r>
      <w:r>
        <w:t>–</w:t>
      </w:r>
      <w:r w:rsidRPr="00F55328">
        <w:t xml:space="preserve"> Земельный участок с кадастровым номером 21:14:180401:802 </w:t>
      </w:r>
      <w:r>
        <w:t>–</w:t>
      </w:r>
      <w:r w:rsidRPr="00F55328"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3 – Земельный участок с кадастровым номером 21:14:180301:505</w:t>
      </w:r>
      <w:r>
        <w:t xml:space="preserve"> –</w:t>
      </w:r>
      <w:r w:rsidRPr="00F55328"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4 – Земельный участок с кадастровым номером 21:14:180302:597</w:t>
      </w:r>
      <w:r>
        <w:t xml:space="preserve"> –</w:t>
      </w:r>
      <w:r w:rsidRPr="00F55328"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5 – Земельный участок с кадастровым номером 21:14:120701:422</w:t>
      </w:r>
      <w:r>
        <w:t xml:space="preserve"> –</w:t>
      </w:r>
      <w:r w:rsidRPr="00F55328">
        <w:t xml:space="preserve"> 16600</w:t>
      </w:r>
      <w:r>
        <w:t xml:space="preserve"> </w:t>
      </w:r>
      <w:r w:rsidRPr="00F55328">
        <w:t>(Шестнадцать тысяч шестьсот) 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6 – Земельный участок с кадастровым номером 21:14:120701:415</w:t>
      </w:r>
      <w:r>
        <w:t xml:space="preserve"> –</w:t>
      </w:r>
      <w:r w:rsidRPr="00F55328">
        <w:t xml:space="preserve"> 15700 (Пятнадцать тысяч семьсот)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7 – Земельный участок с кадастровым номером 21:14:140701:515</w:t>
      </w:r>
      <w:r>
        <w:t xml:space="preserve"> –</w:t>
      </w:r>
      <w:r w:rsidRPr="00F55328">
        <w:t xml:space="preserve"> 15800 (Пятнадцать тысяч восемьсот)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8 </w:t>
      </w:r>
      <w:r>
        <w:t>–</w:t>
      </w:r>
      <w:r w:rsidRPr="00F55328">
        <w:t xml:space="preserve"> Земельный участок с кадастровым номером 21:14:000000:2080</w:t>
      </w:r>
      <w:r>
        <w:t xml:space="preserve"> –</w:t>
      </w:r>
      <w:r w:rsidRPr="00F55328">
        <w:t xml:space="preserve"> 3150 (Три тысячи сто пятьдесят) рублей 00 копеек.</w:t>
      </w:r>
    </w:p>
    <w:p w:rsidR="004C33E1" w:rsidRPr="00F55328" w:rsidRDefault="004C33E1" w:rsidP="004C33E1">
      <w:pPr>
        <w:ind w:firstLine="567"/>
        <w:rPr>
          <w:b/>
          <w:bCs/>
        </w:rPr>
      </w:pPr>
      <w:r w:rsidRPr="00F55328">
        <w:rPr>
          <w:rFonts w:eastAsia="MS Mincho"/>
          <w:b/>
          <w:color w:val="000000"/>
        </w:rPr>
        <w:t xml:space="preserve">12. Шаг </w:t>
      </w:r>
      <w:r w:rsidRPr="00F55328">
        <w:rPr>
          <w:b/>
          <w:bCs/>
        </w:rPr>
        <w:t xml:space="preserve">аукциона: 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 1 – Земельный участок с кадастровым номером 21:14:180401:801</w:t>
      </w:r>
      <w:r>
        <w:t xml:space="preserve"> –</w:t>
      </w:r>
      <w:r w:rsidRPr="00F55328">
        <w:t xml:space="preserve"> 516 (Пятьсот шестнадцать)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2 </w:t>
      </w:r>
      <w:r>
        <w:t>–</w:t>
      </w:r>
      <w:r w:rsidRPr="00F55328">
        <w:t xml:space="preserve"> Земельный участок с кадастровым номером 21:14:180401:802 </w:t>
      </w:r>
      <w:r>
        <w:t>–</w:t>
      </w:r>
      <w:r w:rsidRPr="00F55328">
        <w:t xml:space="preserve"> 516 (Пятьсот шестнадцать)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3 – Земельный участок с кадастровым номером 21:14:180301:505</w:t>
      </w:r>
      <w:r>
        <w:t xml:space="preserve"> –</w:t>
      </w:r>
      <w:r w:rsidRPr="00F55328">
        <w:t xml:space="preserve"> 516 (Пятьсот шестнадцать)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4 – Земельный участок с кадастровым номером 21:14:180302:597</w:t>
      </w:r>
      <w:r>
        <w:t xml:space="preserve"> –</w:t>
      </w:r>
      <w:r w:rsidRPr="00F55328">
        <w:t xml:space="preserve"> 516 (Пятьсот шестнадцать)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5 – Земельный участок с кадастровым номером 21:14:120701:422</w:t>
      </w:r>
      <w:r>
        <w:t xml:space="preserve"> –</w:t>
      </w:r>
      <w:r w:rsidRPr="00F55328">
        <w:t xml:space="preserve"> 498 (Четыреста девяносто восемь)  рублей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6 – Земельный участок с кадастровым номером 21:14:120701:415</w:t>
      </w:r>
      <w:r>
        <w:t xml:space="preserve"> –</w:t>
      </w:r>
      <w:r w:rsidRPr="00F55328">
        <w:t xml:space="preserve"> 471 (Четыреста семьдесят один) рубль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7 – Земельный участок с кадастровым номером 21:14:140701:515</w:t>
      </w:r>
      <w:r>
        <w:t xml:space="preserve"> –</w:t>
      </w:r>
      <w:r w:rsidRPr="00F55328">
        <w:t xml:space="preserve"> 474 (Четыреста семьдесят четыре) рубля 00 копеек;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        Лот № 8 </w:t>
      </w:r>
      <w:r>
        <w:t>–</w:t>
      </w:r>
      <w:r w:rsidRPr="00F55328">
        <w:t xml:space="preserve"> Земельный участок с кадастровым номером 21:14:000000:2080</w:t>
      </w:r>
      <w:r>
        <w:t xml:space="preserve"> –</w:t>
      </w:r>
      <w:r w:rsidRPr="00F55328">
        <w:t xml:space="preserve"> 94 (Девяносто четыре) рубля 50 копеек.</w:t>
      </w:r>
    </w:p>
    <w:p w:rsidR="004C33E1" w:rsidRPr="00F55328" w:rsidRDefault="004C33E1" w:rsidP="004C33E1">
      <w:pPr>
        <w:ind w:firstLine="567"/>
        <w:jc w:val="both"/>
        <w:rPr>
          <w:rFonts w:eastAsia="MS Mincho"/>
          <w:color w:val="000000"/>
        </w:rPr>
      </w:pPr>
      <w:r w:rsidRPr="00F55328">
        <w:rPr>
          <w:rFonts w:eastAsia="MS Mincho"/>
          <w:b/>
          <w:color w:val="000000"/>
        </w:rPr>
        <w:t xml:space="preserve">13. Размер задатка для участия в </w:t>
      </w:r>
      <w:r w:rsidRPr="00F55328">
        <w:rPr>
          <w:b/>
          <w:bCs/>
        </w:rPr>
        <w:t>аукционе:</w:t>
      </w:r>
      <w:r w:rsidRPr="00F55328">
        <w:rPr>
          <w:rFonts w:eastAsia="MS Mincho"/>
          <w:color w:val="000000"/>
        </w:rPr>
        <w:t xml:space="preserve"> </w:t>
      </w:r>
    </w:p>
    <w:p w:rsidR="004C33E1" w:rsidRPr="00F55328" w:rsidRDefault="004C33E1" w:rsidP="004C33E1">
      <w:pPr>
        <w:jc w:val="both"/>
        <w:rPr>
          <w:rFonts w:eastAsia="SimSun"/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</w:t>
      </w:r>
      <w:r w:rsidRPr="00F55328">
        <w:rPr>
          <w:bCs/>
        </w:rPr>
        <w:t>Лот №  1 – Земельный участок с кадастровым номером 21:14:180401:801</w:t>
      </w:r>
      <w:r>
        <w:rPr>
          <w:bCs/>
        </w:rPr>
        <w:t xml:space="preserve"> –</w:t>
      </w:r>
      <w:r w:rsidRPr="00F55328">
        <w:rPr>
          <w:bCs/>
        </w:rPr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 xml:space="preserve">          Лот № 2 </w:t>
      </w:r>
      <w:r>
        <w:rPr>
          <w:bCs/>
        </w:rPr>
        <w:t>–</w:t>
      </w:r>
      <w:r w:rsidRPr="00F55328">
        <w:rPr>
          <w:bCs/>
        </w:rPr>
        <w:t xml:space="preserve"> Земельный участок с кадастровым номером 21:14:180401:802 </w:t>
      </w:r>
      <w:r>
        <w:rPr>
          <w:bCs/>
        </w:rPr>
        <w:t>–</w:t>
      </w:r>
      <w:r w:rsidRPr="00F55328">
        <w:rPr>
          <w:bCs/>
        </w:rPr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 xml:space="preserve">          Лот № 3</w:t>
      </w:r>
      <w:r>
        <w:rPr>
          <w:bCs/>
        </w:rPr>
        <w:t xml:space="preserve"> </w:t>
      </w:r>
      <w:r w:rsidRPr="00F55328">
        <w:rPr>
          <w:bCs/>
        </w:rPr>
        <w:t>– Земельный участок с кадастровым номером 21:14:180301:505</w:t>
      </w:r>
      <w:r>
        <w:rPr>
          <w:bCs/>
        </w:rPr>
        <w:t xml:space="preserve"> –</w:t>
      </w:r>
      <w:r w:rsidRPr="00F55328">
        <w:rPr>
          <w:bCs/>
        </w:rPr>
        <w:t xml:space="preserve"> 17200 (Семнадцать тысяч двести) рублей 00 копеек;</w:t>
      </w:r>
    </w:p>
    <w:p w:rsidR="004C33E1" w:rsidRPr="00F55328" w:rsidRDefault="004C33E1" w:rsidP="004C33E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</w:t>
      </w:r>
      <w:r w:rsidRPr="00F55328">
        <w:rPr>
          <w:bCs/>
        </w:rPr>
        <w:t>Лот № 4</w:t>
      </w:r>
      <w:r>
        <w:rPr>
          <w:bCs/>
        </w:rPr>
        <w:t xml:space="preserve"> </w:t>
      </w:r>
      <w:r w:rsidRPr="00F55328">
        <w:rPr>
          <w:bCs/>
        </w:rPr>
        <w:t>–</w:t>
      </w:r>
      <w:r>
        <w:rPr>
          <w:bCs/>
        </w:rPr>
        <w:t xml:space="preserve"> </w:t>
      </w:r>
      <w:r w:rsidRPr="00F55328">
        <w:rPr>
          <w:bCs/>
        </w:rPr>
        <w:t>Земельный участок с кадастровым номером 21:14:180302:597</w:t>
      </w:r>
      <w:r>
        <w:rPr>
          <w:bCs/>
        </w:rPr>
        <w:t xml:space="preserve"> –</w:t>
      </w:r>
      <w:r w:rsidRPr="00F55328">
        <w:rPr>
          <w:bCs/>
        </w:rPr>
        <w:t xml:space="preserve"> 17200 (Семнадцать тысяч двести) рублей 00 копеек;</w:t>
      </w:r>
    </w:p>
    <w:p w:rsidR="004C33E1" w:rsidRPr="00F55328" w:rsidRDefault="004C33E1" w:rsidP="004C33E1">
      <w:pPr>
        <w:ind w:firstLine="567"/>
        <w:rPr>
          <w:bCs/>
        </w:rPr>
      </w:pPr>
      <w:r w:rsidRPr="00F55328">
        <w:rPr>
          <w:bCs/>
        </w:rPr>
        <w:t xml:space="preserve">          </w:t>
      </w:r>
      <w:r>
        <w:rPr>
          <w:bCs/>
        </w:rPr>
        <w:t xml:space="preserve"> </w:t>
      </w:r>
      <w:r w:rsidRPr="00F55328">
        <w:rPr>
          <w:bCs/>
        </w:rPr>
        <w:t>Лот № 5</w:t>
      </w:r>
      <w:r>
        <w:rPr>
          <w:bCs/>
        </w:rPr>
        <w:t xml:space="preserve"> </w:t>
      </w:r>
      <w:r w:rsidRPr="00F55328">
        <w:rPr>
          <w:bCs/>
        </w:rPr>
        <w:t>–</w:t>
      </w:r>
      <w:r>
        <w:rPr>
          <w:bCs/>
        </w:rPr>
        <w:t xml:space="preserve"> </w:t>
      </w:r>
      <w:r w:rsidRPr="00F55328">
        <w:rPr>
          <w:bCs/>
        </w:rPr>
        <w:t xml:space="preserve">Земельный участок с кадастровым номером 21:14:120701:422 </w:t>
      </w:r>
      <w:r>
        <w:rPr>
          <w:bCs/>
        </w:rPr>
        <w:t>–</w:t>
      </w:r>
      <w:r w:rsidRPr="00F55328">
        <w:rPr>
          <w:bCs/>
        </w:rPr>
        <w:t xml:space="preserve"> </w:t>
      </w:r>
      <w:r>
        <w:rPr>
          <w:bCs/>
        </w:rPr>
        <w:t>1</w:t>
      </w:r>
      <w:r w:rsidRPr="00F55328">
        <w:rPr>
          <w:bCs/>
        </w:rPr>
        <w:t>6600 (Шестнадцать тысяч шестьсот)  рублей 00 копеек;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 xml:space="preserve">         </w:t>
      </w:r>
      <w:r>
        <w:rPr>
          <w:bCs/>
        </w:rPr>
        <w:t xml:space="preserve">  </w:t>
      </w:r>
      <w:r w:rsidRPr="00F55328">
        <w:rPr>
          <w:bCs/>
        </w:rPr>
        <w:t>Лот № 6 –</w:t>
      </w:r>
      <w:r>
        <w:rPr>
          <w:bCs/>
        </w:rPr>
        <w:t xml:space="preserve"> </w:t>
      </w:r>
      <w:r w:rsidRPr="00F55328">
        <w:rPr>
          <w:bCs/>
        </w:rPr>
        <w:t>Земельный участок с кадастровым номером 21:14:120701:415</w:t>
      </w:r>
      <w:r>
        <w:rPr>
          <w:bCs/>
        </w:rPr>
        <w:t xml:space="preserve"> –</w:t>
      </w:r>
      <w:r w:rsidRPr="00F55328">
        <w:rPr>
          <w:bCs/>
        </w:rPr>
        <w:t xml:space="preserve"> 15700 (Пятнадцать тысяч семьсот) рублей 00 копеек;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 xml:space="preserve">         </w:t>
      </w:r>
      <w:r>
        <w:rPr>
          <w:bCs/>
        </w:rPr>
        <w:t xml:space="preserve">  </w:t>
      </w:r>
      <w:r w:rsidRPr="00F55328">
        <w:rPr>
          <w:bCs/>
        </w:rPr>
        <w:t>Лот № 7 –</w:t>
      </w:r>
      <w:r>
        <w:rPr>
          <w:bCs/>
        </w:rPr>
        <w:t xml:space="preserve"> </w:t>
      </w:r>
      <w:r w:rsidRPr="00F55328">
        <w:rPr>
          <w:bCs/>
        </w:rPr>
        <w:t>Земельный участок с кадастровым номером 21:14:140701:515</w:t>
      </w:r>
      <w:r>
        <w:rPr>
          <w:bCs/>
        </w:rPr>
        <w:t xml:space="preserve"> –</w:t>
      </w:r>
      <w:r w:rsidRPr="00F55328">
        <w:rPr>
          <w:bCs/>
        </w:rPr>
        <w:t xml:space="preserve"> 15800 (Пятнадцать тысяч восемьсот) рублей 00 копеек;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 xml:space="preserve">        </w:t>
      </w:r>
      <w:r>
        <w:rPr>
          <w:bCs/>
        </w:rPr>
        <w:t xml:space="preserve">  </w:t>
      </w:r>
      <w:r w:rsidRPr="00F55328">
        <w:rPr>
          <w:bCs/>
        </w:rPr>
        <w:t xml:space="preserve">Лот № 8 </w:t>
      </w:r>
      <w:r>
        <w:rPr>
          <w:bCs/>
        </w:rPr>
        <w:t xml:space="preserve">– </w:t>
      </w:r>
      <w:r w:rsidRPr="00F55328">
        <w:rPr>
          <w:bCs/>
        </w:rPr>
        <w:t>Земельный</w:t>
      </w:r>
      <w:r>
        <w:rPr>
          <w:bCs/>
        </w:rPr>
        <w:t xml:space="preserve"> </w:t>
      </w:r>
      <w:r w:rsidRPr="00F55328">
        <w:rPr>
          <w:bCs/>
        </w:rPr>
        <w:t>участок с кадастровым номером 21:14:000000:2080</w:t>
      </w:r>
      <w:r>
        <w:rPr>
          <w:bCs/>
        </w:rPr>
        <w:t xml:space="preserve"> –</w:t>
      </w:r>
      <w:r w:rsidRPr="00F55328">
        <w:rPr>
          <w:bCs/>
        </w:rPr>
        <w:t xml:space="preserve"> 3150 (Три тысячи сто пятьдесят) рублей 00 копеек.</w:t>
      </w:r>
    </w:p>
    <w:p w:rsidR="004C33E1" w:rsidRPr="00F55328" w:rsidRDefault="004C33E1" w:rsidP="004C33E1">
      <w:pPr>
        <w:ind w:firstLine="567"/>
        <w:rPr>
          <w:bCs/>
        </w:rPr>
      </w:pPr>
      <w:r w:rsidRPr="00F55328">
        <w:rPr>
          <w:b/>
          <w:color w:val="000000"/>
        </w:rPr>
        <w:t>14. Документы, представляемые заявителем для участия в аукционе: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proofErr w:type="gramStart"/>
      <w:r w:rsidRPr="00F55328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>2) копии документов, удостоверяющих личность заявителя (для граждан);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>3) документы, подтверждающие внесение задатка.</w:t>
      </w:r>
    </w:p>
    <w:p w:rsidR="004C33E1" w:rsidRPr="00F55328" w:rsidRDefault="004C33E1" w:rsidP="004C33E1">
      <w:pPr>
        <w:ind w:firstLine="567"/>
        <w:jc w:val="both"/>
        <w:rPr>
          <w:b/>
        </w:rPr>
      </w:pPr>
      <w:proofErr w:type="gramStart"/>
      <w:r w:rsidRPr="00F55328">
        <w:rPr>
          <w:b/>
        </w:rPr>
        <w:t xml:space="preserve">Задатки вносятся единым платежом </w:t>
      </w:r>
      <w:r w:rsidRPr="00F55328">
        <w:t xml:space="preserve">в валюте Российской Федерации в Управление Федерального казначейства по Чувашской Республике (Администрация Красноармейского района Чувашской Республики л/с 05153001660) расчетный счет: 40302810897063000249 Отделение – НБ Чувашская Республика г. Чебоксары БИК 049706001 ИНН 2109001253 КПП 210901001, без учета НДС и должны поступить на указанный счет в срок </w:t>
      </w:r>
      <w:r w:rsidRPr="00F55328">
        <w:rPr>
          <w:b/>
        </w:rPr>
        <w:t>не позднее 03 июля  2019 г.</w:t>
      </w:r>
      <w:proofErr w:type="gramEnd"/>
    </w:p>
    <w:p w:rsidR="004C33E1" w:rsidRPr="00F55328" w:rsidRDefault="004C33E1" w:rsidP="004C33E1">
      <w:pPr>
        <w:pStyle w:val="a3"/>
        <w:tabs>
          <w:tab w:val="left" w:pos="284"/>
        </w:tabs>
        <w:spacing w:line="240" w:lineRule="auto"/>
        <w:ind w:right="0" w:firstLine="567"/>
        <w:rPr>
          <w:rFonts w:ascii="Times New Roman" w:hAnsi="Times New Roman"/>
          <w:sz w:val="20"/>
        </w:rPr>
      </w:pPr>
      <w:r w:rsidRPr="00F55328">
        <w:rPr>
          <w:rFonts w:ascii="Times New Roman" w:hAnsi="Times New Roman"/>
          <w:sz w:val="20"/>
        </w:rPr>
        <w:lastRenderedPageBreak/>
        <w:t xml:space="preserve">В платежном поручении в поле «Назначение платежа» указать: «Задаток за участие в аукционе по продаже: (указать наименование объекта)». Поступление задатка подтверждается выпиской со счета Продавца. </w:t>
      </w:r>
    </w:p>
    <w:p w:rsidR="004C33E1" w:rsidRPr="00F55328" w:rsidRDefault="004C33E1" w:rsidP="004C33E1">
      <w:pPr>
        <w:ind w:firstLine="567"/>
        <w:jc w:val="both"/>
      </w:pPr>
      <w:r w:rsidRPr="00F55328"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4C33E1" w:rsidRPr="00F55328" w:rsidRDefault="004C33E1" w:rsidP="004C33E1">
      <w:pPr>
        <w:widowControl w:val="0"/>
        <w:autoSpaceDE w:val="0"/>
        <w:autoSpaceDN w:val="0"/>
        <w:adjustRightInd w:val="0"/>
        <w:ind w:firstLine="567"/>
        <w:jc w:val="both"/>
      </w:pPr>
      <w:r w:rsidRPr="00F55328">
        <w:t>Заявитель (его уполномоченное лицо) заполняет опись представленных документов.</w:t>
      </w:r>
    </w:p>
    <w:p w:rsidR="004C33E1" w:rsidRPr="00F55328" w:rsidRDefault="004C33E1" w:rsidP="004C33E1">
      <w:pPr>
        <w:ind w:firstLine="567"/>
        <w:jc w:val="both"/>
      </w:pPr>
      <w:r w:rsidRPr="00F55328"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4C33E1" w:rsidRPr="00F55328" w:rsidRDefault="004C33E1" w:rsidP="004C33E1">
      <w:pPr>
        <w:ind w:firstLine="567"/>
        <w:jc w:val="both"/>
        <w:rPr>
          <w:b/>
        </w:rPr>
      </w:pPr>
      <w:r w:rsidRPr="00F55328"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F55328">
        <w:t>заверяющего</w:t>
      </w:r>
      <w:proofErr w:type="gramEnd"/>
      <w:r w:rsidRPr="00F55328">
        <w:t>.</w:t>
      </w:r>
    </w:p>
    <w:p w:rsidR="004C33E1" w:rsidRPr="00F55328" w:rsidRDefault="004C33E1" w:rsidP="004C33E1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</w:rPr>
      </w:pPr>
      <w:proofErr w:type="gramStart"/>
      <w:r w:rsidRPr="00F55328">
        <w:t xml:space="preserve">Организатор аукциона в отношении заявителей </w:t>
      </w:r>
      <w:r>
        <w:t>–</w:t>
      </w:r>
      <w:r w:rsidRPr="00F55328">
        <w:t xml:space="preserve"> юридических</w:t>
      </w:r>
      <w:r>
        <w:t xml:space="preserve"> </w:t>
      </w:r>
      <w:r w:rsidRPr="00F55328">
        <w:t>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C33E1" w:rsidRPr="00F55328" w:rsidRDefault="004C33E1" w:rsidP="004C33E1">
      <w:pPr>
        <w:ind w:firstLine="567"/>
        <w:rPr>
          <w:rFonts w:eastAsia="MS Mincho"/>
        </w:rPr>
      </w:pPr>
      <w:r w:rsidRPr="00F55328">
        <w:rPr>
          <w:rFonts w:eastAsia="MS Mincho"/>
        </w:rPr>
        <w:t>Один заявитель вправе подать только одну заявку на участие в аукционе.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  <w:b/>
        </w:rPr>
        <w:t>15. Заявитель не допускается к участию в аукционе в следующих случаях</w:t>
      </w:r>
      <w:r w:rsidRPr="00F55328">
        <w:rPr>
          <w:rFonts w:eastAsia="MS Mincho"/>
        </w:rPr>
        <w:t>: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</w:rPr>
        <w:t xml:space="preserve">2) </w:t>
      </w:r>
      <w:proofErr w:type="spellStart"/>
      <w:r w:rsidRPr="00F55328">
        <w:rPr>
          <w:rFonts w:eastAsia="MS Mincho"/>
        </w:rPr>
        <w:t>непоступление</w:t>
      </w:r>
      <w:proofErr w:type="spellEnd"/>
      <w:r w:rsidRPr="00F55328">
        <w:rPr>
          <w:rFonts w:eastAsia="MS Mincho"/>
        </w:rPr>
        <w:t xml:space="preserve"> задатка на счет, указанный в извещении о проведен</w:t>
      </w:r>
      <w:proofErr w:type="gramStart"/>
      <w:r w:rsidRPr="00F55328">
        <w:rPr>
          <w:rFonts w:eastAsia="MS Mincho"/>
        </w:rPr>
        <w:t>ии ау</w:t>
      </w:r>
      <w:proofErr w:type="gramEnd"/>
      <w:r w:rsidRPr="00F55328">
        <w:rPr>
          <w:rFonts w:eastAsia="MS Mincho"/>
        </w:rPr>
        <w:t>кциона, на дату рассмотрения заявок на участие в аукционе;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55328">
        <w:rPr>
          <w:rFonts w:ascii="Times New Roman" w:eastAsia="MS Mincho" w:hAnsi="Times New Roman" w:cs="Times New Roman"/>
        </w:rPr>
        <w:t xml:space="preserve">4) </w:t>
      </w:r>
      <w:r w:rsidRPr="00F55328">
        <w:rPr>
          <w:rFonts w:ascii="Times New Roman" w:eastAsia="Calibri" w:hAnsi="Times New Roman" w:cs="Times New Roman"/>
          <w:bCs/>
          <w:lang w:eastAsia="en-US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C33E1" w:rsidRPr="00F55328" w:rsidRDefault="004C33E1" w:rsidP="004C33E1">
      <w:pPr>
        <w:widowControl w:val="0"/>
        <w:ind w:firstLine="567"/>
        <w:jc w:val="both"/>
        <w:rPr>
          <w:rFonts w:eastAsia="MS Mincho"/>
          <w:kern w:val="2"/>
          <w:lang w:eastAsia="ar-SA"/>
        </w:rPr>
      </w:pPr>
      <w:r w:rsidRPr="00F55328">
        <w:rPr>
          <w:b/>
        </w:rPr>
        <w:t>16.</w:t>
      </w:r>
      <w:r w:rsidRPr="00F55328"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C33E1" w:rsidRPr="00F55328" w:rsidRDefault="004C33E1" w:rsidP="004C33E1">
      <w:pPr>
        <w:ind w:firstLine="567"/>
        <w:jc w:val="both"/>
        <w:rPr>
          <w:rFonts w:eastAsia="SimSun"/>
        </w:rPr>
      </w:pPr>
      <w:r w:rsidRPr="00F55328">
        <w:rPr>
          <w:rFonts w:eastAsia="MS Mincho"/>
          <w:b/>
        </w:rPr>
        <w:t>17</w:t>
      </w:r>
      <w:r w:rsidRPr="00F55328">
        <w:rPr>
          <w:rFonts w:eastAsia="MS Mincho"/>
        </w:rPr>
        <w:t xml:space="preserve">. Заявитель, признанный участником аукциона, становится участником аукциона </w:t>
      </w:r>
      <w:proofErr w:type="gramStart"/>
      <w:r w:rsidRPr="00F55328">
        <w:rPr>
          <w:rFonts w:eastAsia="MS Mincho"/>
        </w:rPr>
        <w:t>с даты подписания</w:t>
      </w:r>
      <w:proofErr w:type="gramEnd"/>
      <w:r w:rsidRPr="00F55328">
        <w:rPr>
          <w:rFonts w:eastAsia="MS Mincho"/>
        </w:rPr>
        <w:t xml:space="preserve"> </w:t>
      </w:r>
      <w:r w:rsidRPr="00F55328">
        <w:t>организатором аукциона п</w:t>
      </w:r>
      <w:r w:rsidRPr="00F55328">
        <w:rPr>
          <w:rFonts w:eastAsia="MS Mincho"/>
        </w:rPr>
        <w:t>ротокола рассмотрения заявок.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t>18</w:t>
      </w:r>
      <w:r w:rsidRPr="00F55328">
        <w:t xml:space="preserve">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F55328">
          <w:rPr>
            <w:rStyle w:val="aa"/>
            <w:lang w:val="en-US"/>
          </w:rPr>
          <w:t>www</w:t>
        </w:r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torgi</w:t>
        </w:r>
        <w:proofErr w:type="spellEnd"/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gov</w:t>
        </w:r>
        <w:proofErr w:type="spellEnd"/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ru</w:t>
        </w:r>
        <w:proofErr w:type="spellEnd"/>
      </w:hyperlink>
      <w:r w:rsidRPr="00F55328">
        <w:t xml:space="preserve"> в течение одного рабочего дня со дня подписания данного протокола.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t>19.</w:t>
      </w:r>
      <w:r w:rsidRPr="00F55328">
        <w:t xml:space="preserve"> Победителем аукциона признается участник, предложивший наибольшую цену за земельный участок.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rPr>
          <w:b/>
        </w:rPr>
        <w:t>20</w:t>
      </w:r>
      <w:r w:rsidRPr="00F55328"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t>21</w:t>
      </w:r>
      <w:r w:rsidRPr="00F55328">
        <w:t xml:space="preserve">.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b/>
        </w:rPr>
        <w:t>22.</w:t>
      </w:r>
      <w:r w:rsidRPr="00F55328">
        <w:t xml:space="preserve"> </w:t>
      </w:r>
      <w:proofErr w:type="gramStart"/>
      <w:r w:rsidRPr="00F55328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- лицо, подавшее единственную заявку на участие в аукционе,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F55328">
        <w:t xml:space="preserve">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договора, не возвращаются.</w:t>
      </w:r>
    </w:p>
    <w:p w:rsidR="004C33E1" w:rsidRPr="00F55328" w:rsidRDefault="004C33E1" w:rsidP="004C33E1">
      <w:pPr>
        <w:ind w:firstLine="567"/>
        <w:jc w:val="both"/>
        <w:rPr>
          <w:rFonts w:eastAsia="MS Mincho"/>
        </w:rPr>
      </w:pPr>
      <w:r w:rsidRPr="00F55328">
        <w:rPr>
          <w:rFonts w:eastAsia="MS Mincho"/>
          <w:b/>
        </w:rPr>
        <w:t>23.</w:t>
      </w:r>
      <w:r w:rsidRPr="00F55328">
        <w:rPr>
          <w:rFonts w:eastAsia="MS Mincho"/>
        </w:rPr>
        <w:t xml:space="preserve"> Сведения о победителях аукциона, уклонившихся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 w:rsidR="004C33E1" w:rsidRPr="00F55328" w:rsidRDefault="004C33E1" w:rsidP="004C33E1">
      <w:pPr>
        <w:ind w:firstLine="567"/>
        <w:jc w:val="both"/>
        <w:rPr>
          <w:rFonts w:eastAsia="SimSun"/>
        </w:rPr>
      </w:pPr>
      <w:r w:rsidRPr="00F55328">
        <w:rPr>
          <w:rFonts w:eastAsia="MS Mincho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rPr>
          <w:b/>
        </w:rPr>
        <w:t>24.</w:t>
      </w:r>
      <w:r w:rsidRPr="00F55328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b/>
        </w:rPr>
        <w:lastRenderedPageBreak/>
        <w:t>25.</w:t>
      </w:r>
      <w:r w:rsidRPr="00F55328"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4C33E1" w:rsidRPr="00F55328" w:rsidRDefault="004C33E1" w:rsidP="004C33E1">
      <w:pPr>
        <w:pStyle w:val="Default"/>
        <w:keepNext/>
        <w:keepLines/>
        <w:suppressLineNumbers/>
        <w:suppressAutoHyphens/>
        <w:ind w:firstLine="567"/>
        <w:jc w:val="both"/>
        <w:rPr>
          <w:color w:val="auto"/>
          <w:sz w:val="20"/>
          <w:szCs w:val="20"/>
        </w:rPr>
      </w:pPr>
      <w:r w:rsidRPr="00F55328">
        <w:rPr>
          <w:b/>
          <w:sz w:val="20"/>
          <w:szCs w:val="20"/>
        </w:rPr>
        <w:t>26.</w:t>
      </w:r>
      <w:r w:rsidRPr="00F55328">
        <w:rPr>
          <w:sz w:val="20"/>
          <w:szCs w:val="20"/>
        </w:rPr>
        <w:t xml:space="preserve"> </w:t>
      </w:r>
      <w:r w:rsidRPr="00F55328">
        <w:rPr>
          <w:color w:val="auto"/>
          <w:sz w:val="20"/>
          <w:szCs w:val="20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официальных сайтах администрации Красноармейского района Чувашской Республики</w:t>
      </w:r>
      <w:r w:rsidRPr="00F55328">
        <w:rPr>
          <w:sz w:val="20"/>
          <w:szCs w:val="20"/>
        </w:rPr>
        <w:t xml:space="preserve"> (</w:t>
      </w:r>
      <w:r w:rsidRPr="00F55328">
        <w:rPr>
          <w:sz w:val="20"/>
          <w:szCs w:val="20"/>
          <w:lang w:val="en-US"/>
        </w:rPr>
        <w:t>http</w:t>
      </w:r>
      <w:r w:rsidRPr="00F55328">
        <w:rPr>
          <w:sz w:val="20"/>
          <w:szCs w:val="20"/>
        </w:rPr>
        <w:t>://</w:t>
      </w:r>
      <w:proofErr w:type="spellStart"/>
      <w:r w:rsidRPr="00F55328">
        <w:rPr>
          <w:sz w:val="20"/>
          <w:szCs w:val="20"/>
          <w:lang w:val="en-US"/>
        </w:rPr>
        <w:t>krarm</w:t>
      </w:r>
      <w:proofErr w:type="spellEnd"/>
      <w:r w:rsidRPr="00F55328">
        <w:rPr>
          <w:sz w:val="20"/>
          <w:szCs w:val="20"/>
        </w:rPr>
        <w:t>.</w:t>
      </w:r>
      <w:r w:rsidRPr="00F55328">
        <w:rPr>
          <w:sz w:val="20"/>
          <w:szCs w:val="20"/>
          <w:lang w:val="en-US"/>
        </w:rPr>
        <w:t>cap</w:t>
      </w:r>
      <w:r w:rsidRPr="00F55328">
        <w:rPr>
          <w:sz w:val="20"/>
          <w:szCs w:val="20"/>
        </w:rPr>
        <w:t>.</w:t>
      </w:r>
      <w:proofErr w:type="spellStart"/>
      <w:r w:rsidRPr="00F55328">
        <w:rPr>
          <w:sz w:val="20"/>
          <w:szCs w:val="20"/>
          <w:lang w:val="en-US"/>
        </w:rPr>
        <w:t>ru</w:t>
      </w:r>
      <w:proofErr w:type="spellEnd"/>
      <w:r w:rsidRPr="00F55328">
        <w:rPr>
          <w:sz w:val="20"/>
          <w:szCs w:val="20"/>
        </w:rPr>
        <w:t>), в информационном издании «Вестник Красноармейского района»</w:t>
      </w:r>
      <w:r w:rsidRPr="00F55328">
        <w:rPr>
          <w:color w:val="auto"/>
          <w:sz w:val="20"/>
          <w:szCs w:val="20"/>
        </w:rPr>
        <w:t>.</w:t>
      </w:r>
      <w:r w:rsidRPr="00F55328">
        <w:rPr>
          <w:b/>
          <w:bCs/>
          <w:color w:val="990000"/>
          <w:sz w:val="20"/>
          <w:szCs w:val="20"/>
        </w:rPr>
        <w:t xml:space="preserve"> 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 xml:space="preserve">С аукционной документацией,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Красноармейский район, с. Красноармейское, ул. Ленина, д.35, каб.206, на сайте администрации Красноармейского района </w:t>
      </w:r>
      <w:r w:rsidRPr="00F55328">
        <w:rPr>
          <w:rFonts w:ascii="Times New Roman" w:hAnsi="Times New Roman" w:cs="Times New Roman"/>
          <w:color w:val="262626"/>
        </w:rPr>
        <w:t>(http://krarm.cap.ru),</w:t>
      </w:r>
      <w:r w:rsidRPr="00F55328">
        <w:rPr>
          <w:rFonts w:ascii="Times New Roman" w:hAnsi="Times New Roman" w:cs="Times New Roman"/>
        </w:rPr>
        <w:t xml:space="preserve"> официальном сайте Российской Федерации </w:t>
      </w:r>
      <w:hyperlink r:id="rId7" w:history="1">
        <w:r w:rsidRPr="00F55328">
          <w:rPr>
            <w:rStyle w:val="aa"/>
            <w:rFonts w:ascii="Times New Roman" w:hAnsi="Times New Roman" w:cs="Times New Roman"/>
          </w:rPr>
          <w:t>www.torgi.gov.ru</w:t>
        </w:r>
      </w:hyperlink>
      <w:r w:rsidRPr="00F55328">
        <w:rPr>
          <w:rFonts w:ascii="Times New Roman" w:hAnsi="Times New Roman" w:cs="Times New Roman"/>
        </w:rPr>
        <w:t>.  Тел. для справок: (83530) 2-14-49.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33E1" w:rsidRPr="00F55328" w:rsidRDefault="004C33E1" w:rsidP="004C33E1">
      <w:pPr>
        <w:ind w:firstLine="567"/>
        <w:jc w:val="center"/>
        <w:rPr>
          <w:b/>
        </w:rPr>
      </w:pPr>
      <w:r w:rsidRPr="00F55328">
        <w:rPr>
          <w:b/>
          <w:lang w:val="en-US"/>
        </w:rPr>
        <w:t>II</w:t>
      </w:r>
      <w:r w:rsidRPr="00F55328">
        <w:rPr>
          <w:b/>
        </w:rPr>
        <w:t>. Условия участия в аукционе и оформление его результатов.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t>1. Для участия в аукционе заявители представляют в установленный в извещении о проведен</w:t>
      </w:r>
      <w:proofErr w:type="gramStart"/>
      <w:r w:rsidRPr="00F55328">
        <w:t>ии ау</w:t>
      </w:r>
      <w:proofErr w:type="gramEnd"/>
      <w:r w:rsidRPr="00F55328">
        <w:t>кциона срок следующие документы: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F55328">
        <w:rPr>
          <w:bCs/>
        </w:rPr>
        <w:t>ии ау</w:t>
      </w:r>
      <w:proofErr w:type="gramEnd"/>
      <w:r w:rsidRPr="00F55328">
        <w:rPr>
          <w:bCs/>
        </w:rPr>
        <w:t xml:space="preserve">кциона форме с указанием банковских реквизитов счета для возврата задатка </w:t>
      </w:r>
      <w:r w:rsidRPr="00F55328">
        <w:rPr>
          <w:bCs/>
          <w:i/>
          <w:iCs/>
        </w:rPr>
        <w:t>(Приложение № 1);</w:t>
      </w:r>
    </w:p>
    <w:p w:rsidR="004C33E1" w:rsidRPr="00F55328" w:rsidRDefault="004C33E1" w:rsidP="004C33E1">
      <w:pPr>
        <w:ind w:firstLine="567"/>
        <w:jc w:val="both"/>
        <w:rPr>
          <w:bCs/>
        </w:rPr>
      </w:pPr>
      <w:r w:rsidRPr="00F55328">
        <w:rPr>
          <w:bCs/>
        </w:rPr>
        <w:t>2) копии документов, удостоверяющих личность заявителя (для граждан);</w:t>
      </w:r>
    </w:p>
    <w:p w:rsidR="004C33E1" w:rsidRPr="00F55328" w:rsidRDefault="004C33E1" w:rsidP="004C33E1">
      <w:pPr>
        <w:ind w:firstLine="567"/>
        <w:jc w:val="both"/>
        <w:rPr>
          <w:color w:val="000000"/>
        </w:rPr>
      </w:pPr>
      <w:r w:rsidRPr="00F55328">
        <w:rPr>
          <w:bCs/>
        </w:rPr>
        <w:t>3) документы, подтверждающие внесение задатка.</w:t>
      </w:r>
    </w:p>
    <w:p w:rsidR="004C33E1" w:rsidRPr="00F55328" w:rsidRDefault="004C33E1" w:rsidP="004C33E1">
      <w:pPr>
        <w:ind w:firstLine="567"/>
        <w:jc w:val="both"/>
      </w:pPr>
      <w:r w:rsidRPr="00F55328">
        <w:rPr>
          <w:color w:val="000000"/>
        </w:rPr>
        <w:t>В</w:t>
      </w:r>
      <w:r w:rsidRPr="00F55328"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4C33E1" w:rsidRPr="00F55328" w:rsidRDefault="004C33E1" w:rsidP="004C33E1">
      <w:pPr>
        <w:ind w:firstLine="567"/>
        <w:jc w:val="both"/>
      </w:pPr>
      <w:r w:rsidRPr="00F55328">
        <w:t>Заявитель заполняет опись представленных документов</w:t>
      </w:r>
      <w:r w:rsidRPr="00F55328">
        <w:rPr>
          <w:i/>
          <w:iCs/>
        </w:rPr>
        <w:t xml:space="preserve"> (Приложение № 2).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2. </w:t>
      </w:r>
      <w:proofErr w:type="gramStart"/>
      <w:r w:rsidRPr="00F55328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>3. В случае</w:t>
      </w:r>
      <w:proofErr w:type="gramStart"/>
      <w:r w:rsidRPr="00F55328">
        <w:t>,</w:t>
      </w:r>
      <w:proofErr w:type="gramEnd"/>
      <w:r w:rsidRPr="00F5532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>4. В случае</w:t>
      </w:r>
      <w:proofErr w:type="gramStart"/>
      <w:r w:rsidRPr="00F55328">
        <w:t>,</w:t>
      </w:r>
      <w:proofErr w:type="gramEnd"/>
      <w:r w:rsidRPr="00F55328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F55328">
        <w:rPr>
          <w:i/>
          <w:iCs/>
        </w:rPr>
        <w:t>(Приложение № 3).</w:t>
      </w:r>
      <w:r w:rsidRPr="00F55328">
        <w:t xml:space="preserve"> При этом договор купли-продажи земельного участка заключается по начальной цене предмета аукциона.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>5. В случае</w:t>
      </w:r>
      <w:proofErr w:type="gramStart"/>
      <w:r w:rsidRPr="00F55328">
        <w:t>,</w:t>
      </w:r>
      <w:proofErr w:type="gramEnd"/>
      <w:r w:rsidRPr="00F55328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5328">
        <w:t>ии ау</w:t>
      </w:r>
      <w:proofErr w:type="gramEnd"/>
      <w:r w:rsidRPr="00F55328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4C33E1" w:rsidRPr="00F55328" w:rsidRDefault="004C33E1" w:rsidP="004C33E1">
      <w:pPr>
        <w:ind w:firstLine="567"/>
        <w:jc w:val="both"/>
      </w:pPr>
      <w:r w:rsidRPr="00F55328">
        <w:t>6. Результаты аукциона оформляются протоколом, в котором указываются: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F55328">
        <w:rPr>
          <w:rFonts w:ascii="Times New Roman" w:hAnsi="Times New Roman" w:cs="Times New Roman"/>
        </w:rPr>
        <w:t>1) сведения о месте, дате и времени проведения аукциона;</w:t>
      </w:r>
      <w:proofErr w:type="gramEnd"/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2) предмет аукциона, в том числе сведения о местоположении и площади земельного участка;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C33E1" w:rsidRPr="00F55328" w:rsidRDefault="004C33E1" w:rsidP="004C33E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 xml:space="preserve">5) сведения о последнем </w:t>
      </w:r>
      <w:proofErr w:type="gramStart"/>
      <w:r w:rsidRPr="00F55328">
        <w:rPr>
          <w:rFonts w:ascii="Times New Roman" w:hAnsi="Times New Roman" w:cs="Times New Roman"/>
        </w:rPr>
        <w:t>предложении</w:t>
      </w:r>
      <w:proofErr w:type="gramEnd"/>
      <w:r w:rsidRPr="00F55328">
        <w:rPr>
          <w:rFonts w:ascii="Times New Roman" w:hAnsi="Times New Roman" w:cs="Times New Roman"/>
        </w:rPr>
        <w:t xml:space="preserve"> о цене предмета аукциона (цена приобретаемого в собственность земельного участка).</w:t>
      </w:r>
    </w:p>
    <w:p w:rsidR="004C33E1" w:rsidRPr="00F55328" w:rsidRDefault="004C33E1" w:rsidP="004C33E1">
      <w:pPr>
        <w:ind w:firstLine="567"/>
        <w:jc w:val="both"/>
      </w:pPr>
      <w:r w:rsidRPr="00F55328">
        <w:t xml:space="preserve"> 7. Протокол о результатах аукциона размещается на официальном сайте Российской Федерации в сети «Интернет» </w:t>
      </w:r>
      <w:hyperlink r:id="rId8" w:history="1">
        <w:r w:rsidRPr="00F55328">
          <w:rPr>
            <w:rStyle w:val="aa"/>
            <w:lang w:val="en-US"/>
          </w:rPr>
          <w:t>www</w:t>
        </w:r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torgi</w:t>
        </w:r>
        <w:proofErr w:type="spellEnd"/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gov</w:t>
        </w:r>
        <w:proofErr w:type="spellEnd"/>
        <w:r w:rsidRPr="00F55328">
          <w:rPr>
            <w:rStyle w:val="aa"/>
          </w:rPr>
          <w:t>.</w:t>
        </w:r>
        <w:proofErr w:type="spellStart"/>
        <w:r w:rsidRPr="00F55328">
          <w:rPr>
            <w:rStyle w:val="aa"/>
            <w:lang w:val="en-US"/>
          </w:rPr>
          <w:t>ru</w:t>
        </w:r>
        <w:proofErr w:type="spellEnd"/>
      </w:hyperlink>
      <w:r w:rsidRPr="00F55328">
        <w:t xml:space="preserve"> в течение одного рабочего дня со дня подписания данного протокола. 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>8. Победителем аукциона признается участник аукциона, предложивший наибольшую цену за земельный участок.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>9. В случае</w:t>
      </w:r>
      <w:proofErr w:type="gramStart"/>
      <w:r w:rsidRPr="00F55328">
        <w:t>,</w:t>
      </w:r>
      <w:proofErr w:type="gramEnd"/>
      <w:r w:rsidRPr="00F5532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33E1" w:rsidRPr="00F55328" w:rsidRDefault="004C33E1" w:rsidP="004C33E1">
      <w:pPr>
        <w:widowControl w:val="0"/>
        <w:ind w:firstLine="567"/>
        <w:jc w:val="both"/>
      </w:pPr>
      <w:bookmarkStart w:id="1" w:name="Par1015"/>
      <w:bookmarkEnd w:id="1"/>
      <w:r w:rsidRPr="00F55328"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55328">
        <w:t xml:space="preserve">При этом договор купли-продажи </w:t>
      </w:r>
      <w:r w:rsidRPr="00F55328"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F55328">
        <w:t xml:space="preserve"> Не допускается заключение указанного договора </w:t>
      </w:r>
      <w:proofErr w:type="gramStart"/>
      <w:r w:rsidRPr="00F55328">
        <w:t>ранее</w:t>
      </w:r>
      <w:proofErr w:type="gramEnd"/>
      <w:r w:rsidRPr="00F55328">
        <w:t xml:space="preserve"> чем через десять дней со дня размещения информации о результатах аукциона на официальном сайте.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 xml:space="preserve">11. </w:t>
      </w:r>
      <w:proofErr w:type="gramStart"/>
      <w:r w:rsidRPr="00F55328"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F55328">
        <w:t xml:space="preserve"> уполномоченный </w:t>
      </w:r>
      <w:proofErr w:type="gramStart"/>
      <w:r w:rsidRPr="00F55328">
        <w:t>орган</w:t>
      </w:r>
      <w:proofErr w:type="gramEnd"/>
      <w:r w:rsidRPr="00F55328">
        <w:t xml:space="preserve"> указанный договор (при наличии указанных лиц). При этом условия повторного аукциона могут быть изменены.</w:t>
      </w:r>
    </w:p>
    <w:p w:rsidR="004C33E1" w:rsidRPr="00F55328" w:rsidRDefault="004C33E1" w:rsidP="004C33E1">
      <w:pPr>
        <w:widowControl w:val="0"/>
        <w:ind w:firstLine="567"/>
        <w:jc w:val="both"/>
      </w:pPr>
      <w:bookmarkStart w:id="2" w:name="Par1019"/>
      <w:bookmarkEnd w:id="2"/>
      <w:r w:rsidRPr="00F55328">
        <w:t xml:space="preserve">12. Если договор купли-продажи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F55328">
        <w:t>подписан и представлен</w:t>
      </w:r>
      <w:proofErr w:type="gramEnd"/>
      <w:r w:rsidRPr="00F55328">
        <w:t xml:space="preserve">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C33E1" w:rsidRPr="00F55328" w:rsidRDefault="004C33E1" w:rsidP="004C33E1">
      <w:pPr>
        <w:widowControl w:val="0"/>
        <w:ind w:firstLine="567"/>
        <w:jc w:val="both"/>
      </w:pPr>
      <w:r w:rsidRPr="00F55328">
        <w:t xml:space="preserve">13.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</w:t>
      </w:r>
      <w:proofErr w:type="gramStart"/>
      <w:r w:rsidRPr="00F55328">
        <w:t>орган</w:t>
      </w:r>
      <w:proofErr w:type="gramEnd"/>
      <w:r w:rsidRPr="00F55328">
        <w:t xml:space="preserve">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C33E1" w:rsidRPr="00F55328" w:rsidRDefault="004C33E1" w:rsidP="004C33E1">
      <w:pPr>
        <w:autoSpaceDE w:val="0"/>
        <w:autoSpaceDN w:val="0"/>
        <w:adjustRightInd w:val="0"/>
        <w:ind w:firstLine="567"/>
        <w:jc w:val="both"/>
      </w:pPr>
      <w:r w:rsidRPr="00F55328">
        <w:t>14. Оплата по договору купли-продажи осуществляется  в течение 15 рабочих дней со дня заключения договора.</w:t>
      </w:r>
    </w:p>
    <w:p w:rsidR="004C33E1" w:rsidRPr="00F55328" w:rsidRDefault="004C33E1" w:rsidP="004C33E1">
      <w:pPr>
        <w:autoSpaceDE w:val="0"/>
        <w:autoSpaceDN w:val="0"/>
        <w:adjustRightInd w:val="0"/>
        <w:ind w:firstLine="567"/>
        <w:jc w:val="both"/>
      </w:pPr>
      <w:r w:rsidRPr="00F55328">
        <w:t>15. В случае отказа покупателя от исполнения обязанности по оплате стоимости имущества, предусмотренной договором купли-продажи, покупатель обязан уплатить штраф продавцу в размере внесенного для участия в аукционе задатка.</w:t>
      </w:r>
    </w:p>
    <w:p w:rsidR="004C33E1" w:rsidRPr="00F55328" w:rsidRDefault="004C33E1" w:rsidP="004C33E1">
      <w:pPr>
        <w:widowControl w:val="0"/>
        <w:ind w:firstLine="567"/>
        <w:jc w:val="center"/>
        <w:rPr>
          <w:b/>
        </w:rPr>
      </w:pPr>
      <w:r w:rsidRPr="00F55328">
        <w:br/>
      </w:r>
      <w:r w:rsidRPr="00F55328">
        <w:rPr>
          <w:b/>
          <w:lang w:val="en-US"/>
        </w:rPr>
        <w:t>III</w:t>
      </w:r>
      <w:r w:rsidRPr="00F55328">
        <w:rPr>
          <w:b/>
        </w:rPr>
        <w:t>. Порядок проведения аукциона.</w:t>
      </w:r>
    </w:p>
    <w:p w:rsidR="004C33E1" w:rsidRPr="00F55328" w:rsidRDefault="004C33E1" w:rsidP="004C33E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 xml:space="preserve">1. Аукцион проводится в указанном в извещении о проведении аукциона месте, в </w:t>
      </w:r>
      <w:proofErr w:type="gramStart"/>
      <w:r w:rsidRPr="00F55328">
        <w:rPr>
          <w:rFonts w:ascii="Times New Roman" w:hAnsi="Times New Roman" w:cs="Times New Roman"/>
        </w:rPr>
        <w:t>соответствующие</w:t>
      </w:r>
      <w:proofErr w:type="gramEnd"/>
      <w:r w:rsidRPr="00F55328">
        <w:rPr>
          <w:rFonts w:ascii="Times New Roman" w:hAnsi="Times New Roman" w:cs="Times New Roman"/>
        </w:rPr>
        <w:t xml:space="preserve"> день и час.</w:t>
      </w:r>
    </w:p>
    <w:p w:rsidR="004C33E1" w:rsidRPr="00F55328" w:rsidRDefault="004C33E1" w:rsidP="004C33E1">
      <w:pPr>
        <w:pStyle w:val="ConsPlusNormal"/>
        <w:widowControl/>
        <w:ind w:firstLine="567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2. Проведение аукциона осуществляется в следующем порядке:</w:t>
      </w:r>
    </w:p>
    <w:p w:rsidR="004C33E1" w:rsidRPr="00F55328" w:rsidRDefault="004C33E1" w:rsidP="004C33E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а) аукцион ведет аукционист;</w:t>
      </w:r>
    </w:p>
    <w:p w:rsidR="004C33E1" w:rsidRPr="00F55328" w:rsidRDefault="004C33E1" w:rsidP="004C33E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«шага аукциона» и порядка проведения аукциона;</w:t>
      </w:r>
    </w:p>
    <w:p w:rsidR="004C33E1" w:rsidRPr="00F55328" w:rsidRDefault="004C33E1" w:rsidP="004C33E1">
      <w:pPr>
        <w:ind w:firstLine="567"/>
        <w:jc w:val="both"/>
      </w:pPr>
      <w:r w:rsidRPr="00F55328">
        <w:tab/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4C33E1" w:rsidRPr="00F55328" w:rsidRDefault="004C33E1" w:rsidP="004C33E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55328">
        <w:rPr>
          <w:rFonts w:ascii="Times New Roman" w:hAnsi="Times New Roman" w:cs="Times New Roman"/>
        </w:rPr>
        <w:tab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4C33E1" w:rsidRPr="00F55328" w:rsidRDefault="004C33E1" w:rsidP="004C33E1">
      <w:pPr>
        <w:autoSpaceDE w:val="0"/>
        <w:ind w:firstLine="567"/>
        <w:jc w:val="both"/>
      </w:pPr>
      <w:r w:rsidRPr="00F55328">
        <w:tab/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4C33E1" w:rsidRPr="00F55328" w:rsidRDefault="004C33E1" w:rsidP="004C33E1">
      <w:pPr>
        <w:autoSpaceDE w:val="0"/>
        <w:ind w:firstLine="567"/>
        <w:jc w:val="both"/>
      </w:pPr>
      <w:r w:rsidRPr="00F55328">
        <w:tab/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4C33E1" w:rsidRPr="00F55328" w:rsidRDefault="004C33E1" w:rsidP="004C33E1">
      <w:pPr>
        <w:autoSpaceDE w:val="0"/>
        <w:ind w:firstLine="567"/>
        <w:jc w:val="both"/>
        <w:rPr>
          <w:b/>
          <w:i/>
        </w:rPr>
      </w:pPr>
      <w:r w:rsidRPr="00F55328">
        <w:tab/>
        <w:t>е) по завершен</w:t>
      </w:r>
      <w:proofErr w:type="gramStart"/>
      <w:r w:rsidRPr="00F55328">
        <w:t>ии ау</w:t>
      </w:r>
      <w:proofErr w:type="gramEnd"/>
      <w:r w:rsidRPr="00F55328">
        <w:t>кциона аукционист объявляет о продаже земельного участка, называет цену и номер карточки победителя аукциона, а также иного участника аукциона</w:t>
      </w:r>
      <w:r>
        <w:t>,</w:t>
      </w:r>
      <w:r w:rsidRPr="00F55328">
        <w:t xml:space="preserve"> который сделал предпоследнее предложение о цене аукциона.</w:t>
      </w:r>
    </w:p>
    <w:p w:rsidR="004C33E1" w:rsidRPr="00F55328" w:rsidRDefault="004C33E1" w:rsidP="004C33E1">
      <w:pPr>
        <w:ind w:firstLine="567"/>
        <w:jc w:val="right"/>
      </w:pPr>
    </w:p>
    <w:p w:rsidR="00BC6899" w:rsidRPr="004C33E1" w:rsidRDefault="00BC6899" w:rsidP="004C33E1"/>
    <w:sectPr w:rsidR="00BC6899" w:rsidRPr="004C33E1" w:rsidSect="00381D2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851" w:right="708" w:bottom="568" w:left="1560" w:header="284" w:footer="0" w:gutter="0"/>
      <w:pgNumType w:start="1" w:chapStyle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4C33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431" w:rsidRDefault="004C33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4C33E1">
    <w:pPr>
      <w:pStyle w:val="a7"/>
      <w:ind w:right="360"/>
      <w:rPr>
        <w:color w:val="999999"/>
        <w:sz w:val="16"/>
        <w:szCs w:val="16"/>
      </w:rPr>
    </w:pPr>
  </w:p>
  <w:p w:rsidR="00A12431" w:rsidRDefault="004C33E1">
    <w:pPr>
      <w:pStyle w:val="a7"/>
      <w:rPr>
        <w:color w:val="9999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4C33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12431" w:rsidRDefault="004C33E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1" w:rsidRDefault="004C33E1">
    <w:pPr>
      <w:pStyle w:val="a5"/>
      <w:framePr w:wrap="around" w:vAnchor="text" w:hAnchor="margin" w:y="1"/>
      <w:rPr>
        <w:rStyle w:val="a9"/>
      </w:rPr>
    </w:pPr>
  </w:p>
  <w:p w:rsidR="00A12431" w:rsidRDefault="004C33E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DE2E04"/>
    <w:multiLevelType w:val="multilevel"/>
    <w:tmpl w:val="E6529420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7"/>
    <w:rsid w:val="000E59B7"/>
    <w:rsid w:val="004C33E1"/>
    <w:rsid w:val="00B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9B7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0E59B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E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E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E59B7"/>
  </w:style>
  <w:style w:type="paragraph" w:customStyle="1" w:styleId="Default">
    <w:name w:val="Default"/>
    <w:uiPriority w:val="99"/>
    <w:rsid w:val="000E5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nhideWhenUsed/>
    <w:rsid w:val="004C33E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4C3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C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C33E1"/>
    <w:rPr>
      <w:rFonts w:ascii="Calibri" w:eastAsia="Calibri" w:hAnsi="Calibri" w:cs="Times New Roman"/>
    </w:rPr>
  </w:style>
  <w:style w:type="character" w:styleId="ad">
    <w:name w:val="Emphasis"/>
    <w:qFormat/>
    <w:rsid w:val="004C33E1"/>
    <w:rPr>
      <w:i/>
      <w:iCs/>
    </w:rPr>
  </w:style>
  <w:style w:type="paragraph" w:customStyle="1" w:styleId="1">
    <w:name w:val="Текст1"/>
    <w:basedOn w:val="a"/>
    <w:uiPriority w:val="99"/>
    <w:rsid w:val="004C33E1"/>
    <w:pPr>
      <w:suppressAutoHyphens/>
      <w:spacing w:line="100" w:lineRule="atLeast"/>
    </w:pPr>
    <w:rPr>
      <w:rFonts w:ascii="Courier New" w:hAnsi="Courier New" w:cs="Courier New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9B7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4">
    <w:name w:val="Основной текст с отступом Знак"/>
    <w:basedOn w:val="a0"/>
    <w:link w:val="a3"/>
    <w:rsid w:val="000E59B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E5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E5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E59B7"/>
  </w:style>
  <w:style w:type="paragraph" w:customStyle="1" w:styleId="Default">
    <w:name w:val="Default"/>
    <w:uiPriority w:val="99"/>
    <w:rsid w:val="000E5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nhideWhenUsed/>
    <w:rsid w:val="004C33E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4C3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C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C33E1"/>
    <w:rPr>
      <w:rFonts w:ascii="Calibri" w:eastAsia="Calibri" w:hAnsi="Calibri" w:cs="Times New Roman"/>
    </w:rPr>
  </w:style>
  <w:style w:type="character" w:styleId="ad">
    <w:name w:val="Emphasis"/>
    <w:qFormat/>
    <w:rsid w:val="004C33E1"/>
    <w:rPr>
      <w:i/>
      <w:iCs/>
    </w:rPr>
  </w:style>
  <w:style w:type="paragraph" w:customStyle="1" w:styleId="1">
    <w:name w:val="Текст1"/>
    <w:basedOn w:val="a"/>
    <w:uiPriority w:val="99"/>
    <w:rsid w:val="004C33E1"/>
    <w:pPr>
      <w:suppressAutoHyphens/>
      <w:spacing w:line="100" w:lineRule="atLeast"/>
    </w:pPr>
    <w:rPr>
      <w:rFonts w:ascii="Courier New" w:hAnsi="Courier New" w:cs="Courier New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2</cp:revision>
  <dcterms:created xsi:type="dcterms:W3CDTF">2019-06-03T10:55:00Z</dcterms:created>
  <dcterms:modified xsi:type="dcterms:W3CDTF">2019-06-03T10:55:00Z</dcterms:modified>
</cp:coreProperties>
</file>