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E8" w:rsidRPr="001777BA" w:rsidRDefault="00C12FE8" w:rsidP="00C12FE8">
      <w:pPr>
        <w:ind w:firstLine="709"/>
        <w:contextualSpacing/>
        <w:jc w:val="center"/>
        <w:rPr>
          <w:b/>
          <w:sz w:val="26"/>
          <w:szCs w:val="26"/>
          <w:shd w:val="clear" w:color="auto" w:fill="FFFFFF"/>
          <w:lang w:eastAsia="ar-SA"/>
        </w:rPr>
      </w:pPr>
      <w:bookmarkStart w:id="0" w:name="_GoBack"/>
      <w:bookmarkEnd w:id="0"/>
      <w:r>
        <w:rPr>
          <w:b/>
          <w:sz w:val="26"/>
          <w:szCs w:val="26"/>
          <w:shd w:val="clear" w:color="auto" w:fill="FFFFFF"/>
          <w:lang w:eastAsia="ar-SA"/>
        </w:rPr>
        <w:t>О переходе на цифровое эфирное телерадиовещание</w:t>
      </w:r>
      <w:r w:rsidR="002B7936">
        <w:rPr>
          <w:b/>
          <w:sz w:val="26"/>
          <w:szCs w:val="26"/>
          <w:shd w:val="clear" w:color="auto" w:fill="FFFFFF"/>
          <w:lang w:eastAsia="ar-SA"/>
        </w:rPr>
        <w:t xml:space="preserve"> на территории Чувашской Республики</w:t>
      </w:r>
    </w:p>
    <w:p w:rsidR="00C12FE8" w:rsidRDefault="00C12FE8" w:rsidP="00C12FE8">
      <w:pPr>
        <w:ind w:firstLine="709"/>
        <w:contextualSpacing/>
        <w:jc w:val="both"/>
        <w:rPr>
          <w:sz w:val="26"/>
          <w:szCs w:val="26"/>
          <w:shd w:val="clear" w:color="auto" w:fill="FFFFFF"/>
          <w:lang w:eastAsia="ar-SA"/>
        </w:rPr>
      </w:pPr>
    </w:p>
    <w:p w:rsidR="000E2F09" w:rsidRDefault="000E2F09" w:rsidP="00743183">
      <w:pPr>
        <w:ind w:firstLine="709"/>
        <w:jc w:val="both"/>
        <w:rPr>
          <w:sz w:val="26"/>
          <w:szCs w:val="26"/>
          <w:shd w:val="clear" w:color="auto" w:fill="FFFFFF"/>
          <w:lang w:eastAsia="ar-SA"/>
        </w:rPr>
      </w:pPr>
      <w:r>
        <w:rPr>
          <w:sz w:val="26"/>
          <w:szCs w:val="26"/>
          <w:shd w:val="clear" w:color="auto" w:fill="FFFFFF"/>
          <w:lang w:eastAsia="ar-SA"/>
        </w:rPr>
        <w:t xml:space="preserve">15 апреля 2019 года в 10:00 на территории Чувашской Республики произведено отключение вещания 20 федеральных телеканалов в аналоговом формате. </w:t>
      </w:r>
      <w:r w:rsidRPr="00937A0B">
        <w:rPr>
          <w:sz w:val="26"/>
          <w:szCs w:val="26"/>
          <w:shd w:val="clear" w:color="auto" w:fill="FFFFFF"/>
          <w:lang w:eastAsia="ar-SA"/>
        </w:rPr>
        <w:t xml:space="preserve">Сеть аналогового вещания федеральных каналов (всего 61 </w:t>
      </w:r>
      <w:r>
        <w:rPr>
          <w:sz w:val="26"/>
          <w:szCs w:val="26"/>
          <w:shd w:val="clear" w:color="auto" w:fill="FFFFFF"/>
          <w:lang w:eastAsia="ar-SA"/>
        </w:rPr>
        <w:t>п</w:t>
      </w:r>
      <w:r w:rsidRPr="00937A0B">
        <w:rPr>
          <w:sz w:val="26"/>
          <w:szCs w:val="26"/>
          <w:shd w:val="clear" w:color="auto" w:fill="FFFFFF"/>
          <w:lang w:eastAsia="ar-SA"/>
        </w:rPr>
        <w:t>ередатчик)</w:t>
      </w:r>
      <w:r>
        <w:rPr>
          <w:sz w:val="26"/>
          <w:szCs w:val="26"/>
          <w:shd w:val="clear" w:color="auto" w:fill="FFFFFF"/>
          <w:lang w:eastAsia="ar-SA"/>
        </w:rPr>
        <w:t xml:space="preserve"> </w:t>
      </w:r>
      <w:r w:rsidRPr="00937A0B">
        <w:rPr>
          <w:sz w:val="26"/>
          <w:szCs w:val="26"/>
          <w:shd w:val="clear" w:color="auto" w:fill="FFFFFF"/>
          <w:lang w:eastAsia="ar-SA"/>
        </w:rPr>
        <w:t>полностью переведена на ретрансляцию информационного ролика</w:t>
      </w:r>
      <w:r>
        <w:rPr>
          <w:sz w:val="26"/>
          <w:szCs w:val="26"/>
          <w:shd w:val="clear" w:color="auto" w:fill="FFFFFF"/>
          <w:lang w:eastAsia="ar-SA"/>
        </w:rPr>
        <w:t>, который будет в течение недели доводить до населения, еще не перешедшего на цифровое эфирное телевидение, инструкцию по подключению приемного оборудования и телефоны федеральной и региональной горячих линий.</w:t>
      </w:r>
    </w:p>
    <w:p w:rsidR="00743183" w:rsidRPr="00651B0C" w:rsidRDefault="000E2F09" w:rsidP="00743183">
      <w:pPr>
        <w:ind w:firstLine="709"/>
        <w:jc w:val="both"/>
        <w:rPr>
          <w:sz w:val="26"/>
          <w:szCs w:val="26"/>
        </w:rPr>
      </w:pPr>
      <w:r>
        <w:rPr>
          <w:sz w:val="26"/>
          <w:szCs w:val="26"/>
        </w:rPr>
        <w:t>Абонентов</w:t>
      </w:r>
      <w:r w:rsidR="00743183" w:rsidRPr="00651B0C">
        <w:rPr>
          <w:sz w:val="26"/>
          <w:szCs w:val="26"/>
        </w:rPr>
        <w:t xml:space="preserve"> операторов кабельного и спутникового телевидения переход на эфирное цифровое вещание </w:t>
      </w:r>
      <w:r w:rsidR="00743183">
        <w:rPr>
          <w:sz w:val="26"/>
          <w:szCs w:val="26"/>
        </w:rPr>
        <w:t>жител</w:t>
      </w:r>
      <w:r>
        <w:rPr>
          <w:sz w:val="26"/>
          <w:szCs w:val="26"/>
        </w:rPr>
        <w:t>ей</w:t>
      </w:r>
      <w:r w:rsidR="00743183">
        <w:rPr>
          <w:sz w:val="26"/>
          <w:szCs w:val="26"/>
        </w:rPr>
        <w:t xml:space="preserve"> </w:t>
      </w:r>
      <w:r w:rsidR="00743183" w:rsidRPr="00435B09">
        <w:rPr>
          <w:b/>
          <w:sz w:val="26"/>
          <w:szCs w:val="26"/>
        </w:rPr>
        <w:t>не коснется</w:t>
      </w:r>
      <w:r w:rsidR="00743183" w:rsidRPr="00651B0C">
        <w:rPr>
          <w:sz w:val="26"/>
          <w:szCs w:val="26"/>
        </w:rPr>
        <w:t>.</w:t>
      </w:r>
      <w:r w:rsidR="00743183">
        <w:rPr>
          <w:sz w:val="26"/>
          <w:szCs w:val="26"/>
        </w:rPr>
        <w:t xml:space="preserve"> Особо стоит отметить, что в перечне 20 обязательных телеканалов нет канала «</w:t>
      </w:r>
      <w:proofErr w:type="spellStart"/>
      <w:r w:rsidR="00743183">
        <w:rPr>
          <w:sz w:val="26"/>
          <w:szCs w:val="26"/>
        </w:rPr>
        <w:t>Чаваш</w:t>
      </w:r>
      <w:proofErr w:type="spellEnd"/>
      <w:r w:rsidR="00743183">
        <w:rPr>
          <w:sz w:val="26"/>
          <w:szCs w:val="26"/>
        </w:rPr>
        <w:t xml:space="preserve"> </w:t>
      </w:r>
      <w:proofErr w:type="spellStart"/>
      <w:r w:rsidR="00743183">
        <w:rPr>
          <w:sz w:val="26"/>
          <w:szCs w:val="26"/>
        </w:rPr>
        <w:t>Ен</w:t>
      </w:r>
      <w:proofErr w:type="spellEnd"/>
      <w:r w:rsidR="00743183">
        <w:rPr>
          <w:sz w:val="26"/>
          <w:szCs w:val="26"/>
        </w:rPr>
        <w:t>», который доступен только в сетях</w:t>
      </w:r>
      <w:r w:rsidR="00743183" w:rsidRPr="005D3D14">
        <w:rPr>
          <w:sz w:val="26"/>
          <w:szCs w:val="26"/>
        </w:rPr>
        <w:t xml:space="preserve"> </w:t>
      </w:r>
      <w:r w:rsidR="00743183" w:rsidRPr="00651B0C">
        <w:rPr>
          <w:sz w:val="26"/>
          <w:szCs w:val="26"/>
        </w:rPr>
        <w:t>кабельного или спутникового телевидения</w:t>
      </w:r>
      <w:r w:rsidR="00743183">
        <w:rPr>
          <w:sz w:val="26"/>
          <w:szCs w:val="26"/>
        </w:rPr>
        <w:t xml:space="preserve">. </w:t>
      </w:r>
    </w:p>
    <w:p w:rsidR="00743183" w:rsidRDefault="00743183" w:rsidP="00743183">
      <w:pPr>
        <w:ind w:firstLine="709"/>
        <w:jc w:val="both"/>
        <w:rPr>
          <w:sz w:val="26"/>
          <w:szCs w:val="26"/>
        </w:rPr>
      </w:pPr>
      <w:r>
        <w:rPr>
          <w:sz w:val="26"/>
          <w:szCs w:val="26"/>
        </w:rPr>
        <w:t>Для подключения к цифровому эфирному телевещанию к</w:t>
      </w:r>
      <w:r w:rsidRPr="00651B0C">
        <w:rPr>
          <w:sz w:val="26"/>
          <w:szCs w:val="26"/>
        </w:rPr>
        <w:t xml:space="preserve"> современным телевизорам с поддержкой цифрового стандарта нужно присоединить дециметровую антенну, к старым – подключить цифровую приставку и дециметровую антенну</w:t>
      </w:r>
      <w:r>
        <w:rPr>
          <w:sz w:val="26"/>
          <w:szCs w:val="26"/>
        </w:rPr>
        <w:t>.</w:t>
      </w:r>
    </w:p>
    <w:p w:rsidR="00743183" w:rsidRDefault="00743183" w:rsidP="00743183">
      <w:pPr>
        <w:ind w:firstLine="709"/>
        <w:jc w:val="both"/>
        <w:rPr>
          <w:sz w:val="26"/>
          <w:szCs w:val="26"/>
        </w:rPr>
      </w:pPr>
      <w:r>
        <w:rPr>
          <w:sz w:val="26"/>
          <w:szCs w:val="26"/>
        </w:rPr>
        <w:t>Приобрести цифровые приставки и антенны можно в крупных торговых сетях (</w:t>
      </w:r>
      <w:proofErr w:type="spellStart"/>
      <w:r>
        <w:rPr>
          <w:sz w:val="26"/>
          <w:szCs w:val="26"/>
        </w:rPr>
        <w:t>МВидео</w:t>
      </w:r>
      <w:proofErr w:type="spellEnd"/>
      <w:r>
        <w:rPr>
          <w:sz w:val="26"/>
          <w:szCs w:val="26"/>
        </w:rPr>
        <w:t xml:space="preserve">, Эльдорадо, </w:t>
      </w:r>
      <w:r>
        <w:rPr>
          <w:sz w:val="26"/>
          <w:szCs w:val="26"/>
          <w:lang w:val="en-US"/>
        </w:rPr>
        <w:t>DNS</w:t>
      </w:r>
      <w:r w:rsidRPr="00874513">
        <w:rPr>
          <w:sz w:val="26"/>
          <w:szCs w:val="26"/>
        </w:rPr>
        <w:t xml:space="preserve"> </w:t>
      </w:r>
      <w:r>
        <w:rPr>
          <w:sz w:val="26"/>
          <w:szCs w:val="26"/>
        </w:rPr>
        <w:t xml:space="preserve">– цена на приставки согласно подписанному меморандуму </w:t>
      </w:r>
      <w:r w:rsidRPr="00874513">
        <w:rPr>
          <w:b/>
          <w:sz w:val="26"/>
          <w:szCs w:val="26"/>
        </w:rPr>
        <w:t>не более 1000 рублей</w:t>
      </w:r>
      <w:r>
        <w:rPr>
          <w:sz w:val="26"/>
          <w:szCs w:val="26"/>
        </w:rPr>
        <w:t>), в торговых точках муниципального образования, а также оставить заявку в отделении Почты России или почтальону – в течение 5-7 дней заказанное оборудование (стоимостью до 1000 рублей) будет доставлено заявителю.</w:t>
      </w:r>
    </w:p>
    <w:p w:rsidR="000E2F09" w:rsidRDefault="006E5752" w:rsidP="00743183">
      <w:pPr>
        <w:ind w:firstLine="709"/>
        <w:jc w:val="both"/>
        <w:rPr>
          <w:sz w:val="26"/>
          <w:szCs w:val="26"/>
        </w:rPr>
      </w:pPr>
      <w:r>
        <w:rPr>
          <w:sz w:val="26"/>
          <w:szCs w:val="26"/>
        </w:rPr>
        <w:t>Для жителей,</w:t>
      </w:r>
      <w:r w:rsidR="000E2F09">
        <w:rPr>
          <w:sz w:val="26"/>
          <w:szCs w:val="26"/>
        </w:rPr>
        <w:t xml:space="preserve"> проживающих</w:t>
      </w:r>
      <w:r>
        <w:rPr>
          <w:sz w:val="26"/>
          <w:szCs w:val="26"/>
        </w:rPr>
        <w:t xml:space="preserve"> в населенных пунктах вне зоны приема сигнала цифрового эфирного телевидения операторами спутникового телевидения (</w:t>
      </w:r>
      <w:proofErr w:type="spellStart"/>
      <w:r>
        <w:rPr>
          <w:sz w:val="26"/>
          <w:szCs w:val="26"/>
        </w:rPr>
        <w:t>Триколор</w:t>
      </w:r>
      <w:proofErr w:type="spellEnd"/>
      <w:r>
        <w:rPr>
          <w:sz w:val="26"/>
          <w:szCs w:val="26"/>
        </w:rPr>
        <w:t xml:space="preserve">, Телекарта, НТВ+, МТС) предлагаются специализированный комплект оборудования </w:t>
      </w:r>
      <w:r w:rsidRPr="006E5752">
        <w:rPr>
          <w:b/>
          <w:sz w:val="26"/>
          <w:szCs w:val="26"/>
        </w:rPr>
        <w:t>стоимостью 4500 рублей</w:t>
      </w:r>
      <w:r>
        <w:rPr>
          <w:sz w:val="26"/>
          <w:szCs w:val="26"/>
        </w:rPr>
        <w:t>, при помощи которого можно принимать пакет из 20 общедоступных каналов без абонентской платы.</w:t>
      </w:r>
    </w:p>
    <w:p w:rsidR="00743183" w:rsidRPr="00651B0C" w:rsidRDefault="00743183" w:rsidP="00743183">
      <w:pPr>
        <w:ind w:firstLine="709"/>
        <w:jc w:val="both"/>
        <w:rPr>
          <w:sz w:val="26"/>
          <w:szCs w:val="26"/>
        </w:rPr>
      </w:pPr>
      <w:r w:rsidRPr="00651B0C">
        <w:rPr>
          <w:sz w:val="26"/>
          <w:szCs w:val="26"/>
        </w:rPr>
        <w:t xml:space="preserve">При переходе на «цифру» жители нашей республики, как и прежде, смогут смотреть новости и программы ГТРК «Чувашия». Региональные вставки </w:t>
      </w:r>
      <w:r w:rsidRPr="00820AB4">
        <w:rPr>
          <w:sz w:val="26"/>
          <w:szCs w:val="26"/>
        </w:rPr>
        <w:t>транслируются на телеканалах «Россия 1» и «Россия 24</w:t>
      </w:r>
      <w:r w:rsidRPr="00073EC1">
        <w:rPr>
          <w:sz w:val="26"/>
          <w:szCs w:val="26"/>
        </w:rPr>
        <w:t>» (однако необходимо отметить, что новости и программы на чувашском языке согласно новой сетке вещания возможно будет посмотреть только на телеканале «Россия 1» с 9 до 10 часов утра в будние дни).</w:t>
      </w:r>
    </w:p>
    <w:p w:rsidR="00743183" w:rsidRDefault="00743183" w:rsidP="00743183">
      <w:pPr>
        <w:ind w:firstLine="709"/>
        <w:jc w:val="both"/>
        <w:rPr>
          <w:sz w:val="26"/>
          <w:szCs w:val="26"/>
        </w:rPr>
      </w:pPr>
      <w:r w:rsidRPr="00651B0C">
        <w:rPr>
          <w:sz w:val="26"/>
          <w:szCs w:val="26"/>
        </w:rPr>
        <w:t xml:space="preserve">Все остальные региональные телеканалы продолжат работу в аналоговом формате. Обращаем внимание зрителей Национального телевидения Чувашии, что для дальнейшего просмотра </w:t>
      </w:r>
      <w:r>
        <w:rPr>
          <w:sz w:val="26"/>
          <w:szCs w:val="26"/>
        </w:rPr>
        <w:t xml:space="preserve">данного </w:t>
      </w:r>
      <w:r w:rsidRPr="00651B0C">
        <w:rPr>
          <w:sz w:val="26"/>
          <w:szCs w:val="26"/>
        </w:rPr>
        <w:t>телеканала, нужно будет оставаться в сетях кабельного или спутникового телевидения.</w:t>
      </w:r>
    </w:p>
    <w:p w:rsidR="00743183" w:rsidRPr="00303C3A" w:rsidRDefault="00743183" w:rsidP="00743183">
      <w:pPr>
        <w:ind w:firstLine="709"/>
        <w:jc w:val="both"/>
        <w:rPr>
          <w:sz w:val="26"/>
          <w:szCs w:val="26"/>
          <w:shd w:val="clear" w:color="auto" w:fill="FFFFFF"/>
          <w:lang w:eastAsia="ar-SA"/>
        </w:rPr>
      </w:pPr>
      <w:r w:rsidRPr="00303C3A">
        <w:rPr>
          <w:sz w:val="26"/>
          <w:szCs w:val="26"/>
        </w:rPr>
        <w:t xml:space="preserve">13 марта </w:t>
      </w:r>
      <w:r w:rsidRPr="00303C3A">
        <w:rPr>
          <w:sz w:val="26"/>
          <w:szCs w:val="26"/>
          <w:shd w:val="clear" w:color="auto" w:fill="FFFFFF"/>
          <w:lang w:eastAsia="ar-SA"/>
        </w:rPr>
        <w:t xml:space="preserve">2019 года на заседании Кабинета Министров Чувашской Республики было принято Постановление Кабинета Министров Чувашской Республики «Об утверждении порядка предоставления отдельным категориям граждан мер социальной поддержки в виде компенсации расходов на приобретение пользовательского оборудования для подключения к цифровому телевизионному вещанию в Чувашской Республике». Согласно данному </w:t>
      </w:r>
      <w:r w:rsidRPr="00303C3A">
        <w:rPr>
          <w:sz w:val="26"/>
          <w:szCs w:val="26"/>
          <w:shd w:val="clear" w:color="auto" w:fill="FFFFFF"/>
          <w:lang w:eastAsia="ar-SA"/>
        </w:rPr>
        <w:lastRenderedPageBreak/>
        <w:t>постановлению на получение компенсации претендуют следующие категории граждан:</w:t>
      </w:r>
    </w:p>
    <w:p w:rsidR="00743183" w:rsidRPr="00303C3A" w:rsidRDefault="00743183" w:rsidP="00743183">
      <w:pPr>
        <w:pStyle w:val="af3"/>
        <w:numPr>
          <w:ilvl w:val="0"/>
          <w:numId w:val="5"/>
        </w:numPr>
        <w:ind w:left="567" w:hanging="567"/>
        <w:jc w:val="both"/>
        <w:rPr>
          <w:sz w:val="26"/>
          <w:szCs w:val="26"/>
        </w:rPr>
      </w:pPr>
      <w:r w:rsidRPr="00303C3A">
        <w:rPr>
          <w:sz w:val="26"/>
          <w:szCs w:val="26"/>
        </w:rPr>
        <w:t>семьи, одиноко проживающие граждане, имеющие среднедушевой доход ниже величины прожиточного минимума,</w:t>
      </w:r>
    </w:p>
    <w:p w:rsidR="00743183" w:rsidRPr="00303C3A" w:rsidRDefault="00743183" w:rsidP="00743183">
      <w:pPr>
        <w:pStyle w:val="af3"/>
        <w:numPr>
          <w:ilvl w:val="0"/>
          <w:numId w:val="5"/>
        </w:numPr>
        <w:ind w:left="567" w:hanging="567"/>
        <w:jc w:val="both"/>
        <w:rPr>
          <w:sz w:val="26"/>
          <w:szCs w:val="26"/>
        </w:rPr>
      </w:pPr>
      <w:r w:rsidRPr="00303C3A">
        <w:rPr>
          <w:sz w:val="26"/>
          <w:szCs w:val="26"/>
        </w:rPr>
        <w:t>малоимущие семьи, малоимущие одиноко проживающие граждане, зарегистрированные в качестве малоимущих семей или малоимущих одиноко проживающих граждан,</w:t>
      </w:r>
    </w:p>
    <w:p w:rsidR="00743183" w:rsidRPr="00303C3A" w:rsidRDefault="00743183" w:rsidP="00743183">
      <w:pPr>
        <w:pStyle w:val="af3"/>
        <w:numPr>
          <w:ilvl w:val="0"/>
          <w:numId w:val="5"/>
        </w:numPr>
        <w:ind w:left="567" w:hanging="567"/>
        <w:jc w:val="both"/>
        <w:rPr>
          <w:sz w:val="26"/>
          <w:szCs w:val="26"/>
          <w:shd w:val="clear" w:color="auto" w:fill="FFFFFF"/>
          <w:lang w:eastAsia="ar-SA"/>
        </w:rPr>
      </w:pPr>
      <w:r w:rsidRPr="00303C3A">
        <w:rPr>
          <w:sz w:val="26"/>
          <w:szCs w:val="26"/>
        </w:rPr>
        <w:t>ветераны Великой Отечественной войны,</w:t>
      </w:r>
    </w:p>
    <w:p w:rsidR="00743183" w:rsidRPr="00303C3A" w:rsidRDefault="00743183" w:rsidP="00743183">
      <w:pPr>
        <w:ind w:firstLine="567"/>
        <w:jc w:val="both"/>
        <w:rPr>
          <w:sz w:val="26"/>
          <w:szCs w:val="26"/>
          <w:shd w:val="clear" w:color="auto" w:fill="FFFFFF"/>
          <w:lang w:eastAsia="ar-SA"/>
        </w:rPr>
      </w:pPr>
      <w:r w:rsidRPr="00303C3A">
        <w:rPr>
          <w:sz w:val="26"/>
          <w:szCs w:val="26"/>
        </w:rPr>
        <w:t xml:space="preserve">постоянно или преимущественно проживающие на территории Чувашской Республики в населенных пунктах, расположенных </w:t>
      </w:r>
      <w:r w:rsidRPr="00303C3A">
        <w:rPr>
          <w:b/>
          <w:sz w:val="26"/>
          <w:szCs w:val="26"/>
        </w:rPr>
        <w:t>в зоне и вне зоны</w:t>
      </w:r>
      <w:r w:rsidRPr="00303C3A">
        <w:rPr>
          <w:sz w:val="26"/>
          <w:szCs w:val="26"/>
        </w:rPr>
        <w:t xml:space="preserve"> охвата сетью эфирной цифровой наземной трансляции обязательных общедоступных телеканалов (далее – ЦЭТВ).</w:t>
      </w:r>
    </w:p>
    <w:p w:rsidR="00743183" w:rsidRPr="00303C3A" w:rsidRDefault="00743183" w:rsidP="00743183">
      <w:pPr>
        <w:ind w:firstLine="709"/>
        <w:jc w:val="both"/>
        <w:rPr>
          <w:sz w:val="26"/>
          <w:szCs w:val="26"/>
        </w:rPr>
      </w:pPr>
      <w:r w:rsidRPr="00303C3A">
        <w:rPr>
          <w:sz w:val="26"/>
          <w:szCs w:val="26"/>
        </w:rPr>
        <w:t xml:space="preserve">Компенсация в виде денежной выплаты назначается единовременно в размере фактической стоимости оборудования, приобретенного в период </w:t>
      </w:r>
      <w:r w:rsidRPr="00303C3A">
        <w:rPr>
          <w:b/>
          <w:sz w:val="26"/>
          <w:szCs w:val="26"/>
        </w:rPr>
        <w:t>с 1 октября 2018 года по 31 июля 2019 года</w:t>
      </w:r>
      <w:r w:rsidRPr="00303C3A">
        <w:rPr>
          <w:sz w:val="26"/>
          <w:szCs w:val="26"/>
        </w:rPr>
        <w:t>, но не более:</w:t>
      </w:r>
    </w:p>
    <w:p w:rsidR="00743183" w:rsidRPr="00303C3A" w:rsidRDefault="00743183" w:rsidP="00743183">
      <w:pPr>
        <w:pStyle w:val="ConsPlusNormal"/>
        <w:widowControl/>
        <w:ind w:firstLine="709"/>
        <w:jc w:val="both"/>
        <w:rPr>
          <w:rFonts w:ascii="Times New Roman" w:hAnsi="Times New Roman" w:cs="Times New Roman"/>
          <w:sz w:val="26"/>
          <w:szCs w:val="26"/>
        </w:rPr>
      </w:pPr>
      <w:r w:rsidRPr="00303C3A">
        <w:rPr>
          <w:rFonts w:ascii="Times New Roman" w:hAnsi="Times New Roman" w:cs="Times New Roman"/>
          <w:sz w:val="26"/>
          <w:szCs w:val="26"/>
        </w:rPr>
        <w:t xml:space="preserve">1750 рублей – для граждан, проживающих </w:t>
      </w:r>
      <w:r w:rsidRPr="00303C3A">
        <w:rPr>
          <w:rFonts w:ascii="Times New Roman" w:hAnsi="Times New Roman"/>
          <w:sz w:val="26"/>
          <w:szCs w:val="26"/>
        </w:rPr>
        <w:t xml:space="preserve">в населенных пунктах, расположенных </w:t>
      </w:r>
      <w:r w:rsidRPr="00303C3A">
        <w:rPr>
          <w:rFonts w:ascii="Times New Roman" w:hAnsi="Times New Roman"/>
          <w:b/>
          <w:sz w:val="26"/>
          <w:szCs w:val="26"/>
        </w:rPr>
        <w:t>в зоне</w:t>
      </w:r>
      <w:r w:rsidRPr="00303C3A">
        <w:rPr>
          <w:rFonts w:ascii="Times New Roman" w:hAnsi="Times New Roman"/>
          <w:sz w:val="26"/>
          <w:szCs w:val="26"/>
        </w:rPr>
        <w:t xml:space="preserve"> охвата ЦЭТВ</w:t>
      </w:r>
      <w:r w:rsidRPr="00303C3A">
        <w:rPr>
          <w:rFonts w:ascii="Times New Roman" w:hAnsi="Times New Roman" w:cs="Times New Roman"/>
          <w:sz w:val="26"/>
          <w:szCs w:val="26"/>
        </w:rPr>
        <w:t>;</w:t>
      </w:r>
    </w:p>
    <w:p w:rsidR="00743183" w:rsidRPr="00303C3A" w:rsidRDefault="00743183" w:rsidP="00743183">
      <w:pPr>
        <w:ind w:firstLine="709"/>
        <w:jc w:val="both"/>
        <w:rPr>
          <w:sz w:val="26"/>
          <w:szCs w:val="26"/>
        </w:rPr>
      </w:pPr>
      <w:r w:rsidRPr="00303C3A">
        <w:rPr>
          <w:sz w:val="26"/>
          <w:szCs w:val="26"/>
        </w:rPr>
        <w:t xml:space="preserve">6500 рублей – для граждан, проживающих в населенных пунктах, расположенных </w:t>
      </w:r>
      <w:r w:rsidRPr="00303C3A">
        <w:rPr>
          <w:b/>
          <w:sz w:val="26"/>
          <w:szCs w:val="26"/>
        </w:rPr>
        <w:t>вне зоны</w:t>
      </w:r>
      <w:r w:rsidRPr="00303C3A">
        <w:rPr>
          <w:sz w:val="26"/>
          <w:szCs w:val="26"/>
        </w:rPr>
        <w:t xml:space="preserve"> охвата ЦЭТВ.</w:t>
      </w:r>
    </w:p>
    <w:p w:rsidR="00743183" w:rsidRPr="00303C3A" w:rsidRDefault="00743183" w:rsidP="00743183">
      <w:pPr>
        <w:ind w:firstLine="709"/>
        <w:jc w:val="both"/>
        <w:rPr>
          <w:sz w:val="26"/>
          <w:szCs w:val="26"/>
        </w:rPr>
      </w:pPr>
      <w:r w:rsidRPr="00303C3A">
        <w:rPr>
          <w:sz w:val="26"/>
          <w:szCs w:val="26"/>
        </w:rPr>
        <w:t>В качестве оборудования для приема ЦЭТВ может выступать:</w:t>
      </w:r>
    </w:p>
    <w:p w:rsidR="00743183" w:rsidRPr="00303C3A" w:rsidRDefault="00743183" w:rsidP="00743183">
      <w:pPr>
        <w:ind w:firstLine="709"/>
        <w:jc w:val="both"/>
        <w:rPr>
          <w:sz w:val="26"/>
          <w:szCs w:val="26"/>
        </w:rPr>
      </w:pPr>
      <w:r w:rsidRPr="00303C3A">
        <w:rPr>
          <w:sz w:val="26"/>
          <w:szCs w:val="26"/>
        </w:rPr>
        <w:t xml:space="preserve">для населенных пунктов </w:t>
      </w:r>
      <w:r w:rsidRPr="00303C3A">
        <w:rPr>
          <w:b/>
          <w:sz w:val="26"/>
          <w:szCs w:val="26"/>
        </w:rPr>
        <w:t>в зоне</w:t>
      </w:r>
      <w:r w:rsidRPr="00303C3A">
        <w:rPr>
          <w:sz w:val="26"/>
          <w:szCs w:val="26"/>
        </w:rPr>
        <w:t xml:space="preserve"> ЦЭТВ – цифровая приставка стандарта DVB-T2; приемная всеволновая (телевизионная) антенна или приемная (телевизионная) антенна дециметрового (ДМВ) диапазона;</w:t>
      </w:r>
    </w:p>
    <w:p w:rsidR="00743183" w:rsidRPr="00303C3A" w:rsidRDefault="00743183" w:rsidP="00743183">
      <w:pPr>
        <w:ind w:firstLine="709"/>
        <w:jc w:val="both"/>
        <w:rPr>
          <w:sz w:val="26"/>
          <w:szCs w:val="26"/>
        </w:rPr>
      </w:pPr>
      <w:r w:rsidRPr="00303C3A">
        <w:rPr>
          <w:sz w:val="26"/>
          <w:szCs w:val="26"/>
        </w:rPr>
        <w:t xml:space="preserve">для населенных пунктов </w:t>
      </w:r>
      <w:r w:rsidRPr="00303C3A">
        <w:rPr>
          <w:b/>
          <w:sz w:val="26"/>
          <w:szCs w:val="26"/>
        </w:rPr>
        <w:t>вне зоны</w:t>
      </w:r>
      <w:r w:rsidRPr="00303C3A">
        <w:rPr>
          <w:sz w:val="26"/>
          <w:szCs w:val="26"/>
        </w:rPr>
        <w:t xml:space="preserve"> ЦЭТВ комплект оборудования спутникового телевидения стандарта DVB-S или DVB-S2.</w:t>
      </w:r>
    </w:p>
    <w:p w:rsidR="00743183" w:rsidRDefault="00743183" w:rsidP="00743183">
      <w:pPr>
        <w:ind w:firstLine="709"/>
        <w:jc w:val="both"/>
        <w:rPr>
          <w:sz w:val="26"/>
          <w:szCs w:val="26"/>
        </w:rPr>
      </w:pPr>
      <w:r w:rsidRPr="00303C3A">
        <w:rPr>
          <w:sz w:val="26"/>
          <w:szCs w:val="26"/>
        </w:rPr>
        <w:t xml:space="preserve">Для получения компенсации необходимо обратиться в отдел социальной защиты населения своего муниципального образования через 10 дней после официального опубликования Постановления (ориентировочно после 1 апреля 2019 года) и </w:t>
      </w:r>
      <w:r w:rsidRPr="00303C3A">
        <w:rPr>
          <w:b/>
          <w:sz w:val="26"/>
          <w:szCs w:val="26"/>
        </w:rPr>
        <w:t>до 1 августа 2019 года</w:t>
      </w:r>
      <w:r w:rsidRPr="00303C3A">
        <w:rPr>
          <w:sz w:val="26"/>
          <w:szCs w:val="26"/>
        </w:rPr>
        <w:t>.</w:t>
      </w:r>
    </w:p>
    <w:p w:rsidR="006E5752" w:rsidRDefault="00743183" w:rsidP="00743183">
      <w:pPr>
        <w:ind w:firstLine="709"/>
        <w:jc w:val="both"/>
        <w:rPr>
          <w:sz w:val="26"/>
          <w:szCs w:val="26"/>
        </w:rPr>
      </w:pPr>
      <w:r w:rsidRPr="007F6892">
        <w:rPr>
          <w:sz w:val="26"/>
          <w:szCs w:val="26"/>
        </w:rPr>
        <w:t>4 марта 2019 года в Чувашской Республике начала работать региональная «горячая линия» по вопросу перехода на цифровое эфирное телевидение. Профессиональную консультацию</w:t>
      </w:r>
      <w:r>
        <w:rPr>
          <w:sz w:val="26"/>
          <w:szCs w:val="26"/>
        </w:rPr>
        <w:t xml:space="preserve"> </w:t>
      </w:r>
      <w:r w:rsidRPr="007F6892">
        <w:rPr>
          <w:sz w:val="26"/>
          <w:szCs w:val="26"/>
        </w:rPr>
        <w:t xml:space="preserve">можно получить по номеру телефона </w:t>
      </w:r>
      <w:r w:rsidRPr="00874513">
        <w:rPr>
          <w:b/>
          <w:sz w:val="26"/>
          <w:szCs w:val="26"/>
        </w:rPr>
        <w:t>(8352)</w:t>
      </w:r>
      <w:r>
        <w:rPr>
          <w:b/>
          <w:sz w:val="26"/>
          <w:szCs w:val="26"/>
        </w:rPr>
        <w:t> </w:t>
      </w:r>
      <w:r w:rsidRPr="00874513">
        <w:rPr>
          <w:b/>
          <w:sz w:val="26"/>
          <w:szCs w:val="26"/>
        </w:rPr>
        <w:t>26-11-11</w:t>
      </w:r>
      <w:r>
        <w:rPr>
          <w:b/>
          <w:sz w:val="26"/>
          <w:szCs w:val="26"/>
        </w:rPr>
        <w:t xml:space="preserve">, </w:t>
      </w:r>
      <w:r>
        <w:rPr>
          <w:sz w:val="26"/>
          <w:szCs w:val="26"/>
        </w:rPr>
        <w:t xml:space="preserve">также можно оставить </w:t>
      </w:r>
      <w:r w:rsidRPr="007F6892">
        <w:rPr>
          <w:sz w:val="26"/>
          <w:szCs w:val="26"/>
        </w:rPr>
        <w:t>заявк</w:t>
      </w:r>
      <w:r>
        <w:rPr>
          <w:sz w:val="26"/>
          <w:szCs w:val="26"/>
        </w:rPr>
        <w:t>у</w:t>
      </w:r>
      <w:r w:rsidRPr="007F6892">
        <w:rPr>
          <w:sz w:val="26"/>
          <w:szCs w:val="26"/>
        </w:rPr>
        <w:t xml:space="preserve"> на помощь волонтеров</w:t>
      </w:r>
      <w:r>
        <w:rPr>
          <w:sz w:val="26"/>
          <w:szCs w:val="26"/>
        </w:rPr>
        <w:t xml:space="preserve"> по настройке приобретенного цифрового оборудования. За помощью можно также обращаться в администрации районов и муниципальных образований, сельских поселений – соответствующее о</w:t>
      </w:r>
      <w:r w:rsidRPr="006E033E">
        <w:rPr>
          <w:sz w:val="26"/>
          <w:szCs w:val="26"/>
        </w:rPr>
        <w:t xml:space="preserve">бучение </w:t>
      </w:r>
      <w:r>
        <w:rPr>
          <w:sz w:val="26"/>
          <w:szCs w:val="26"/>
        </w:rPr>
        <w:t>во всех районах и городах республики прове</w:t>
      </w:r>
      <w:r w:rsidRPr="006E033E">
        <w:rPr>
          <w:sz w:val="26"/>
          <w:szCs w:val="26"/>
        </w:rPr>
        <w:t>д</w:t>
      </w:r>
      <w:r>
        <w:rPr>
          <w:sz w:val="26"/>
          <w:szCs w:val="26"/>
        </w:rPr>
        <w:t>ено</w:t>
      </w:r>
      <w:r w:rsidRPr="006E033E">
        <w:rPr>
          <w:sz w:val="26"/>
          <w:szCs w:val="26"/>
        </w:rPr>
        <w:t xml:space="preserve"> специалистами филиала РТРС «РТПЦ Чувашской Республики»</w:t>
      </w:r>
      <w:r>
        <w:rPr>
          <w:sz w:val="26"/>
          <w:szCs w:val="26"/>
        </w:rPr>
        <w:t xml:space="preserve"> (обучено 1161 человек – </w:t>
      </w:r>
      <w:r w:rsidRPr="00E25CE9">
        <w:rPr>
          <w:sz w:val="26"/>
          <w:szCs w:val="26"/>
        </w:rPr>
        <w:t>волонтеры, социально-</w:t>
      </w:r>
      <w:r>
        <w:rPr>
          <w:sz w:val="26"/>
          <w:szCs w:val="26"/>
        </w:rPr>
        <w:t>активные граждане, главы сельских поселений, сотрудники администраций, учителя, ученики старших классов, студенты).</w:t>
      </w:r>
    </w:p>
    <w:p w:rsidR="006E5752" w:rsidRDefault="006E5752">
      <w:pPr>
        <w:overflowPunct/>
        <w:autoSpaceDE/>
        <w:autoSpaceDN/>
        <w:adjustRightInd/>
        <w:textAlignment w:val="auto"/>
        <w:rPr>
          <w:sz w:val="26"/>
          <w:szCs w:val="26"/>
        </w:rPr>
      </w:pPr>
      <w:r>
        <w:rPr>
          <w:sz w:val="26"/>
          <w:szCs w:val="26"/>
        </w:rPr>
        <w:br w:type="page"/>
      </w:r>
    </w:p>
    <w:p w:rsidR="006E5752" w:rsidRPr="007077BA" w:rsidRDefault="006E5752" w:rsidP="006E5752">
      <w:pPr>
        <w:spacing w:before="300" w:after="300"/>
        <w:ind w:left="1" w:firstLine="707"/>
        <w:jc w:val="center"/>
        <w:rPr>
          <w:b/>
          <w:sz w:val="28"/>
          <w:szCs w:val="28"/>
        </w:rPr>
      </w:pPr>
      <w:r w:rsidRPr="007077BA">
        <w:rPr>
          <w:b/>
          <w:sz w:val="28"/>
          <w:szCs w:val="28"/>
        </w:rPr>
        <w:lastRenderedPageBreak/>
        <w:t>Памятка для перехода на цифровое эфирное телевидение.</w:t>
      </w:r>
    </w:p>
    <w:p w:rsidR="006E5752" w:rsidRPr="007077BA" w:rsidRDefault="006E5752" w:rsidP="006E5752">
      <w:pPr>
        <w:spacing w:before="300" w:after="300"/>
        <w:ind w:left="1" w:firstLine="707"/>
        <w:jc w:val="both"/>
        <w:rPr>
          <w:sz w:val="28"/>
          <w:szCs w:val="28"/>
        </w:rPr>
      </w:pPr>
      <w:r w:rsidRPr="007077BA">
        <w:rPr>
          <w:sz w:val="28"/>
          <w:szCs w:val="28"/>
        </w:rPr>
        <w:t>Чем ближе дата отключения аналогового телевидения, тем больше обращений поступает на горячую линию. В связи с этим люди стали активно скупать приставки и подготавливаться к приему цифровых каналов на телевизоре. Однако на практике у многих возникают проблемы, когда сигнал попросту пропадает без видимых причин. Почему так происходит, сразу сказать тяжело. Поэтому мы попытаемся составить краткий план действий, которые следует провести, если Вы не можете найти причины.</w:t>
      </w:r>
    </w:p>
    <w:p w:rsidR="006E5752" w:rsidRPr="007077BA" w:rsidRDefault="006E5752" w:rsidP="006E5752">
      <w:pPr>
        <w:spacing w:before="300" w:after="300"/>
        <w:ind w:firstLine="708"/>
        <w:jc w:val="both"/>
        <w:rPr>
          <w:b/>
          <w:sz w:val="28"/>
          <w:szCs w:val="28"/>
        </w:rPr>
      </w:pPr>
      <w:r w:rsidRPr="007077BA">
        <w:rPr>
          <w:b/>
          <w:sz w:val="28"/>
          <w:szCs w:val="28"/>
        </w:rPr>
        <w:t>Шаг первый. Антенный</w:t>
      </w:r>
    </w:p>
    <w:p w:rsidR="006E5752" w:rsidRPr="007077BA" w:rsidRDefault="006E5752" w:rsidP="006E5752">
      <w:pPr>
        <w:spacing w:before="300" w:after="300"/>
        <w:ind w:left="1" w:firstLine="707"/>
        <w:jc w:val="both"/>
        <w:rPr>
          <w:sz w:val="28"/>
          <w:szCs w:val="28"/>
        </w:rPr>
      </w:pPr>
      <w:r w:rsidRPr="007077BA">
        <w:rPr>
          <w:sz w:val="28"/>
          <w:szCs w:val="28"/>
        </w:rPr>
        <w:t>Главная ошибка телезрителей в том, что они не понимают разницу между аналоговым и цифровым телевидением и поэтому свои комнатные антенны оставляют в том же месте, что и раньше. Затем запускают автопоиск каналов и расстраиваются, что качество недостаточно хорошее.</w:t>
      </w:r>
    </w:p>
    <w:p w:rsidR="006E5752" w:rsidRPr="007077BA" w:rsidRDefault="006E5752" w:rsidP="006E5752">
      <w:pPr>
        <w:spacing w:before="300" w:after="300"/>
        <w:ind w:left="1" w:firstLine="707"/>
        <w:jc w:val="both"/>
        <w:rPr>
          <w:sz w:val="28"/>
          <w:szCs w:val="28"/>
        </w:rPr>
      </w:pPr>
      <w:r w:rsidRPr="007077BA">
        <w:rPr>
          <w:sz w:val="28"/>
          <w:szCs w:val="28"/>
        </w:rPr>
        <w:t>Этот метод не позволяет оценить, насколько правильно у вас установлена антенна. Если установка неверна, автопоиск вам не поможет, даже наоборот, введет в заблуждение.</w:t>
      </w:r>
    </w:p>
    <w:p w:rsidR="006E5752" w:rsidRPr="007077BA" w:rsidRDefault="006E5752" w:rsidP="006E5752">
      <w:pPr>
        <w:ind w:firstLine="709"/>
        <w:jc w:val="both"/>
        <w:rPr>
          <w:sz w:val="28"/>
          <w:szCs w:val="28"/>
        </w:rPr>
      </w:pPr>
      <w:r w:rsidRPr="007077BA">
        <w:rPr>
          <w:sz w:val="28"/>
          <w:szCs w:val="28"/>
        </w:rPr>
        <w:t>При первом подключении к цифровому телевидению необходимо воспользоваться ручным поиском. Такая опция есть как в телевизоре, так и в приставке. Затем нужно ввести номер одной из двух частот, на которых транслируется цифровое телевидение. Чтобы узнать частоты для вашего населенного пункта, нужно зайти на сайт</w:t>
      </w:r>
      <w:r>
        <w:rPr>
          <w:sz w:val="28"/>
          <w:szCs w:val="28"/>
        </w:rPr>
        <w:t xml:space="preserve"> </w:t>
      </w:r>
      <w:r w:rsidRPr="007077BA">
        <w:rPr>
          <w:b/>
          <w:sz w:val="28"/>
          <w:szCs w:val="28"/>
          <w:u w:val="single"/>
        </w:rPr>
        <w:t>http://chuvashia.rtrs.ru</w:t>
      </w:r>
      <w:r w:rsidRPr="007077BA">
        <w:rPr>
          <w:sz w:val="28"/>
          <w:szCs w:val="28"/>
        </w:rPr>
        <w:t>, на интерактивной карте найти телевышку в вашем населенном пункте и кликнуть по ней — в появившемся окошке указаны частотные каналы.</w:t>
      </w:r>
    </w:p>
    <w:p w:rsidR="006E5752" w:rsidRPr="007077BA" w:rsidRDefault="006E5752" w:rsidP="006E5752">
      <w:pPr>
        <w:spacing w:before="300" w:after="300"/>
        <w:ind w:firstLine="709"/>
        <w:jc w:val="both"/>
        <w:rPr>
          <w:sz w:val="28"/>
          <w:szCs w:val="28"/>
        </w:rPr>
      </w:pPr>
      <w:r w:rsidRPr="007077BA">
        <w:rPr>
          <w:sz w:val="28"/>
          <w:szCs w:val="28"/>
        </w:rPr>
        <w:t>После того как вы набрали частоту, на которой ведется передача мультиплекса, внизу экрана появятся две шкалы, которые покажут уровень принимаемого сигнала. Верхняя — это его сила, нижняя же показывает качество, уточнил руководитель центра консультирования.</w:t>
      </w:r>
    </w:p>
    <w:p w:rsidR="006E5752" w:rsidRPr="007077BA" w:rsidRDefault="006E5752" w:rsidP="006E5752">
      <w:pPr>
        <w:spacing w:before="300" w:after="300"/>
        <w:ind w:firstLine="709"/>
        <w:jc w:val="both"/>
        <w:rPr>
          <w:sz w:val="28"/>
          <w:szCs w:val="28"/>
        </w:rPr>
      </w:pPr>
      <w:r w:rsidRPr="007077BA">
        <w:rPr>
          <w:sz w:val="28"/>
          <w:szCs w:val="28"/>
        </w:rPr>
        <w:t>Опытным путем установлено: для того, чтобы сигнал не пропадал, достаточно, чтобы было 50% на шкале «сила сигнала» и не менее 70% по шкале «качество». В этом случае сигнал не будет пропадать и изображение будет четким и ясным. Если уровни меньше, достаточно подвигать антенну в разных направлениях, чтобы на шкале появились нужные цифры. После зафиксировать антенну в том положении, при котором оказывается лучшее качество изображения.</w:t>
      </w:r>
    </w:p>
    <w:p w:rsidR="006E5752" w:rsidRPr="007077BA" w:rsidRDefault="006E5752" w:rsidP="006E5752">
      <w:pPr>
        <w:spacing w:before="300" w:after="300"/>
        <w:ind w:firstLine="709"/>
        <w:jc w:val="both"/>
        <w:rPr>
          <w:sz w:val="28"/>
          <w:szCs w:val="28"/>
        </w:rPr>
      </w:pPr>
      <w:r w:rsidRPr="007077BA">
        <w:rPr>
          <w:sz w:val="28"/>
          <w:szCs w:val="28"/>
        </w:rPr>
        <w:lastRenderedPageBreak/>
        <w:t>В редких случаях ослабление сигнала не зависит от антенны, тогда мастера РТРС переходят к осмотру кабеля, ведущему от антенны к декодеру или телевизору. </w:t>
      </w:r>
    </w:p>
    <w:p w:rsidR="006E5752" w:rsidRPr="007077BA" w:rsidRDefault="006E5752" w:rsidP="006E5752">
      <w:pPr>
        <w:spacing w:before="300" w:after="300"/>
        <w:ind w:firstLine="709"/>
        <w:jc w:val="both"/>
        <w:rPr>
          <w:b/>
          <w:sz w:val="28"/>
          <w:szCs w:val="28"/>
        </w:rPr>
      </w:pPr>
      <w:r w:rsidRPr="007077BA">
        <w:rPr>
          <w:b/>
          <w:sz w:val="28"/>
          <w:szCs w:val="28"/>
        </w:rPr>
        <w:t>Шаг второй. Кабельный</w:t>
      </w:r>
    </w:p>
    <w:p w:rsidR="006E5752" w:rsidRPr="007077BA" w:rsidRDefault="006E5752" w:rsidP="006E5752">
      <w:pPr>
        <w:spacing w:before="300" w:after="300"/>
        <w:ind w:firstLine="708"/>
        <w:jc w:val="both"/>
        <w:rPr>
          <w:sz w:val="28"/>
          <w:szCs w:val="28"/>
        </w:rPr>
      </w:pPr>
      <w:r w:rsidRPr="007077BA">
        <w:rPr>
          <w:sz w:val="28"/>
          <w:szCs w:val="28"/>
        </w:rPr>
        <w:t xml:space="preserve">Обычно проблема с кабелем возникает при использовании уличных антенн. Из-за осадков контакты могут окислиться, а от сильных ветров — отсоединиться. Мастера их обязательно проверяют и, если нужно, зачищают. </w:t>
      </w:r>
    </w:p>
    <w:p w:rsidR="006E5752" w:rsidRPr="007077BA" w:rsidRDefault="006E5752" w:rsidP="006E5752">
      <w:pPr>
        <w:spacing w:before="300" w:after="300"/>
        <w:ind w:firstLine="709"/>
        <w:jc w:val="both"/>
        <w:rPr>
          <w:sz w:val="28"/>
          <w:szCs w:val="28"/>
        </w:rPr>
      </w:pPr>
      <w:r w:rsidRPr="007077BA">
        <w:rPr>
          <w:sz w:val="28"/>
          <w:szCs w:val="28"/>
        </w:rPr>
        <w:t xml:space="preserve">Проблема с кабелем чаще всего возникает в отдаленных поселках, жители которых могут его приобрести в лучшем случае в райцентре. Поэтому и берут с запасом. При этом излишек отрезать жалко, так что его просто скручивают в бухту. В этом случае длина кабеля превышает необходимую, и происходит затухание сигнала. </w:t>
      </w:r>
    </w:p>
    <w:p w:rsidR="006E5752" w:rsidRPr="007077BA" w:rsidRDefault="006E5752" w:rsidP="006E5752">
      <w:pPr>
        <w:spacing w:before="300" w:after="300"/>
        <w:ind w:firstLine="709"/>
        <w:jc w:val="both"/>
        <w:rPr>
          <w:b/>
          <w:sz w:val="28"/>
          <w:szCs w:val="28"/>
        </w:rPr>
      </w:pPr>
      <w:r w:rsidRPr="007077BA">
        <w:rPr>
          <w:b/>
          <w:sz w:val="28"/>
          <w:szCs w:val="28"/>
        </w:rPr>
        <w:t xml:space="preserve">Шаг третий. </w:t>
      </w:r>
      <w:proofErr w:type="spellStart"/>
      <w:r w:rsidRPr="007077BA">
        <w:rPr>
          <w:b/>
          <w:sz w:val="28"/>
          <w:szCs w:val="28"/>
        </w:rPr>
        <w:t>Декодерный</w:t>
      </w:r>
      <w:proofErr w:type="spellEnd"/>
    </w:p>
    <w:p w:rsidR="006E5752" w:rsidRPr="007077BA" w:rsidRDefault="006E5752" w:rsidP="006E5752">
      <w:pPr>
        <w:spacing w:before="300" w:after="300"/>
        <w:ind w:firstLine="709"/>
        <w:jc w:val="both"/>
        <w:rPr>
          <w:sz w:val="28"/>
          <w:szCs w:val="28"/>
        </w:rPr>
      </w:pPr>
      <w:r w:rsidRPr="007077BA">
        <w:rPr>
          <w:sz w:val="28"/>
          <w:szCs w:val="28"/>
        </w:rPr>
        <w:t>Реже всего причина некачественного приема телевизионного сигнала была сокрыта внутри коробочки, принимающей «цифру» и превращающей ее в изображение на экране. </w:t>
      </w:r>
    </w:p>
    <w:p w:rsidR="006E5752" w:rsidRPr="007077BA" w:rsidRDefault="006E5752" w:rsidP="006E5752">
      <w:pPr>
        <w:spacing w:before="300" w:after="300"/>
        <w:ind w:firstLine="709"/>
        <w:jc w:val="both"/>
        <w:rPr>
          <w:sz w:val="28"/>
          <w:szCs w:val="28"/>
        </w:rPr>
      </w:pPr>
      <w:r w:rsidRPr="007077BA">
        <w:rPr>
          <w:sz w:val="28"/>
          <w:szCs w:val="28"/>
        </w:rPr>
        <w:t>В случае если телевизионный приемник показывает не все телеканалы из мультиплекса и при перезагрузке приставки, все каналы появляются, но при переключении выдают заставку «Нет сигнала», то проблема в цифровой приставке.</w:t>
      </w:r>
    </w:p>
    <w:p w:rsidR="006E5752" w:rsidRPr="007077BA" w:rsidRDefault="006E5752" w:rsidP="006E5752">
      <w:pPr>
        <w:spacing w:before="300" w:after="300"/>
        <w:ind w:firstLine="709"/>
        <w:jc w:val="both"/>
        <w:rPr>
          <w:sz w:val="28"/>
          <w:szCs w:val="28"/>
        </w:rPr>
      </w:pPr>
      <w:r w:rsidRPr="007077BA">
        <w:rPr>
          <w:sz w:val="28"/>
          <w:szCs w:val="28"/>
        </w:rPr>
        <w:t>Данной проблемы можно избежать купив цифровую приставку в торговых сетях подписавших меморандум, которые гарантируют качество продаваемого оборудования и имеют сертификат соответствия.</w:t>
      </w:r>
    </w:p>
    <w:p w:rsidR="006E5752" w:rsidRPr="007077BA" w:rsidRDefault="006E5752" w:rsidP="006E5752">
      <w:pPr>
        <w:ind w:firstLine="709"/>
        <w:jc w:val="both"/>
        <w:rPr>
          <w:sz w:val="28"/>
          <w:szCs w:val="28"/>
        </w:rPr>
      </w:pPr>
      <w:r w:rsidRPr="007077BA">
        <w:rPr>
          <w:sz w:val="28"/>
          <w:szCs w:val="28"/>
        </w:rPr>
        <w:t>Телефон Федеральный горячей линии: 8-800-220-20-02</w:t>
      </w:r>
    </w:p>
    <w:p w:rsidR="006E5752" w:rsidRPr="007077BA" w:rsidRDefault="006E5752" w:rsidP="006E5752">
      <w:pPr>
        <w:ind w:firstLine="709"/>
        <w:jc w:val="both"/>
        <w:rPr>
          <w:sz w:val="28"/>
          <w:szCs w:val="28"/>
        </w:rPr>
      </w:pPr>
      <w:r w:rsidRPr="007077BA">
        <w:rPr>
          <w:sz w:val="28"/>
          <w:szCs w:val="28"/>
        </w:rPr>
        <w:t>Телефон Региональной горячей линии: 8-352-26-11-11</w:t>
      </w:r>
    </w:p>
    <w:p w:rsidR="00651B0C" w:rsidRDefault="00651B0C" w:rsidP="00743183">
      <w:pPr>
        <w:ind w:firstLine="709"/>
        <w:jc w:val="both"/>
        <w:rPr>
          <w:sz w:val="26"/>
          <w:szCs w:val="26"/>
        </w:rPr>
      </w:pPr>
    </w:p>
    <w:sectPr w:rsidR="00651B0C" w:rsidSect="00B74BA7">
      <w:footerReference w:type="first" r:id="rId8"/>
      <w:pgSz w:w="11909" w:h="16834"/>
      <w:pgMar w:top="1701" w:right="1134" w:bottom="1134" w:left="1701" w:header="709" w:footer="709"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38" w:rsidRDefault="000D3838">
      <w:r>
        <w:separator/>
      </w:r>
    </w:p>
  </w:endnote>
  <w:endnote w:type="continuationSeparator" w:id="0">
    <w:p w:rsidR="000D3838" w:rsidRDefault="000D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Journal Chv">
    <w:altName w:val="Times New Roman"/>
    <w:charset w:val="00"/>
    <w:family w:val="auto"/>
    <w:pitch w:val="variable"/>
    <w:sig w:usb0="00000001" w:usb1="00000000" w:usb2="00000000" w:usb3="00000000" w:csb0="00000005" w:csb1="00000000"/>
  </w:font>
  <w:font w:name="TAMSCH">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55" w:rsidRPr="007A6466" w:rsidRDefault="000E2F09" w:rsidP="00603A55">
    <w:pPr>
      <w:pStyle w:val="a7"/>
      <w:rPr>
        <w:sz w:val="18"/>
      </w:rPr>
    </w:pPr>
    <w:r>
      <w:rPr>
        <w:sz w:val="18"/>
      </w:rPr>
      <w:t>Кошмаркин Е.А.</w:t>
    </w:r>
  </w:p>
  <w:p w:rsidR="000E2F09" w:rsidRPr="007A6466" w:rsidRDefault="00603A55" w:rsidP="00603A55">
    <w:pPr>
      <w:pStyle w:val="a7"/>
      <w:rPr>
        <w:sz w:val="18"/>
      </w:rPr>
    </w:pPr>
    <w:r w:rsidRPr="007A6466">
      <w:rPr>
        <w:sz w:val="18"/>
      </w:rPr>
      <w:t>(8352) 56-50-51</w:t>
    </w:r>
    <w:r w:rsidR="005B02A7">
      <w:rPr>
        <w:sz w:val="18"/>
      </w:rPr>
      <w:t>,</w:t>
    </w:r>
    <w:r w:rsidR="000E2F09">
      <w:rPr>
        <w:sz w:val="18"/>
      </w:rPr>
      <w:t xml:space="preserve"> доб. 2532</w:t>
    </w:r>
  </w:p>
  <w:p w:rsidR="00603A55" w:rsidRPr="00603A55" w:rsidRDefault="00603A55">
    <w:pPr>
      <w:pStyle w:val="a7"/>
      <w:rPr>
        <w:sz w:val="18"/>
      </w:rPr>
    </w:pPr>
    <w:proofErr w:type="spellStart"/>
    <w:r>
      <w:rPr>
        <w:sz w:val="18"/>
        <w:lang w:val="en-US"/>
      </w:rPr>
      <w:t>i</w:t>
    </w:r>
    <w:proofErr w:type="spellEnd"/>
    <w:r w:rsidR="005B02A7">
      <w:rPr>
        <w:sz w:val="18"/>
      </w:rPr>
      <w:t>nfo3</w:t>
    </w:r>
    <w:r w:rsidR="000E2F09">
      <w:rPr>
        <w:sz w:val="18"/>
      </w:rPr>
      <w:t>2</w:t>
    </w:r>
    <w:r w:rsidRPr="007A6466">
      <w:rPr>
        <w:sz w:val="18"/>
      </w:rPr>
      <w:t>@cap.ru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38" w:rsidRDefault="000D3838">
      <w:r>
        <w:separator/>
      </w:r>
    </w:p>
  </w:footnote>
  <w:footnote w:type="continuationSeparator" w:id="0">
    <w:p w:rsidR="000D3838" w:rsidRDefault="000D3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35E"/>
    <w:multiLevelType w:val="hybridMultilevel"/>
    <w:tmpl w:val="0BEA816A"/>
    <w:lvl w:ilvl="0" w:tplc="1A2457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185D6F"/>
    <w:multiLevelType w:val="singleLevel"/>
    <w:tmpl w:val="58089B3A"/>
    <w:lvl w:ilvl="0">
      <w:start w:val="2"/>
      <w:numFmt w:val="decimal"/>
      <w:lvlText w:val="%1."/>
      <w:legacy w:legacy="1" w:legacySpace="0" w:legacyIndent="326"/>
      <w:lvlJc w:val="left"/>
      <w:rPr>
        <w:rFonts w:ascii="Times New Roman" w:hAnsi="Times New Roman" w:hint="default"/>
      </w:rPr>
    </w:lvl>
  </w:abstractNum>
  <w:abstractNum w:abstractNumId="2" w15:restartNumberingAfterBreak="0">
    <w:nsid w:val="296F3383"/>
    <w:multiLevelType w:val="hybridMultilevel"/>
    <w:tmpl w:val="A77A6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87F20"/>
    <w:multiLevelType w:val="singleLevel"/>
    <w:tmpl w:val="8CC6E8BC"/>
    <w:lvl w:ilvl="0">
      <w:start w:val="1"/>
      <w:numFmt w:val="decimal"/>
      <w:lvlText w:val="%1."/>
      <w:legacy w:legacy="1" w:legacySpace="0" w:legacyIndent="375"/>
      <w:lvlJc w:val="left"/>
      <w:rPr>
        <w:rFonts w:ascii="Times New Roman" w:hAnsi="Times New Roman" w:hint="default"/>
      </w:rPr>
    </w:lvl>
  </w:abstractNum>
  <w:abstractNum w:abstractNumId="4" w15:restartNumberingAfterBreak="0">
    <w:nsid w:val="53DC5FC8"/>
    <w:multiLevelType w:val="hybridMultilevel"/>
    <w:tmpl w:val="70922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C"/>
    <w:rsid w:val="0000014A"/>
    <w:rsid w:val="00003324"/>
    <w:rsid w:val="00005B8F"/>
    <w:rsid w:val="00011806"/>
    <w:rsid w:val="00012625"/>
    <w:rsid w:val="00016146"/>
    <w:rsid w:val="0002629B"/>
    <w:rsid w:val="00030745"/>
    <w:rsid w:val="000339C2"/>
    <w:rsid w:val="0003454C"/>
    <w:rsid w:val="0004051A"/>
    <w:rsid w:val="00050A59"/>
    <w:rsid w:val="00060FC5"/>
    <w:rsid w:val="00063BB1"/>
    <w:rsid w:val="00064B8F"/>
    <w:rsid w:val="00064C6B"/>
    <w:rsid w:val="00065C17"/>
    <w:rsid w:val="00065E80"/>
    <w:rsid w:val="00071433"/>
    <w:rsid w:val="00073EC1"/>
    <w:rsid w:val="00074CA9"/>
    <w:rsid w:val="00076D25"/>
    <w:rsid w:val="0007729E"/>
    <w:rsid w:val="00087EC8"/>
    <w:rsid w:val="000902C6"/>
    <w:rsid w:val="000903EF"/>
    <w:rsid w:val="0009582E"/>
    <w:rsid w:val="000B3701"/>
    <w:rsid w:val="000B5FA0"/>
    <w:rsid w:val="000C3578"/>
    <w:rsid w:val="000D0347"/>
    <w:rsid w:val="000D3838"/>
    <w:rsid w:val="000D4E50"/>
    <w:rsid w:val="000D5E72"/>
    <w:rsid w:val="000D66C8"/>
    <w:rsid w:val="000E2F09"/>
    <w:rsid w:val="000F5738"/>
    <w:rsid w:val="00102F54"/>
    <w:rsid w:val="00104660"/>
    <w:rsid w:val="00104BCB"/>
    <w:rsid w:val="001054F8"/>
    <w:rsid w:val="0011361D"/>
    <w:rsid w:val="001360BC"/>
    <w:rsid w:val="00142839"/>
    <w:rsid w:val="001479DD"/>
    <w:rsid w:val="001537C0"/>
    <w:rsid w:val="00157E53"/>
    <w:rsid w:val="00164ECA"/>
    <w:rsid w:val="00172077"/>
    <w:rsid w:val="00172993"/>
    <w:rsid w:val="001763CB"/>
    <w:rsid w:val="00176763"/>
    <w:rsid w:val="00182D32"/>
    <w:rsid w:val="00183AD5"/>
    <w:rsid w:val="001864D4"/>
    <w:rsid w:val="00191871"/>
    <w:rsid w:val="001972BE"/>
    <w:rsid w:val="001A5CF0"/>
    <w:rsid w:val="001A7072"/>
    <w:rsid w:val="001B4A78"/>
    <w:rsid w:val="001C1BA1"/>
    <w:rsid w:val="001C613B"/>
    <w:rsid w:val="001D30BE"/>
    <w:rsid w:val="001E0818"/>
    <w:rsid w:val="001E18F3"/>
    <w:rsid w:val="001E2C3A"/>
    <w:rsid w:val="001E3D08"/>
    <w:rsid w:val="001E3E95"/>
    <w:rsid w:val="001E4BA2"/>
    <w:rsid w:val="001E5FCF"/>
    <w:rsid w:val="001E71CE"/>
    <w:rsid w:val="001F7394"/>
    <w:rsid w:val="00201130"/>
    <w:rsid w:val="0020677C"/>
    <w:rsid w:val="00206CF5"/>
    <w:rsid w:val="00221EA8"/>
    <w:rsid w:val="0022619D"/>
    <w:rsid w:val="00242F84"/>
    <w:rsid w:val="00245F26"/>
    <w:rsid w:val="002535C1"/>
    <w:rsid w:val="00253EAC"/>
    <w:rsid w:val="00254864"/>
    <w:rsid w:val="00257259"/>
    <w:rsid w:val="00257B15"/>
    <w:rsid w:val="00262F1C"/>
    <w:rsid w:val="0026364C"/>
    <w:rsid w:val="00264470"/>
    <w:rsid w:val="002648DE"/>
    <w:rsid w:val="00265419"/>
    <w:rsid w:val="00267A6B"/>
    <w:rsid w:val="00272F0D"/>
    <w:rsid w:val="00274B08"/>
    <w:rsid w:val="00276549"/>
    <w:rsid w:val="00284C16"/>
    <w:rsid w:val="002870B6"/>
    <w:rsid w:val="00294BD2"/>
    <w:rsid w:val="002969F6"/>
    <w:rsid w:val="00297EC5"/>
    <w:rsid w:val="002A00B4"/>
    <w:rsid w:val="002B2437"/>
    <w:rsid w:val="002B4747"/>
    <w:rsid w:val="002B68B9"/>
    <w:rsid w:val="002B7936"/>
    <w:rsid w:val="002C028B"/>
    <w:rsid w:val="002C2028"/>
    <w:rsid w:val="002C4372"/>
    <w:rsid w:val="002C7489"/>
    <w:rsid w:val="002D15C4"/>
    <w:rsid w:val="002D6AFE"/>
    <w:rsid w:val="002D7020"/>
    <w:rsid w:val="002E0570"/>
    <w:rsid w:val="002E18F1"/>
    <w:rsid w:val="002E5173"/>
    <w:rsid w:val="002E632B"/>
    <w:rsid w:val="002F0365"/>
    <w:rsid w:val="002F1C1A"/>
    <w:rsid w:val="002F7D6B"/>
    <w:rsid w:val="00301A06"/>
    <w:rsid w:val="00301DDC"/>
    <w:rsid w:val="00303C3A"/>
    <w:rsid w:val="00307D59"/>
    <w:rsid w:val="00313A7F"/>
    <w:rsid w:val="00315CB0"/>
    <w:rsid w:val="003258B6"/>
    <w:rsid w:val="0033376C"/>
    <w:rsid w:val="00335C42"/>
    <w:rsid w:val="00335D7A"/>
    <w:rsid w:val="00343F5F"/>
    <w:rsid w:val="00346CF9"/>
    <w:rsid w:val="00355A33"/>
    <w:rsid w:val="00355B90"/>
    <w:rsid w:val="003564D3"/>
    <w:rsid w:val="00356ADF"/>
    <w:rsid w:val="0035794D"/>
    <w:rsid w:val="00364E03"/>
    <w:rsid w:val="003650D8"/>
    <w:rsid w:val="00365C77"/>
    <w:rsid w:val="00374C7B"/>
    <w:rsid w:val="00375A68"/>
    <w:rsid w:val="0037654E"/>
    <w:rsid w:val="00380B9C"/>
    <w:rsid w:val="003A2692"/>
    <w:rsid w:val="003A401D"/>
    <w:rsid w:val="003A499B"/>
    <w:rsid w:val="003A5EAA"/>
    <w:rsid w:val="003B2DF0"/>
    <w:rsid w:val="003B41BE"/>
    <w:rsid w:val="003B465A"/>
    <w:rsid w:val="003B660F"/>
    <w:rsid w:val="003B7DAD"/>
    <w:rsid w:val="003C75FC"/>
    <w:rsid w:val="003C7C4B"/>
    <w:rsid w:val="003E25B2"/>
    <w:rsid w:val="003E4D6C"/>
    <w:rsid w:val="003E4FF7"/>
    <w:rsid w:val="00402CF8"/>
    <w:rsid w:val="00404C56"/>
    <w:rsid w:val="00410236"/>
    <w:rsid w:val="00417835"/>
    <w:rsid w:val="00421B19"/>
    <w:rsid w:val="00424A8D"/>
    <w:rsid w:val="004354EB"/>
    <w:rsid w:val="00435B09"/>
    <w:rsid w:val="00436D4E"/>
    <w:rsid w:val="00443289"/>
    <w:rsid w:val="0045095D"/>
    <w:rsid w:val="004536D4"/>
    <w:rsid w:val="004614BB"/>
    <w:rsid w:val="004655C5"/>
    <w:rsid w:val="004753CA"/>
    <w:rsid w:val="00481EA2"/>
    <w:rsid w:val="00481FB4"/>
    <w:rsid w:val="00485993"/>
    <w:rsid w:val="00487C10"/>
    <w:rsid w:val="00490709"/>
    <w:rsid w:val="00491C06"/>
    <w:rsid w:val="004927E1"/>
    <w:rsid w:val="004A109A"/>
    <w:rsid w:val="004B5E3F"/>
    <w:rsid w:val="004C4EAF"/>
    <w:rsid w:val="004C7BD7"/>
    <w:rsid w:val="004D3C9F"/>
    <w:rsid w:val="004D7E79"/>
    <w:rsid w:val="004E7302"/>
    <w:rsid w:val="004F23B9"/>
    <w:rsid w:val="004F55D5"/>
    <w:rsid w:val="004F727A"/>
    <w:rsid w:val="00504179"/>
    <w:rsid w:val="0050482E"/>
    <w:rsid w:val="00514481"/>
    <w:rsid w:val="0051494B"/>
    <w:rsid w:val="005267D7"/>
    <w:rsid w:val="00531CE5"/>
    <w:rsid w:val="005340D4"/>
    <w:rsid w:val="005414F4"/>
    <w:rsid w:val="00543E1C"/>
    <w:rsid w:val="0055645B"/>
    <w:rsid w:val="005707E9"/>
    <w:rsid w:val="00572394"/>
    <w:rsid w:val="00574E7B"/>
    <w:rsid w:val="005754E5"/>
    <w:rsid w:val="00582F2E"/>
    <w:rsid w:val="00584883"/>
    <w:rsid w:val="00587D61"/>
    <w:rsid w:val="00590E11"/>
    <w:rsid w:val="005A14BB"/>
    <w:rsid w:val="005A18F3"/>
    <w:rsid w:val="005A7521"/>
    <w:rsid w:val="005B02A7"/>
    <w:rsid w:val="005B5FF8"/>
    <w:rsid w:val="005C2278"/>
    <w:rsid w:val="005C3FC2"/>
    <w:rsid w:val="005C436F"/>
    <w:rsid w:val="005C4943"/>
    <w:rsid w:val="005D0DBE"/>
    <w:rsid w:val="005D3D14"/>
    <w:rsid w:val="005D652A"/>
    <w:rsid w:val="005D6A41"/>
    <w:rsid w:val="005E2CBE"/>
    <w:rsid w:val="005E3079"/>
    <w:rsid w:val="005E51D8"/>
    <w:rsid w:val="005F3894"/>
    <w:rsid w:val="005F4EDF"/>
    <w:rsid w:val="00600841"/>
    <w:rsid w:val="00602CD7"/>
    <w:rsid w:val="00603A55"/>
    <w:rsid w:val="006076C9"/>
    <w:rsid w:val="00620980"/>
    <w:rsid w:val="00625C0C"/>
    <w:rsid w:val="00632489"/>
    <w:rsid w:val="006343E6"/>
    <w:rsid w:val="00637329"/>
    <w:rsid w:val="00651B0C"/>
    <w:rsid w:val="006538CD"/>
    <w:rsid w:val="00670402"/>
    <w:rsid w:val="00671F5F"/>
    <w:rsid w:val="00672D32"/>
    <w:rsid w:val="006840AA"/>
    <w:rsid w:val="00684A36"/>
    <w:rsid w:val="00690D3E"/>
    <w:rsid w:val="00692F1C"/>
    <w:rsid w:val="00696A0D"/>
    <w:rsid w:val="006A017A"/>
    <w:rsid w:val="006A4392"/>
    <w:rsid w:val="006A54E8"/>
    <w:rsid w:val="006A6D4D"/>
    <w:rsid w:val="006A756A"/>
    <w:rsid w:val="006B055F"/>
    <w:rsid w:val="006B1D16"/>
    <w:rsid w:val="006B4281"/>
    <w:rsid w:val="006C2095"/>
    <w:rsid w:val="006D32DC"/>
    <w:rsid w:val="006D460A"/>
    <w:rsid w:val="006D53CE"/>
    <w:rsid w:val="006E22DE"/>
    <w:rsid w:val="006E5752"/>
    <w:rsid w:val="006E643A"/>
    <w:rsid w:val="006F0D11"/>
    <w:rsid w:val="006F782F"/>
    <w:rsid w:val="006F7E9D"/>
    <w:rsid w:val="007016A2"/>
    <w:rsid w:val="00712D9D"/>
    <w:rsid w:val="007132C7"/>
    <w:rsid w:val="0071476C"/>
    <w:rsid w:val="00720C78"/>
    <w:rsid w:val="0072267F"/>
    <w:rsid w:val="007304D8"/>
    <w:rsid w:val="00743183"/>
    <w:rsid w:val="007437F7"/>
    <w:rsid w:val="00745E72"/>
    <w:rsid w:val="007507A8"/>
    <w:rsid w:val="007507CE"/>
    <w:rsid w:val="007523B0"/>
    <w:rsid w:val="00754DF9"/>
    <w:rsid w:val="00754E82"/>
    <w:rsid w:val="00772B23"/>
    <w:rsid w:val="007810D4"/>
    <w:rsid w:val="00783C60"/>
    <w:rsid w:val="007848B4"/>
    <w:rsid w:val="0078506D"/>
    <w:rsid w:val="00785715"/>
    <w:rsid w:val="007B055A"/>
    <w:rsid w:val="007B1FDD"/>
    <w:rsid w:val="007C70C8"/>
    <w:rsid w:val="007C7758"/>
    <w:rsid w:val="007D1A82"/>
    <w:rsid w:val="007D3833"/>
    <w:rsid w:val="007D471E"/>
    <w:rsid w:val="007D59D6"/>
    <w:rsid w:val="007D6996"/>
    <w:rsid w:val="007E30EE"/>
    <w:rsid w:val="007E689C"/>
    <w:rsid w:val="007E68DC"/>
    <w:rsid w:val="007F089E"/>
    <w:rsid w:val="00802D71"/>
    <w:rsid w:val="0080557E"/>
    <w:rsid w:val="008103CE"/>
    <w:rsid w:val="00810AA0"/>
    <w:rsid w:val="008140EC"/>
    <w:rsid w:val="00820AB4"/>
    <w:rsid w:val="00824C4C"/>
    <w:rsid w:val="00826794"/>
    <w:rsid w:val="008274C7"/>
    <w:rsid w:val="00830345"/>
    <w:rsid w:val="0083180B"/>
    <w:rsid w:val="008348DB"/>
    <w:rsid w:val="0084203C"/>
    <w:rsid w:val="0085281D"/>
    <w:rsid w:val="008544B4"/>
    <w:rsid w:val="008664AD"/>
    <w:rsid w:val="00866B97"/>
    <w:rsid w:val="00867C8E"/>
    <w:rsid w:val="00874513"/>
    <w:rsid w:val="0087570B"/>
    <w:rsid w:val="008913B9"/>
    <w:rsid w:val="008933EC"/>
    <w:rsid w:val="00894932"/>
    <w:rsid w:val="00894F7C"/>
    <w:rsid w:val="00895FDE"/>
    <w:rsid w:val="008A53F2"/>
    <w:rsid w:val="008B6A41"/>
    <w:rsid w:val="008C10DF"/>
    <w:rsid w:val="008C20C8"/>
    <w:rsid w:val="008C5577"/>
    <w:rsid w:val="008C62B3"/>
    <w:rsid w:val="008D1279"/>
    <w:rsid w:val="008D3903"/>
    <w:rsid w:val="008D5CE8"/>
    <w:rsid w:val="008D7D73"/>
    <w:rsid w:val="008E6F70"/>
    <w:rsid w:val="008E7850"/>
    <w:rsid w:val="008E7BC9"/>
    <w:rsid w:val="008F2F0D"/>
    <w:rsid w:val="008F3041"/>
    <w:rsid w:val="008F34B8"/>
    <w:rsid w:val="008F41B0"/>
    <w:rsid w:val="00916D59"/>
    <w:rsid w:val="00924D6E"/>
    <w:rsid w:val="009270D1"/>
    <w:rsid w:val="009276DC"/>
    <w:rsid w:val="00931E1A"/>
    <w:rsid w:val="009322ED"/>
    <w:rsid w:val="00932CD6"/>
    <w:rsid w:val="0093420F"/>
    <w:rsid w:val="009430A9"/>
    <w:rsid w:val="00944DA7"/>
    <w:rsid w:val="009563C4"/>
    <w:rsid w:val="009632E4"/>
    <w:rsid w:val="00966EEC"/>
    <w:rsid w:val="00970D9B"/>
    <w:rsid w:val="00971211"/>
    <w:rsid w:val="0097256C"/>
    <w:rsid w:val="009764D1"/>
    <w:rsid w:val="00983598"/>
    <w:rsid w:val="00985C91"/>
    <w:rsid w:val="0099065A"/>
    <w:rsid w:val="00992DDB"/>
    <w:rsid w:val="009A0F2D"/>
    <w:rsid w:val="009A7007"/>
    <w:rsid w:val="009A7CA5"/>
    <w:rsid w:val="009B273B"/>
    <w:rsid w:val="009B3158"/>
    <w:rsid w:val="009D39E7"/>
    <w:rsid w:val="009D7F85"/>
    <w:rsid w:val="009E2F74"/>
    <w:rsid w:val="009E4A5E"/>
    <w:rsid w:val="009F68E3"/>
    <w:rsid w:val="00A03EAB"/>
    <w:rsid w:val="00A164BC"/>
    <w:rsid w:val="00A20097"/>
    <w:rsid w:val="00A223E6"/>
    <w:rsid w:val="00A2295F"/>
    <w:rsid w:val="00A3153A"/>
    <w:rsid w:val="00A336FE"/>
    <w:rsid w:val="00A47C4B"/>
    <w:rsid w:val="00A50C3E"/>
    <w:rsid w:val="00A50F95"/>
    <w:rsid w:val="00A605FC"/>
    <w:rsid w:val="00A63A8A"/>
    <w:rsid w:val="00A806EE"/>
    <w:rsid w:val="00A815A7"/>
    <w:rsid w:val="00A83C2F"/>
    <w:rsid w:val="00A84234"/>
    <w:rsid w:val="00A924B4"/>
    <w:rsid w:val="00A924F7"/>
    <w:rsid w:val="00AA1B1F"/>
    <w:rsid w:val="00AA2B2A"/>
    <w:rsid w:val="00AA39F9"/>
    <w:rsid w:val="00AC0E93"/>
    <w:rsid w:val="00AC1833"/>
    <w:rsid w:val="00AC64C2"/>
    <w:rsid w:val="00AD529C"/>
    <w:rsid w:val="00AE5029"/>
    <w:rsid w:val="00AE59A1"/>
    <w:rsid w:val="00AF34D0"/>
    <w:rsid w:val="00AF3EE3"/>
    <w:rsid w:val="00B02B31"/>
    <w:rsid w:val="00B02E95"/>
    <w:rsid w:val="00B048AE"/>
    <w:rsid w:val="00B04DB0"/>
    <w:rsid w:val="00B13C98"/>
    <w:rsid w:val="00B276AE"/>
    <w:rsid w:val="00B359B5"/>
    <w:rsid w:val="00B4376F"/>
    <w:rsid w:val="00B43B7B"/>
    <w:rsid w:val="00B458B8"/>
    <w:rsid w:val="00B52D90"/>
    <w:rsid w:val="00B54ABE"/>
    <w:rsid w:val="00B55829"/>
    <w:rsid w:val="00B57D4C"/>
    <w:rsid w:val="00B6223E"/>
    <w:rsid w:val="00B62869"/>
    <w:rsid w:val="00B66F4E"/>
    <w:rsid w:val="00B74BA7"/>
    <w:rsid w:val="00B777B0"/>
    <w:rsid w:val="00BB3346"/>
    <w:rsid w:val="00BB3EAF"/>
    <w:rsid w:val="00BB7A5B"/>
    <w:rsid w:val="00BC2D99"/>
    <w:rsid w:val="00BC7AA2"/>
    <w:rsid w:val="00BD5041"/>
    <w:rsid w:val="00BD7144"/>
    <w:rsid w:val="00BE1020"/>
    <w:rsid w:val="00BE213C"/>
    <w:rsid w:val="00BE50C6"/>
    <w:rsid w:val="00BF1E75"/>
    <w:rsid w:val="00BF55BD"/>
    <w:rsid w:val="00BF674B"/>
    <w:rsid w:val="00C04B8A"/>
    <w:rsid w:val="00C05399"/>
    <w:rsid w:val="00C075D6"/>
    <w:rsid w:val="00C10128"/>
    <w:rsid w:val="00C12FE8"/>
    <w:rsid w:val="00C13B28"/>
    <w:rsid w:val="00C16F35"/>
    <w:rsid w:val="00C20C17"/>
    <w:rsid w:val="00C241A4"/>
    <w:rsid w:val="00C25EE3"/>
    <w:rsid w:val="00C40095"/>
    <w:rsid w:val="00C4127E"/>
    <w:rsid w:val="00C526C0"/>
    <w:rsid w:val="00C552FF"/>
    <w:rsid w:val="00C60457"/>
    <w:rsid w:val="00C60686"/>
    <w:rsid w:val="00C61BBD"/>
    <w:rsid w:val="00C71774"/>
    <w:rsid w:val="00C71F11"/>
    <w:rsid w:val="00C7244B"/>
    <w:rsid w:val="00C72A9F"/>
    <w:rsid w:val="00C7646A"/>
    <w:rsid w:val="00C836AE"/>
    <w:rsid w:val="00C929B8"/>
    <w:rsid w:val="00C93D62"/>
    <w:rsid w:val="00C945BA"/>
    <w:rsid w:val="00C95787"/>
    <w:rsid w:val="00CA0DAA"/>
    <w:rsid w:val="00CA3382"/>
    <w:rsid w:val="00CB358C"/>
    <w:rsid w:val="00CB7EAD"/>
    <w:rsid w:val="00CC05D1"/>
    <w:rsid w:val="00CC09F0"/>
    <w:rsid w:val="00CC2FD8"/>
    <w:rsid w:val="00CD3C7F"/>
    <w:rsid w:val="00CD492B"/>
    <w:rsid w:val="00CD71A3"/>
    <w:rsid w:val="00CE086B"/>
    <w:rsid w:val="00CE0D4D"/>
    <w:rsid w:val="00CE71EC"/>
    <w:rsid w:val="00D01710"/>
    <w:rsid w:val="00D03F89"/>
    <w:rsid w:val="00D06402"/>
    <w:rsid w:val="00D24886"/>
    <w:rsid w:val="00D304D5"/>
    <w:rsid w:val="00D30AA0"/>
    <w:rsid w:val="00D30EDD"/>
    <w:rsid w:val="00D5701F"/>
    <w:rsid w:val="00D603F3"/>
    <w:rsid w:val="00D67EEE"/>
    <w:rsid w:val="00D74510"/>
    <w:rsid w:val="00D81792"/>
    <w:rsid w:val="00D829DF"/>
    <w:rsid w:val="00D91473"/>
    <w:rsid w:val="00D947C9"/>
    <w:rsid w:val="00DA0E27"/>
    <w:rsid w:val="00DA758A"/>
    <w:rsid w:val="00DB2D6C"/>
    <w:rsid w:val="00DB4CDA"/>
    <w:rsid w:val="00DB61B0"/>
    <w:rsid w:val="00DC1F1B"/>
    <w:rsid w:val="00DD3115"/>
    <w:rsid w:val="00DD7B4A"/>
    <w:rsid w:val="00DE09CE"/>
    <w:rsid w:val="00DE7212"/>
    <w:rsid w:val="00DF2F24"/>
    <w:rsid w:val="00DF5EF4"/>
    <w:rsid w:val="00E0227E"/>
    <w:rsid w:val="00E0486B"/>
    <w:rsid w:val="00E12EC4"/>
    <w:rsid w:val="00E16047"/>
    <w:rsid w:val="00E245CE"/>
    <w:rsid w:val="00E24BB7"/>
    <w:rsid w:val="00E3271F"/>
    <w:rsid w:val="00E32BC3"/>
    <w:rsid w:val="00E3613F"/>
    <w:rsid w:val="00E37DD4"/>
    <w:rsid w:val="00E415F5"/>
    <w:rsid w:val="00E45129"/>
    <w:rsid w:val="00E46F3D"/>
    <w:rsid w:val="00E47B38"/>
    <w:rsid w:val="00E47CCC"/>
    <w:rsid w:val="00E61E5A"/>
    <w:rsid w:val="00E62F7D"/>
    <w:rsid w:val="00E750DB"/>
    <w:rsid w:val="00E75434"/>
    <w:rsid w:val="00E758AF"/>
    <w:rsid w:val="00E766F5"/>
    <w:rsid w:val="00E81FAD"/>
    <w:rsid w:val="00E90DAC"/>
    <w:rsid w:val="00E977A2"/>
    <w:rsid w:val="00EA248B"/>
    <w:rsid w:val="00EA2C46"/>
    <w:rsid w:val="00EA2D10"/>
    <w:rsid w:val="00EB3567"/>
    <w:rsid w:val="00EB4539"/>
    <w:rsid w:val="00EB55BF"/>
    <w:rsid w:val="00EB76FB"/>
    <w:rsid w:val="00ED2C68"/>
    <w:rsid w:val="00ED6063"/>
    <w:rsid w:val="00EF2F1E"/>
    <w:rsid w:val="00EF3C0D"/>
    <w:rsid w:val="00EF6507"/>
    <w:rsid w:val="00F01877"/>
    <w:rsid w:val="00F02BE8"/>
    <w:rsid w:val="00F2219C"/>
    <w:rsid w:val="00F2798E"/>
    <w:rsid w:val="00F3472F"/>
    <w:rsid w:val="00F35CB0"/>
    <w:rsid w:val="00F36048"/>
    <w:rsid w:val="00F406BC"/>
    <w:rsid w:val="00F4291A"/>
    <w:rsid w:val="00F43F6A"/>
    <w:rsid w:val="00F44808"/>
    <w:rsid w:val="00F509FC"/>
    <w:rsid w:val="00F64E70"/>
    <w:rsid w:val="00F72917"/>
    <w:rsid w:val="00F74EBF"/>
    <w:rsid w:val="00F75970"/>
    <w:rsid w:val="00F854D1"/>
    <w:rsid w:val="00F86094"/>
    <w:rsid w:val="00F90AB7"/>
    <w:rsid w:val="00FA5F66"/>
    <w:rsid w:val="00FB3CE3"/>
    <w:rsid w:val="00FD0D82"/>
    <w:rsid w:val="00FD39F1"/>
    <w:rsid w:val="00FD3BD5"/>
    <w:rsid w:val="00FE0E8A"/>
    <w:rsid w:val="00FE1509"/>
    <w:rsid w:val="00FE1679"/>
    <w:rsid w:val="00FE47DC"/>
    <w:rsid w:val="00FE747C"/>
    <w:rsid w:val="00FF2374"/>
    <w:rsid w:val="00FF7194"/>
    <w:rsid w:val="00FF72C8"/>
    <w:rsid w:val="00FF78DD"/>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281"/>
    <w:pPr>
      <w:overflowPunct w:val="0"/>
      <w:autoSpaceDE w:val="0"/>
      <w:autoSpaceDN w:val="0"/>
      <w:adjustRightInd w:val="0"/>
      <w:textAlignment w:val="baseline"/>
    </w:pPr>
  </w:style>
  <w:style w:type="paragraph" w:styleId="1">
    <w:name w:val="heading 1"/>
    <w:basedOn w:val="a"/>
    <w:next w:val="a"/>
    <w:qFormat/>
    <w:rsid w:val="006B4281"/>
    <w:pPr>
      <w:keepNext/>
      <w:spacing w:before="80" w:after="80"/>
      <w:jc w:val="center"/>
      <w:outlineLvl w:val="0"/>
    </w:pPr>
    <w:rPr>
      <w:rFonts w:ascii="TimesET" w:hAnsi="TimesET"/>
      <w:b/>
    </w:rPr>
  </w:style>
  <w:style w:type="paragraph" w:styleId="2">
    <w:name w:val="heading 2"/>
    <w:basedOn w:val="a"/>
    <w:next w:val="a"/>
    <w:qFormat/>
    <w:rsid w:val="006B4281"/>
    <w:pPr>
      <w:keepNext/>
      <w:spacing w:line="216" w:lineRule="auto"/>
      <w:jc w:val="center"/>
      <w:outlineLvl w:val="1"/>
    </w:pPr>
    <w:rPr>
      <w:rFonts w:ascii="TimesET" w:hAnsi="TimesET"/>
      <w:b/>
      <w:sz w:val="22"/>
    </w:rPr>
  </w:style>
  <w:style w:type="paragraph" w:styleId="3">
    <w:name w:val="heading 3"/>
    <w:basedOn w:val="a"/>
    <w:next w:val="a"/>
    <w:link w:val="30"/>
    <w:qFormat/>
    <w:rsid w:val="006B4281"/>
    <w:pPr>
      <w:keepNext/>
      <w:jc w:val="center"/>
      <w:outlineLvl w:val="2"/>
    </w:pPr>
    <w:rPr>
      <w:caps/>
      <w:sz w:val="24"/>
    </w:rPr>
  </w:style>
  <w:style w:type="paragraph" w:styleId="4">
    <w:name w:val="heading 4"/>
    <w:basedOn w:val="a"/>
    <w:next w:val="a"/>
    <w:qFormat/>
    <w:rsid w:val="006B4281"/>
    <w:pPr>
      <w:keepNext/>
      <w:outlineLvl w:val="3"/>
    </w:pPr>
    <w:rPr>
      <w:sz w:val="26"/>
    </w:rPr>
  </w:style>
  <w:style w:type="paragraph" w:styleId="5">
    <w:name w:val="heading 5"/>
    <w:basedOn w:val="a"/>
    <w:next w:val="a"/>
    <w:link w:val="50"/>
    <w:unhideWhenUsed/>
    <w:qFormat/>
    <w:rsid w:val="00531CE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4281"/>
    <w:rPr>
      <w:rFonts w:ascii="Journal Chv" w:hAnsi="Journal Chv"/>
      <w:sz w:val="36"/>
    </w:rPr>
  </w:style>
  <w:style w:type="paragraph" w:customStyle="1" w:styleId="21">
    <w:name w:val="Основной текст 21"/>
    <w:basedOn w:val="a"/>
    <w:rsid w:val="006B4281"/>
    <w:pPr>
      <w:ind w:left="5760"/>
    </w:pPr>
    <w:rPr>
      <w:sz w:val="24"/>
    </w:rPr>
  </w:style>
  <w:style w:type="paragraph" w:customStyle="1" w:styleId="210">
    <w:name w:val="Основной текст с отступом 21"/>
    <w:basedOn w:val="a"/>
    <w:rsid w:val="006B4281"/>
    <w:pPr>
      <w:tabs>
        <w:tab w:val="left" w:pos="851"/>
      </w:tabs>
      <w:spacing w:line="288" w:lineRule="auto"/>
      <w:ind w:firstLine="540"/>
      <w:jc w:val="both"/>
    </w:pPr>
    <w:rPr>
      <w:sz w:val="26"/>
    </w:rPr>
  </w:style>
  <w:style w:type="paragraph" w:customStyle="1" w:styleId="22">
    <w:name w:val="Основной текст 22"/>
    <w:basedOn w:val="a"/>
    <w:rsid w:val="006B4281"/>
    <w:pPr>
      <w:spacing w:line="216" w:lineRule="auto"/>
      <w:jc w:val="center"/>
    </w:pPr>
    <w:rPr>
      <w:rFonts w:ascii="TAMSCH" w:hAnsi="TAMSCH"/>
      <w:smallCaps/>
      <w:sz w:val="24"/>
    </w:rPr>
  </w:style>
  <w:style w:type="character" w:customStyle="1" w:styleId="10">
    <w:name w:val="Гиперссылка1"/>
    <w:basedOn w:val="a0"/>
    <w:rsid w:val="006B4281"/>
    <w:rPr>
      <w:color w:val="0000FF"/>
      <w:u w:val="single"/>
    </w:rPr>
  </w:style>
  <w:style w:type="paragraph" w:styleId="a5">
    <w:name w:val="header"/>
    <w:basedOn w:val="a"/>
    <w:link w:val="a6"/>
    <w:uiPriority w:val="99"/>
    <w:rsid w:val="006B4281"/>
    <w:pPr>
      <w:tabs>
        <w:tab w:val="center" w:pos="4677"/>
        <w:tab w:val="right" w:pos="9355"/>
      </w:tabs>
    </w:pPr>
  </w:style>
  <w:style w:type="paragraph" w:styleId="a7">
    <w:name w:val="footer"/>
    <w:basedOn w:val="a"/>
    <w:link w:val="a8"/>
    <w:uiPriority w:val="99"/>
    <w:rsid w:val="006B4281"/>
    <w:pPr>
      <w:tabs>
        <w:tab w:val="center" w:pos="4677"/>
        <w:tab w:val="right" w:pos="9355"/>
      </w:tabs>
    </w:pPr>
  </w:style>
  <w:style w:type="character" w:styleId="a9">
    <w:name w:val="page number"/>
    <w:basedOn w:val="a0"/>
    <w:rsid w:val="006B4281"/>
  </w:style>
  <w:style w:type="paragraph" w:customStyle="1" w:styleId="ConsNormal">
    <w:name w:val="ConsNormal"/>
    <w:rsid w:val="006B4281"/>
    <w:pPr>
      <w:autoSpaceDE w:val="0"/>
      <w:autoSpaceDN w:val="0"/>
      <w:adjustRightInd w:val="0"/>
      <w:ind w:firstLine="720"/>
    </w:pPr>
    <w:rPr>
      <w:rFonts w:ascii="Arial" w:hAnsi="Arial" w:cs="Arial"/>
      <w:sz w:val="24"/>
      <w:szCs w:val="24"/>
    </w:rPr>
  </w:style>
  <w:style w:type="paragraph" w:customStyle="1" w:styleId="ConsNonformat">
    <w:name w:val="ConsNonformat"/>
    <w:rsid w:val="006B4281"/>
    <w:pPr>
      <w:autoSpaceDE w:val="0"/>
      <w:autoSpaceDN w:val="0"/>
      <w:adjustRightInd w:val="0"/>
    </w:pPr>
    <w:rPr>
      <w:rFonts w:ascii="Courier New" w:hAnsi="Courier New" w:cs="Courier New"/>
    </w:rPr>
  </w:style>
  <w:style w:type="character" w:styleId="aa">
    <w:name w:val="Hyperlink"/>
    <w:basedOn w:val="a0"/>
    <w:rsid w:val="002B68B9"/>
    <w:rPr>
      <w:color w:val="0000FF"/>
      <w:u w:val="single"/>
    </w:rPr>
  </w:style>
  <w:style w:type="paragraph" w:styleId="ab">
    <w:name w:val="Balloon Text"/>
    <w:basedOn w:val="a"/>
    <w:semiHidden/>
    <w:rsid w:val="0097256C"/>
    <w:rPr>
      <w:rFonts w:ascii="Tahoma" w:hAnsi="Tahoma" w:cs="Tahoma"/>
      <w:sz w:val="16"/>
      <w:szCs w:val="16"/>
    </w:rPr>
  </w:style>
  <w:style w:type="character" w:customStyle="1" w:styleId="a8">
    <w:name w:val="Нижний колонтитул Знак"/>
    <w:basedOn w:val="a0"/>
    <w:link w:val="a7"/>
    <w:uiPriority w:val="99"/>
    <w:rsid w:val="008A53F2"/>
  </w:style>
  <w:style w:type="character" w:customStyle="1" w:styleId="50">
    <w:name w:val="Заголовок 5 Знак"/>
    <w:basedOn w:val="a0"/>
    <w:link w:val="5"/>
    <w:rsid w:val="00531CE5"/>
    <w:rPr>
      <w:rFonts w:ascii="Calibri" w:eastAsia="Times New Roman" w:hAnsi="Calibri" w:cs="Times New Roman"/>
      <w:b/>
      <w:bCs/>
      <w:i/>
      <w:iCs/>
      <w:sz w:val="26"/>
      <w:szCs w:val="26"/>
    </w:rPr>
  </w:style>
  <w:style w:type="paragraph" w:styleId="ac">
    <w:name w:val="Body Text Indent"/>
    <w:basedOn w:val="a"/>
    <w:link w:val="ad"/>
    <w:rsid w:val="00531CE5"/>
    <w:pPr>
      <w:spacing w:after="120"/>
      <w:ind w:left="283"/>
    </w:pPr>
  </w:style>
  <w:style w:type="character" w:customStyle="1" w:styleId="ad">
    <w:name w:val="Основной текст с отступом Знак"/>
    <w:basedOn w:val="a0"/>
    <w:link w:val="ac"/>
    <w:rsid w:val="00531CE5"/>
  </w:style>
  <w:style w:type="character" w:styleId="ae">
    <w:name w:val="Strong"/>
    <w:basedOn w:val="a0"/>
    <w:uiPriority w:val="22"/>
    <w:qFormat/>
    <w:rsid w:val="0007729E"/>
    <w:rPr>
      <w:b/>
      <w:bCs/>
    </w:rPr>
  </w:style>
  <w:style w:type="character" w:styleId="HTML">
    <w:name w:val="HTML Code"/>
    <w:basedOn w:val="a0"/>
    <w:uiPriority w:val="99"/>
    <w:unhideWhenUsed/>
    <w:rsid w:val="00380B9C"/>
    <w:rPr>
      <w:rFonts w:ascii="Courier New" w:eastAsia="Times New Roman" w:hAnsi="Courier New" w:cs="Courier New"/>
      <w:sz w:val="20"/>
      <w:szCs w:val="20"/>
    </w:rPr>
  </w:style>
  <w:style w:type="paragraph" w:styleId="af">
    <w:name w:val="Title"/>
    <w:basedOn w:val="a"/>
    <w:link w:val="af0"/>
    <w:qFormat/>
    <w:rsid w:val="00FD39F1"/>
    <w:pPr>
      <w:overflowPunct/>
      <w:autoSpaceDE/>
      <w:autoSpaceDN/>
      <w:adjustRightInd/>
      <w:jc w:val="center"/>
      <w:textAlignment w:val="auto"/>
    </w:pPr>
    <w:rPr>
      <w:rFonts w:ascii="TimesET" w:hAnsi="TimesET"/>
      <w:b/>
      <w:bCs/>
      <w:sz w:val="24"/>
      <w:szCs w:val="24"/>
    </w:rPr>
  </w:style>
  <w:style w:type="character" w:customStyle="1" w:styleId="af0">
    <w:name w:val="Название Знак"/>
    <w:basedOn w:val="a0"/>
    <w:link w:val="af"/>
    <w:rsid w:val="00FD39F1"/>
    <w:rPr>
      <w:rFonts w:ascii="TimesET" w:hAnsi="TimesET"/>
      <w:b/>
      <w:bCs/>
      <w:sz w:val="24"/>
      <w:szCs w:val="24"/>
    </w:rPr>
  </w:style>
  <w:style w:type="paragraph" w:customStyle="1" w:styleId="ConsPlusNormal">
    <w:name w:val="ConsPlusNormal"/>
    <w:rsid w:val="00481EA2"/>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CC09F0"/>
    <w:rPr>
      <w:rFonts w:ascii="Journal Chv" w:hAnsi="Journal Chv"/>
      <w:sz w:val="36"/>
    </w:rPr>
  </w:style>
  <w:style w:type="character" w:customStyle="1" w:styleId="a6">
    <w:name w:val="Верхний колонтитул Знак"/>
    <w:basedOn w:val="a0"/>
    <w:link w:val="a5"/>
    <w:uiPriority w:val="99"/>
    <w:rsid w:val="00CC09F0"/>
  </w:style>
  <w:style w:type="paragraph" w:customStyle="1" w:styleId="23">
    <w:name w:val="Основной текст 23"/>
    <w:basedOn w:val="a"/>
    <w:rsid w:val="008D7D73"/>
    <w:pPr>
      <w:ind w:left="5760"/>
    </w:pPr>
    <w:rPr>
      <w:sz w:val="24"/>
    </w:rPr>
  </w:style>
  <w:style w:type="paragraph" w:customStyle="1" w:styleId="24">
    <w:name w:val="Основной текст 24"/>
    <w:basedOn w:val="a"/>
    <w:rsid w:val="0035794D"/>
    <w:pPr>
      <w:ind w:left="5760"/>
    </w:pPr>
    <w:rPr>
      <w:sz w:val="24"/>
    </w:rPr>
  </w:style>
  <w:style w:type="paragraph" w:styleId="af1">
    <w:name w:val="Normal (Web)"/>
    <w:basedOn w:val="a"/>
    <w:uiPriority w:val="99"/>
    <w:unhideWhenUsed/>
    <w:rsid w:val="0035794D"/>
    <w:pPr>
      <w:overflowPunct/>
      <w:autoSpaceDE/>
      <w:autoSpaceDN/>
      <w:adjustRightInd/>
      <w:spacing w:before="100" w:beforeAutospacing="1" w:after="100" w:afterAutospacing="1"/>
      <w:textAlignment w:val="auto"/>
    </w:pPr>
    <w:rPr>
      <w:sz w:val="24"/>
      <w:szCs w:val="24"/>
    </w:rPr>
  </w:style>
  <w:style w:type="table" w:styleId="af2">
    <w:name w:val="Table Grid"/>
    <w:basedOn w:val="a1"/>
    <w:uiPriority w:val="59"/>
    <w:rsid w:val="0035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35794D"/>
    <w:pPr>
      <w:widowControl w:val="0"/>
      <w:autoSpaceDE w:val="0"/>
      <w:autoSpaceDN w:val="0"/>
      <w:adjustRightInd w:val="0"/>
    </w:pPr>
    <w:rPr>
      <w:rFonts w:ascii="Arial" w:hAnsi="Arial" w:cs="Arial"/>
    </w:rPr>
  </w:style>
  <w:style w:type="paragraph" w:styleId="af3">
    <w:name w:val="List Paragraph"/>
    <w:basedOn w:val="a"/>
    <w:uiPriority w:val="34"/>
    <w:qFormat/>
    <w:rsid w:val="00B777B0"/>
    <w:pPr>
      <w:ind w:left="720"/>
      <w:contextualSpacing/>
    </w:pPr>
  </w:style>
  <w:style w:type="paragraph" w:customStyle="1" w:styleId="25">
    <w:name w:val="Основной текст 25"/>
    <w:basedOn w:val="a"/>
    <w:rsid w:val="006343E6"/>
    <w:pPr>
      <w:ind w:left="5760"/>
      <w:textAlignment w:val="auto"/>
    </w:pPr>
    <w:rPr>
      <w:sz w:val="24"/>
    </w:rPr>
  </w:style>
  <w:style w:type="character" w:styleId="af4">
    <w:name w:val="FollowedHyperlink"/>
    <w:basedOn w:val="a0"/>
    <w:semiHidden/>
    <w:unhideWhenUsed/>
    <w:rsid w:val="00AA2B2A"/>
    <w:rPr>
      <w:color w:val="800080" w:themeColor="followedHyperlink"/>
      <w:u w:val="single"/>
    </w:rPr>
  </w:style>
  <w:style w:type="character" w:customStyle="1" w:styleId="30">
    <w:name w:val="Заголовок 3 Знак"/>
    <w:basedOn w:val="a0"/>
    <w:link w:val="3"/>
    <w:rsid w:val="00FE0E8A"/>
    <w:rPr>
      <w:caps/>
      <w:sz w:val="24"/>
    </w:rPr>
  </w:style>
  <w:style w:type="character" w:customStyle="1" w:styleId="fontstyle01">
    <w:name w:val="fontstyle01"/>
    <w:basedOn w:val="a0"/>
    <w:rsid w:val="000C3578"/>
    <w:rPr>
      <w:rFonts w:ascii="TimesNewRomanPSMT" w:hAnsi="TimesNewRomanPSMT" w:hint="default"/>
      <w:b w:val="0"/>
      <w:bCs w:val="0"/>
      <w:i w:val="0"/>
      <w:iCs w:val="0"/>
      <w:color w:val="000000"/>
      <w:sz w:val="26"/>
      <w:szCs w:val="26"/>
    </w:rPr>
  </w:style>
  <w:style w:type="character" w:customStyle="1" w:styleId="apple-converted-space">
    <w:name w:val="apple-converted-space"/>
    <w:basedOn w:val="a0"/>
    <w:rsid w:val="0087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7562">
      <w:bodyDiv w:val="1"/>
      <w:marLeft w:val="0"/>
      <w:marRight w:val="0"/>
      <w:marTop w:val="0"/>
      <w:marBottom w:val="0"/>
      <w:divBdr>
        <w:top w:val="none" w:sz="0" w:space="0" w:color="auto"/>
        <w:left w:val="none" w:sz="0" w:space="0" w:color="auto"/>
        <w:bottom w:val="none" w:sz="0" w:space="0" w:color="auto"/>
        <w:right w:val="none" w:sz="0" w:space="0" w:color="auto"/>
      </w:divBdr>
    </w:div>
    <w:div w:id="401416315">
      <w:bodyDiv w:val="1"/>
      <w:marLeft w:val="0"/>
      <w:marRight w:val="0"/>
      <w:marTop w:val="0"/>
      <w:marBottom w:val="0"/>
      <w:divBdr>
        <w:top w:val="none" w:sz="0" w:space="0" w:color="auto"/>
        <w:left w:val="none" w:sz="0" w:space="0" w:color="auto"/>
        <w:bottom w:val="none" w:sz="0" w:space="0" w:color="auto"/>
        <w:right w:val="none" w:sz="0" w:space="0" w:color="auto"/>
      </w:divBdr>
      <w:divsChild>
        <w:div w:id="1542739638">
          <w:marLeft w:val="0"/>
          <w:marRight w:val="0"/>
          <w:marTop w:val="150"/>
          <w:marBottom w:val="0"/>
          <w:divBdr>
            <w:top w:val="none" w:sz="0" w:space="0" w:color="auto"/>
            <w:left w:val="none" w:sz="0" w:space="0" w:color="auto"/>
            <w:bottom w:val="none" w:sz="0" w:space="0" w:color="auto"/>
            <w:right w:val="none" w:sz="0" w:space="0" w:color="auto"/>
          </w:divBdr>
        </w:div>
      </w:divsChild>
    </w:div>
    <w:div w:id="458955234">
      <w:bodyDiv w:val="1"/>
      <w:marLeft w:val="0"/>
      <w:marRight w:val="0"/>
      <w:marTop w:val="0"/>
      <w:marBottom w:val="0"/>
      <w:divBdr>
        <w:top w:val="none" w:sz="0" w:space="0" w:color="auto"/>
        <w:left w:val="none" w:sz="0" w:space="0" w:color="auto"/>
        <w:bottom w:val="none" w:sz="0" w:space="0" w:color="auto"/>
        <w:right w:val="none" w:sz="0" w:space="0" w:color="auto"/>
      </w:divBdr>
      <w:divsChild>
        <w:div w:id="671686642">
          <w:marLeft w:val="0"/>
          <w:marRight w:val="0"/>
          <w:marTop w:val="150"/>
          <w:marBottom w:val="0"/>
          <w:divBdr>
            <w:top w:val="none" w:sz="0" w:space="0" w:color="auto"/>
            <w:left w:val="none" w:sz="0" w:space="0" w:color="auto"/>
            <w:bottom w:val="none" w:sz="0" w:space="0" w:color="auto"/>
            <w:right w:val="none" w:sz="0" w:space="0" w:color="auto"/>
          </w:divBdr>
        </w:div>
      </w:divsChild>
    </w:div>
    <w:div w:id="558244259">
      <w:bodyDiv w:val="1"/>
      <w:marLeft w:val="0"/>
      <w:marRight w:val="0"/>
      <w:marTop w:val="0"/>
      <w:marBottom w:val="0"/>
      <w:divBdr>
        <w:top w:val="none" w:sz="0" w:space="0" w:color="auto"/>
        <w:left w:val="none" w:sz="0" w:space="0" w:color="auto"/>
        <w:bottom w:val="none" w:sz="0" w:space="0" w:color="auto"/>
        <w:right w:val="none" w:sz="0" w:space="0" w:color="auto"/>
      </w:divBdr>
    </w:div>
    <w:div w:id="711227363">
      <w:bodyDiv w:val="1"/>
      <w:marLeft w:val="0"/>
      <w:marRight w:val="0"/>
      <w:marTop w:val="0"/>
      <w:marBottom w:val="0"/>
      <w:divBdr>
        <w:top w:val="none" w:sz="0" w:space="0" w:color="auto"/>
        <w:left w:val="none" w:sz="0" w:space="0" w:color="auto"/>
        <w:bottom w:val="none" w:sz="0" w:space="0" w:color="auto"/>
        <w:right w:val="none" w:sz="0" w:space="0" w:color="auto"/>
      </w:divBdr>
    </w:div>
    <w:div w:id="767234232">
      <w:bodyDiv w:val="1"/>
      <w:marLeft w:val="0"/>
      <w:marRight w:val="0"/>
      <w:marTop w:val="0"/>
      <w:marBottom w:val="0"/>
      <w:divBdr>
        <w:top w:val="none" w:sz="0" w:space="0" w:color="auto"/>
        <w:left w:val="none" w:sz="0" w:space="0" w:color="auto"/>
        <w:bottom w:val="none" w:sz="0" w:space="0" w:color="auto"/>
        <w:right w:val="none" w:sz="0" w:space="0" w:color="auto"/>
      </w:divBdr>
      <w:divsChild>
        <w:div w:id="704447158">
          <w:marLeft w:val="0"/>
          <w:marRight w:val="0"/>
          <w:marTop w:val="0"/>
          <w:marBottom w:val="0"/>
          <w:divBdr>
            <w:top w:val="none" w:sz="0" w:space="0" w:color="auto"/>
            <w:left w:val="none" w:sz="0" w:space="0" w:color="auto"/>
            <w:bottom w:val="none" w:sz="0" w:space="0" w:color="auto"/>
            <w:right w:val="none" w:sz="0" w:space="0" w:color="auto"/>
          </w:divBdr>
          <w:divsChild>
            <w:div w:id="715472111">
              <w:marLeft w:val="0"/>
              <w:marRight w:val="0"/>
              <w:marTop w:val="0"/>
              <w:marBottom w:val="345"/>
              <w:divBdr>
                <w:top w:val="none" w:sz="0" w:space="0" w:color="auto"/>
                <w:left w:val="none" w:sz="0" w:space="0" w:color="auto"/>
                <w:bottom w:val="none" w:sz="0" w:space="0" w:color="auto"/>
                <w:right w:val="none" w:sz="0" w:space="0" w:color="auto"/>
              </w:divBdr>
              <w:divsChild>
                <w:div w:id="586231095">
                  <w:marLeft w:val="0"/>
                  <w:marRight w:val="0"/>
                  <w:marTop w:val="0"/>
                  <w:marBottom w:val="0"/>
                  <w:divBdr>
                    <w:top w:val="none" w:sz="0" w:space="0" w:color="auto"/>
                    <w:left w:val="none" w:sz="0" w:space="0" w:color="auto"/>
                    <w:bottom w:val="none" w:sz="0" w:space="0" w:color="auto"/>
                    <w:right w:val="none" w:sz="0" w:space="0" w:color="auto"/>
                  </w:divBdr>
                  <w:divsChild>
                    <w:div w:id="845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20327">
      <w:bodyDiv w:val="1"/>
      <w:marLeft w:val="0"/>
      <w:marRight w:val="0"/>
      <w:marTop w:val="0"/>
      <w:marBottom w:val="0"/>
      <w:divBdr>
        <w:top w:val="none" w:sz="0" w:space="0" w:color="auto"/>
        <w:left w:val="none" w:sz="0" w:space="0" w:color="auto"/>
        <w:bottom w:val="none" w:sz="0" w:space="0" w:color="auto"/>
        <w:right w:val="none" w:sz="0" w:space="0" w:color="auto"/>
      </w:divBdr>
    </w:div>
    <w:div w:id="1082947991">
      <w:bodyDiv w:val="1"/>
      <w:marLeft w:val="0"/>
      <w:marRight w:val="0"/>
      <w:marTop w:val="0"/>
      <w:marBottom w:val="0"/>
      <w:divBdr>
        <w:top w:val="none" w:sz="0" w:space="0" w:color="auto"/>
        <w:left w:val="none" w:sz="0" w:space="0" w:color="auto"/>
        <w:bottom w:val="none" w:sz="0" w:space="0" w:color="auto"/>
        <w:right w:val="none" w:sz="0" w:space="0" w:color="auto"/>
      </w:divBdr>
    </w:div>
    <w:div w:id="1118531059">
      <w:bodyDiv w:val="1"/>
      <w:marLeft w:val="0"/>
      <w:marRight w:val="0"/>
      <w:marTop w:val="0"/>
      <w:marBottom w:val="0"/>
      <w:divBdr>
        <w:top w:val="none" w:sz="0" w:space="0" w:color="auto"/>
        <w:left w:val="none" w:sz="0" w:space="0" w:color="auto"/>
        <w:bottom w:val="none" w:sz="0" w:space="0" w:color="auto"/>
        <w:right w:val="none" w:sz="0" w:space="0" w:color="auto"/>
      </w:divBdr>
    </w:div>
    <w:div w:id="1147091811">
      <w:bodyDiv w:val="1"/>
      <w:marLeft w:val="0"/>
      <w:marRight w:val="0"/>
      <w:marTop w:val="0"/>
      <w:marBottom w:val="0"/>
      <w:divBdr>
        <w:top w:val="none" w:sz="0" w:space="0" w:color="auto"/>
        <w:left w:val="none" w:sz="0" w:space="0" w:color="auto"/>
        <w:bottom w:val="none" w:sz="0" w:space="0" w:color="auto"/>
        <w:right w:val="none" w:sz="0" w:space="0" w:color="auto"/>
      </w:divBdr>
      <w:divsChild>
        <w:div w:id="293675589">
          <w:marLeft w:val="0"/>
          <w:marRight w:val="0"/>
          <w:marTop w:val="0"/>
          <w:marBottom w:val="0"/>
          <w:divBdr>
            <w:top w:val="none" w:sz="0" w:space="0" w:color="auto"/>
            <w:left w:val="none" w:sz="0" w:space="0" w:color="auto"/>
            <w:bottom w:val="none" w:sz="0" w:space="0" w:color="auto"/>
            <w:right w:val="none" w:sz="0" w:space="0" w:color="auto"/>
          </w:divBdr>
        </w:div>
      </w:divsChild>
    </w:div>
    <w:div w:id="1338073187">
      <w:bodyDiv w:val="1"/>
      <w:marLeft w:val="0"/>
      <w:marRight w:val="0"/>
      <w:marTop w:val="0"/>
      <w:marBottom w:val="0"/>
      <w:divBdr>
        <w:top w:val="none" w:sz="0" w:space="0" w:color="auto"/>
        <w:left w:val="none" w:sz="0" w:space="0" w:color="auto"/>
        <w:bottom w:val="none" w:sz="0" w:space="0" w:color="auto"/>
        <w:right w:val="none" w:sz="0" w:space="0" w:color="auto"/>
      </w:divBdr>
    </w:div>
    <w:div w:id="1393582675">
      <w:bodyDiv w:val="1"/>
      <w:marLeft w:val="0"/>
      <w:marRight w:val="0"/>
      <w:marTop w:val="0"/>
      <w:marBottom w:val="0"/>
      <w:divBdr>
        <w:top w:val="none" w:sz="0" w:space="0" w:color="auto"/>
        <w:left w:val="none" w:sz="0" w:space="0" w:color="auto"/>
        <w:bottom w:val="none" w:sz="0" w:space="0" w:color="auto"/>
        <w:right w:val="none" w:sz="0" w:space="0" w:color="auto"/>
      </w:divBdr>
      <w:divsChild>
        <w:div w:id="1349409006">
          <w:marLeft w:val="0"/>
          <w:marRight w:val="0"/>
          <w:marTop w:val="0"/>
          <w:marBottom w:val="0"/>
          <w:divBdr>
            <w:top w:val="none" w:sz="0" w:space="0" w:color="auto"/>
            <w:left w:val="none" w:sz="0" w:space="0" w:color="auto"/>
            <w:bottom w:val="none" w:sz="0" w:space="0" w:color="auto"/>
            <w:right w:val="none" w:sz="0" w:space="0" w:color="auto"/>
          </w:divBdr>
          <w:divsChild>
            <w:div w:id="324092624">
              <w:marLeft w:val="0"/>
              <w:marRight w:val="0"/>
              <w:marTop w:val="0"/>
              <w:marBottom w:val="0"/>
              <w:divBdr>
                <w:top w:val="none" w:sz="0" w:space="0" w:color="auto"/>
                <w:left w:val="none" w:sz="0" w:space="0" w:color="auto"/>
                <w:bottom w:val="none" w:sz="0" w:space="0" w:color="auto"/>
                <w:right w:val="none" w:sz="0" w:space="0" w:color="auto"/>
              </w:divBdr>
              <w:divsChild>
                <w:div w:id="1793861078">
                  <w:marLeft w:val="0"/>
                  <w:marRight w:val="0"/>
                  <w:marTop w:val="0"/>
                  <w:marBottom w:val="45"/>
                  <w:divBdr>
                    <w:top w:val="none" w:sz="0" w:space="0" w:color="auto"/>
                    <w:left w:val="none" w:sz="0" w:space="0" w:color="auto"/>
                    <w:bottom w:val="none" w:sz="0" w:space="0" w:color="auto"/>
                    <w:right w:val="none" w:sz="0" w:space="0" w:color="auto"/>
                  </w:divBdr>
                  <w:divsChild>
                    <w:div w:id="9172036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585527844">
      <w:bodyDiv w:val="1"/>
      <w:marLeft w:val="0"/>
      <w:marRight w:val="0"/>
      <w:marTop w:val="0"/>
      <w:marBottom w:val="0"/>
      <w:divBdr>
        <w:top w:val="none" w:sz="0" w:space="0" w:color="auto"/>
        <w:left w:val="none" w:sz="0" w:space="0" w:color="auto"/>
        <w:bottom w:val="none" w:sz="0" w:space="0" w:color="auto"/>
        <w:right w:val="none" w:sz="0" w:space="0" w:color="auto"/>
      </w:divBdr>
    </w:div>
    <w:div w:id="1638291114">
      <w:bodyDiv w:val="1"/>
      <w:marLeft w:val="0"/>
      <w:marRight w:val="0"/>
      <w:marTop w:val="0"/>
      <w:marBottom w:val="0"/>
      <w:divBdr>
        <w:top w:val="none" w:sz="0" w:space="0" w:color="auto"/>
        <w:left w:val="none" w:sz="0" w:space="0" w:color="auto"/>
        <w:bottom w:val="none" w:sz="0" w:space="0" w:color="auto"/>
        <w:right w:val="none" w:sz="0" w:space="0" w:color="auto"/>
      </w:divBdr>
    </w:div>
    <w:div w:id="1651011272">
      <w:bodyDiv w:val="1"/>
      <w:marLeft w:val="0"/>
      <w:marRight w:val="0"/>
      <w:marTop w:val="0"/>
      <w:marBottom w:val="0"/>
      <w:divBdr>
        <w:top w:val="none" w:sz="0" w:space="0" w:color="auto"/>
        <w:left w:val="none" w:sz="0" w:space="0" w:color="auto"/>
        <w:bottom w:val="none" w:sz="0" w:space="0" w:color="auto"/>
        <w:right w:val="none" w:sz="0" w:space="0" w:color="auto"/>
      </w:divBdr>
    </w:div>
    <w:div w:id="184454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87BCB-B9F9-426D-AEED-17D5E78C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2019-04-16T11:21:00Z</dcterms:created>
  <dcterms:modified xsi:type="dcterms:W3CDTF">2019-04-16T11:21:00Z</dcterms:modified>
</cp:coreProperties>
</file>