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63" w:rsidRPr="00625A54" w:rsidRDefault="00063E63" w:rsidP="00063E63">
      <w:pPr>
        <w:pStyle w:val="ConsPlusNormal"/>
        <w:jc w:val="right"/>
        <w:outlineLvl w:val="0"/>
        <w:rPr>
          <w:rFonts w:ascii="Times New Roman" w:hAnsi="Times New Roman" w:cs="Times New Roman"/>
          <w:sz w:val="22"/>
          <w:szCs w:val="22"/>
        </w:rPr>
      </w:pPr>
      <w:r w:rsidRPr="00625A54">
        <w:rPr>
          <w:rFonts w:ascii="Times New Roman" w:hAnsi="Times New Roman" w:cs="Times New Roman"/>
          <w:sz w:val="22"/>
          <w:szCs w:val="22"/>
        </w:rPr>
        <w:t>Утверждено</w:t>
      </w:r>
    </w:p>
    <w:p w:rsidR="00063E63" w:rsidRPr="00625A54" w:rsidRDefault="00063E63" w:rsidP="00063E63">
      <w:pPr>
        <w:pStyle w:val="ConsPlusNormal"/>
        <w:jc w:val="right"/>
        <w:rPr>
          <w:rFonts w:ascii="Times New Roman" w:hAnsi="Times New Roman" w:cs="Times New Roman"/>
          <w:sz w:val="22"/>
          <w:szCs w:val="22"/>
        </w:rPr>
      </w:pPr>
      <w:r w:rsidRPr="00625A54">
        <w:rPr>
          <w:rFonts w:ascii="Times New Roman" w:hAnsi="Times New Roman" w:cs="Times New Roman"/>
          <w:sz w:val="22"/>
          <w:szCs w:val="22"/>
        </w:rPr>
        <w:t>постановлением</w:t>
      </w:r>
    </w:p>
    <w:p w:rsidR="00063E63" w:rsidRPr="00625A54" w:rsidRDefault="00063E63" w:rsidP="00063E63">
      <w:pPr>
        <w:pStyle w:val="ConsPlusNormal"/>
        <w:jc w:val="right"/>
        <w:rPr>
          <w:rFonts w:ascii="Times New Roman" w:hAnsi="Times New Roman" w:cs="Times New Roman"/>
          <w:sz w:val="22"/>
          <w:szCs w:val="22"/>
        </w:rPr>
      </w:pPr>
      <w:r w:rsidRPr="00625A54">
        <w:rPr>
          <w:rFonts w:ascii="Times New Roman" w:hAnsi="Times New Roman" w:cs="Times New Roman"/>
          <w:sz w:val="22"/>
          <w:szCs w:val="22"/>
        </w:rPr>
        <w:t>администрации Красночетайского района</w:t>
      </w:r>
    </w:p>
    <w:p w:rsidR="00063E63" w:rsidRPr="00625A54" w:rsidRDefault="00063E63" w:rsidP="00063E63">
      <w:pPr>
        <w:pStyle w:val="ConsPlusNormal"/>
        <w:jc w:val="right"/>
        <w:rPr>
          <w:rFonts w:ascii="Times New Roman" w:hAnsi="Times New Roman" w:cs="Times New Roman"/>
          <w:sz w:val="22"/>
          <w:szCs w:val="22"/>
        </w:rPr>
      </w:pPr>
      <w:r w:rsidRPr="00625A54">
        <w:rPr>
          <w:rFonts w:ascii="Times New Roman" w:hAnsi="Times New Roman" w:cs="Times New Roman"/>
          <w:sz w:val="22"/>
          <w:szCs w:val="22"/>
        </w:rPr>
        <w:t>Чувашской Республики</w:t>
      </w:r>
    </w:p>
    <w:p w:rsidR="00063E63" w:rsidRPr="00625A54" w:rsidRDefault="00063E63" w:rsidP="00063E63">
      <w:pPr>
        <w:pStyle w:val="ConsPlusNormal"/>
        <w:jc w:val="right"/>
        <w:rPr>
          <w:rFonts w:ascii="Times New Roman" w:hAnsi="Times New Roman" w:cs="Times New Roman"/>
          <w:sz w:val="22"/>
          <w:szCs w:val="22"/>
        </w:rPr>
      </w:pPr>
      <w:r w:rsidRPr="00625A54">
        <w:rPr>
          <w:rFonts w:ascii="Times New Roman" w:hAnsi="Times New Roman" w:cs="Times New Roman"/>
          <w:sz w:val="22"/>
          <w:szCs w:val="22"/>
        </w:rPr>
        <w:t xml:space="preserve">от  </w:t>
      </w:r>
      <w:r w:rsidRPr="00063E63">
        <w:rPr>
          <w:rFonts w:ascii="Times New Roman" w:hAnsi="Times New Roman" w:cs="Times New Roman"/>
          <w:sz w:val="22"/>
          <w:szCs w:val="22"/>
        </w:rPr>
        <w:t>24</w:t>
      </w:r>
      <w:r w:rsidRPr="00625A54">
        <w:rPr>
          <w:rFonts w:ascii="Times New Roman" w:hAnsi="Times New Roman" w:cs="Times New Roman"/>
          <w:sz w:val="22"/>
          <w:szCs w:val="22"/>
        </w:rPr>
        <w:t>.07.2019 N</w:t>
      </w:r>
      <w:r w:rsidRPr="00063E63">
        <w:rPr>
          <w:rFonts w:ascii="Times New Roman" w:hAnsi="Times New Roman" w:cs="Times New Roman"/>
          <w:sz w:val="22"/>
          <w:szCs w:val="22"/>
        </w:rPr>
        <w:t xml:space="preserve"> 285</w:t>
      </w:r>
      <w:r w:rsidRPr="00625A54">
        <w:rPr>
          <w:rFonts w:ascii="Times New Roman" w:hAnsi="Times New Roman" w:cs="Times New Roman"/>
          <w:sz w:val="22"/>
          <w:szCs w:val="22"/>
        </w:rPr>
        <w:t xml:space="preserve">   </w:t>
      </w:r>
    </w:p>
    <w:p w:rsidR="00063E63" w:rsidRPr="00625A54" w:rsidRDefault="00063E63" w:rsidP="00063E63">
      <w:pPr>
        <w:pStyle w:val="ConsPlusNormal"/>
        <w:jc w:val="both"/>
        <w:rPr>
          <w:rFonts w:ascii="Times New Roman" w:hAnsi="Times New Roman" w:cs="Times New Roman"/>
          <w:sz w:val="22"/>
          <w:szCs w:val="22"/>
        </w:rPr>
      </w:pPr>
    </w:p>
    <w:p w:rsidR="00063E63" w:rsidRPr="00625A54" w:rsidRDefault="00063E63" w:rsidP="00063E63">
      <w:pPr>
        <w:pStyle w:val="ConsPlusTitle"/>
        <w:jc w:val="center"/>
        <w:rPr>
          <w:rFonts w:ascii="Times New Roman" w:hAnsi="Times New Roman" w:cs="Times New Roman"/>
          <w:b w:val="0"/>
          <w:szCs w:val="22"/>
        </w:rPr>
      </w:pPr>
      <w:bookmarkStart w:id="0" w:name="P55"/>
      <w:bookmarkEnd w:id="0"/>
      <w:r w:rsidRPr="00625A54">
        <w:rPr>
          <w:rFonts w:ascii="Times New Roman" w:hAnsi="Times New Roman" w:cs="Times New Roman"/>
          <w:b w:val="0"/>
          <w:szCs w:val="22"/>
        </w:rPr>
        <w:t>ПОЛОЖЕНИЕ</w:t>
      </w:r>
    </w:p>
    <w:p w:rsidR="00063E63" w:rsidRPr="00625A54" w:rsidRDefault="00063E63" w:rsidP="00063E63">
      <w:pPr>
        <w:pStyle w:val="ConsPlusTitle"/>
        <w:jc w:val="center"/>
        <w:rPr>
          <w:rFonts w:ascii="Times New Roman" w:hAnsi="Times New Roman" w:cs="Times New Roman"/>
          <w:b w:val="0"/>
          <w:szCs w:val="22"/>
        </w:rPr>
      </w:pPr>
      <w:r w:rsidRPr="00625A54">
        <w:rPr>
          <w:rFonts w:ascii="Times New Roman" w:hAnsi="Times New Roman" w:cs="Times New Roman"/>
          <w:b w:val="0"/>
          <w:szCs w:val="22"/>
        </w:rPr>
        <w:t>ОБ УСТАНОВЛЕНИИ СИСТЕМ ОПЛАТЫ ТРУДА РАБОТНИКОВ</w:t>
      </w:r>
    </w:p>
    <w:p w:rsidR="00063E63" w:rsidRPr="00625A54" w:rsidRDefault="00063E63" w:rsidP="00063E63">
      <w:pPr>
        <w:pStyle w:val="ConsPlusTitle"/>
        <w:jc w:val="center"/>
        <w:rPr>
          <w:rFonts w:ascii="Times New Roman" w:hAnsi="Times New Roman" w:cs="Times New Roman"/>
          <w:b w:val="0"/>
          <w:szCs w:val="22"/>
        </w:rPr>
      </w:pPr>
      <w:r w:rsidRPr="00625A54">
        <w:rPr>
          <w:rFonts w:ascii="Times New Roman" w:hAnsi="Times New Roman" w:cs="Times New Roman"/>
          <w:b w:val="0"/>
          <w:szCs w:val="22"/>
        </w:rPr>
        <w:t>БЮДЖЕТНЫХ, АВТОНОМНЫХ И КАЗЕННЫХ УЧРЕЖДЕНИЙ</w:t>
      </w:r>
    </w:p>
    <w:p w:rsidR="00063E63" w:rsidRPr="00625A54" w:rsidRDefault="00063E63" w:rsidP="00063E63">
      <w:pPr>
        <w:pStyle w:val="ConsPlusTitle"/>
        <w:jc w:val="center"/>
        <w:rPr>
          <w:rFonts w:ascii="Times New Roman" w:hAnsi="Times New Roman" w:cs="Times New Roman"/>
          <w:b w:val="0"/>
          <w:szCs w:val="22"/>
        </w:rPr>
      </w:pPr>
      <w:r w:rsidRPr="00625A54">
        <w:rPr>
          <w:rFonts w:ascii="Times New Roman" w:hAnsi="Times New Roman" w:cs="Times New Roman"/>
          <w:b w:val="0"/>
          <w:szCs w:val="22"/>
        </w:rPr>
        <w:t>КРАСНОЧЕТАЙСКОГО РАЙОНА ЧУВАШСКОЙ РЕСПУБЛИКИ</w:t>
      </w:r>
    </w:p>
    <w:p w:rsidR="00063E63" w:rsidRPr="00625A54" w:rsidRDefault="00063E63" w:rsidP="00063E63">
      <w:pPr>
        <w:spacing w:after="1"/>
        <w:rPr>
          <w:sz w:val="22"/>
          <w:szCs w:val="22"/>
        </w:rPr>
      </w:pPr>
    </w:p>
    <w:p w:rsidR="00063E63" w:rsidRPr="00625A54" w:rsidRDefault="00063E63" w:rsidP="00063E63">
      <w:pPr>
        <w:pStyle w:val="ConsPlusNormal"/>
        <w:ind w:firstLine="540"/>
        <w:jc w:val="both"/>
        <w:rPr>
          <w:rFonts w:ascii="Times New Roman" w:hAnsi="Times New Roman" w:cs="Times New Roman"/>
          <w:sz w:val="22"/>
          <w:szCs w:val="22"/>
        </w:rPr>
      </w:pPr>
      <w:r w:rsidRPr="00625A54">
        <w:rPr>
          <w:rFonts w:ascii="Times New Roman" w:hAnsi="Times New Roman" w:cs="Times New Roman"/>
          <w:sz w:val="22"/>
          <w:szCs w:val="22"/>
        </w:rPr>
        <w:t>1. Системы оплаты труда работников бюджетных, автономных и казенных учреждений Красночетайского района Чувашской Республики (далее соответственно - работники муниципальных учреждений, муниципальные учреждения),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нормативными правовыми актами Красночетайского района Чувашской Республики содержащими нормы трудового права, а также настоящим Положением.</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2. Системы оплаты труда работников муниципальных учреждений устанавливаются с учетом:</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б) муниципальных гарантий по оплате труда;</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в) перечня видов выплат компенсационного характера в муниципальных учреждениях, предусматриваемого в соответствующих отраслевых положениях об оплате труда работников муниципальных учреждений Красночетайского района Чувашской Республики, утверждаемых  администрацией Красночетайского района Чувашской Республики (далее - отраслевые положения об оплате труда);</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г) перечня видов выплат стимулирующего характера в муниципальных учреждениях, предусматриваемого в соответствующих отраслевых положениях об оплате труда;</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е) мнения представительного органа работников.</w:t>
      </w:r>
    </w:p>
    <w:p w:rsidR="00063E63" w:rsidRPr="00625A54" w:rsidRDefault="00063E63" w:rsidP="00063E63">
      <w:pPr>
        <w:pStyle w:val="ConsPlusNormal"/>
        <w:spacing w:before="220"/>
        <w:ind w:firstLine="540"/>
        <w:jc w:val="both"/>
        <w:rPr>
          <w:rFonts w:ascii="Times New Roman" w:hAnsi="Times New Roman" w:cs="Times New Roman"/>
          <w:sz w:val="22"/>
          <w:szCs w:val="22"/>
        </w:rPr>
      </w:pPr>
      <w:bookmarkStart w:id="1" w:name="P78"/>
      <w:bookmarkEnd w:id="1"/>
      <w:r w:rsidRPr="00625A54">
        <w:rPr>
          <w:rFonts w:ascii="Times New Roman" w:hAnsi="Times New Roman" w:cs="Times New Roman"/>
          <w:sz w:val="22"/>
          <w:szCs w:val="22"/>
        </w:rPr>
        <w:t>2.1. Системы оплаты труда работников муниципальных учреждений Красночетайского района Чувашской Республики устанавливаются с учетом отраслевых положений об оплате труда. Отраслевые положения об оплате труда для бюджетных и автономных учреждений Красночетайского района Чувашской Республики носят рекомендательный характер, для казенных учреждений Красночетайского района Чувашской Республики - обязательный характер.</w:t>
      </w:r>
    </w:p>
    <w:p w:rsidR="00063E63" w:rsidRPr="00625A54" w:rsidRDefault="00063E63" w:rsidP="00063E63">
      <w:pPr>
        <w:pStyle w:val="ConsPlusNormal"/>
        <w:spacing w:before="220"/>
        <w:ind w:firstLine="540"/>
        <w:jc w:val="both"/>
        <w:rPr>
          <w:rFonts w:ascii="Times New Roman" w:hAnsi="Times New Roman" w:cs="Times New Roman"/>
          <w:sz w:val="22"/>
          <w:szCs w:val="22"/>
        </w:rPr>
      </w:pPr>
      <w:bookmarkStart w:id="2" w:name="P80"/>
      <w:bookmarkEnd w:id="2"/>
      <w:r w:rsidRPr="00625A54">
        <w:rPr>
          <w:rFonts w:ascii="Times New Roman" w:hAnsi="Times New Roman" w:cs="Times New Roman"/>
          <w:sz w:val="22"/>
          <w:szCs w:val="22"/>
        </w:rPr>
        <w:t xml:space="preserve">2.2. Отраслевыми положениями об оплате труда предусматривается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Красночетайского района Чувашской Республики, работников, замещающих должности, не являющиеся должностями  муниципальной   службы Красночетайского района Чувашской Республики, и работников, осуществляющих профессиональную деятельность по профессиям рабочих, в муниципальных органах Красночетайского района Чувашской Республики, осуществляющих функции и полномочия учредителя муниципальных учреждений (далее - гражданские служащие и работники </w:t>
      </w:r>
      <w:r w:rsidRPr="00625A54">
        <w:rPr>
          <w:rFonts w:ascii="Times New Roman" w:hAnsi="Times New Roman" w:cs="Times New Roman"/>
          <w:sz w:val="22"/>
          <w:szCs w:val="22"/>
        </w:rPr>
        <w:lastRenderedPageBreak/>
        <w:t>государственного органа).</w:t>
      </w:r>
    </w:p>
    <w:p w:rsidR="00063E63" w:rsidRPr="00625A54" w:rsidRDefault="00063E63" w:rsidP="00063E63">
      <w:pPr>
        <w:pStyle w:val="ConsPlusNormal"/>
        <w:spacing w:before="220"/>
        <w:ind w:firstLine="540"/>
        <w:jc w:val="both"/>
        <w:rPr>
          <w:rFonts w:ascii="Times New Roman" w:hAnsi="Times New Roman" w:cs="Times New Roman"/>
          <w:sz w:val="22"/>
          <w:szCs w:val="22"/>
        </w:rPr>
      </w:pPr>
      <w:bookmarkStart w:id="3" w:name="P81"/>
      <w:bookmarkEnd w:id="3"/>
      <w:r w:rsidRPr="00625A54">
        <w:rPr>
          <w:rFonts w:ascii="Times New Roman" w:hAnsi="Times New Roman" w:cs="Times New Roman"/>
          <w:sz w:val="22"/>
          <w:szCs w:val="22"/>
        </w:rPr>
        <w:t xml:space="preserve">Указанное в </w:t>
      </w:r>
      <w:hyperlink w:anchor="P80" w:history="1">
        <w:r w:rsidRPr="00625A54">
          <w:rPr>
            <w:rFonts w:ascii="Times New Roman" w:hAnsi="Times New Roman" w:cs="Times New Roman"/>
            <w:color w:val="0000FF"/>
            <w:sz w:val="22"/>
            <w:szCs w:val="22"/>
          </w:rPr>
          <w:t>абзаце первом</w:t>
        </w:r>
      </w:hyperlink>
      <w:r w:rsidRPr="00625A54">
        <w:rPr>
          <w:rFonts w:ascii="Times New Roman" w:hAnsi="Times New Roman" w:cs="Times New Roman"/>
          <w:sz w:val="22"/>
          <w:szCs w:val="22"/>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муниципальные органы Чувашской Республики, осуществляющие функции и полномочия учредителя муниципальных учреждений, а также обеспечивающих деятельность муниципальных органов Чувашской Республики,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Красночетайского района Чувашской Республики, осуществляющим функции и полномочия учредителя  муниципального учреждения, до руководителя  муниципального учреждения, указанного в </w:t>
      </w:r>
      <w:hyperlink w:anchor="P81" w:history="1">
        <w:r w:rsidRPr="00625A54">
          <w:rPr>
            <w:rFonts w:ascii="Times New Roman" w:hAnsi="Times New Roman" w:cs="Times New Roman"/>
            <w:color w:val="0000FF"/>
            <w:sz w:val="22"/>
            <w:szCs w:val="22"/>
          </w:rPr>
          <w:t>абзаце втором</w:t>
        </w:r>
      </w:hyperlink>
      <w:r w:rsidRPr="00625A54">
        <w:rPr>
          <w:rFonts w:ascii="Times New Roman" w:hAnsi="Times New Roman" w:cs="Times New Roman"/>
          <w:sz w:val="22"/>
          <w:szCs w:val="22"/>
        </w:rPr>
        <w:t xml:space="preserve"> настоящего пункта.</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Расчетный среднемесячный уровень заработной платы работников  муниципального учреждения, указанного в </w:t>
      </w:r>
      <w:hyperlink w:anchor="P81" w:history="1">
        <w:r w:rsidRPr="00625A54">
          <w:rPr>
            <w:rFonts w:ascii="Times New Roman" w:hAnsi="Times New Roman" w:cs="Times New Roman"/>
            <w:color w:val="0000FF"/>
            <w:sz w:val="22"/>
            <w:szCs w:val="22"/>
          </w:rPr>
          <w:t>абзаце втором</w:t>
        </w:r>
      </w:hyperlink>
      <w:r w:rsidRPr="00625A54">
        <w:rPr>
          <w:rFonts w:ascii="Times New Roman" w:hAnsi="Times New Roman" w:cs="Times New Roman"/>
          <w:sz w:val="22"/>
          <w:szCs w:val="22"/>
        </w:rPr>
        <w:t xml:space="preserve">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3. Размеры окладов (должностных окладов), ставок заработной платы устанавливаются в соответствии с </w:t>
      </w:r>
      <w:hyperlink w:anchor="P78" w:history="1">
        <w:r w:rsidRPr="00625A54">
          <w:rPr>
            <w:rFonts w:ascii="Times New Roman" w:hAnsi="Times New Roman" w:cs="Times New Roman"/>
            <w:color w:val="0000FF"/>
            <w:sz w:val="22"/>
            <w:szCs w:val="22"/>
          </w:rPr>
          <w:t>пунктами 2.1</w:t>
        </w:r>
      </w:hyperlink>
      <w:r w:rsidRPr="00625A54">
        <w:rPr>
          <w:rFonts w:ascii="Times New Roman" w:hAnsi="Times New Roman" w:cs="Times New Roman"/>
          <w:sz w:val="22"/>
          <w:szCs w:val="22"/>
        </w:rPr>
        <w:t xml:space="preserve"> и </w:t>
      </w:r>
      <w:hyperlink w:anchor="P80" w:history="1">
        <w:r w:rsidRPr="00625A54">
          <w:rPr>
            <w:rFonts w:ascii="Times New Roman" w:hAnsi="Times New Roman" w:cs="Times New Roman"/>
            <w:color w:val="0000FF"/>
            <w:sz w:val="22"/>
            <w:szCs w:val="22"/>
          </w:rPr>
          <w:t>2.2</w:t>
        </w:r>
      </w:hyperlink>
      <w:r w:rsidRPr="00625A54">
        <w:rPr>
          <w:rFonts w:ascii="Times New Roman" w:hAnsi="Times New Roman" w:cs="Times New Roman"/>
          <w:sz w:val="22"/>
          <w:szCs w:val="22"/>
        </w:rPr>
        <w:t xml:space="preserve"> настоящего Положения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4. Выплаты компенсационного характера устанавливаются в соответствии с </w:t>
      </w:r>
      <w:hyperlink w:anchor="P78" w:history="1">
        <w:r w:rsidRPr="00625A54">
          <w:rPr>
            <w:rFonts w:ascii="Times New Roman" w:hAnsi="Times New Roman" w:cs="Times New Roman"/>
            <w:color w:val="0000FF"/>
            <w:sz w:val="22"/>
            <w:szCs w:val="22"/>
          </w:rPr>
          <w:t>пунктами 2.1</w:t>
        </w:r>
      </w:hyperlink>
      <w:r w:rsidRPr="00625A54">
        <w:rPr>
          <w:rFonts w:ascii="Times New Roman" w:hAnsi="Times New Roman" w:cs="Times New Roman"/>
          <w:sz w:val="22"/>
          <w:szCs w:val="22"/>
        </w:rPr>
        <w:t xml:space="preserve"> и </w:t>
      </w:r>
      <w:hyperlink w:anchor="P80" w:history="1">
        <w:r w:rsidRPr="00625A54">
          <w:rPr>
            <w:rFonts w:ascii="Times New Roman" w:hAnsi="Times New Roman" w:cs="Times New Roman"/>
            <w:color w:val="0000FF"/>
            <w:sz w:val="22"/>
            <w:szCs w:val="22"/>
          </w:rPr>
          <w:t>2.2</w:t>
        </w:r>
      </w:hyperlink>
      <w:r w:rsidRPr="00625A54">
        <w:rPr>
          <w:rFonts w:ascii="Times New Roman" w:hAnsi="Times New Roman" w:cs="Times New Roman"/>
          <w:sz w:val="22"/>
          <w:szCs w:val="22"/>
        </w:rPr>
        <w:t xml:space="preserve"> настоящего Положения к окладам (должностным окладам), ставкам заработной платы работников муниципальных учреждений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 Красночетайского района Чувашской Республики.</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5. Размеры и условия осуществления выплат стимулирующего характера устанавливаются в соответствии с </w:t>
      </w:r>
      <w:hyperlink w:anchor="P78" w:history="1">
        <w:r w:rsidRPr="00625A54">
          <w:rPr>
            <w:rFonts w:ascii="Times New Roman" w:hAnsi="Times New Roman" w:cs="Times New Roman"/>
            <w:color w:val="0000FF"/>
            <w:sz w:val="22"/>
            <w:szCs w:val="22"/>
          </w:rPr>
          <w:t>пунктами 2.1</w:t>
        </w:r>
      </w:hyperlink>
      <w:r w:rsidRPr="00625A54">
        <w:rPr>
          <w:rFonts w:ascii="Times New Roman" w:hAnsi="Times New Roman" w:cs="Times New Roman"/>
          <w:sz w:val="22"/>
          <w:szCs w:val="22"/>
        </w:rPr>
        <w:t xml:space="preserve"> и </w:t>
      </w:r>
      <w:hyperlink w:anchor="P80" w:history="1">
        <w:r w:rsidRPr="00625A54">
          <w:rPr>
            <w:rFonts w:ascii="Times New Roman" w:hAnsi="Times New Roman" w:cs="Times New Roman"/>
            <w:color w:val="0000FF"/>
            <w:sz w:val="22"/>
            <w:szCs w:val="22"/>
          </w:rPr>
          <w:t>2.2</w:t>
        </w:r>
      </w:hyperlink>
      <w:r w:rsidRPr="00625A54">
        <w:rPr>
          <w:rFonts w:ascii="Times New Roman" w:hAnsi="Times New Roman" w:cs="Times New Roman"/>
          <w:sz w:val="22"/>
          <w:szCs w:val="22"/>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муниципальном учреждении показателей и критериев оценки эффективности труда работников этих учреждений.</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6.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Размер должностного оклада руководителя государственного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w:t>
      </w:r>
      <w:r w:rsidRPr="00625A54">
        <w:rPr>
          <w:rFonts w:ascii="Times New Roman" w:hAnsi="Times New Roman" w:cs="Times New Roman"/>
          <w:sz w:val="22"/>
          <w:szCs w:val="22"/>
        </w:rPr>
        <w:lastRenderedPageBreak/>
        <w:t>муниципальных учреждений.</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7. 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8. Выплаты компенсационного характера устанавливаются для руководителей муниципальных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 Красночетайского района Чувашской Республики.</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9. Муниципальные органы Красночетайского района Чувашской Республики, в ведении которых находятся муниципальные учреждения, устанавливают руководителям этих учреждений выплаты стимулирующего характера по результатам достижения показателей эффективности деятельности  муниципального учреждения и работы его руководителя, утверждаемых  муниципальным органом Красночетайского района Чувашской Республики, осуществляющим функции и полномочия учредителя этого учреждения, за соответствующий период.</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муниципального органа Красночетайского района Чувашской Республики, осуществляющего функции и полномочия учредителя соответствующих муниципальных учреждений, в размере, не превышающем размера, установленного в отраслевых положениях об оплате труда.</w:t>
      </w:r>
    </w:p>
    <w:p w:rsidR="00063E63" w:rsidRPr="00625A54" w:rsidRDefault="00063E63" w:rsidP="00063E63">
      <w:pPr>
        <w:pStyle w:val="ConsPlusNormal"/>
        <w:spacing w:before="220"/>
        <w:ind w:firstLine="540"/>
        <w:jc w:val="both"/>
        <w:rPr>
          <w:rFonts w:ascii="Times New Roman" w:hAnsi="Times New Roman" w:cs="Times New Roman"/>
          <w:sz w:val="22"/>
          <w:szCs w:val="22"/>
        </w:rPr>
      </w:pPr>
      <w:bookmarkStart w:id="4" w:name="P105"/>
      <w:bookmarkEnd w:id="4"/>
      <w:r w:rsidRPr="00625A54">
        <w:rPr>
          <w:rFonts w:ascii="Times New Roman" w:hAnsi="Times New Roman" w:cs="Times New Roman"/>
          <w:sz w:val="22"/>
          <w:szCs w:val="22"/>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отраслевых положениях об оплате труда в кратности от 1 до 8.</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4" w:history="1">
        <w:r w:rsidRPr="00625A54">
          <w:rPr>
            <w:rFonts w:ascii="Times New Roman" w:hAnsi="Times New Roman" w:cs="Times New Roman"/>
            <w:color w:val="0000FF"/>
            <w:sz w:val="22"/>
            <w:szCs w:val="22"/>
          </w:rPr>
          <w:t>Положением</w:t>
        </w:r>
      </w:hyperlink>
      <w:r w:rsidRPr="00625A54">
        <w:rPr>
          <w:rFonts w:ascii="Times New Roman" w:hAnsi="Times New Roman" w:cs="Times New Roman"/>
          <w:sz w:val="22"/>
          <w:szCs w:val="22"/>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Размещение информации о рассчитываемой за календарный год среднемесячной заработной </w:t>
      </w:r>
      <w:r w:rsidRPr="00625A54">
        <w:rPr>
          <w:rFonts w:ascii="Times New Roman" w:hAnsi="Times New Roman" w:cs="Times New Roman"/>
          <w:sz w:val="22"/>
          <w:szCs w:val="22"/>
        </w:rPr>
        <w:lastRenderedPageBreak/>
        <w:t>плате руководителей, их заместителей и главных бухгалтеров муниципальных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администрацией Красночетайского района  Чувашской Республики.</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При установлении условий оплаты труда руководителю  муниципального учреждения  муниципальный орган Красночетайского района Чувашской Республики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hyperlink w:anchor="P105" w:history="1">
        <w:r w:rsidRPr="00625A54">
          <w:rPr>
            <w:rFonts w:ascii="Times New Roman" w:hAnsi="Times New Roman" w:cs="Times New Roman"/>
            <w:color w:val="0000FF"/>
            <w:sz w:val="22"/>
            <w:szCs w:val="22"/>
          </w:rPr>
          <w:t>абзацем третьим</w:t>
        </w:r>
      </w:hyperlink>
      <w:r w:rsidRPr="00625A54">
        <w:rPr>
          <w:rFonts w:ascii="Times New Roman" w:hAnsi="Times New Roman" w:cs="Times New Roman"/>
          <w:sz w:val="22"/>
          <w:szCs w:val="22"/>
        </w:rPr>
        <w:t xml:space="preserve">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Руководителю  муниципального учреждения выплаты стимулирующего характера выплачиваются по решению  муниципального органа Красночетайского района Чувашской Республики, в ведении которого находится  муниципальное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Условия оплаты труда руководителей муниципальных учреждений устанавливаются в трудовом </w:t>
      </w:r>
      <w:hyperlink r:id="rId5" w:history="1">
        <w:r w:rsidRPr="00625A54">
          <w:rPr>
            <w:rFonts w:ascii="Times New Roman" w:hAnsi="Times New Roman" w:cs="Times New Roman"/>
            <w:color w:val="0000FF"/>
            <w:sz w:val="22"/>
            <w:szCs w:val="22"/>
          </w:rPr>
          <w:t>договоре</w:t>
        </w:r>
      </w:hyperlink>
      <w:r w:rsidRPr="00625A54">
        <w:rPr>
          <w:rFonts w:ascii="Times New Roman" w:hAnsi="Times New Roman" w:cs="Times New Roman"/>
          <w:sz w:val="22"/>
          <w:szCs w:val="22"/>
        </w:rPr>
        <w:t>,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063E63" w:rsidRPr="00625A54" w:rsidRDefault="00063E63" w:rsidP="00063E63">
      <w:pPr>
        <w:pStyle w:val="ConsPlusNormal"/>
        <w:jc w:val="both"/>
        <w:rPr>
          <w:rFonts w:ascii="Times New Roman" w:hAnsi="Times New Roman" w:cs="Times New Roman"/>
          <w:sz w:val="22"/>
          <w:szCs w:val="22"/>
        </w:rPr>
      </w:pPr>
      <w:r w:rsidRPr="00625A54">
        <w:rPr>
          <w:rFonts w:ascii="Times New Roman" w:hAnsi="Times New Roman" w:cs="Times New Roman"/>
          <w:sz w:val="22"/>
          <w:szCs w:val="22"/>
        </w:rPr>
        <w:t xml:space="preserve"> 10. Штатное расписание  муниципального учреждения утверждается руководителем этого учреждения и включает в себя все должности служащих (профессии рабочих) данного учреждения.</w:t>
      </w:r>
    </w:p>
    <w:p w:rsidR="00063E63" w:rsidRPr="00625A54" w:rsidRDefault="00063E63" w:rsidP="00063E63">
      <w:pPr>
        <w:pStyle w:val="ConsPlusNormal"/>
        <w:jc w:val="both"/>
        <w:rPr>
          <w:rFonts w:ascii="Times New Roman" w:hAnsi="Times New Roman" w:cs="Times New Roman"/>
          <w:sz w:val="22"/>
          <w:szCs w:val="22"/>
        </w:rPr>
      </w:pPr>
      <w:r w:rsidRPr="00625A54">
        <w:rPr>
          <w:rFonts w:ascii="Times New Roman" w:hAnsi="Times New Roman" w:cs="Times New Roman"/>
          <w:sz w:val="22"/>
          <w:szCs w:val="22"/>
        </w:rPr>
        <w:t xml:space="preserve"> 10.1. Муниципальные органы Красночетайского района  Чувашской Республики, осуществляющие функции и полномочия учредителя муниципальных учреждений, могут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подведомственных муниципальных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63E63" w:rsidRPr="00625A54" w:rsidRDefault="00063E63" w:rsidP="00063E63">
      <w:pPr>
        <w:pStyle w:val="ConsPlusNormal"/>
        <w:jc w:val="both"/>
        <w:rPr>
          <w:rFonts w:ascii="Times New Roman" w:hAnsi="Times New Roman" w:cs="Times New Roman"/>
          <w:sz w:val="22"/>
          <w:szCs w:val="22"/>
        </w:rPr>
      </w:pPr>
      <w:r w:rsidRPr="00625A54">
        <w:rPr>
          <w:rFonts w:ascii="Times New Roman" w:hAnsi="Times New Roman" w:cs="Times New Roman"/>
          <w:sz w:val="22"/>
          <w:szCs w:val="22"/>
        </w:rPr>
        <w:t xml:space="preserve"> 11. Фонд оплаты труда работников автономного и бюджетного учреждения  Красночетайского района Чувашской Республики формируется исходя из объема субсидий, поступающих в установленном порядке автономному и бюджетному учреждению Красночетайского района  Чувашской Республики из   бюджета Красночетайского района Чувашской Республики,   направленных на возмещение их затрат   и средств, поступающих от приносящей доход деятельности.</w:t>
      </w:r>
    </w:p>
    <w:p w:rsidR="00063E63" w:rsidRPr="00625A54"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Фонд оплаты труда работников казенного учреждения Красночетайского района  Чувашской Республики формируется исходя из объема бюджетных ассигнований на обеспечение выполнения функций казенного учреждения Красночетайского района Чувашской Республики и соответствующих лимитов бюджетных обязательств в части оплаты труда работников указанного учреждения.</w:t>
      </w:r>
    </w:p>
    <w:p w:rsidR="00063E63" w:rsidRPr="00063E63" w:rsidRDefault="00063E63" w:rsidP="00063E63">
      <w:pPr>
        <w:pStyle w:val="ConsPlusNormal"/>
        <w:spacing w:before="220"/>
        <w:ind w:firstLine="540"/>
        <w:jc w:val="both"/>
        <w:rPr>
          <w:rFonts w:ascii="Times New Roman" w:hAnsi="Times New Roman" w:cs="Times New Roman"/>
          <w:sz w:val="22"/>
          <w:szCs w:val="22"/>
        </w:rPr>
      </w:pPr>
      <w:r w:rsidRPr="00625A54">
        <w:rPr>
          <w:rFonts w:ascii="Times New Roman" w:hAnsi="Times New Roman" w:cs="Times New Roman"/>
          <w:sz w:val="22"/>
          <w:szCs w:val="22"/>
        </w:rPr>
        <w:t xml:space="preserve">12. В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6" w:history="1">
        <w:r w:rsidRPr="00625A54">
          <w:rPr>
            <w:rFonts w:ascii="Times New Roman" w:hAnsi="Times New Roman" w:cs="Times New Roman"/>
            <w:color w:val="0000FF"/>
            <w:sz w:val="22"/>
            <w:szCs w:val="22"/>
          </w:rPr>
          <w:t>N 597</w:t>
        </w:r>
      </w:hyperlink>
      <w:r w:rsidRPr="00625A54">
        <w:rPr>
          <w:rFonts w:ascii="Times New Roman" w:hAnsi="Times New Roman" w:cs="Times New Roman"/>
          <w:sz w:val="22"/>
          <w:szCs w:val="22"/>
        </w:rPr>
        <w:t xml:space="preserve"> "О мероприятиях по реализации государственной социальной политики", от 1 июня 2012 г. </w:t>
      </w:r>
      <w:hyperlink r:id="rId7" w:history="1">
        <w:r w:rsidRPr="00625A54">
          <w:rPr>
            <w:rFonts w:ascii="Times New Roman" w:hAnsi="Times New Roman" w:cs="Times New Roman"/>
            <w:color w:val="0000FF"/>
            <w:sz w:val="22"/>
            <w:szCs w:val="22"/>
          </w:rPr>
          <w:t>N 761</w:t>
        </w:r>
      </w:hyperlink>
      <w:r w:rsidRPr="00625A54">
        <w:rPr>
          <w:rFonts w:ascii="Times New Roman" w:hAnsi="Times New Roman" w:cs="Times New Roman"/>
          <w:sz w:val="22"/>
          <w:szCs w:val="22"/>
        </w:rPr>
        <w:t xml:space="preserve"> "О Национальной стратегии действий в интересах детей на 2012 - 2017 годы", от 28 декабря 2012 г. </w:t>
      </w:r>
      <w:hyperlink r:id="rId8" w:history="1">
        <w:r w:rsidRPr="00625A54">
          <w:rPr>
            <w:rFonts w:ascii="Times New Roman" w:hAnsi="Times New Roman" w:cs="Times New Roman"/>
            <w:color w:val="0000FF"/>
            <w:sz w:val="22"/>
            <w:szCs w:val="22"/>
          </w:rPr>
          <w:t>N 1688</w:t>
        </w:r>
      </w:hyperlink>
      <w:r w:rsidRPr="00625A54">
        <w:rPr>
          <w:rFonts w:ascii="Times New Roman" w:hAnsi="Times New Roman" w:cs="Times New Roman"/>
          <w:sz w:val="22"/>
          <w:szCs w:val="22"/>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6E78FB" w:rsidRDefault="006E78FB">
      <w:bookmarkStart w:id="5" w:name="_GoBack"/>
      <w:bookmarkEnd w:id="5"/>
    </w:p>
    <w:sectPr w:rsidR="006E78FB">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8D"/>
    <w:rsid w:val="00026C07"/>
    <w:rsid w:val="00040E16"/>
    <w:rsid w:val="000414E9"/>
    <w:rsid w:val="00047179"/>
    <w:rsid w:val="00047735"/>
    <w:rsid w:val="000513E7"/>
    <w:rsid w:val="00052538"/>
    <w:rsid w:val="00063E63"/>
    <w:rsid w:val="00064107"/>
    <w:rsid w:val="000672A0"/>
    <w:rsid w:val="000707DE"/>
    <w:rsid w:val="00095804"/>
    <w:rsid w:val="000C67ED"/>
    <w:rsid w:val="000C6B51"/>
    <w:rsid w:val="000E5BFC"/>
    <w:rsid w:val="001063D1"/>
    <w:rsid w:val="00114457"/>
    <w:rsid w:val="0012193A"/>
    <w:rsid w:val="00126472"/>
    <w:rsid w:val="00140BA0"/>
    <w:rsid w:val="001418E1"/>
    <w:rsid w:val="00157591"/>
    <w:rsid w:val="00173963"/>
    <w:rsid w:val="001822A0"/>
    <w:rsid w:val="00190F9F"/>
    <w:rsid w:val="001A0537"/>
    <w:rsid w:val="001A5CAE"/>
    <w:rsid w:val="001B2452"/>
    <w:rsid w:val="001B641C"/>
    <w:rsid w:val="001C3F56"/>
    <w:rsid w:val="001E1684"/>
    <w:rsid w:val="001E4612"/>
    <w:rsid w:val="001E778F"/>
    <w:rsid w:val="001F7EDF"/>
    <w:rsid w:val="00200194"/>
    <w:rsid w:val="00201251"/>
    <w:rsid w:val="00203168"/>
    <w:rsid w:val="00206548"/>
    <w:rsid w:val="0020663E"/>
    <w:rsid w:val="00263B95"/>
    <w:rsid w:val="00270648"/>
    <w:rsid w:val="00274F43"/>
    <w:rsid w:val="002A63FA"/>
    <w:rsid w:val="002C6E26"/>
    <w:rsid w:val="002E19B6"/>
    <w:rsid w:val="002F49CB"/>
    <w:rsid w:val="00314FF0"/>
    <w:rsid w:val="00343BC4"/>
    <w:rsid w:val="003538B7"/>
    <w:rsid w:val="00353FC8"/>
    <w:rsid w:val="003867E6"/>
    <w:rsid w:val="00392EE0"/>
    <w:rsid w:val="003C1AE0"/>
    <w:rsid w:val="003E1377"/>
    <w:rsid w:val="003F50AF"/>
    <w:rsid w:val="00400B55"/>
    <w:rsid w:val="004011BD"/>
    <w:rsid w:val="00415494"/>
    <w:rsid w:val="0045510A"/>
    <w:rsid w:val="004634E5"/>
    <w:rsid w:val="00473BA1"/>
    <w:rsid w:val="00495E50"/>
    <w:rsid w:val="004B0EF1"/>
    <w:rsid w:val="004D532C"/>
    <w:rsid w:val="004E2A48"/>
    <w:rsid w:val="00523F35"/>
    <w:rsid w:val="0054380F"/>
    <w:rsid w:val="0054551F"/>
    <w:rsid w:val="00545678"/>
    <w:rsid w:val="005517DB"/>
    <w:rsid w:val="005666BB"/>
    <w:rsid w:val="00580889"/>
    <w:rsid w:val="00582163"/>
    <w:rsid w:val="00585378"/>
    <w:rsid w:val="005C2999"/>
    <w:rsid w:val="005C47C7"/>
    <w:rsid w:val="005D038C"/>
    <w:rsid w:val="005D6AFD"/>
    <w:rsid w:val="005D711C"/>
    <w:rsid w:val="005D779D"/>
    <w:rsid w:val="005E40DA"/>
    <w:rsid w:val="00600CE9"/>
    <w:rsid w:val="00605DA7"/>
    <w:rsid w:val="0061252F"/>
    <w:rsid w:val="006327A7"/>
    <w:rsid w:val="006333B0"/>
    <w:rsid w:val="00652379"/>
    <w:rsid w:val="00663FA3"/>
    <w:rsid w:val="00671911"/>
    <w:rsid w:val="006751D2"/>
    <w:rsid w:val="00677DF8"/>
    <w:rsid w:val="006C5B8D"/>
    <w:rsid w:val="006D4BC1"/>
    <w:rsid w:val="006E15C5"/>
    <w:rsid w:val="006E78FB"/>
    <w:rsid w:val="006F5F3C"/>
    <w:rsid w:val="00727929"/>
    <w:rsid w:val="007573AE"/>
    <w:rsid w:val="00760D22"/>
    <w:rsid w:val="00772687"/>
    <w:rsid w:val="00773A85"/>
    <w:rsid w:val="00780ABD"/>
    <w:rsid w:val="007E38FE"/>
    <w:rsid w:val="007E4EF6"/>
    <w:rsid w:val="0082717F"/>
    <w:rsid w:val="00832B50"/>
    <w:rsid w:val="00842419"/>
    <w:rsid w:val="00853D74"/>
    <w:rsid w:val="00875E87"/>
    <w:rsid w:val="00884670"/>
    <w:rsid w:val="0089276E"/>
    <w:rsid w:val="008A0FA4"/>
    <w:rsid w:val="008B1C6F"/>
    <w:rsid w:val="008E297B"/>
    <w:rsid w:val="008E56DB"/>
    <w:rsid w:val="00935EE9"/>
    <w:rsid w:val="009447EA"/>
    <w:rsid w:val="00946B20"/>
    <w:rsid w:val="0096451F"/>
    <w:rsid w:val="009825FA"/>
    <w:rsid w:val="0098647B"/>
    <w:rsid w:val="00991493"/>
    <w:rsid w:val="009B335E"/>
    <w:rsid w:val="009B5A22"/>
    <w:rsid w:val="009C735C"/>
    <w:rsid w:val="009D5190"/>
    <w:rsid w:val="009F509B"/>
    <w:rsid w:val="00A14996"/>
    <w:rsid w:val="00A30B15"/>
    <w:rsid w:val="00A47307"/>
    <w:rsid w:val="00A577D9"/>
    <w:rsid w:val="00A632C4"/>
    <w:rsid w:val="00A719E2"/>
    <w:rsid w:val="00A86CF0"/>
    <w:rsid w:val="00A91799"/>
    <w:rsid w:val="00A9613C"/>
    <w:rsid w:val="00AA6FC5"/>
    <w:rsid w:val="00AD3432"/>
    <w:rsid w:val="00AE06D5"/>
    <w:rsid w:val="00B01DA5"/>
    <w:rsid w:val="00B0489A"/>
    <w:rsid w:val="00B23396"/>
    <w:rsid w:val="00B315A5"/>
    <w:rsid w:val="00B378B6"/>
    <w:rsid w:val="00B74A7F"/>
    <w:rsid w:val="00B96064"/>
    <w:rsid w:val="00BA1DDE"/>
    <w:rsid w:val="00BA2A46"/>
    <w:rsid w:val="00BA3C22"/>
    <w:rsid w:val="00BC298D"/>
    <w:rsid w:val="00C278FD"/>
    <w:rsid w:val="00C31CC1"/>
    <w:rsid w:val="00C327A9"/>
    <w:rsid w:val="00C67467"/>
    <w:rsid w:val="00C7605A"/>
    <w:rsid w:val="00C82534"/>
    <w:rsid w:val="00CA4C09"/>
    <w:rsid w:val="00CA6358"/>
    <w:rsid w:val="00CB3D4B"/>
    <w:rsid w:val="00CC78EE"/>
    <w:rsid w:val="00CD3911"/>
    <w:rsid w:val="00D47A0B"/>
    <w:rsid w:val="00D508B8"/>
    <w:rsid w:val="00D50CF5"/>
    <w:rsid w:val="00D57AA6"/>
    <w:rsid w:val="00D75F10"/>
    <w:rsid w:val="00D872FB"/>
    <w:rsid w:val="00D922AA"/>
    <w:rsid w:val="00D93CE6"/>
    <w:rsid w:val="00D93D55"/>
    <w:rsid w:val="00DA314F"/>
    <w:rsid w:val="00DB527D"/>
    <w:rsid w:val="00DB6B3C"/>
    <w:rsid w:val="00DC1173"/>
    <w:rsid w:val="00DC68FC"/>
    <w:rsid w:val="00DD248A"/>
    <w:rsid w:val="00DE207D"/>
    <w:rsid w:val="00DF5D1C"/>
    <w:rsid w:val="00E019D7"/>
    <w:rsid w:val="00E06F82"/>
    <w:rsid w:val="00E14A30"/>
    <w:rsid w:val="00E266B5"/>
    <w:rsid w:val="00E36AC7"/>
    <w:rsid w:val="00E46DB7"/>
    <w:rsid w:val="00E673EE"/>
    <w:rsid w:val="00E72CF7"/>
    <w:rsid w:val="00EC1585"/>
    <w:rsid w:val="00EE4199"/>
    <w:rsid w:val="00EF1B49"/>
    <w:rsid w:val="00EF4148"/>
    <w:rsid w:val="00F122FD"/>
    <w:rsid w:val="00F25E64"/>
    <w:rsid w:val="00F527B8"/>
    <w:rsid w:val="00F57840"/>
    <w:rsid w:val="00F772D7"/>
    <w:rsid w:val="00F80AB8"/>
    <w:rsid w:val="00FA467C"/>
    <w:rsid w:val="00FB08AA"/>
    <w:rsid w:val="00FB10EC"/>
    <w:rsid w:val="00FD5E66"/>
    <w:rsid w:val="00FE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5335-BA28-4F7C-B62A-3A24FC06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E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3E6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5A8A22BEE00708B45E7FC5DE059ADEBF7BE1E6F4FD457D64493CB26XFD5M" TargetMode="External"/><Relationship Id="rId3" Type="http://schemas.openxmlformats.org/officeDocument/2006/relationships/webSettings" Target="webSettings.xml"/><Relationship Id="rId7" Type="http://schemas.openxmlformats.org/officeDocument/2006/relationships/hyperlink" Target="consultantplus://offline/ref=F594311FE477D94D9E8DDFFC0F82489B996EAAA02FE000708B45E7FC5DE059ADEBF7BE1E6F4FD457D64493CB26XFD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4311FE477D94D9E8DDFFC0F82489B996FA3A62AE200708B45E7FC5DE059ADEBF7BE1E6F4FD457D64493CB26XFD5M" TargetMode="External"/><Relationship Id="rId5" Type="http://schemas.openxmlformats.org/officeDocument/2006/relationships/hyperlink" Target="consultantplus://offline/ref=F594311FE477D94D9E8DDFFC0F82489B9B6CABA52EE300708B45E7FC5DE059ADF9F7E6126D4BCA56D151C59A63A9AAAD44F677EC3416334CX7DFM" TargetMode="External"/><Relationship Id="rId10" Type="http://schemas.openxmlformats.org/officeDocument/2006/relationships/theme" Target="theme/theme1.xml"/><Relationship Id="rId4" Type="http://schemas.openxmlformats.org/officeDocument/2006/relationships/hyperlink" Target="consultantplus://offline/ref=F594311FE477D94D9E8DDFFC0F82489B9A6DA2A228E700708B45E7FC5DE059ADF9F7E6126D4BCA56D151C59A63A9AAAD44F677EC3416334CX7DF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Миронова</dc:creator>
  <cp:keywords/>
  <dc:description/>
  <cp:lastModifiedBy>Адм. Красночетайского района Ольга Миронова</cp:lastModifiedBy>
  <cp:revision>2</cp:revision>
  <dcterms:created xsi:type="dcterms:W3CDTF">2019-07-26T07:09:00Z</dcterms:created>
  <dcterms:modified xsi:type="dcterms:W3CDTF">2019-07-26T07:09:00Z</dcterms:modified>
</cp:coreProperties>
</file>