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Look w:val="0000"/>
      </w:tblPr>
      <w:tblGrid>
        <w:gridCol w:w="3544"/>
        <w:gridCol w:w="1701"/>
        <w:gridCol w:w="3969"/>
      </w:tblGrid>
      <w:tr w:rsidR="0052449C" w:rsidRPr="005B7EB1" w:rsidTr="00B45F7A">
        <w:tc>
          <w:tcPr>
            <w:tcW w:w="3544" w:type="dxa"/>
          </w:tcPr>
          <w:p w:rsidR="0052449C" w:rsidRPr="0052449C" w:rsidRDefault="00FF7C17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b/>
                <w:color w:val="auto"/>
                <w:sz w:val="24"/>
                <w:szCs w:val="24"/>
                <w:lang w:val="ru-RU" w:eastAsia="ru-RU"/>
              </w:rPr>
            </w:pPr>
            <w:r w:rsidRPr="00D74218"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12197" cy="12196"/>
                  <wp:effectExtent l="0" t="0" r="0" b="0"/>
                  <wp:docPr id="1242" name="Picture 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Picture 12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Ч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ваш  Республикин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 район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</w:t>
            </w:r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 xml:space="preserve"> </w:t>
            </w:r>
            <w:proofErr w:type="spellStart"/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администраци</w:t>
            </w:r>
            <w:r w:rsidR="005B7EB1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й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proofErr w:type="spellEnd"/>
          </w:p>
          <w:p w:rsidR="0052449C" w:rsidRPr="0052449C" w:rsidRDefault="0052449C" w:rsidP="0052449C">
            <w:pPr>
              <w:spacing w:after="0" w:line="220" w:lineRule="exact"/>
              <w:ind w:left="-108" w:right="0" w:firstLine="0"/>
              <w:jc w:val="center"/>
              <w:rPr>
                <w:rFonts w:ascii="Times New Roman Chuv" w:hAnsi="Times New Roman Chuv"/>
                <w:color w:val="auto"/>
                <w:sz w:val="24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keepNext/>
              <w:spacing w:after="0" w:line="220" w:lineRule="exact"/>
              <w:ind w:left="0" w:right="0" w:firstLine="0"/>
              <w:jc w:val="center"/>
              <w:outlineLvl w:val="0"/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Й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Ы Ш </w:t>
            </w:r>
            <w:r w:rsidRPr="0052449C">
              <w:rPr>
                <w:b/>
                <w:bCs/>
                <w:color w:val="auto"/>
                <w:sz w:val="24"/>
                <w:szCs w:val="20"/>
                <w:lang w:val="ru-RU" w:eastAsia="ru-RU"/>
              </w:rPr>
              <w:t>Ǎ</w:t>
            </w:r>
            <w:r w:rsidRPr="0052449C">
              <w:rPr>
                <w:rFonts w:ascii="Times New Roman Chuv" w:hAnsi="Times New Roman Chuv"/>
                <w:b/>
                <w:bCs/>
                <w:color w:val="auto"/>
                <w:sz w:val="24"/>
                <w:szCs w:val="20"/>
                <w:lang w:val="ru-RU" w:eastAsia="ru-RU"/>
              </w:rPr>
              <w:t xml:space="preserve"> Н У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Times New Roman Chuv" w:hAnsi="Times New Roman Chuv"/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600" w:right="0" w:firstLine="0"/>
              <w:jc w:val="left"/>
              <w:rPr>
                <w:b/>
                <w:bCs/>
                <w:color w:val="auto"/>
                <w:szCs w:val="20"/>
                <w:lang w:val="ru-RU" w:eastAsia="ru-RU"/>
              </w:rPr>
            </w:pPr>
            <w:r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                               №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Arial Cyr Chuv" w:hAnsi="Arial Cyr Chuv"/>
                <w:color w:val="auto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center"/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</w:pP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С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нт</w:t>
            </w:r>
            <w:r w:rsidRPr="0052449C">
              <w:rPr>
                <w:color w:val="auto"/>
                <w:sz w:val="22"/>
                <w:lang w:val="ru-RU" w:eastAsia="ru-RU"/>
              </w:rPr>
              <w:t>ĕ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рв</w:t>
            </w:r>
            <w:r w:rsidRPr="0052449C">
              <w:rPr>
                <w:color w:val="auto"/>
                <w:sz w:val="22"/>
                <w:lang w:val="ru-RU" w:eastAsia="ru-RU"/>
              </w:rPr>
              <w:t>ă</w:t>
            </w:r>
            <w:r w:rsidRPr="0052449C">
              <w:rPr>
                <w:rFonts w:ascii="Times New Roman Chuv" w:hAnsi="Times New Roman Chuv"/>
                <w:color w:val="auto"/>
                <w:sz w:val="22"/>
                <w:lang w:val="ru-RU" w:eastAsia="ru-RU"/>
              </w:rPr>
              <w:t>рри  хули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4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52449C" w:rsidRPr="0052449C" w:rsidRDefault="0052449C" w:rsidP="0052449C">
            <w:pPr>
              <w:spacing w:after="0" w:line="220" w:lineRule="exact"/>
              <w:ind w:left="0" w:right="0" w:firstLine="0"/>
              <w:jc w:val="left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rFonts w:ascii="Arial Cyr Chuv" w:hAnsi="Arial Cyr Chuv"/>
                <w:b/>
                <w:color w:val="auto"/>
                <w:szCs w:val="20"/>
                <w:lang w:val="ru-RU" w:eastAsia="ru-RU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4"/>
                <w:lang w:val="ru-RU" w:eastAsia="ru-RU"/>
              </w:rPr>
            </w:pPr>
            <w:r w:rsidRPr="0052449C">
              <w:rPr>
                <w:b/>
                <w:noProof/>
                <w:color w:val="auto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0" t="0" r="0" b="5715"/>
                  <wp:wrapSquare wrapText="bothSides"/>
                  <wp:docPr id="1" name="Рисунок 1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449C">
              <w:rPr>
                <w:b/>
                <w:color w:val="auto"/>
                <w:sz w:val="22"/>
                <w:szCs w:val="20"/>
                <w:lang w:val="ru-RU" w:eastAsia="ru-RU"/>
              </w:rPr>
              <w:t xml:space="preserve">                  </w:t>
            </w: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40" w:lineRule="auto"/>
              <w:ind w:left="0" w:right="0" w:hanging="783"/>
              <w:jc w:val="left"/>
              <w:rPr>
                <w:b/>
                <w:color w:val="auto"/>
                <w:sz w:val="24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  <w:tc>
          <w:tcPr>
            <w:tcW w:w="3969" w:type="dxa"/>
          </w:tcPr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4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Чувашская  Республика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администраци</w:t>
            </w:r>
            <w:r w:rsidR="005B7EB1">
              <w:rPr>
                <w:color w:val="auto"/>
                <w:sz w:val="22"/>
                <w:szCs w:val="20"/>
                <w:lang w:val="ru-RU" w:eastAsia="ru-RU"/>
              </w:rPr>
              <w:t>я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Мариинско-Посадского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района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52449C">
              <w:rPr>
                <w:b/>
                <w:color w:val="auto"/>
                <w:sz w:val="24"/>
                <w:szCs w:val="24"/>
                <w:lang w:val="ru-RU" w:eastAsia="ru-RU"/>
              </w:rPr>
              <w:t>П О С Т А Н О В Л Е Н И Е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left"/>
              <w:rPr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B7EB1" w:rsidP="0052449C">
            <w:pPr>
              <w:spacing w:after="0" w:line="200" w:lineRule="exact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08.04.2019 </w:t>
            </w:r>
            <w:r w:rsidR="0052449C" w:rsidRPr="0052449C"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 xml:space="preserve">№ </w:t>
            </w:r>
            <w:r>
              <w:rPr>
                <w:b/>
                <w:bCs/>
                <w:color w:val="auto"/>
                <w:sz w:val="22"/>
                <w:szCs w:val="20"/>
                <w:lang w:val="ru-RU" w:eastAsia="ru-RU"/>
              </w:rPr>
              <w:t>233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bCs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color w:val="auto"/>
                <w:sz w:val="22"/>
                <w:szCs w:val="20"/>
                <w:lang w:val="ru-RU" w:eastAsia="ru-RU"/>
              </w:rPr>
            </w:pPr>
            <w:r w:rsidRPr="0052449C">
              <w:rPr>
                <w:color w:val="auto"/>
                <w:sz w:val="22"/>
                <w:szCs w:val="20"/>
                <w:lang w:val="ru-RU" w:eastAsia="ru-RU"/>
              </w:rPr>
              <w:t>г. Мариинский  Посад</w:t>
            </w: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TimesET" w:hAnsi="TimesET"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0"/>
                <w:lang w:val="ru-RU" w:eastAsia="ru-RU"/>
              </w:rPr>
            </w:pPr>
          </w:p>
          <w:p w:rsidR="0052449C" w:rsidRPr="0052449C" w:rsidRDefault="0052449C" w:rsidP="0052449C">
            <w:pPr>
              <w:spacing w:after="0" w:line="200" w:lineRule="exact"/>
              <w:ind w:left="0" w:right="0" w:firstLine="0"/>
              <w:jc w:val="center"/>
              <w:rPr>
                <w:rFonts w:ascii="Arial Cyr Chuv" w:hAnsi="Arial Cyr Chuv"/>
                <w:b/>
                <w:color w:val="auto"/>
                <w:sz w:val="22"/>
                <w:szCs w:val="24"/>
                <w:lang w:val="ru-RU" w:eastAsia="ru-RU"/>
              </w:rPr>
            </w:pPr>
          </w:p>
        </w:tc>
      </w:tr>
    </w:tbl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О создании </w:t>
      </w:r>
      <w:proofErr w:type="gramStart"/>
      <w:r w:rsidRPr="0052449C">
        <w:rPr>
          <w:b/>
          <w:sz w:val="26"/>
          <w:szCs w:val="26"/>
          <w:lang w:val="ru-RU"/>
        </w:rPr>
        <w:t>муниципальной</w:t>
      </w:r>
      <w:proofErr w:type="gramEnd"/>
      <w:r w:rsidRPr="0052449C">
        <w:rPr>
          <w:b/>
          <w:sz w:val="26"/>
          <w:szCs w:val="26"/>
          <w:lang w:val="ru-RU"/>
        </w:rPr>
        <w:t xml:space="preserve">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межведомственной рабочей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группы по внедрению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персонифицированного </w:t>
      </w:r>
    </w:p>
    <w:p w:rsidR="0052449C" w:rsidRPr="0052449C" w:rsidRDefault="009935C9" w:rsidP="0052449C">
      <w:pPr>
        <w:spacing w:after="0" w:line="240" w:lineRule="auto"/>
        <w:ind w:left="0" w:right="153" w:firstLine="0"/>
        <w:jc w:val="left"/>
        <w:rPr>
          <w:b/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 xml:space="preserve">финансирования дополнительного </w:t>
      </w:r>
    </w:p>
    <w:p w:rsidR="00E84831" w:rsidRPr="0052449C" w:rsidRDefault="009935C9" w:rsidP="0052449C">
      <w:pPr>
        <w:spacing w:after="0" w:line="240" w:lineRule="auto"/>
        <w:ind w:left="0" w:right="153" w:firstLine="0"/>
        <w:jc w:val="left"/>
        <w:rPr>
          <w:sz w:val="26"/>
          <w:szCs w:val="26"/>
          <w:lang w:val="ru-RU"/>
        </w:rPr>
      </w:pPr>
      <w:r w:rsidRPr="0052449C">
        <w:rPr>
          <w:b/>
          <w:sz w:val="26"/>
          <w:szCs w:val="26"/>
          <w:lang w:val="ru-RU"/>
        </w:rPr>
        <w:t>образования детей</w:t>
      </w:r>
      <w:r w:rsidR="00711A81" w:rsidRPr="0052449C">
        <w:rPr>
          <w:b/>
          <w:sz w:val="26"/>
          <w:szCs w:val="26"/>
          <w:lang w:val="ru-RU"/>
        </w:rPr>
        <w:t xml:space="preserve"> </w:t>
      </w:r>
      <w:r w:rsidRPr="0052449C">
        <w:rPr>
          <w:b/>
          <w:sz w:val="26"/>
          <w:szCs w:val="26"/>
          <w:lang w:val="ru-RU"/>
        </w:rPr>
        <w:t>в</w:t>
      </w:r>
      <w:r w:rsidR="0052449C">
        <w:rPr>
          <w:b/>
          <w:sz w:val="26"/>
          <w:szCs w:val="26"/>
          <w:lang w:val="ru-RU"/>
        </w:rPr>
        <w:t xml:space="preserve"> Мариинско-Посадском районе</w:t>
      </w:r>
    </w:p>
    <w:p w:rsidR="009935C9" w:rsidRPr="00D74218" w:rsidRDefault="009935C9" w:rsidP="00D74218">
      <w:pPr>
        <w:spacing w:after="0" w:line="360" w:lineRule="auto"/>
        <w:ind w:left="29" w:right="-115" w:firstLine="0"/>
        <w:jc w:val="center"/>
        <w:rPr>
          <w:szCs w:val="28"/>
          <w:lang w:val="ru-RU"/>
        </w:rPr>
      </w:pPr>
    </w:p>
    <w:p w:rsidR="00E84831" w:rsidRPr="00D74218" w:rsidRDefault="00FE532C" w:rsidP="00D74218">
      <w:p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Основываясь на </w:t>
      </w:r>
      <w:r w:rsidR="00FF7C17" w:rsidRPr="00D74218">
        <w:rPr>
          <w:szCs w:val="28"/>
          <w:lang w:val="ru-RU"/>
        </w:rPr>
        <w:t>региональном проект</w:t>
      </w:r>
      <w:r w:rsidRPr="00D74218">
        <w:rPr>
          <w:szCs w:val="28"/>
          <w:lang w:val="ru-RU"/>
        </w:rPr>
        <w:t>е</w:t>
      </w:r>
      <w:r w:rsidR="00FF7C17" w:rsidRPr="00D74218">
        <w:rPr>
          <w:szCs w:val="28"/>
          <w:lang w:val="ru-RU"/>
        </w:rPr>
        <w:t xml:space="preserve"> «Успех каждого ребенка», утвержденном </w:t>
      </w:r>
      <w:r w:rsidR="00AA3915" w:rsidRPr="00D74218">
        <w:rPr>
          <w:szCs w:val="28"/>
          <w:lang w:val="ru-RU"/>
        </w:rPr>
        <w:t xml:space="preserve">Распоряжением </w:t>
      </w:r>
      <w:r w:rsidR="00B91293">
        <w:rPr>
          <w:szCs w:val="28"/>
          <w:lang w:val="ru-RU"/>
        </w:rPr>
        <w:t>Кабинета</w:t>
      </w:r>
      <w:r w:rsidR="0052449C">
        <w:rPr>
          <w:szCs w:val="28"/>
          <w:lang w:val="ru-RU"/>
        </w:rPr>
        <w:t xml:space="preserve"> Министров Чувашской Республики от 26 октября 2018 года № 797-р,</w:t>
      </w:r>
      <w:r w:rsidR="00AA3915" w:rsidRPr="00D74218">
        <w:rPr>
          <w:szCs w:val="28"/>
          <w:lang w:val="ru-RU"/>
        </w:rPr>
        <w:t xml:space="preserve"> </w:t>
      </w:r>
      <w:r w:rsidR="0052449C">
        <w:rPr>
          <w:szCs w:val="28"/>
          <w:lang w:val="ru-RU"/>
        </w:rPr>
        <w:t>а</w:t>
      </w:r>
      <w:r w:rsidRPr="00D74218">
        <w:rPr>
          <w:szCs w:val="28"/>
          <w:lang w:val="ru-RU"/>
        </w:rPr>
        <w:t xml:space="preserve">дминистрация </w:t>
      </w:r>
      <w:r w:rsidR="0052449C">
        <w:rPr>
          <w:szCs w:val="28"/>
          <w:lang w:val="ru-RU"/>
        </w:rPr>
        <w:t>Мариинско-Посадского района   п о с т а н о в л я е т</w:t>
      </w:r>
      <w:r w:rsidR="00FF7C17" w:rsidRPr="00D74218">
        <w:rPr>
          <w:szCs w:val="28"/>
          <w:lang w:val="ru-RU"/>
        </w:rPr>
        <w:t>: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1.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>Мариинско-Посадском районе.</w:t>
      </w:r>
    </w:p>
    <w:p w:rsidR="00E84831" w:rsidRPr="00D74218" w:rsidRDefault="00FF7C17" w:rsidP="00D74218">
      <w:pPr>
        <w:tabs>
          <w:tab w:val="center" w:pos="1508"/>
        </w:tabs>
        <w:spacing w:line="360" w:lineRule="auto"/>
        <w:ind w:left="0" w:right="0" w:firstLine="0"/>
        <w:jc w:val="left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ab/>
        <w:t>2. Утвердить: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2.1.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 xml:space="preserve">Мариинско-Посадском районе </w:t>
      </w:r>
      <w:r w:rsidRPr="00D74218">
        <w:rPr>
          <w:szCs w:val="28"/>
          <w:lang w:val="ru-RU"/>
        </w:rPr>
        <w:t>(приложение 1).</w:t>
      </w:r>
    </w:p>
    <w:p w:rsidR="00E84831" w:rsidRPr="00D74218" w:rsidRDefault="00FF7C17" w:rsidP="00D74218">
      <w:pPr>
        <w:spacing w:line="360" w:lineRule="auto"/>
        <w:ind w:left="10"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2.2. Состав муниципальной межведомственной рабочей группы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 xml:space="preserve">Мариинско-Посадском районе </w:t>
      </w:r>
      <w:r w:rsidRPr="00D74218">
        <w:rPr>
          <w:szCs w:val="28"/>
          <w:lang w:val="ru-RU"/>
        </w:rPr>
        <w:t>(приложение 2).</w:t>
      </w:r>
    </w:p>
    <w:p w:rsidR="00E84831" w:rsidRPr="0052449C" w:rsidRDefault="00FF7C17" w:rsidP="0052449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right="53"/>
        <w:rPr>
          <w:szCs w:val="28"/>
          <w:lang w:val="ru-RU"/>
        </w:rPr>
      </w:pPr>
      <w:r w:rsidRPr="0052449C">
        <w:rPr>
          <w:szCs w:val="28"/>
          <w:lang w:val="ru-RU"/>
        </w:rPr>
        <w:t>Контроль за исполнением настоящего постановления возложить на заместителя главы администрации</w:t>
      </w:r>
      <w:r w:rsidR="0052449C">
        <w:rPr>
          <w:szCs w:val="28"/>
          <w:lang w:val="ru-RU"/>
        </w:rPr>
        <w:t xml:space="preserve"> – начальника отдела культуры и </w:t>
      </w:r>
      <w:r w:rsidR="0052449C">
        <w:rPr>
          <w:szCs w:val="28"/>
          <w:lang w:val="ru-RU"/>
        </w:rPr>
        <w:lastRenderedPageBreak/>
        <w:t>социального развития администрации Мариинско-Посадского района            Е.В. Матюшову.</w:t>
      </w:r>
      <w:r w:rsidRPr="0052449C">
        <w:rPr>
          <w:szCs w:val="28"/>
          <w:lang w:val="ru-RU"/>
        </w:rPr>
        <w:t xml:space="preserve"> </w:t>
      </w:r>
    </w:p>
    <w:p w:rsidR="00E84831" w:rsidRPr="00D74218" w:rsidRDefault="00FF7C17" w:rsidP="00D74218">
      <w:pPr>
        <w:numPr>
          <w:ilvl w:val="0"/>
          <w:numId w:val="1"/>
        </w:numPr>
        <w:spacing w:after="60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Настоящее постановление </w:t>
      </w:r>
      <w:r w:rsidR="008A7D96" w:rsidRPr="00D74218">
        <w:rPr>
          <w:szCs w:val="28"/>
          <w:lang w:val="ru-RU"/>
        </w:rPr>
        <w:t>вступает в силу со дня опубликования.</w:t>
      </w:r>
    </w:p>
    <w:p w:rsidR="008A7D96" w:rsidRPr="00D74218" w:rsidRDefault="008A7D96" w:rsidP="00D7421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4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8A7D96" w:rsidRPr="00D74218" w:rsidRDefault="0052449C" w:rsidP="00D74218">
      <w:pPr>
        <w:spacing w:after="345" w:line="360" w:lineRule="auto"/>
        <w:ind w:left="10" w:right="53" w:firstLine="0"/>
        <w:rPr>
          <w:szCs w:val="28"/>
          <w:lang w:val="ru-RU"/>
        </w:rPr>
      </w:pPr>
      <w:r>
        <w:rPr>
          <w:szCs w:val="28"/>
          <w:lang w:val="ru-RU"/>
        </w:rPr>
        <w:t>Мариинско-Посадского района                                                        А.А. Мясников</w:t>
      </w:r>
    </w:p>
    <w:p w:rsidR="008A7D96" w:rsidRPr="00D74218" w:rsidRDefault="008A7D96" w:rsidP="00D74218">
      <w:pPr>
        <w:spacing w:after="345" w:line="360" w:lineRule="auto"/>
        <w:ind w:left="10" w:right="53" w:firstLine="0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8A7D96" w:rsidP="00D74218">
      <w:pPr>
        <w:spacing w:after="345" w:line="360" w:lineRule="auto"/>
        <w:ind w:left="0" w:right="53" w:firstLine="0"/>
        <w:rPr>
          <w:szCs w:val="28"/>
          <w:lang w:val="ru-RU"/>
        </w:rPr>
      </w:pPr>
    </w:p>
    <w:p w:rsidR="00D74218" w:rsidRPr="00D74218" w:rsidRDefault="00D74218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D74218" w:rsidRPr="00D74218" w:rsidRDefault="00D74218" w:rsidP="00D74218">
      <w:pPr>
        <w:spacing w:after="345" w:line="360" w:lineRule="auto"/>
        <w:ind w:left="10" w:right="53" w:firstLine="0"/>
        <w:jc w:val="right"/>
        <w:rPr>
          <w:szCs w:val="28"/>
          <w:lang w:val="ru-RU"/>
        </w:rPr>
      </w:pPr>
    </w:p>
    <w:p w:rsidR="008A7D96" w:rsidRPr="00D74218" w:rsidRDefault="00FF7C17" w:rsidP="0052449C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Приложение </w:t>
      </w:r>
      <w:r w:rsidR="008A626D" w:rsidRPr="00D74218">
        <w:rPr>
          <w:szCs w:val="28"/>
          <w:lang w:val="ru-RU"/>
        </w:rPr>
        <w:t>№ 1</w:t>
      </w:r>
      <w:r w:rsidRPr="00D74218">
        <w:rPr>
          <w:szCs w:val="28"/>
          <w:lang w:val="ru-RU"/>
        </w:rPr>
        <w:t xml:space="preserve"> к</w:t>
      </w:r>
    </w:p>
    <w:p w:rsidR="008A7D96" w:rsidRPr="00D74218" w:rsidRDefault="00FF7C17" w:rsidP="0052449C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 постановлению администрации </w:t>
      </w:r>
    </w:p>
    <w:p w:rsidR="00E84831" w:rsidRPr="00D74218" w:rsidRDefault="00711A81" w:rsidP="0052449C">
      <w:pPr>
        <w:spacing w:after="0" w:line="240" w:lineRule="auto"/>
        <w:ind w:left="11" w:right="51" w:firstLine="0"/>
        <w:jc w:val="right"/>
        <w:rPr>
          <w:szCs w:val="28"/>
          <w:lang w:val="ru-RU"/>
        </w:rPr>
      </w:pPr>
      <w:r w:rsidRPr="00D74218">
        <w:rPr>
          <w:szCs w:val="28"/>
          <w:lang w:val="ru-RU"/>
        </w:rPr>
        <w:t>от</w:t>
      </w:r>
      <w:r w:rsidR="005B7EB1">
        <w:rPr>
          <w:szCs w:val="28"/>
          <w:lang w:val="ru-RU"/>
        </w:rPr>
        <w:t xml:space="preserve"> 08.04.2019 </w:t>
      </w:r>
      <w:r w:rsidRPr="00D74218">
        <w:rPr>
          <w:szCs w:val="28"/>
          <w:lang w:val="ru-RU"/>
        </w:rPr>
        <w:t xml:space="preserve"> №</w:t>
      </w:r>
      <w:r w:rsidR="005B7EB1">
        <w:rPr>
          <w:szCs w:val="28"/>
          <w:lang w:val="ru-RU"/>
        </w:rPr>
        <w:t xml:space="preserve"> 233</w:t>
      </w:r>
      <w:r w:rsidRPr="00D74218">
        <w:rPr>
          <w:szCs w:val="28"/>
          <w:lang w:val="ru-RU"/>
        </w:rPr>
        <w:t>.</w:t>
      </w:r>
    </w:p>
    <w:p w:rsidR="0052449C" w:rsidRDefault="0052449C" w:rsidP="00D74218">
      <w:pPr>
        <w:spacing w:after="312" w:line="360" w:lineRule="auto"/>
        <w:ind w:left="614" w:right="0" w:hanging="298"/>
        <w:jc w:val="center"/>
        <w:rPr>
          <w:b/>
          <w:szCs w:val="28"/>
          <w:lang w:val="ru-RU"/>
        </w:rPr>
      </w:pPr>
    </w:p>
    <w:p w:rsidR="00E84831" w:rsidRPr="00D74218" w:rsidRDefault="00FF7C17" w:rsidP="00D74218">
      <w:pPr>
        <w:spacing w:after="312" w:line="360" w:lineRule="auto"/>
        <w:ind w:left="614" w:right="0" w:hanging="298"/>
        <w:jc w:val="center"/>
        <w:rPr>
          <w:b/>
          <w:szCs w:val="28"/>
          <w:lang w:val="ru-RU"/>
        </w:rPr>
      </w:pPr>
      <w:r w:rsidRPr="00D74218">
        <w:rPr>
          <w:b/>
          <w:szCs w:val="28"/>
          <w:lang w:val="ru-RU"/>
        </w:rPr>
        <w:t xml:space="preserve">Положение о муниципальной межведомственной рабочей группе по внедрению </w:t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12192"/>
            <wp:effectExtent l="0" t="0" r="0" b="0"/>
            <wp:docPr id="3209" name="Picture 3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" name="Picture 320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 системы персонифицированного финансирования дополнительного</w:t>
      </w:r>
      <w:r w:rsidRPr="00D74218">
        <w:rPr>
          <w:b/>
          <w:szCs w:val="28"/>
          <w:lang w:val="ru-RU"/>
        </w:rPr>
        <w:tab/>
      </w:r>
      <w:r w:rsidRPr="00D74218">
        <w:rPr>
          <w:b/>
          <w:noProof/>
          <w:szCs w:val="28"/>
          <w:lang w:val="ru-RU" w:eastAsia="ru-RU"/>
        </w:rPr>
        <w:drawing>
          <wp:inline distT="0" distB="0" distL="0" distR="0">
            <wp:extent cx="18280" cy="12192"/>
            <wp:effectExtent l="0" t="0" r="0" b="0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b/>
          <w:szCs w:val="28"/>
          <w:lang w:val="ru-RU"/>
        </w:rPr>
        <w:t xml:space="preserve">образования детей в </w:t>
      </w:r>
      <w:r w:rsidR="0052449C">
        <w:rPr>
          <w:b/>
          <w:szCs w:val="28"/>
          <w:lang w:val="ru-RU"/>
        </w:rPr>
        <w:t>Мариинско-Посадском районе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Общие положения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after="86"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Муниципальная межведомственная рабочая группа по внедрению системы персонифицированного финансирования дополнительного образования детей в </w:t>
      </w:r>
      <w:r w:rsidR="0052449C">
        <w:rPr>
          <w:szCs w:val="28"/>
          <w:lang w:val="ru-RU"/>
        </w:rPr>
        <w:t>Мариинско-Посадском районе</w:t>
      </w:r>
      <w:r w:rsidRPr="00D74218">
        <w:rPr>
          <w:szCs w:val="28"/>
          <w:lang w:val="ru-RU"/>
        </w:rPr>
        <w:t xml:space="preserve"> (далее —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</w:t>
      </w:r>
      <w:r w:rsidR="00AA3915" w:rsidRPr="00D74218">
        <w:rPr>
          <w:szCs w:val="28"/>
          <w:lang w:val="ru-RU"/>
        </w:rPr>
        <w:t xml:space="preserve">Распоряжением </w:t>
      </w:r>
      <w:r w:rsidR="00B91293">
        <w:rPr>
          <w:szCs w:val="28"/>
          <w:lang w:val="ru-RU"/>
        </w:rPr>
        <w:t>Кабинета Министров Чувашской Республики</w:t>
      </w:r>
      <w:r w:rsidR="005A7A12">
        <w:rPr>
          <w:szCs w:val="28"/>
          <w:lang w:val="ru-RU"/>
        </w:rPr>
        <w:t xml:space="preserve"> </w:t>
      </w:r>
      <w:r w:rsidR="00AA3915" w:rsidRPr="00D74218">
        <w:rPr>
          <w:szCs w:val="28"/>
          <w:lang w:val="ru-RU"/>
        </w:rPr>
        <w:t xml:space="preserve"> от </w:t>
      </w:r>
      <w:r w:rsidR="005A7A12">
        <w:rPr>
          <w:szCs w:val="28"/>
          <w:lang w:val="ru-RU"/>
        </w:rPr>
        <w:t>26 октября 2018 года № 797-р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21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 xml:space="preserve">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</w:t>
      </w:r>
      <w:r w:rsidR="005A7A12">
        <w:rPr>
          <w:szCs w:val="28"/>
          <w:lang w:val="ru-RU"/>
        </w:rPr>
        <w:t>Мариинско-Посадском районе</w:t>
      </w:r>
      <w:r w:rsidRPr="00D74218">
        <w:rPr>
          <w:szCs w:val="28"/>
          <w:lang w:val="ru-RU"/>
        </w:rPr>
        <w:t xml:space="preserve">, организация взаимодействия органов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 xml:space="preserve"> с органами исполнительной власти </w:t>
      </w:r>
      <w:r w:rsidR="00732973" w:rsidRPr="00D74218">
        <w:rPr>
          <w:szCs w:val="28"/>
          <w:lang w:val="ru-RU"/>
        </w:rPr>
        <w:t xml:space="preserve"> </w:t>
      </w:r>
      <w:r w:rsidR="00B91293">
        <w:rPr>
          <w:szCs w:val="28"/>
          <w:lang w:val="ru-RU"/>
        </w:rPr>
        <w:t>Чувашской Республики</w:t>
      </w:r>
      <w:r w:rsidR="00732973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и муниципальными учреждениями по внедрению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after="323"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CA230D" w:rsidRPr="00D74218">
        <w:rPr>
          <w:szCs w:val="28"/>
          <w:lang w:val="ru-RU"/>
        </w:rPr>
        <w:t xml:space="preserve"> </w:t>
      </w:r>
      <w:r w:rsidR="00B91293">
        <w:rPr>
          <w:szCs w:val="28"/>
          <w:lang w:val="ru-RU"/>
        </w:rPr>
        <w:t>Чувашской Республики</w:t>
      </w:r>
      <w:r w:rsidRPr="00D74218">
        <w:rPr>
          <w:szCs w:val="28"/>
          <w:lang w:val="ru-RU"/>
        </w:rPr>
        <w:t xml:space="preserve">, Уставом </w:t>
      </w:r>
      <w:r w:rsidR="005A7A12">
        <w:rPr>
          <w:szCs w:val="28"/>
          <w:lang w:val="ru-RU"/>
        </w:rPr>
        <w:t xml:space="preserve">Мариинско-Посадского района </w:t>
      </w:r>
      <w:r w:rsidRPr="00D74218">
        <w:rPr>
          <w:szCs w:val="28"/>
          <w:lang w:val="ru-RU"/>
        </w:rPr>
        <w:t>и настоящим Положением.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Задачи и полномочия рабочей группы</w:t>
      </w:r>
    </w:p>
    <w:p w:rsidR="00E84831" w:rsidRPr="00D74218" w:rsidRDefault="00FF7C17" w:rsidP="00D74218">
      <w:pPr>
        <w:pStyle w:val="a4"/>
        <w:numPr>
          <w:ilvl w:val="0"/>
          <w:numId w:val="13"/>
        </w:numPr>
        <w:spacing w:line="360" w:lineRule="auto"/>
        <w:rPr>
          <w:szCs w:val="28"/>
          <w:lang w:val="ru-RU"/>
        </w:rPr>
      </w:pPr>
      <w:r w:rsidRPr="00D74218">
        <w:rPr>
          <w:szCs w:val="28"/>
          <w:lang w:val="ru-RU"/>
        </w:rPr>
        <w:t>Основными задачами рабочей группы</w:t>
      </w:r>
      <w:r w:rsidR="00FD2119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являются: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40"/>
        <w:rPr>
          <w:szCs w:val="28"/>
          <w:lang w:val="ru-RU"/>
        </w:rPr>
      </w:pPr>
      <w:r w:rsidRPr="00D74218">
        <w:rPr>
          <w:szCs w:val="28"/>
          <w:lang w:val="ru-RU"/>
        </w:rPr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30"/>
        <w:rPr>
          <w:szCs w:val="28"/>
          <w:lang w:val="ru-RU"/>
        </w:rPr>
      </w:pPr>
      <w:r w:rsidRPr="00D74218">
        <w:rPr>
          <w:szCs w:val="28"/>
          <w:lang w:val="ru-RU"/>
        </w:rPr>
        <w:t>обеспечение согласованных действий органов исполнительной власти области, органов администрации</w:t>
      </w:r>
      <w:r w:rsidR="00FD2119" w:rsidRPr="00D74218">
        <w:rPr>
          <w:szCs w:val="28"/>
          <w:lang w:val="ru-RU"/>
        </w:rPr>
        <w:t xml:space="preserve">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 xml:space="preserve"> (далее администрации), муниципальных учреждений по внедрению системы персонифицированного финансирования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6"/>
            <wp:effectExtent l="0" t="0" r="0" b="0"/>
            <wp:docPr id="5121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дополнительного образования детей;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222"/>
        <w:rPr>
          <w:szCs w:val="28"/>
          <w:lang w:val="ru-RU"/>
        </w:rPr>
      </w:pPr>
      <w:r w:rsidRPr="00D74218">
        <w:rPr>
          <w:szCs w:val="28"/>
          <w:lang w:val="ru-RU"/>
        </w:rPr>
        <w:t>определение механизмов внедрения системы персонифицированного финансирования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D74218">
      <w:pPr>
        <w:pStyle w:val="a4"/>
        <w:numPr>
          <w:ilvl w:val="0"/>
          <w:numId w:val="14"/>
        </w:numPr>
        <w:spacing w:line="360" w:lineRule="auto"/>
        <w:ind w:right="-9"/>
        <w:rPr>
          <w:szCs w:val="28"/>
          <w:lang w:val="ru-RU"/>
        </w:rPr>
      </w:pPr>
      <w:r w:rsidRPr="00D74218">
        <w:rPr>
          <w:szCs w:val="28"/>
          <w:lang w:val="ru-RU"/>
        </w:rPr>
        <w:t>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a4"/>
        <w:numPr>
          <w:ilvl w:val="0"/>
          <w:numId w:val="13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84831" w:rsidRPr="00D74218" w:rsidRDefault="00FF7C17" w:rsidP="00D74218">
      <w:pPr>
        <w:numPr>
          <w:ilvl w:val="0"/>
          <w:numId w:val="2"/>
        </w:numPr>
        <w:spacing w:after="93"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организует подготовку и рассмотрение проектов нормативных правовых актов, необходимых для внедрения системы </w:t>
      </w:r>
      <w:r w:rsidRPr="00D74218">
        <w:rPr>
          <w:szCs w:val="28"/>
          <w:lang w:val="ru-RU"/>
        </w:rPr>
        <w:lastRenderedPageBreak/>
        <w:t>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2"/>
        </w:numPr>
        <w:spacing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2"/>
        </w:numPr>
        <w:spacing w:line="360" w:lineRule="auto"/>
        <w:ind w:right="236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основные муниципальные мероприятия по внедрению системы персонифицированного финансирования дополнительного образования детей</w:t>
      </w:r>
      <w:r w:rsidR="00CA230D" w:rsidRPr="00D74218">
        <w:rPr>
          <w:szCs w:val="28"/>
          <w:lang w:val="ru-RU"/>
        </w:rPr>
        <w:t>;</w:t>
      </w:r>
    </w:p>
    <w:p w:rsidR="00E84831" w:rsidRPr="00D74218" w:rsidRDefault="00FF7C17" w:rsidP="00D74218">
      <w:pPr>
        <w:numPr>
          <w:ilvl w:val="0"/>
          <w:numId w:val="2"/>
        </w:numPr>
        <w:spacing w:after="307" w:line="360" w:lineRule="auto"/>
        <w:ind w:right="236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Права рабочей группы</w:t>
      </w:r>
    </w:p>
    <w:p w:rsidR="00E84831" w:rsidRPr="00D74218" w:rsidRDefault="00FF7C17" w:rsidP="00D74218">
      <w:pPr>
        <w:pStyle w:val="a4"/>
        <w:numPr>
          <w:ilvl w:val="0"/>
          <w:numId w:val="16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в соответствии с возложенными на нее задачами имеет Право: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запрашивать, получать и анализировать материалы, сведения и документы от органов исполнительной власти области, органов местного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12192"/>
            <wp:effectExtent l="0" t="0" r="0" b="0"/>
            <wp:docPr id="5128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B61ABA" w:rsidRPr="00D74218">
        <w:rPr>
          <w:szCs w:val="28"/>
          <w:lang w:val="ru-RU"/>
        </w:rPr>
        <w:t>муниципального образования</w:t>
      </w:r>
      <w:r w:rsidRPr="00D74218">
        <w:rPr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84831" w:rsidRPr="00D74218" w:rsidRDefault="00FF7C17" w:rsidP="00D74218">
      <w:pPr>
        <w:numPr>
          <w:ilvl w:val="0"/>
          <w:numId w:val="3"/>
        </w:numPr>
        <w:spacing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E84831" w:rsidRPr="00D74218" w:rsidRDefault="00FF7C17" w:rsidP="00D74218">
      <w:pPr>
        <w:numPr>
          <w:ilvl w:val="0"/>
          <w:numId w:val="3"/>
        </w:numPr>
        <w:spacing w:after="310" w:line="360" w:lineRule="auto"/>
        <w:ind w:right="250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Состав и порядок работы рабочей группы</w:t>
      </w:r>
    </w:p>
    <w:p w:rsidR="00E84831" w:rsidRPr="00D74218" w:rsidRDefault="00FF7C17" w:rsidP="00D74218">
      <w:pPr>
        <w:numPr>
          <w:ilvl w:val="0"/>
          <w:numId w:val="4"/>
        </w:numPr>
        <w:spacing w:after="32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Персональный состав рабочей группы с одновременным назначением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>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B91293">
        <w:rPr>
          <w:szCs w:val="28"/>
          <w:lang w:val="ru-RU"/>
        </w:rPr>
        <w:t>Чувашской Республики</w:t>
      </w:r>
      <w:r w:rsidRPr="00D74218">
        <w:rPr>
          <w:szCs w:val="28"/>
          <w:lang w:val="ru-RU"/>
        </w:rPr>
        <w:t xml:space="preserve">, администрации </w:t>
      </w:r>
      <w:r w:rsidR="005A7A12">
        <w:rPr>
          <w:szCs w:val="28"/>
          <w:lang w:val="ru-RU"/>
        </w:rPr>
        <w:t>Мариинско-Посадского района</w:t>
      </w:r>
      <w:r w:rsidRPr="00D74218">
        <w:rPr>
          <w:szCs w:val="28"/>
          <w:lang w:val="ru-RU"/>
        </w:rPr>
        <w:t>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Возглавляет рабочую группу и осуществляет руководство ее работой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руководитель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831" w:rsidRPr="00D74218" w:rsidRDefault="00FF7C17" w:rsidP="00D74218">
      <w:pPr>
        <w:numPr>
          <w:ilvl w:val="0"/>
          <w:numId w:val="4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Решения рабочей группы в течение 5 рабочих дней оформляются протоколом. который подписывается руководителем и секретарем рабочей группы в течение 2 рабочих дней.</w:t>
      </w:r>
    </w:p>
    <w:p w:rsidR="00E84831" w:rsidRPr="00D74218" w:rsidRDefault="00FF7C17" w:rsidP="00D74218">
      <w:pPr>
        <w:pStyle w:val="a4"/>
        <w:numPr>
          <w:ilvl w:val="0"/>
          <w:numId w:val="4"/>
        </w:numPr>
        <w:spacing w:after="39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84831" w:rsidRPr="00D74218" w:rsidRDefault="00FF7C17" w:rsidP="00D74218">
      <w:pPr>
        <w:pStyle w:val="a4"/>
        <w:numPr>
          <w:ilvl w:val="0"/>
          <w:numId w:val="4"/>
        </w:numPr>
        <w:spacing w:line="360" w:lineRule="auto"/>
        <w:ind w:right="18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5A7A12">
        <w:rPr>
          <w:szCs w:val="28"/>
          <w:lang w:val="ru-RU"/>
        </w:rPr>
        <w:t xml:space="preserve">Мариинско-Посадского района </w:t>
      </w:r>
      <w:r w:rsidRPr="00D74218">
        <w:rPr>
          <w:szCs w:val="28"/>
          <w:lang w:val="ru-RU"/>
        </w:rPr>
        <w:t>по вопросам внедрения системы персонифицированного финансирования дополнительного образования детей.</w:t>
      </w:r>
    </w:p>
    <w:p w:rsidR="00E84831" w:rsidRPr="00D74218" w:rsidRDefault="00FF7C17" w:rsidP="00D74218">
      <w:pPr>
        <w:pStyle w:val="1"/>
        <w:spacing w:line="360" w:lineRule="auto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>Обязанности рабочей группы</w:t>
      </w:r>
    </w:p>
    <w:p w:rsidR="00E84831" w:rsidRPr="00D74218" w:rsidRDefault="00FF7C17" w:rsidP="00D74218">
      <w:pPr>
        <w:pStyle w:val="a4"/>
        <w:numPr>
          <w:ilvl w:val="0"/>
          <w:numId w:val="10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группы:</w:t>
      </w:r>
    </w:p>
    <w:p w:rsidR="00E84831" w:rsidRPr="00D74218" w:rsidRDefault="00FF7C17" w:rsidP="00D74218">
      <w:pPr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E84831" w:rsidRPr="00D74218" w:rsidRDefault="00FE1EBF" w:rsidP="00D74218">
      <w:pPr>
        <w:numPr>
          <w:ilvl w:val="0"/>
          <w:numId w:val="5"/>
        </w:numPr>
        <w:spacing w:line="360" w:lineRule="auto"/>
        <w:ind w:right="53"/>
        <w:rPr>
          <w:szCs w:val="28"/>
        </w:rPr>
      </w:pPr>
      <w:r w:rsidRPr="00D74218">
        <w:rPr>
          <w:szCs w:val="28"/>
          <w:lang w:val="ru-RU"/>
        </w:rPr>
        <w:t>ведет заседания рабочей группы</w:t>
      </w:r>
      <w:r w:rsidR="00FF7C17" w:rsidRPr="00D74218">
        <w:rPr>
          <w:szCs w:val="28"/>
        </w:rPr>
        <w:t>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З) определяет дату проведения очередных и внеочередных заседаний рабочей группы;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утверждает повестку дня заседания рабочей группы;</w:t>
      </w:r>
    </w:p>
    <w:p w:rsidR="00B61ABA" w:rsidRPr="00D74218" w:rsidRDefault="00FF7C17" w:rsidP="00D74218">
      <w:pPr>
        <w:pStyle w:val="a4"/>
        <w:numPr>
          <w:ilvl w:val="0"/>
          <w:numId w:val="5"/>
        </w:numPr>
        <w:spacing w:after="5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>подписывает протокол заседания рабочей группы;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after="54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контролирует исполнение принятых рабочей группой решений;</w:t>
      </w:r>
    </w:p>
    <w:p w:rsidR="00E84831" w:rsidRPr="00D74218" w:rsidRDefault="00FF7C17" w:rsidP="00D74218">
      <w:pPr>
        <w:pStyle w:val="a4"/>
        <w:numPr>
          <w:ilvl w:val="0"/>
          <w:numId w:val="5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84831" w:rsidRPr="00D74218" w:rsidRDefault="00FF7C17" w:rsidP="00D74218">
      <w:pPr>
        <w:pStyle w:val="a4"/>
        <w:numPr>
          <w:ilvl w:val="0"/>
          <w:numId w:val="1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Делопроизводство рабочей группы организуется и ведется секретарем.</w:t>
      </w:r>
      <w:r w:rsidR="00B61ABA" w:rsidRPr="00D74218">
        <w:rPr>
          <w:szCs w:val="28"/>
          <w:lang w:val="ru-RU"/>
        </w:rPr>
        <w:t xml:space="preserve"> </w:t>
      </w:r>
      <w:r w:rsidRPr="00D74218">
        <w:rPr>
          <w:szCs w:val="28"/>
          <w:lang w:val="ru-RU"/>
        </w:rPr>
        <w:t>Секретарь рабочей группы:</w:t>
      </w:r>
    </w:p>
    <w:p w:rsidR="00E84831" w:rsidRPr="00D74218" w:rsidRDefault="00FF7C17" w:rsidP="00D74218">
      <w:pPr>
        <w:numPr>
          <w:ilvl w:val="0"/>
          <w:numId w:val="7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84831" w:rsidRPr="00D74218" w:rsidRDefault="00FF7C17" w:rsidP="00D74218">
      <w:pPr>
        <w:numPr>
          <w:ilvl w:val="0"/>
          <w:numId w:val="7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 xml:space="preserve">обеспечивает организационную подготовку проведения заседания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рабочей группы;</w:t>
      </w:r>
    </w:p>
    <w:p w:rsidR="00E84831" w:rsidRPr="00D74218" w:rsidRDefault="00FF7C17" w:rsidP="00D74218">
      <w:pPr>
        <w:numPr>
          <w:ilvl w:val="0"/>
          <w:numId w:val="7"/>
        </w:numPr>
        <w:spacing w:after="33" w:line="360" w:lineRule="auto"/>
        <w:ind w:right="53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E84831" w:rsidRPr="00D74218" w:rsidRDefault="00FF7C17" w:rsidP="00D74218">
      <w:pPr>
        <w:pStyle w:val="a4"/>
        <w:numPr>
          <w:ilvl w:val="0"/>
          <w:numId w:val="7"/>
        </w:numPr>
        <w:spacing w:line="360" w:lineRule="auto"/>
        <w:ind w:right="269"/>
        <w:rPr>
          <w:szCs w:val="28"/>
          <w:lang w:val="ru-RU"/>
        </w:rPr>
      </w:pP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6096" cy="12195"/>
            <wp:effectExtent l="0" t="0" r="0" b="0"/>
            <wp:docPr id="9092" name="Picture 9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2" name="Picture 90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 5) ведет и оформляет протокол заседания рабочей группы.</w:t>
      </w:r>
    </w:p>
    <w:p w:rsidR="00E84831" w:rsidRPr="00D74218" w:rsidRDefault="00FE1EBF" w:rsidP="00D74218">
      <w:pPr>
        <w:pStyle w:val="a4"/>
        <w:numPr>
          <w:ilvl w:val="0"/>
          <w:numId w:val="20"/>
        </w:numPr>
        <w:spacing w:line="360" w:lineRule="auto"/>
        <w:ind w:right="53"/>
        <w:rPr>
          <w:szCs w:val="28"/>
        </w:rPr>
      </w:pPr>
      <w:r w:rsidRPr="00D74218">
        <w:rPr>
          <w:szCs w:val="28"/>
          <w:lang w:val="ru-RU"/>
        </w:rPr>
        <w:t>Члены рабочей группы</w:t>
      </w:r>
      <w:r w:rsidR="00FF7C17" w:rsidRPr="00D74218">
        <w:rPr>
          <w:szCs w:val="28"/>
        </w:rPr>
        <w:t>:</w:t>
      </w:r>
    </w:p>
    <w:p w:rsidR="00E84831" w:rsidRPr="00D74218" w:rsidRDefault="00FF7C17" w:rsidP="00D74218">
      <w:pPr>
        <w:numPr>
          <w:ilvl w:val="0"/>
          <w:numId w:val="8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84831" w:rsidRPr="00D74218" w:rsidRDefault="00FF7C17" w:rsidP="00D74218">
      <w:pPr>
        <w:numPr>
          <w:ilvl w:val="0"/>
          <w:numId w:val="8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E84831" w:rsidRPr="00D74218" w:rsidRDefault="00FF7C17" w:rsidP="00D74218">
      <w:pPr>
        <w:numPr>
          <w:ilvl w:val="0"/>
          <w:numId w:val="8"/>
        </w:numPr>
        <w:spacing w:after="292"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обязаны объективно и всесторонне изучить вопросы при принятии решений.</w:t>
      </w:r>
    </w:p>
    <w:p w:rsidR="00E84831" w:rsidRPr="00D74218" w:rsidRDefault="00FE1EBF" w:rsidP="00D74218">
      <w:pPr>
        <w:pStyle w:val="1"/>
        <w:spacing w:line="360" w:lineRule="auto"/>
        <w:rPr>
          <w:sz w:val="28"/>
          <w:szCs w:val="28"/>
        </w:rPr>
      </w:pPr>
      <w:r w:rsidRPr="00D74218">
        <w:rPr>
          <w:sz w:val="28"/>
          <w:szCs w:val="28"/>
          <w:lang w:val="ru-RU"/>
        </w:rPr>
        <w:t>Ответственность членов рабочей группы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lastRenderedPageBreak/>
        <w:t xml:space="preserve">Ответственность за оформление и хранение документов рабочей </w:t>
      </w:r>
      <w:r w:rsidRPr="00D74218">
        <w:rPr>
          <w:noProof/>
          <w:szCs w:val="28"/>
          <w:lang w:val="ru-RU"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218">
        <w:rPr>
          <w:szCs w:val="28"/>
          <w:lang w:val="ru-RU"/>
        </w:rPr>
        <w:t xml:space="preserve"> группы возлагается на секретаря рабочей группы.</w:t>
      </w:r>
    </w:p>
    <w:p w:rsidR="00E84831" w:rsidRPr="00D74218" w:rsidRDefault="00FF7C17" w:rsidP="00D74218">
      <w:pPr>
        <w:numPr>
          <w:ilvl w:val="0"/>
          <w:numId w:val="9"/>
        </w:numPr>
        <w:spacing w:line="360" w:lineRule="auto"/>
        <w:ind w:right="53"/>
        <w:rPr>
          <w:szCs w:val="28"/>
          <w:lang w:val="ru-RU"/>
        </w:rPr>
      </w:pPr>
      <w:r w:rsidRPr="00D74218">
        <w:rPr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B61ABA" w:rsidRPr="00D74218" w:rsidRDefault="00B61ABA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Default="008A626D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5A7A12" w:rsidRPr="00D74218" w:rsidRDefault="005A7A12" w:rsidP="00D74218">
      <w:pPr>
        <w:spacing w:line="360" w:lineRule="auto"/>
        <w:ind w:left="5536" w:right="182" w:firstLine="2610"/>
        <w:rPr>
          <w:szCs w:val="28"/>
          <w:lang w:val="ru-RU"/>
        </w:rPr>
      </w:pPr>
    </w:p>
    <w:p w:rsidR="008A626D" w:rsidRPr="00D74218" w:rsidRDefault="00FF7C17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627635</wp:posOffset>
            </wp:positionH>
            <wp:positionV relativeFrom="page">
              <wp:posOffset>3028849</wp:posOffset>
            </wp:positionV>
            <wp:extent cx="12187" cy="12189"/>
            <wp:effectExtent l="0" t="0" r="0" b="0"/>
            <wp:wrapTopAndBottom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421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621542</wp:posOffset>
            </wp:positionH>
            <wp:positionV relativeFrom="page">
              <wp:posOffset>5771267</wp:posOffset>
            </wp:positionV>
            <wp:extent cx="12187" cy="12188"/>
            <wp:effectExtent l="0" t="0" r="0" b="0"/>
            <wp:wrapTopAndBottom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26D" w:rsidRPr="00D74218">
        <w:rPr>
          <w:sz w:val="28"/>
          <w:szCs w:val="28"/>
          <w:lang w:val="ru-RU"/>
        </w:rPr>
        <w:t xml:space="preserve">Приложение №2 </w:t>
      </w:r>
    </w:p>
    <w:p w:rsidR="008A626D" w:rsidRPr="00D74218" w:rsidRDefault="008A626D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 w:rsidRPr="00D74218">
        <w:rPr>
          <w:sz w:val="28"/>
          <w:szCs w:val="28"/>
          <w:lang w:val="ru-RU"/>
        </w:rPr>
        <w:t xml:space="preserve">к постановлению администрации </w:t>
      </w:r>
    </w:p>
    <w:p w:rsidR="00E84831" w:rsidRPr="00D74218" w:rsidRDefault="005A7A12" w:rsidP="005A7A12">
      <w:pPr>
        <w:pStyle w:val="1"/>
        <w:numPr>
          <w:ilvl w:val="0"/>
          <w:numId w:val="0"/>
        </w:numPr>
        <w:spacing w:after="0" w:line="240" w:lineRule="auto"/>
        <w:ind w:right="-1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______________№______</w:t>
      </w:r>
    </w:p>
    <w:p w:rsidR="005A7A12" w:rsidRDefault="005A7A12" w:rsidP="00D74218">
      <w:pPr>
        <w:spacing w:line="360" w:lineRule="auto"/>
        <w:ind w:left="153" w:right="-10" w:firstLine="1094"/>
        <w:rPr>
          <w:szCs w:val="28"/>
          <w:lang w:val="ru-RU"/>
        </w:rPr>
      </w:pPr>
    </w:p>
    <w:p w:rsidR="00B61ABA" w:rsidRPr="005A7A12" w:rsidRDefault="00FF7C17" w:rsidP="005A7A12">
      <w:pPr>
        <w:spacing w:line="360" w:lineRule="auto"/>
        <w:ind w:left="153" w:right="-10" w:firstLine="1094"/>
        <w:jc w:val="center"/>
        <w:rPr>
          <w:b/>
          <w:szCs w:val="28"/>
          <w:lang w:val="ru-RU"/>
        </w:rPr>
      </w:pPr>
      <w:r w:rsidRPr="005A7A12">
        <w:rPr>
          <w:b/>
          <w:szCs w:val="28"/>
          <w:lang w:val="ru-RU"/>
        </w:rPr>
        <w:t xml:space="preserve">Состав муниципальной рабочей группы по внедрению системы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2187" cy="6095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6094" cy="6094"/>
            <wp:effectExtent l="0" t="0" r="0" b="0"/>
            <wp:docPr id="116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A12">
        <w:rPr>
          <w:b/>
          <w:szCs w:val="28"/>
          <w:lang w:val="ru-RU"/>
        </w:rPr>
        <w:t xml:space="preserve"> персонифицированного финансирования дополнительного образования детей в </w:t>
      </w:r>
      <w:r w:rsidRPr="005A7A12">
        <w:rPr>
          <w:b/>
          <w:noProof/>
          <w:szCs w:val="28"/>
          <w:lang w:val="ru-RU" w:eastAsia="ru-RU"/>
        </w:rPr>
        <w:drawing>
          <wp:inline distT="0" distB="0" distL="0" distR="0">
            <wp:extent cx="18281" cy="18283"/>
            <wp:effectExtent l="0" t="0" r="0" b="0"/>
            <wp:docPr id="11622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A12" w:rsidRPr="005A7A12">
        <w:rPr>
          <w:b/>
          <w:szCs w:val="28"/>
          <w:lang w:val="ru-RU"/>
        </w:rPr>
        <w:t>Мариинско-Посадском районе</w:t>
      </w:r>
    </w:p>
    <w:tbl>
      <w:tblPr>
        <w:tblStyle w:val="TableGrid"/>
        <w:tblW w:w="9567" w:type="dxa"/>
        <w:tblInd w:w="207" w:type="dxa"/>
        <w:tblCellMar>
          <w:top w:w="37" w:type="dxa"/>
          <w:right w:w="140" w:type="dxa"/>
        </w:tblCellMar>
        <w:tblLook w:val="04A0"/>
      </w:tblPr>
      <w:tblGrid>
        <w:gridCol w:w="694"/>
        <w:gridCol w:w="2856"/>
        <w:gridCol w:w="6017"/>
      </w:tblGrid>
      <w:tr w:rsidR="00E84831" w:rsidRPr="00D74218" w:rsidTr="00B61ABA">
        <w:trPr>
          <w:trHeight w:val="3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E84831" w:rsidP="00D74218">
            <w:pPr>
              <w:spacing w:after="16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8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tabs>
                <w:tab w:val="center" w:pos="3680"/>
              </w:tabs>
              <w:spacing w:after="0" w:line="36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D74218">
              <w:rPr>
                <w:szCs w:val="28"/>
              </w:rPr>
              <w:t>ФИО</w:t>
            </w:r>
            <w:r w:rsidRPr="00D74218">
              <w:rPr>
                <w:szCs w:val="28"/>
              </w:rPr>
              <w:tab/>
            </w:r>
            <w:r w:rsidR="00B61ABA" w:rsidRPr="00D74218">
              <w:rPr>
                <w:szCs w:val="28"/>
                <w:lang w:val="ru-RU"/>
              </w:rPr>
              <w:t>Должность</w:t>
            </w:r>
          </w:p>
        </w:tc>
      </w:tr>
      <w:tr w:rsidR="00E84831" w:rsidRPr="005B7EB1" w:rsidTr="00B61ABA">
        <w:trPr>
          <w:trHeight w:val="97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71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1.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6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Матюшова Е.В.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67" w:right="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заместитель главы администрации</w:t>
            </w:r>
            <w:r w:rsidR="00FE1EBF" w:rsidRPr="00D74218">
              <w:rPr>
                <w:szCs w:val="28"/>
                <w:lang w:val="ru-RU"/>
              </w:rPr>
              <w:t xml:space="preserve">— </w:t>
            </w:r>
            <w:r w:rsidR="005A7A12">
              <w:rPr>
                <w:szCs w:val="28"/>
                <w:lang w:val="ru-RU"/>
              </w:rPr>
              <w:t>начальник отдела культуры и социального развития администрации Мариинско-Посадского района</w:t>
            </w:r>
            <w:r w:rsidRPr="00D74218">
              <w:rPr>
                <w:szCs w:val="28"/>
                <w:lang w:val="ru-RU"/>
              </w:rPr>
              <w:t xml:space="preserve">, руководитель </w:t>
            </w:r>
            <w:r w:rsidR="00B61ABA" w:rsidRPr="00D74218">
              <w:rPr>
                <w:szCs w:val="28"/>
                <w:lang w:val="ru-RU"/>
              </w:rPr>
              <w:t>р</w:t>
            </w:r>
            <w:r w:rsidRPr="00D74218">
              <w:rPr>
                <w:szCs w:val="28"/>
                <w:lang w:val="ru-RU"/>
              </w:rPr>
              <w:t xml:space="preserve">абочей </w:t>
            </w:r>
            <w:r w:rsidR="00B61ABA" w:rsidRPr="00D74218">
              <w:rPr>
                <w:szCs w:val="28"/>
                <w:lang w:val="ru-RU"/>
              </w:rPr>
              <w:t>гр</w:t>
            </w:r>
            <w:r w:rsidRPr="00D74218">
              <w:rPr>
                <w:szCs w:val="28"/>
                <w:lang w:val="ru-RU"/>
              </w:rPr>
              <w:t>уппы</w:t>
            </w:r>
          </w:p>
        </w:tc>
      </w:tr>
      <w:tr w:rsidR="00E84831" w:rsidRPr="005B7EB1" w:rsidTr="00B61ABA">
        <w:trPr>
          <w:trHeight w:val="1305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2.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73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Арсентьева С.В.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67" w:right="1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начальник отдела образования </w:t>
            </w:r>
            <w:r w:rsidR="005A7A12">
              <w:rPr>
                <w:szCs w:val="28"/>
                <w:lang w:val="ru-RU"/>
              </w:rPr>
              <w:t>и молодёжной политики администрации Мариинско-Посадского района</w:t>
            </w:r>
            <w:r w:rsidRPr="00D74218">
              <w:rPr>
                <w:szCs w:val="28"/>
                <w:lang w:val="ru-RU"/>
              </w:rPr>
              <w:t xml:space="preserve">, заместитель руководителя рабочей </w:t>
            </w:r>
            <w:r w:rsidR="00B61ABA" w:rsidRPr="00D74218">
              <w:rPr>
                <w:szCs w:val="28"/>
                <w:lang w:val="ru-RU"/>
              </w:rPr>
              <w:t>группы</w:t>
            </w:r>
          </w:p>
        </w:tc>
      </w:tr>
      <w:tr w:rsidR="00E84831" w:rsidRPr="005B7EB1" w:rsidTr="00B61ABA">
        <w:trPr>
          <w:trHeight w:val="129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5A7A12" w:rsidRDefault="005A7A12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64" w:right="0" w:hanging="1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Андреев Л.В.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директор</w:t>
            </w:r>
            <w:r w:rsidR="00FF7C17"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МБОУ ДО «Мариинско-Посадская ДШИ»</w:t>
            </w:r>
            <w:r w:rsidR="00B61ABA" w:rsidRPr="00D74218">
              <w:rPr>
                <w:szCs w:val="28"/>
                <w:lang w:val="ru-RU"/>
              </w:rPr>
              <w:t xml:space="preserve">, </w:t>
            </w:r>
            <w:r w:rsidR="00FF7C17" w:rsidRPr="00D74218">
              <w:rPr>
                <w:szCs w:val="28"/>
                <w:lang w:val="ru-RU"/>
              </w:rPr>
              <w:t>секретарь рабочей группы</w:t>
            </w:r>
          </w:p>
        </w:tc>
      </w:tr>
      <w:tr w:rsidR="00B61ABA" w:rsidRPr="005B7EB1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Рубцова О.А.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1ABA" w:rsidRPr="00D74218" w:rsidRDefault="005A7A12" w:rsidP="00D74218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Главный экономист отдела образования и молодёжной политики администрации Мариинско-Посадского района</w:t>
            </w:r>
          </w:p>
        </w:tc>
      </w:tr>
      <w:tr w:rsidR="00E84831" w:rsidRPr="005B7EB1" w:rsidTr="00B61ABA">
        <w:trPr>
          <w:trHeight w:val="98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FF7C17" w:rsidRPr="00D74218">
              <w:rPr>
                <w:szCs w:val="28"/>
              </w:rPr>
              <w:t>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Иванова С.А.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5A7A12">
            <w:pPr>
              <w:spacing w:after="0" w:line="360" w:lineRule="auto"/>
              <w:ind w:left="157" w:right="10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>начальник финансового отдела</w:t>
            </w:r>
            <w:r w:rsidR="005A7A12">
              <w:rPr>
                <w:szCs w:val="28"/>
                <w:lang w:val="ru-RU"/>
              </w:rPr>
              <w:t xml:space="preserve"> администрации Мариинско-Посадского района</w:t>
            </w:r>
          </w:p>
        </w:tc>
      </w:tr>
      <w:tr w:rsidR="00E84831" w:rsidRPr="005B7EB1" w:rsidTr="007A4829">
        <w:trPr>
          <w:trHeight w:val="38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4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5.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5A7A12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Камбулова Д.М.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7A4829">
            <w:pPr>
              <w:spacing w:after="0" w:line="360" w:lineRule="auto"/>
              <w:ind w:left="157" w:right="0" w:firstLine="1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</w:t>
            </w:r>
            <w:r w:rsidR="005A7A12">
              <w:rPr>
                <w:szCs w:val="28"/>
                <w:lang w:val="ru-RU"/>
              </w:rPr>
              <w:t xml:space="preserve">едущий </w:t>
            </w:r>
            <w:r w:rsidR="00FF7C17" w:rsidRPr="00D74218">
              <w:rPr>
                <w:szCs w:val="28"/>
                <w:lang w:val="ru-RU"/>
              </w:rPr>
              <w:t>специалист</w:t>
            </w:r>
            <w:r w:rsidR="005A7A12">
              <w:rPr>
                <w:szCs w:val="28"/>
                <w:lang w:val="ru-RU"/>
              </w:rPr>
              <w:t xml:space="preserve"> - эксперт</w:t>
            </w:r>
            <w:r w:rsidR="00FF7C17" w:rsidRPr="00D7421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по делам молодёжи </w:t>
            </w:r>
            <w:r w:rsidR="00FF7C17" w:rsidRPr="00D74218">
              <w:rPr>
                <w:szCs w:val="28"/>
                <w:lang w:val="ru-RU"/>
              </w:rPr>
              <w:t xml:space="preserve">отдела образования </w:t>
            </w:r>
            <w:r>
              <w:rPr>
                <w:szCs w:val="28"/>
                <w:lang w:val="ru-RU"/>
              </w:rPr>
              <w:t xml:space="preserve">и молодёжной политики </w:t>
            </w:r>
            <w:r w:rsidR="00FF7C17" w:rsidRPr="00D74218">
              <w:rPr>
                <w:szCs w:val="28"/>
                <w:lang w:val="ru-RU"/>
              </w:rPr>
              <w:t xml:space="preserve">администрации </w:t>
            </w:r>
            <w:r>
              <w:rPr>
                <w:szCs w:val="28"/>
                <w:lang w:val="ru-RU"/>
              </w:rPr>
              <w:t>Мариинско-</w:t>
            </w:r>
            <w:r>
              <w:rPr>
                <w:szCs w:val="28"/>
                <w:lang w:val="ru-RU"/>
              </w:rPr>
              <w:lastRenderedPageBreak/>
              <w:t>Посадского района</w:t>
            </w:r>
          </w:p>
        </w:tc>
      </w:tr>
      <w:tr w:rsidR="00E84831" w:rsidRPr="005B7EB1" w:rsidTr="007A4829">
        <w:trPr>
          <w:trHeight w:val="126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32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lastRenderedPageBreak/>
              <w:t>6.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5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Явгаева Л.А.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8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Заведующий ИМЦ отдела образования и молодёжной политики администрации Мариинско-Посадского района</w:t>
            </w:r>
          </w:p>
        </w:tc>
      </w:tr>
      <w:tr w:rsidR="00E84831" w:rsidRPr="0052449C" w:rsidTr="00B61ABA">
        <w:trPr>
          <w:trHeight w:val="998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FF7C17" w:rsidP="00D74218">
            <w:pPr>
              <w:spacing w:after="0" w:line="360" w:lineRule="auto"/>
              <w:ind w:left="23" w:right="0" w:firstLine="0"/>
              <w:jc w:val="left"/>
              <w:rPr>
                <w:szCs w:val="28"/>
              </w:rPr>
            </w:pPr>
            <w:r w:rsidRPr="00D74218">
              <w:rPr>
                <w:szCs w:val="28"/>
              </w:rPr>
              <w:t>7.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D74218">
            <w:pPr>
              <w:spacing w:after="0" w:line="360" w:lineRule="auto"/>
              <w:ind w:left="144" w:righ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Семенов О.А.</w:t>
            </w:r>
          </w:p>
        </w:tc>
        <w:tc>
          <w:tcPr>
            <w:tcW w:w="6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4831" w:rsidRPr="00D74218" w:rsidRDefault="007A4829" w:rsidP="007A4829">
            <w:pPr>
              <w:spacing w:after="0" w:line="360" w:lineRule="auto"/>
              <w:ind w:left="148" w:right="29" w:firstLine="0"/>
              <w:rPr>
                <w:szCs w:val="28"/>
                <w:lang w:val="ru-RU"/>
              </w:rPr>
            </w:pPr>
            <w:r w:rsidRPr="00D74218">
              <w:rPr>
                <w:szCs w:val="28"/>
                <w:lang w:val="ru-RU"/>
              </w:rPr>
              <w:t xml:space="preserve">директор </w:t>
            </w:r>
            <w:r>
              <w:rPr>
                <w:szCs w:val="28"/>
                <w:lang w:val="ru-RU"/>
              </w:rPr>
              <w:t>АУ ДО ДЮСШ «ФСК «Мариинский им. Е. Николаевой»</w:t>
            </w:r>
          </w:p>
        </w:tc>
      </w:tr>
    </w:tbl>
    <w:p w:rsidR="00645E5A" w:rsidRDefault="00645E5A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Default="007A4829" w:rsidP="00D74218">
      <w:pPr>
        <w:spacing w:line="360" w:lineRule="auto"/>
        <w:rPr>
          <w:szCs w:val="28"/>
          <w:lang w:val="ru-RU"/>
        </w:rPr>
      </w:pP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>Заместитель главы администрации-</w:t>
      </w: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начальник отдела культуры </w:t>
      </w:r>
    </w:p>
    <w:p w:rsidR="007A4829" w:rsidRPr="007A4829" w:rsidRDefault="007A4829" w:rsidP="007A4829">
      <w:pPr>
        <w:spacing w:line="360" w:lineRule="auto"/>
        <w:ind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и социального развития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 w:rsidRPr="007A4829">
        <w:rPr>
          <w:sz w:val="24"/>
          <w:szCs w:val="24"/>
          <w:lang w:val="ru-RU"/>
        </w:rPr>
        <w:t xml:space="preserve">администрации Мариинско-Посадского района               </w:t>
      </w:r>
      <w:r>
        <w:rPr>
          <w:sz w:val="24"/>
          <w:szCs w:val="24"/>
          <w:lang w:val="ru-RU"/>
        </w:rPr>
        <w:t xml:space="preserve">                       </w:t>
      </w:r>
      <w:r w:rsidRPr="007A4829">
        <w:rPr>
          <w:sz w:val="24"/>
          <w:szCs w:val="24"/>
          <w:lang w:val="ru-RU"/>
        </w:rPr>
        <w:t xml:space="preserve">        Е.В. Матюшова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И.о. начальника отдела образования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молодёжной политики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Мариинско-Посадского района                                             Т.Н. Андреева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финансового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отдела администрации Мариинско-Посадского района                                 С.А. Иванова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отдела юридической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службы администрации Мариинско-Посадского района                              О.В. Цветкова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Главный специалист-эксперт </w:t>
      </w:r>
    </w:p>
    <w:p w:rsid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отдела организационной </w:t>
      </w:r>
    </w:p>
    <w:p w:rsidR="007A4829" w:rsidRPr="007A4829" w:rsidRDefault="007A4829" w:rsidP="007A4829">
      <w:pPr>
        <w:spacing w:line="360" w:lineRule="auto"/>
        <w:ind w:right="50" w:hanging="1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администрации Мариинско-Посадского района                               С.В. Сапожникова</w:t>
      </w:r>
      <w:bookmarkStart w:id="0" w:name="_GoBack"/>
      <w:bookmarkEnd w:id="0"/>
    </w:p>
    <w:sectPr w:rsidR="007A4829" w:rsidRPr="007A4829" w:rsidSect="002E0F9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A4D95"/>
    <w:multiLevelType w:val="hybridMultilevel"/>
    <w:tmpl w:val="1C72B6B8"/>
    <w:lvl w:ilvl="0" w:tplc="4E545B02">
      <w:start w:val="4"/>
      <w:numFmt w:val="decimal"/>
      <w:lvlText w:val="%1)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A42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8E1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E1B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E0F4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6ED11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A153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CDE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8E3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DE4A38"/>
    <w:multiLevelType w:val="multilevel"/>
    <w:tmpl w:val="5D4E0F0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B40314"/>
    <w:multiLevelType w:val="hybridMultilevel"/>
    <w:tmpl w:val="9DBA4F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37435"/>
    <w:multiLevelType w:val="hybridMultilevel"/>
    <w:tmpl w:val="7B4CA264"/>
    <w:lvl w:ilvl="0" w:tplc="498CD9F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9C4B84"/>
    <w:multiLevelType w:val="multilevel"/>
    <w:tmpl w:val="DFC4EA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7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B61"/>
    <w:multiLevelType w:val="hybridMultilevel"/>
    <w:tmpl w:val="1FE63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4831"/>
    <w:rsid w:val="002B1DC2"/>
    <w:rsid w:val="002C1474"/>
    <w:rsid w:val="002E0F9D"/>
    <w:rsid w:val="0052449C"/>
    <w:rsid w:val="005A7A12"/>
    <w:rsid w:val="005B7EB1"/>
    <w:rsid w:val="00645E5A"/>
    <w:rsid w:val="006A0545"/>
    <w:rsid w:val="007046C9"/>
    <w:rsid w:val="00711A81"/>
    <w:rsid w:val="00732973"/>
    <w:rsid w:val="00782471"/>
    <w:rsid w:val="007A4829"/>
    <w:rsid w:val="00864CA4"/>
    <w:rsid w:val="008A626D"/>
    <w:rsid w:val="008A7D96"/>
    <w:rsid w:val="009935C9"/>
    <w:rsid w:val="00AA3915"/>
    <w:rsid w:val="00B61ABA"/>
    <w:rsid w:val="00B91293"/>
    <w:rsid w:val="00CA230D"/>
    <w:rsid w:val="00CE2A11"/>
    <w:rsid w:val="00D74218"/>
    <w:rsid w:val="00E84831"/>
    <w:rsid w:val="00E87003"/>
    <w:rsid w:val="00FA2BB7"/>
    <w:rsid w:val="00FD2119"/>
    <w:rsid w:val="00FE1EBF"/>
    <w:rsid w:val="00FE532C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9D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E0F9D"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0F9D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2E0F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00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D2119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2119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119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119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119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119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119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119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8A7D96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D21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21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1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119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2119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D211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D2119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FD21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D21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A3915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915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marpos_org2</cp:lastModifiedBy>
  <cp:revision>2</cp:revision>
  <cp:lastPrinted>2019-04-08T12:19:00Z</cp:lastPrinted>
  <dcterms:created xsi:type="dcterms:W3CDTF">2019-04-09T08:17:00Z</dcterms:created>
  <dcterms:modified xsi:type="dcterms:W3CDTF">2019-04-09T08:17:00Z</dcterms:modified>
</cp:coreProperties>
</file>