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61" w:rsidRDefault="00214B6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14B61" w:rsidRDefault="00214B61">
      <w:pPr>
        <w:pStyle w:val="ConsPlusNormal"/>
        <w:jc w:val="both"/>
        <w:outlineLvl w:val="0"/>
      </w:pPr>
    </w:p>
    <w:p w:rsidR="00214B61" w:rsidRDefault="00214B61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214B61" w:rsidRDefault="00214B61">
      <w:pPr>
        <w:pStyle w:val="ConsPlusTitle"/>
        <w:jc w:val="center"/>
      </w:pPr>
    </w:p>
    <w:p w:rsidR="00214B61" w:rsidRDefault="00214B61">
      <w:pPr>
        <w:pStyle w:val="ConsPlusTitle"/>
        <w:jc w:val="center"/>
      </w:pPr>
      <w:r>
        <w:t>РАСПОРЯЖЕНИЕ</w:t>
      </w:r>
    </w:p>
    <w:p w:rsidR="00214B61" w:rsidRDefault="00214B61">
      <w:pPr>
        <w:pStyle w:val="ConsPlusTitle"/>
        <w:jc w:val="center"/>
      </w:pPr>
      <w:r>
        <w:t>от 4 апреля 2014 г. N 191-р</w:t>
      </w:r>
    </w:p>
    <w:p w:rsidR="00214B61" w:rsidRDefault="00214B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4B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4B61" w:rsidRDefault="00214B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B61" w:rsidRDefault="00214B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Кабинета Министров ЧР</w:t>
            </w:r>
            <w:proofErr w:type="gramEnd"/>
          </w:p>
          <w:p w:rsidR="00214B61" w:rsidRDefault="00214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04.12.2014 </w:t>
            </w:r>
            <w:hyperlink r:id="rId6" w:history="1">
              <w:r>
                <w:rPr>
                  <w:color w:val="0000FF"/>
                </w:rPr>
                <w:t>N 733-р</w:t>
              </w:r>
            </w:hyperlink>
            <w:r>
              <w:rPr>
                <w:color w:val="392C69"/>
              </w:rPr>
              <w:t xml:space="preserve">, от 31.05.2016 </w:t>
            </w:r>
            <w:hyperlink r:id="rId7" w:history="1">
              <w:r>
                <w:rPr>
                  <w:color w:val="0000FF"/>
                </w:rPr>
                <w:t>N 369-р</w:t>
              </w:r>
            </w:hyperlink>
            <w:r>
              <w:rPr>
                <w:color w:val="392C69"/>
              </w:rPr>
              <w:t xml:space="preserve">, от 22.03.2017 </w:t>
            </w:r>
            <w:hyperlink r:id="rId8" w:history="1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>,</w:t>
            </w:r>
          </w:p>
          <w:p w:rsidR="00214B61" w:rsidRDefault="00214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15.11.2017 </w:t>
            </w:r>
            <w:hyperlink r:id="rId9" w:history="1">
              <w:r>
                <w:rPr>
                  <w:color w:val="0000FF"/>
                </w:rPr>
                <w:t>N 834-р</w:t>
              </w:r>
            </w:hyperlink>
            <w:r>
              <w:rPr>
                <w:color w:val="392C69"/>
              </w:rPr>
              <w:t xml:space="preserve">, от 18.06.2019 </w:t>
            </w:r>
            <w:hyperlink r:id="rId10" w:history="1">
              <w:r>
                <w:rPr>
                  <w:color w:val="0000FF"/>
                </w:rPr>
                <w:t>N 499-р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14B61" w:rsidRDefault="00214B61">
      <w:pPr>
        <w:pStyle w:val="ConsPlusNormal"/>
        <w:jc w:val="both"/>
      </w:pPr>
    </w:p>
    <w:p w:rsidR="00214B61" w:rsidRDefault="00214B6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реализации </w:t>
      </w:r>
      <w:hyperlink r:id="rId11" w:history="1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N 1666, утвердить прилагаемый </w:t>
      </w:r>
      <w:hyperlink w:anchor="P31" w:history="1">
        <w:r>
          <w:rPr>
            <w:color w:val="0000FF"/>
          </w:rPr>
          <w:t>План</w:t>
        </w:r>
      </w:hyperlink>
      <w:r>
        <w:t xml:space="preserve"> мероприятий по реализации в 2014 - 2021 годах в Чувашской Республике Стратегии государственной национальной политики Российской Федерации на период до 2025 года (далее - План).</w:t>
      </w:r>
      <w:proofErr w:type="gramEnd"/>
    </w:p>
    <w:p w:rsidR="00214B61" w:rsidRDefault="00214B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Кабинета Министров ЧР от 18.06.2019 N 499-р)</w:t>
      </w:r>
    </w:p>
    <w:p w:rsidR="00214B61" w:rsidRDefault="00214B61">
      <w:pPr>
        <w:pStyle w:val="ConsPlusNormal"/>
        <w:spacing w:before="200"/>
        <w:ind w:firstLine="540"/>
        <w:jc w:val="both"/>
      </w:pPr>
      <w:r>
        <w:t xml:space="preserve">2. Органам исполнительной власти Чувашской Республики обеспечить своевременное выполнение мероприятий, предусмотренных </w:t>
      </w:r>
      <w:hyperlink w:anchor="P31" w:history="1">
        <w:r>
          <w:rPr>
            <w:color w:val="0000FF"/>
          </w:rPr>
          <w:t>Планом</w:t>
        </w:r>
      </w:hyperlink>
      <w:r>
        <w:t>.</w:t>
      </w:r>
    </w:p>
    <w:p w:rsidR="00214B61" w:rsidRDefault="00214B61">
      <w:pPr>
        <w:pStyle w:val="ConsPlusNormal"/>
        <w:spacing w:before="200"/>
        <w:ind w:firstLine="540"/>
        <w:jc w:val="both"/>
      </w:pPr>
      <w:r>
        <w:t xml:space="preserve">3. Рекомендовать органам местного самоуправления, организациям независимо от их организационно-правовых форм и форм собственности принять активное участие в реализации мероприятий </w:t>
      </w:r>
      <w:hyperlink w:anchor="P31" w:history="1">
        <w:r>
          <w:rPr>
            <w:color w:val="0000FF"/>
          </w:rPr>
          <w:t>Плана</w:t>
        </w:r>
      </w:hyperlink>
      <w:r>
        <w:t>.</w:t>
      </w:r>
    </w:p>
    <w:p w:rsidR="00214B61" w:rsidRDefault="00214B61">
      <w:pPr>
        <w:pStyle w:val="ConsPlusNormal"/>
        <w:spacing w:before="200"/>
        <w:ind w:firstLine="540"/>
        <w:jc w:val="both"/>
      </w:pPr>
      <w:r>
        <w:t xml:space="preserve">4. Признать утратившим силу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21 ноября 2013 г. N 687-р.</w:t>
      </w:r>
    </w:p>
    <w:p w:rsidR="00214B61" w:rsidRDefault="00214B61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Министерство культуры, по делам национальностей и архивного дела Чувашской Республики.</w:t>
      </w:r>
    </w:p>
    <w:p w:rsidR="00214B61" w:rsidRDefault="00214B61">
      <w:pPr>
        <w:pStyle w:val="ConsPlusNormal"/>
        <w:jc w:val="both"/>
      </w:pPr>
    </w:p>
    <w:p w:rsidR="00214B61" w:rsidRDefault="00214B61">
      <w:pPr>
        <w:pStyle w:val="ConsPlusNormal"/>
        <w:jc w:val="right"/>
      </w:pPr>
      <w:r>
        <w:t>Председатель Кабинета Министров</w:t>
      </w:r>
    </w:p>
    <w:p w:rsidR="00214B61" w:rsidRDefault="00214B61">
      <w:pPr>
        <w:pStyle w:val="ConsPlusNormal"/>
        <w:jc w:val="right"/>
      </w:pPr>
      <w:r>
        <w:t>Чувашской Республики</w:t>
      </w:r>
    </w:p>
    <w:p w:rsidR="00214B61" w:rsidRDefault="00214B61">
      <w:pPr>
        <w:pStyle w:val="ConsPlusNormal"/>
        <w:jc w:val="right"/>
      </w:pPr>
      <w:r>
        <w:t>И.МОТОРИН</w:t>
      </w:r>
    </w:p>
    <w:p w:rsidR="00214B61" w:rsidRDefault="00214B61">
      <w:pPr>
        <w:pStyle w:val="ConsPlusNormal"/>
        <w:jc w:val="both"/>
      </w:pPr>
    </w:p>
    <w:p w:rsidR="00214B61" w:rsidRDefault="00214B61">
      <w:pPr>
        <w:pStyle w:val="ConsPlusNormal"/>
        <w:jc w:val="both"/>
      </w:pPr>
    </w:p>
    <w:p w:rsidR="00214B61" w:rsidRDefault="00214B61">
      <w:pPr>
        <w:pStyle w:val="ConsPlusNormal"/>
        <w:jc w:val="both"/>
      </w:pPr>
    </w:p>
    <w:p w:rsidR="00214B61" w:rsidRDefault="00214B61">
      <w:pPr>
        <w:pStyle w:val="ConsPlusNormal"/>
        <w:jc w:val="both"/>
      </w:pPr>
    </w:p>
    <w:p w:rsidR="00214B61" w:rsidRDefault="00214B61">
      <w:pPr>
        <w:pStyle w:val="ConsPlusNormal"/>
        <w:jc w:val="both"/>
      </w:pPr>
    </w:p>
    <w:p w:rsidR="00214B61" w:rsidRDefault="00214B61">
      <w:pPr>
        <w:pStyle w:val="ConsPlusNormal"/>
        <w:jc w:val="right"/>
        <w:outlineLvl w:val="0"/>
      </w:pPr>
      <w:r>
        <w:t>Утвержден</w:t>
      </w:r>
    </w:p>
    <w:p w:rsidR="00214B61" w:rsidRDefault="00214B61">
      <w:pPr>
        <w:pStyle w:val="ConsPlusNormal"/>
        <w:jc w:val="right"/>
      </w:pPr>
      <w:r>
        <w:t>распоряжением</w:t>
      </w:r>
    </w:p>
    <w:p w:rsidR="00214B61" w:rsidRDefault="00214B61">
      <w:pPr>
        <w:pStyle w:val="ConsPlusNormal"/>
        <w:jc w:val="right"/>
      </w:pPr>
      <w:r>
        <w:t>Кабинета Министров</w:t>
      </w:r>
    </w:p>
    <w:p w:rsidR="00214B61" w:rsidRDefault="00214B61">
      <w:pPr>
        <w:pStyle w:val="ConsPlusNormal"/>
        <w:jc w:val="right"/>
      </w:pPr>
      <w:r>
        <w:t>Чувашской Республики</w:t>
      </w:r>
    </w:p>
    <w:p w:rsidR="00214B61" w:rsidRDefault="00214B61">
      <w:pPr>
        <w:pStyle w:val="ConsPlusNormal"/>
        <w:jc w:val="right"/>
      </w:pPr>
      <w:r>
        <w:t>от 04.04.2014 N 191-р</w:t>
      </w:r>
    </w:p>
    <w:p w:rsidR="00214B61" w:rsidRDefault="00214B61">
      <w:pPr>
        <w:pStyle w:val="ConsPlusNormal"/>
        <w:jc w:val="both"/>
      </w:pPr>
    </w:p>
    <w:p w:rsidR="00214B61" w:rsidRDefault="00214B61">
      <w:pPr>
        <w:pStyle w:val="ConsPlusTitle"/>
        <w:jc w:val="center"/>
      </w:pPr>
      <w:bookmarkStart w:id="0" w:name="P31"/>
      <w:bookmarkEnd w:id="0"/>
      <w:r>
        <w:t>ПЛАН</w:t>
      </w:r>
    </w:p>
    <w:p w:rsidR="00214B61" w:rsidRDefault="00214B61">
      <w:pPr>
        <w:pStyle w:val="ConsPlusTitle"/>
        <w:jc w:val="center"/>
      </w:pPr>
      <w:r>
        <w:t>МЕРОПРИЯТИЙ ПО РЕАЛИЗАЦИИ В 2014 - 2021 ГОДАХ</w:t>
      </w:r>
    </w:p>
    <w:p w:rsidR="00214B61" w:rsidRDefault="00214B61">
      <w:pPr>
        <w:pStyle w:val="ConsPlusTitle"/>
        <w:jc w:val="center"/>
      </w:pPr>
      <w:r>
        <w:t>В ЧУВАШСКОЙ РЕСПУБЛИКЕ СТРАТЕГИИ ГОСУДАРСТВЕННОЙ</w:t>
      </w:r>
    </w:p>
    <w:p w:rsidR="00214B61" w:rsidRDefault="00214B61">
      <w:pPr>
        <w:pStyle w:val="ConsPlusTitle"/>
        <w:jc w:val="center"/>
      </w:pPr>
      <w:r>
        <w:t>НАЦИОНАЛЬНОЙ ПОЛИТИКИ РОССИЙСКОЙ ФЕДЕРАЦИИ НА ПЕРИОД</w:t>
      </w:r>
    </w:p>
    <w:p w:rsidR="00214B61" w:rsidRDefault="00214B61">
      <w:pPr>
        <w:pStyle w:val="ConsPlusTitle"/>
        <w:jc w:val="center"/>
      </w:pPr>
      <w:r>
        <w:t>ДО 2025 ГОДА</w:t>
      </w:r>
    </w:p>
    <w:p w:rsidR="00214B61" w:rsidRDefault="00214B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4B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4B61" w:rsidRDefault="00214B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B61" w:rsidRDefault="00214B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Кабинета Министров ЧР от 18.06.2019 N 499-р)</w:t>
            </w:r>
          </w:p>
        </w:tc>
      </w:tr>
    </w:tbl>
    <w:p w:rsidR="00214B61" w:rsidRDefault="00214B61">
      <w:pPr>
        <w:pStyle w:val="ConsPlusNormal"/>
        <w:jc w:val="both"/>
      </w:pPr>
    </w:p>
    <w:p w:rsidR="00214B61" w:rsidRDefault="00214B61">
      <w:pPr>
        <w:sectPr w:rsidR="00214B61" w:rsidSect="007C2E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61"/>
        <w:gridCol w:w="1757"/>
        <w:gridCol w:w="1565"/>
        <w:gridCol w:w="2268"/>
        <w:gridCol w:w="2131"/>
        <w:gridCol w:w="2047"/>
      </w:tblGrid>
      <w:tr w:rsidR="00214B61"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14B61" w:rsidRDefault="00214B61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214B61" w:rsidRDefault="00214B61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14B61" w:rsidRDefault="00214B6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4B61" w:rsidRDefault="00214B61">
            <w:pPr>
              <w:pStyle w:val="ConsPlusNormal"/>
              <w:jc w:val="center"/>
            </w:pPr>
            <w:r>
              <w:t xml:space="preserve">Задача </w:t>
            </w:r>
            <w:hyperlink r:id="rId15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государственной национальной политики Российской Федерации на период до 2025 года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214B61" w:rsidRDefault="00214B61">
            <w:pPr>
              <w:pStyle w:val="ConsPlusNormal"/>
              <w:jc w:val="center"/>
            </w:pPr>
            <w: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Документы,</w:t>
            </w:r>
          </w:p>
          <w:p w:rsidR="00214B61" w:rsidRDefault="00214B61">
            <w:pPr>
              <w:pStyle w:val="ConsPlusNormal"/>
              <w:jc w:val="center"/>
            </w:pPr>
            <w:r>
              <w:t>подтверждающие исполнение мероприятия</w:t>
            </w:r>
          </w:p>
        </w:tc>
      </w:tr>
      <w:tr w:rsidR="00214B61"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4B61" w:rsidRDefault="00214B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14B61" w:rsidRDefault="00214B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214B61" w:rsidRDefault="00214B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14B61" w:rsidRDefault="00214B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4B61" w:rsidRDefault="00214B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214B61" w:rsidRDefault="00214B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7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  <w:outlineLvl w:val="1"/>
            </w:pPr>
            <w:r>
              <w:t>I. Совершенствование государственного управления в сфере государственной национальной политики Российской Федерации в Чувашской Республике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1. Реализация мероприятий </w:t>
            </w:r>
            <w:hyperlink r:id="rId1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туризма", утвержденной постановлением Кабинета Министров Чувашской Республики от 26 октября 2018 г. N 434 (далее - республиканская подпрограмма)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эффективная реализация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"Реализация государственной национальной политики", утвержденной постановлением Правительства Российской Федерации от 29 декабря 2016 г. N 1532 (далее - государственная программа Российской Федерации)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отсутствие замечаний со стороны Федерального агентства по делам национальностей (далее - ФАДН России) в части соответствия республиканской </w:t>
            </w:r>
            <w:hyperlink r:id="rId1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государственной </w:t>
            </w:r>
            <w:hyperlink r:id="rId19" w:history="1">
              <w:r>
                <w:rPr>
                  <w:color w:val="0000FF"/>
                </w:rPr>
                <w:t>программе</w:t>
              </w:r>
            </w:hyperlink>
            <w:r>
              <w:t xml:space="preserve"> Российской Федерации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2. Участие в проводимом ФАДН России мониторинге состояния межнациональных отношений и профилактики экстремизма на национальной и религиозной почве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</w:t>
            </w:r>
            <w:r>
              <w:lastRenderedPageBreak/>
              <w:t>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отсутствие замечаний со стороны ФАДН России в части соответствия республиканской </w:t>
            </w:r>
            <w:hyperlink r:id="rId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государственной </w:t>
            </w:r>
            <w:hyperlink r:id="rId21" w:history="1">
              <w:r>
                <w:rPr>
                  <w:color w:val="0000FF"/>
                </w:rPr>
                <w:t>программе</w:t>
              </w:r>
            </w:hyperlink>
            <w:r>
              <w:t xml:space="preserve"> Российской Федерации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3. Участие во всероссийских и окружных совещаниях представителей органов исполнительной власти Чувашской Республики по вопросам укрепления единства российской нации, предупреждения межнациональных конфликтов, обеспечения эффективной </w:t>
            </w:r>
            <w:proofErr w:type="gramStart"/>
            <w:r>
              <w:t>работы системы мониторинга состояния межнациональных отношений</w:t>
            </w:r>
            <w:proofErr w:type="gramEnd"/>
            <w:r>
              <w:t xml:space="preserve"> и профилактики экстремизма на национальной и религиозной почве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эффективности системы координации деятельности государственных органов</w:t>
            </w:r>
            <w:proofErr w:type="gramEnd"/>
            <w:r>
              <w:t xml:space="preserve"> и органов местного самоуправления при реализации государственной национальной политики Российской Федерации;</w:t>
            </w:r>
          </w:p>
          <w:p w:rsidR="00214B61" w:rsidRDefault="00214B61">
            <w:pPr>
              <w:pStyle w:val="ConsPlusNormal"/>
              <w:jc w:val="both"/>
            </w:pPr>
            <w:r>
              <w:t>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ежегодное участие в одном всероссийском и одном окружном совещании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4. Обеспечение участия работников органов и учреждений культуры (культурно-досуговых </w:t>
            </w:r>
            <w:r>
              <w:lastRenderedPageBreak/>
              <w:t>учреждений, библиотек, музеев, национальных культурных центров) Чувашской Республики в семинарах-совещаниях по предупреждению межнациональных конфликтов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в пределах средств республиканского бюджета </w:t>
            </w:r>
            <w:r>
              <w:lastRenderedPageBreak/>
              <w:t>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совершенствование взаимодействия государственных органов и органов </w:t>
            </w:r>
            <w:r>
              <w:lastRenderedPageBreak/>
              <w:t>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ежегодное участие не менее чем в одном семинаре-совещании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</w:t>
            </w:r>
            <w:r>
              <w:lastRenderedPageBreak/>
              <w:t xml:space="preserve">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5. Обеспечение получения дополнительного профессионального образования государственными гражданскими служащими Чувашской Республики и муниципальными служащими органов местного самоуправления, осуществляющих взаимодействие с национальными объединениями и религиозными организациями, по утвержденным в установленном порядке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Администрация Главы Чувашской Республики, 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 и местных бюджетах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государственных гражданских служащих Чувашской Республики и муниципальных служащих органов местного самоуправления, занимающихся проблемами межнациональных и межконфессиональных отношений, прошедших профессиональную переподготовку и повышение квалификации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6. Определение должностных лиц органов местного самоуправления, </w:t>
            </w:r>
            <w:r>
              <w:lastRenderedPageBreak/>
              <w:t xml:space="preserve">ответственных за реализацию </w:t>
            </w:r>
            <w:hyperlink r:id="rId22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N 1666 (далее - Стратегия), и своевременная актуализация сведений о них, внесение изменений в их должностные инструкции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</w:t>
            </w:r>
            <w:r>
              <w:lastRenderedPageBreak/>
              <w:t>х в местных бюджетах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установление полномочий и ответственности </w:t>
            </w:r>
            <w:r>
              <w:lastRenderedPageBreak/>
              <w:t>руководителей и должностных лиц государственных органов и органов местного самоуправления в сфере профилактики экстремизма и раннего предупреждения межнациональных (межэтнических) и межрелигиозных конфликтов и напряженности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наличие муниципального правового акта, </w:t>
            </w:r>
            <w:r>
              <w:lastRenderedPageBreak/>
              <w:t>предусматривающего определение ответственных должностных лиц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отчеты органов местного самоуправления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7. Проведение обучающих семинаров для должностных лиц органов местного самоуправления, ответственных за реализацию </w:t>
            </w:r>
            <w:hyperlink r:id="rId23" w:history="1">
              <w:r>
                <w:rPr>
                  <w:color w:val="0000FF"/>
                </w:rPr>
                <w:t>Стратегии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проведенных семинаров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8. Реализация мероприятий, связанных с проведением регионального этапа Всероссийского конкурса "Лучшая муниципальная </w:t>
            </w:r>
            <w:r>
              <w:lastRenderedPageBreak/>
              <w:t>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 Минюст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в пределах средств республиканского бюджета Чувашской Республики, </w:t>
            </w:r>
            <w:r>
              <w:lastRenderedPageBreak/>
              <w:t>предусмотренных Минкультуры Чувашии, Минюсту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повышение </w:t>
            </w:r>
            <w:proofErr w:type="gramStart"/>
            <w:r>
              <w:t>эффективности системы координации деятельности государственных органов</w:t>
            </w:r>
            <w:proofErr w:type="gramEnd"/>
            <w:r>
              <w:t xml:space="preserve"> и органов </w:t>
            </w:r>
            <w:r>
              <w:lastRenderedPageBreak/>
              <w:t>местного самоуправления при реализации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количество участников конкурса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доклад Минкультуры Чувашии в ФАДН России (в течение месяца после проведения мероприятия)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  <w:outlineLvl w:val="1"/>
            </w:pPr>
            <w:r>
              <w:lastRenderedPageBreak/>
              <w:t>II. Обеспечение равноправия граждан и реализации их конституционных прав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9. 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в правоохранительных органах и в судебной системе, при формировании кадрового резерва на региональном уровне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 Минтруд Чувашии при участии заинтересованных органов исполнительной власти Чувашской Республики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Чувашии, Минтруду Чувашии, заинтересованным органам исполнительной власти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>
              <w:t>ств пр</w:t>
            </w:r>
            <w:proofErr w:type="gramEnd"/>
            <w:r>
              <w:t>и приеме на работу, замещении должностей государственной и муниципальной службы, формировании кадрового резерва;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принятие мер по недопущению дискриминации по признаку национальной принадлежности при осуществлении государственными органами и органами </w:t>
            </w:r>
            <w:r>
              <w:lastRenderedPageBreak/>
              <w:t>местного самоуправления своей деятельности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количество обращений граждан;</w:t>
            </w:r>
          </w:p>
          <w:p w:rsidR="00214B61" w:rsidRDefault="00214B61">
            <w:pPr>
              <w:pStyle w:val="ConsPlusNormal"/>
              <w:jc w:val="both"/>
            </w:pPr>
            <w:r>
              <w:t>наличие (отсутствие) фактов нарушения принципа равенства граждан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  <w:outlineLvl w:val="1"/>
            </w:pPr>
            <w:r>
              <w:lastRenderedPageBreak/>
              <w:t>III. 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10. Содействие проведению торжественных мероприятий, приуроченных к праздничным и памятным датам в истории народов России и Чувашской Республики, в том числе посвященных: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Минкультуры Чувашии, 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 и местных бюджетах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участников мероприятий, охват программными мероприятиями всех муниципальных образований Чувашской Республики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отчеты органов местного самоуправления;</w:t>
            </w:r>
          </w:p>
          <w:p w:rsidR="00214B61" w:rsidRDefault="00214B61">
            <w:pPr>
              <w:pStyle w:val="ConsPlusNormal"/>
              <w:jc w:val="both"/>
            </w:pPr>
            <w:r>
              <w:t>доклад Минкультуры Чувашии в ФАДН России (в течение месяца после проведения мероприятия)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празднованию 550-летия основания г. Чебоксары и 100-летия образования Чувашской автономной области (распоряжение Правительства Российской Федерации от 28 января 2013 г. N 74-р)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Минкультуры Чувашии, 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федеральном бюджете и республиканском бюджете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участников мероприятий, охват программными мероприятиями всех муниципальных образований Чувашской Республики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отчеты органов местного самоуправления;</w:t>
            </w:r>
          </w:p>
          <w:p w:rsidR="00214B61" w:rsidRDefault="00214B61">
            <w:pPr>
              <w:pStyle w:val="ConsPlusNormal"/>
              <w:jc w:val="both"/>
            </w:pPr>
            <w:r>
              <w:t>доклад Минкультуры Чувашии в ФАДН России (в течение месяца после проведения мероприятия)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Международному дню родного языка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Минкультуры Чувашии, органы </w:t>
            </w:r>
            <w:r>
              <w:lastRenderedPageBreak/>
              <w:t xml:space="preserve">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в пределах средств, </w:t>
            </w:r>
            <w:r>
              <w:lastRenderedPageBreak/>
              <w:t>предусмотренных в республиканском бюджете Чувашской Республики и местных бюджетах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повышение интереса к изучению истории, </w:t>
            </w:r>
            <w:r>
              <w:lastRenderedPageBreak/>
              <w:t>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количество участников мероприятий, охват </w:t>
            </w:r>
            <w:r>
              <w:lastRenderedPageBreak/>
              <w:t>программными мероприятиями всех муниципальных образований Чувашской Республики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отчеты органов местного </w:t>
            </w:r>
            <w:r>
              <w:lastRenderedPageBreak/>
              <w:t>самоуправления;</w:t>
            </w:r>
          </w:p>
          <w:p w:rsidR="00214B61" w:rsidRDefault="00214B61">
            <w:pPr>
              <w:pStyle w:val="ConsPlusNormal"/>
              <w:jc w:val="both"/>
            </w:pPr>
            <w:r>
              <w:t>доклад Минкультуры Чувашии в ФАДН России (в течение месяца после проведения мероприятия)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Дню чувашского языка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  <w:r>
              <w:t xml:space="preserve">, МОО "ЧНК"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 и местных бюджетах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</w:t>
            </w:r>
            <w:r>
              <w:lastRenderedPageBreak/>
              <w:t>дружбы народов, межнационального (межэтнического) согласия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количество участников мероприятий, охват мероприятиями всех муниципальных образований Чувашской Республики и регионов Российской Федерации с компактным проживанием чувашского населения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отчеты Минобразования Чувашии и органов местного самоуправления;</w:t>
            </w:r>
          </w:p>
          <w:p w:rsidR="00214B61" w:rsidRDefault="00214B61">
            <w:pPr>
              <w:pStyle w:val="ConsPlusNormal"/>
              <w:jc w:val="both"/>
            </w:pPr>
            <w:r>
              <w:t>доклад Минкультуры Чувашии в ФАДН России (в течение месяца после проведения мероприятия)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Дню славянской письменности и культуры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 и местных бюджетах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участников мероприятий, охват мероприятиями всех муниципальных образований Чувашской Республики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отчеты органов местного самоуправления;</w:t>
            </w:r>
          </w:p>
          <w:p w:rsidR="00214B61" w:rsidRDefault="00214B61">
            <w:pPr>
              <w:pStyle w:val="ConsPlusNormal"/>
              <w:jc w:val="both"/>
            </w:pPr>
            <w:r>
              <w:t>доклад Минкультуры Чувашии в ФАДН России (в течение месяца после проведения мероприятия)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Дню России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 и местных бюджетах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участников мероприятий, охват мероприятиями всех муниципальных образований Чувашской Республики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отчеты органов местного самоуправления;</w:t>
            </w:r>
          </w:p>
          <w:p w:rsidR="00214B61" w:rsidRDefault="00214B61">
            <w:pPr>
              <w:pStyle w:val="ConsPlusNormal"/>
              <w:jc w:val="both"/>
            </w:pPr>
            <w:r>
              <w:t>доклад Минкультуры Чувашии в ФАДН России (в течение месяца после проведения мероприятия)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Дню памяти просветителя чувашского народа И.Я.Яковлева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Минкультуры Чувашии, МОО "ЧНК"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в пределах средств республиканского бюджета Чувашской </w:t>
            </w:r>
            <w:r>
              <w:lastRenderedPageBreak/>
              <w:t>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повышение интереса к изучению истории, культуры и языков народов Российской Федерации, значимых </w:t>
            </w:r>
            <w:r>
              <w:lastRenderedPageBreak/>
              <w:t>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количество участников мероприятий, охват мероприятиями всех муниципальных образований </w:t>
            </w:r>
            <w:r>
              <w:lastRenderedPageBreak/>
              <w:t>Чувашской Республики и регионов Российской Федерации с компактным проживанием чувашского населения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доклад Минкультуры Чувашии в ФАДН России (в течение месяца после проведения </w:t>
            </w:r>
            <w:r>
              <w:lastRenderedPageBreak/>
              <w:t>мероприятия)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Дню народного единства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Минкультуры Чувашии, РОО "Ассамблея народов Чувашии"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участников мероприятий, охват мероприятиями всех муниципальных образований Чувашской Республики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отчеты органов местного самоуправления;</w:t>
            </w:r>
          </w:p>
          <w:p w:rsidR="00214B61" w:rsidRDefault="00214B61">
            <w:pPr>
              <w:pStyle w:val="ConsPlusNormal"/>
              <w:jc w:val="both"/>
            </w:pPr>
            <w:r>
              <w:t>доклад Минкультуры Чувашии в ФАДН России (в течение месяца после проведения мероприятия)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Дню памяти классика чувашской поэзии М.Сеспеля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Минкультуры Чувашии, администрация Канашского района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  <w:r>
              <w:t xml:space="preserve">, ЧРФ М.Сеспеля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 и бюджете Канашского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участников мероприятий, охват мероприятиями всех муниципальных образований Чувашской Республики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 администрации Канашского района;</w:t>
            </w:r>
          </w:p>
          <w:p w:rsidR="00214B61" w:rsidRDefault="00214B61">
            <w:pPr>
              <w:pStyle w:val="ConsPlusNormal"/>
              <w:jc w:val="both"/>
            </w:pPr>
            <w:r>
              <w:t>доклад Минкультуры Чувашии в ФАДН России (в течение месяца после проведения мероприятия)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11. Обеспечение участия студентов и молодых ученых Чувашской Республики в межрегиональном молодежном образовательном форуме "МолГород", молодежном форуме Приволжского федерального округа "</w:t>
            </w:r>
            <w:proofErr w:type="gramStart"/>
            <w:r>
              <w:t>i</w:t>
            </w:r>
            <w:proofErr w:type="gramEnd"/>
            <w:r>
              <w:t>Волга", Всероссийском форуме тюркской молодежи "Золото тюрков"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 и местных бюджетах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представителей Чувашской Республики, участвовавших в мероприятиях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отчеты Минобразования Чувашии, органов местного самоуправления;</w:t>
            </w:r>
          </w:p>
          <w:p w:rsidR="00214B61" w:rsidRDefault="00214B61">
            <w:pPr>
              <w:pStyle w:val="ConsPlusNormal"/>
              <w:jc w:val="both"/>
            </w:pPr>
            <w:r>
              <w:t>доклад Минкультуры Чувашии в ФАДН России (в течение месяца после проведения мероприятия)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12. Всероссийская просветительская акция "Большой этнографический диктант"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 и местных бюджетах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участников акции не менее 600 человек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отчеты Минобразования Чувашии, органов местного самоуправления;</w:t>
            </w:r>
          </w:p>
          <w:p w:rsidR="00214B61" w:rsidRDefault="00214B61">
            <w:pPr>
              <w:pStyle w:val="ConsPlusNormal"/>
              <w:jc w:val="both"/>
            </w:pPr>
            <w:r>
              <w:t>доклад Минкультуры Чувашии в ФАДН России (в течение месяца после проведения мероприятия)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  <w:outlineLvl w:val="1"/>
            </w:pPr>
            <w:r>
              <w:t>IV. Обеспечение межнационального мира и согласия, гармонизация межнациональных (межэтнических) отношений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13. Обеспечение функционирования государственной информационной системы мониторинга в сфере </w:t>
            </w:r>
            <w:r>
              <w:lastRenderedPageBreak/>
              <w:t>межнациональных и межконфессиональных отношений и раннего предупреждения конфликтных ситуаций (далее также - система мониторинга), базирующейся на диверсификации источников информации и предусматривающей возможность оперативного реагирования на конфликтные и предконфликтные ситуации в Чувашской Республике, и совершенствование ее работы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Минкультуры Чувашии, 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</w:t>
            </w:r>
            <w:r>
              <w:lastRenderedPageBreak/>
              <w:t>м бюджете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совершенствование государственной информационной системы мониторинга в сфере межнациональных </w:t>
            </w:r>
            <w:r>
              <w:lastRenderedPageBreak/>
              <w:t>и межконфессиональных отношений и раннего предупреждения конфликтных ситуаций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количество межэтнических и межрелигиозных противоречий, выявленных системой </w:t>
            </w:r>
            <w:r>
              <w:lastRenderedPageBreak/>
              <w:t>мониторинга;</w:t>
            </w:r>
          </w:p>
          <w:p w:rsidR="00214B61" w:rsidRDefault="00214B61">
            <w:pPr>
              <w:pStyle w:val="ConsPlusNormal"/>
              <w:jc w:val="both"/>
            </w:pPr>
            <w:r>
              <w:t>количество органов местного самоуправления, использующих систему мониторинга не реже трех раз в неделю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r>
              <w:lastRenderedPageBreak/>
              <w:t>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14. Определение и своевременная актуализация должностных лиц, ответственных за сопровождение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органах местного самоуправления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местных бюджетах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совершенствование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наличие муниципального правового акта, предусматривающего определение ответственных должностных лиц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отчеты органов местного самоуправления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15. Проведение обучающих семинаров для </w:t>
            </w:r>
            <w:r>
              <w:lastRenderedPageBreak/>
              <w:t>должностных лиц органов местного самоуправления, ответственных за сопровождение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по мере необходимост</w:t>
            </w:r>
            <w:r>
              <w:lastRenderedPageBreak/>
              <w:t>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в пределах средств </w:t>
            </w:r>
            <w:r>
              <w:lastRenderedPageBreak/>
              <w:t>республиканского бюджета 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совершенствование государственной </w:t>
            </w:r>
            <w:r>
              <w:lastRenderedPageBreak/>
              <w:t>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количество проведенных </w:t>
            </w:r>
            <w:r>
              <w:lastRenderedPageBreak/>
              <w:t>семинаров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доклад Минкультуры Чувашии в ФАДН </w:t>
            </w:r>
            <w:r>
              <w:lastRenderedPageBreak/>
              <w:t xml:space="preserve">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16. 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совершенствование научного и экспертного обеспечения реализации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общереспубликанский массовый репрезентативный опрос в соответствии с апробированной в предыдущих исследованиях методикой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17. Осуществление проверок деятельности общественных объединений, религиозных и иных некоммерческих организаций, обмен информацией о выявлении фактов проявлений экстремизма на национальной и религиозной почве со стороны указанных объединений, в том числе возможных попыток распространения экстремистской идеологии и литературы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Управление Минюста России по Чувашской Республике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  <w:r>
              <w:t xml:space="preserve">, МВД по Чувашской Республике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  <w:r>
              <w:t xml:space="preserve"> при участии прокуратуры Чувашской Республики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федеральном бюджете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оправдания;</w:t>
            </w:r>
          </w:p>
          <w:p w:rsidR="00214B61" w:rsidRDefault="00214B61">
            <w:pPr>
              <w:pStyle w:val="ConsPlusNormal"/>
              <w:jc w:val="both"/>
            </w:pPr>
            <w:r>
              <w:t>противодействие пропаганде идей экстремизма в средствах массовой информации и электронных коммуникаций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процент исполнения ежегодного плана проверок некоммерческих организаций; количество внеплановых проверок; количество мер правового реагирования, принятых по результатам проверок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отчеты Управления Минюста России по Чувашской Республике, МВД по Чувашской Республике;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  <w:outlineLvl w:val="1"/>
            </w:pPr>
            <w:r>
              <w:lastRenderedPageBreak/>
              <w:t>V.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18. Оказание финансовой поддержки социально ориентированным некоммерческим организациям, включая национально-культурные автономии, религиозные организации, реализующим проекты и программы, направленные на гармонизацию межнациональных отношений, воспитание культуры межэтнического общения, поддержание мира и гражданского согласия, формирование установок толерантного сознания и поведения, нетерпимости к проявлениям ксенофобии, национальной, расовой и религиозной вражды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</w:t>
            </w:r>
          </w:p>
          <w:p w:rsidR="00214B61" w:rsidRDefault="00214B61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вовлечение этнокультурных и общественных объединений, религиозных организаций в межнациональное и межконфессиональное сотрудничество;</w:t>
            </w:r>
          </w:p>
          <w:p w:rsidR="00214B61" w:rsidRDefault="00214B61">
            <w:pPr>
              <w:pStyle w:val="ConsPlusNormal"/>
              <w:jc w:val="both"/>
            </w:pPr>
            <w:r>
              <w:t>создание организационно-правовых и экономических условий для более активного участия институтов гражданского общества, в том числе межнациональных общественных объединений, национально-культурных автономий, иных некоммерческих организаций, осуществляющих деятельность, направленную на гармонизацию межнациональных (межэтнических) и межрелигиозных отношений, в решении задач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проектов социально ориентированных некоммерческих организаций, направленных на гармонизацию межнациональных и межконфессиональных отношений, поддержанных со стороны государства; объем средств федерального бюджета и республиканского бюджета Чувашской Республики, направленных на поддержку указанных социально ориентированных некоммерческих организаций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 Минобразования Чувашии;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  <w:outlineLvl w:val="1"/>
            </w:pPr>
            <w:r>
              <w:t>VI. Содействие сохранению и развитию этнокультурного многообразия народов России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19. Оказание содействия представителям Чувашской Республики в участии во Всероссийском конкурсе казачьих коллективов "Казачий круг"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поддержка участников от Чувашской Республики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20. Прокат кино- и видеофильмов, подготовка и выпуск в эфир циклов радио- и телепередач, проведение гастролей творческих коллективов, художественных выставок с целью знакомства с этнической культурой народов Чувашской Республики, формирования взаимоуважительного сознания, борьбы с национальным и религиозным экстремизмом и предупреждения межнациональных конфликтов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 БУ "Госкиностудия "Чувашкино" и архив электронной документации" Минкультуры Чувашии, АУ "НТРК Чувашии" Мининформполитики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государственная поддержка и популяризация научных исследований, научно-популярных публикаций, произведений литературы, искусства, кино и телевидения, народного художественного творчества, интернет-ресурсов, освещающих значимые исторические события и пропагандирующих достижения народов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реализованных проектов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 АУ "НТРК Чувашии" Мининформполитики Чувашии;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21. Создание в Чувашской Республике </w:t>
            </w:r>
            <w:r>
              <w:lastRenderedPageBreak/>
              <w:t>благоприятных условий, соответствующей инфраструктуры для развития паломничества, этнографического туризма и экологического туризма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Минкультуры Чувашии, органы </w:t>
            </w:r>
            <w:r>
              <w:lastRenderedPageBreak/>
              <w:t xml:space="preserve">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в пределах средств, </w:t>
            </w:r>
            <w:r>
              <w:lastRenderedPageBreak/>
              <w:t>предусмотренных в республиканском бюджете Чувашской Республики и местных бюджетах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развитие этнографического и </w:t>
            </w:r>
            <w:r>
              <w:lastRenderedPageBreak/>
              <w:t>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оказание поддержки национальным видам спорта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объем туристских услуг, оказанных </w:t>
            </w:r>
            <w:r>
              <w:lastRenderedPageBreak/>
              <w:t>туристскими организациями в Чувашской Республике; количество туристов, обслуженных туристскими организациями в Чувашской Республике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нормативные правовые акты </w:t>
            </w:r>
            <w:r>
              <w:lastRenderedPageBreak/>
              <w:t>Чувашской Республики в сфере туризма;</w:t>
            </w:r>
          </w:p>
          <w:p w:rsidR="00214B61" w:rsidRDefault="00214B61">
            <w:pPr>
              <w:pStyle w:val="ConsPlusNormal"/>
              <w:jc w:val="both"/>
            </w:pPr>
            <w:r>
              <w:t>отчеты органов местного самоуправления;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Ростуризм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22. Проведение чувашских, русских, татарских, марийских, мордовских календарно-обрядовых и традиционных праздников на республиканском уровне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мероприятий и их участников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23. Проведение мероприятий, посвященных знаменательным и юбилейным датам в этнокультурной жизни народов, населяющих Чувашскую Республику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</w:t>
            </w:r>
            <w:r>
              <w:lastRenderedPageBreak/>
              <w:t>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количество мероприятий и их участников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  <w:outlineLvl w:val="1"/>
            </w:pPr>
            <w:r>
              <w:lastRenderedPageBreak/>
              <w:t>VII. Развитие системы образования, гражданско-патриотического воспитания подрастающего поколения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24. Поддержка участия молодежи в республиканской финальной военно-спортивной игре "Орленок" и окружной военно-спортивной игре "Зарница Поволжья", региональном оборонно-спортивном лагере "Гвардеец"; поддержка развития кадетского движения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Минобразования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участников мероприятий, охват мероприятиями всех муниципальных образований Чувашской Республики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отчет Минобразования Чувашии; 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25. Организация посещения молодежью Чувашской Республики городов-героев и городов воинской славы,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 Минобразования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организация посещения детьми и молодежью объектов исторического и культурного наследия (памятников истории и культуры) народов Российской Федерации, памятных мест, городов-героев и городов воинской славы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участников мероприятий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отчет Минобразования Чувашии; 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26. Стимулирование </w:t>
            </w:r>
            <w:r>
              <w:lastRenderedPageBreak/>
              <w:t>возникновения и поддержка участия молодежи в деятельности военно-патриотических клубов, во всероссийском поисковом движении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Минобразования </w:t>
            </w:r>
            <w:r>
              <w:lastRenderedPageBreak/>
              <w:t xml:space="preserve">Чувашии, Минкультуры Чувашии, ЧГПУ им. И.Я.Яковлева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в пределах </w:t>
            </w:r>
            <w:r>
              <w:lastRenderedPageBreak/>
              <w:t>средств республиканского бюджета Чувашской Республики, предусмотренных Минобразования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сохранение и </w:t>
            </w:r>
            <w:r>
              <w:lastRenderedPageBreak/>
              <w:t>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количество участников </w:t>
            </w:r>
            <w:r>
              <w:lastRenderedPageBreak/>
              <w:t>мероприятий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отчеты </w:t>
            </w:r>
            <w:r>
              <w:lastRenderedPageBreak/>
              <w:t xml:space="preserve">Минобразования Чувашии и ЧГПУ им. И.Я.Яковлева; 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27. Поддержка студенческого добровольческого (волонтерского) движения по восстановлению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Минкультуры Чувашии, Минобразования Чувашии, ЧГПУ им. И.Я.Яковлева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Чувашии, Минобразования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участников мероприятий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отчет Минобразования Чувашии и ЧГПУ им. ИМЯ. Яковлева; 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28. Организация и проведение мониторинга реализации комплексного учебного курса "Основы религиозных культур и светской этики" в общеобразовательных </w:t>
            </w:r>
            <w:r>
              <w:lastRenderedPageBreak/>
              <w:t>организациях в контексте внедрения федеральных государственных образовательных стандартов общего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2019 - 2021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</w:t>
            </w:r>
            <w:r>
              <w:lastRenderedPageBreak/>
              <w:t>х Минобразования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включение в образовательные программы общеобразовательных организаций образовательных курсов по изучению </w:t>
            </w:r>
            <w:r>
              <w:lastRenderedPageBreak/>
              <w:t>культурных ценностей и традиций народов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введение в программы общеобразовательных организаций образовательных курсов, включающих в себя сведения о культурных ценностях </w:t>
            </w:r>
            <w:r>
              <w:lastRenderedPageBreak/>
              <w:t>и национальных традициях народов России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отчет Минобразования Чувашии;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</w:t>
            </w:r>
            <w:r>
              <w:lastRenderedPageBreak/>
              <w:t xml:space="preserve">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  <w:outlineLvl w:val="1"/>
            </w:pPr>
            <w:r>
              <w:lastRenderedPageBreak/>
              <w:t>VIII.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29. Поддержка участия представителей Чувашской Республики во всероссийском семинаре-совещании "Языковая политика в сфере образования: инструмент формирования общегражданской идентичности"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Минобразования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Федерации;</w:t>
            </w:r>
          </w:p>
          <w:p w:rsidR="00214B61" w:rsidRDefault="00214B61">
            <w:pPr>
              <w:pStyle w:val="ConsPlusNormal"/>
              <w:jc w:val="both"/>
            </w:pPr>
            <w:r>
              <w:t>обеспечение прав граждан на изучение родного языка и других языков народов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представителей Чувашской Республики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отчет Минобразования Чувашии; 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30. Поддержка участия представителей Чувашской Республики во Всероссийском мастер-классе учителей родных языков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Минобразовани</w:t>
            </w:r>
            <w:r>
              <w:lastRenderedPageBreak/>
              <w:t>я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</w:t>
            </w:r>
            <w:r>
              <w:lastRenderedPageBreak/>
              <w:t>официальных языков международных организаций, а также для сохранения и развития языков народов Российской Федерации;</w:t>
            </w:r>
          </w:p>
          <w:p w:rsidR="00214B61" w:rsidRDefault="00214B61">
            <w:pPr>
              <w:pStyle w:val="ConsPlusNormal"/>
              <w:jc w:val="both"/>
            </w:pPr>
            <w:r>
              <w:t>обеспечение прав граждан на изучение родного языка и других языков народов Российской Федерации;</w:t>
            </w:r>
          </w:p>
          <w:p w:rsidR="00214B61" w:rsidRDefault="00214B61">
            <w:pPr>
              <w:pStyle w:val="ConsPlusNormal"/>
              <w:jc w:val="both"/>
            </w:pPr>
            <w:r>
              <w:t>совершенствование системы обучения в образовательных организациях в целях сохранения и развития этнокультурного и языкового многообразия Российской Федерации наряду с воспитанием уважения к российской истории и культуре, мировым культурным ценностям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участие в мастер-классе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отчет Минобразования Чувашии; 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31. Реализация целевых проектов в области русского языка, литературы, языковых компьютерных технологий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Минобразования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</w:t>
            </w:r>
            <w:r>
              <w:lastRenderedPageBreak/>
              <w:t>развития языков народов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количество поддержанных проектов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отчет Минобразования Чувашии; 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32. Реализация комплекса мероприятий, посвященных Дню русского языка, на 2019 - 2021 годы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 и местных бюджетах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проведенных мероприятий;</w:t>
            </w:r>
          </w:p>
          <w:p w:rsidR="00214B61" w:rsidRDefault="00214B61">
            <w:pPr>
              <w:pStyle w:val="ConsPlusNormal"/>
              <w:jc w:val="both"/>
            </w:pPr>
            <w:r>
              <w:t>количество участников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отчеты Минобразования Чувашии, органов местного самоуправления; 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33. Мониторинг сохранения и развития языков народов России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Минобразования Чувашии,</w:t>
            </w:r>
          </w:p>
          <w:p w:rsidR="00214B61" w:rsidRDefault="00214B61">
            <w:pPr>
              <w:pStyle w:val="ConsPlusNormal"/>
              <w:jc w:val="both"/>
            </w:pPr>
            <w:r>
              <w:t>Минкультуры Чувашии, Мининформполитики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Минобразования Чувашии, Минкультуры Чувашии, Мининформполитики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языков, охваченных системой мониторинга;</w:t>
            </w:r>
          </w:p>
          <w:p w:rsidR="00214B61" w:rsidRDefault="00214B61">
            <w:pPr>
              <w:pStyle w:val="ConsPlusNormal"/>
              <w:jc w:val="both"/>
            </w:pPr>
            <w:r>
              <w:t>количество проблемных ситуаций, выявленных в ходе мониторинга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отчеты Минобразования Чувашии, Мининформполитики Чувашии;</w:t>
            </w:r>
          </w:p>
          <w:p w:rsidR="00214B61" w:rsidRDefault="00214B61">
            <w:pPr>
              <w:pStyle w:val="ConsPlusNormal"/>
              <w:jc w:val="both"/>
            </w:pPr>
            <w:r>
              <w:t>доклад Минкультуры Чувашии в ФАДН России (ежегодно до 15 сентября отчетного года)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34. Разработка и апробация </w:t>
            </w:r>
            <w:r>
              <w:lastRenderedPageBreak/>
              <w:t>дополнительных профессиональных программ для педагогических работников дошкольных образовательных и общеобразовательных организаций по обучению русскому языку детей, для которых он не является родным, в том числе детей дошкольного возраста, не посещающих образовательные организации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2019 - 2021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в пределах средств </w:t>
            </w:r>
            <w:r>
              <w:lastRenderedPageBreak/>
              <w:t>республиканского бюджета Чувашской Республики, предусмотренных Минобразования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создание оптимальных условий для </w:t>
            </w:r>
            <w:r>
              <w:lastRenderedPageBreak/>
              <w:t>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количество реализованных </w:t>
            </w:r>
            <w:r>
              <w:lastRenderedPageBreak/>
              <w:t>программ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отчет Минобразования </w:t>
            </w:r>
            <w:r>
              <w:lastRenderedPageBreak/>
              <w:t xml:space="preserve">Чувашии; 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  <w:outlineLvl w:val="1"/>
            </w:pPr>
            <w:r>
              <w:lastRenderedPageBreak/>
              <w:t>IX.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35. Анализ миграционной ситуации в Чувашской Республике в целях выявления факторов, способных оказать негативное влияние на общественно-политическую обстановку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МВД по Чувашской Республике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  <w:r>
              <w:t>, 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федеральном бюджете и республиканском бюджете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недопущение социальной и территориальной изоляции иностранных граждан в Российской Федерации, устранение способствующих этому условий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выявленных факторов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(ежегодно до 15 марта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36. Оказание финансовой поддержки социально ориентированным некоммерческим организациям, включая национально-культурные автономии, религиозные организации, молодежные объединения, реализующим проекты и программы, направленные на интеграцию и </w:t>
            </w:r>
            <w:r>
              <w:lastRenderedPageBreak/>
              <w:t>адаптацию мигрантов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Минобразования Чувашии, 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повышение роли институтов гражданского общества в социальной и культурной адаптации иностранных граждан в Российской Федерации, содействие участию институтов гражданского общества в деятельности многофункциональных </w:t>
            </w:r>
            <w:r>
              <w:lastRenderedPageBreak/>
              <w:t>центров, а также организаций, предоставляющих иностранным гражданам юридические, социальные, образовательные и иные услуги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количество курсов изучения русского языка, основ российского законодательства и истории России для мигрантов, организованных социально ориентированными некоммерческими организациями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 Минобразования Чувашии;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  <w:outlineLvl w:val="1"/>
            </w:pPr>
            <w:r>
              <w:lastRenderedPageBreak/>
              <w:t>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37. Участие в проведении комплексной информационной кампании, направленной на укрепление общегражданской идентичности и межнациональной толерантности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</w:t>
            </w:r>
          </w:p>
          <w:p w:rsidR="00214B61" w:rsidRDefault="00214B61">
            <w:pPr>
              <w:pStyle w:val="ConsPlusNormal"/>
              <w:jc w:val="both"/>
            </w:pPr>
            <w:r>
              <w:t>Мининформполитики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</w:t>
            </w:r>
            <w:hyperlink r:id="rId24" w:history="1">
              <w:r>
                <w:rPr>
                  <w:color w:val="0000FF"/>
                </w:rPr>
                <w:t>Стратегии</w:t>
              </w:r>
            </w:hyperlink>
            <w:r>
              <w:t>, а также принятие мер по стимулированию создания ими проектов в этой области;</w:t>
            </w:r>
          </w:p>
          <w:p w:rsidR="00214B61" w:rsidRDefault="00214B61">
            <w:pPr>
              <w:pStyle w:val="ConsPlusNormal"/>
              <w:jc w:val="both"/>
            </w:pPr>
            <w:r>
              <w:t>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 Мининформполитики Чувашии;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38. Оказание на конкурсной основе государственной поддержки организациям, осуществляющим производство, </w:t>
            </w:r>
            <w:r>
              <w:lastRenderedPageBreak/>
              <w:t>распространение и тиражирование социально значимых проектов в области печатных и электронных средств массовой информации, в том числе ориентированных на гармонизацию межнациональных отношений, развитие межэтнического взаимопонимания, продвижение идей межнациональной и религиозной толерантности, недопущение проявлений экстремизма на национальной и религиозной почве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Мининформполитики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в пределах средств республиканского бюджета Чувашской Республики, </w:t>
            </w:r>
            <w:r>
              <w:lastRenderedPageBreak/>
              <w:t>предусмотренных Мининформполитики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создание и распространение рекламной и иной информационной продукции для реализации целей и </w:t>
            </w:r>
            <w:r>
              <w:lastRenderedPageBreak/>
              <w:t>задач государственной национальной политики Российской Федерации;</w:t>
            </w:r>
          </w:p>
          <w:p w:rsidR="00214B61" w:rsidRDefault="00214B61">
            <w:pPr>
              <w:pStyle w:val="ConsPlusNormal"/>
              <w:jc w:val="both"/>
            </w:pPr>
            <w:r>
              <w:t>оказание содействия при производстве теле- и радиопрограмм, аудио- и видеоматериалов, создании интернет-ресурсов, издании печатной продукции на языках народов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количество поддержанных проектов; доля проектов, направленных на гармонизацию </w:t>
            </w:r>
            <w:r>
              <w:lastRenderedPageBreak/>
              <w:t>межнациональных отношений, в общем числе поддержанных проектов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отчет Мининформполитики Чувашии;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</w:t>
            </w:r>
            <w:r>
              <w:lastRenderedPageBreak/>
              <w:t xml:space="preserve">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39. Обеспечение участия средств массовой информации во Всероссийском конкурсе журналистов "СМИротворец" на лучшее освещение вопросов межнациональных и межконфессиональных отношений (для печатных и электронных средств массовой информации) в проекте "Школа межэтнической журналистики"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Мининформполитики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Мининформполитики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</w:t>
            </w:r>
            <w:hyperlink r:id="rId25" w:history="1">
              <w:r>
                <w:rPr>
                  <w:color w:val="0000FF"/>
                </w:rPr>
                <w:t>Стратегии</w:t>
              </w:r>
            </w:hyperlink>
            <w:r>
              <w:t>, а также принятие мер по стимулированию создания ими проектов в этой области;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организация и проведение конкурсов на лучшее освещение в средствах массовой </w:t>
            </w:r>
            <w:r>
              <w:lastRenderedPageBreak/>
              <w:t>информации вопросов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количество участников от Чувашской Республики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 Мининформполитики Чувашии;</w:t>
            </w:r>
          </w:p>
          <w:p w:rsidR="00214B61" w:rsidRDefault="00214B61">
            <w:pPr>
              <w:pStyle w:val="ConsPlusNormal"/>
              <w:jc w:val="both"/>
            </w:pPr>
            <w:r>
              <w:t>доклад Минкультуры Чувашии в ФАДН России (в течение месяца после проведения мероприятия)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40. Обеспечение участия представителей Чувашской Республики в онлайн-конференциях по актуальной тематике, связанной с реализацией государственной национальной политики Российской Федерации в отношении диаспор, с участием лидеров общественного мнения в форме прямого диалога с </w:t>
            </w:r>
            <w:proofErr w:type="gramStart"/>
            <w:r>
              <w:t>интернет-аудиторией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 Мининформполитики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</w:t>
            </w:r>
            <w:hyperlink r:id="rId26" w:history="1">
              <w:r>
                <w:rPr>
                  <w:color w:val="0000FF"/>
                </w:rPr>
                <w:t>Стратегии</w:t>
              </w:r>
            </w:hyperlink>
            <w:r>
              <w:t>, а также принятие мер по стимулированию создания ими проектов в этой области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количество онлайн-конференций, в </w:t>
            </w:r>
            <w:proofErr w:type="gramStart"/>
            <w:r>
              <w:t>которых</w:t>
            </w:r>
            <w:proofErr w:type="gramEnd"/>
            <w:r>
              <w:t xml:space="preserve"> представители Чувашской Республики приняли участие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 Мининформполитики Чувашии;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41. Проведение пресс-конференций, круглых столов, конференций, лекций по проблемам межнационального и межконфессионального согласия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</w:t>
            </w:r>
          </w:p>
          <w:p w:rsidR="00214B61" w:rsidRDefault="00214B61">
            <w:pPr>
              <w:pStyle w:val="ConsPlusNormal"/>
              <w:jc w:val="both"/>
            </w:pPr>
            <w:r>
              <w:t>Минобразования Чувашии, Мининформполитики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</w:t>
            </w:r>
            <w:hyperlink r:id="rId27" w:history="1">
              <w:r>
                <w:rPr>
                  <w:color w:val="0000FF"/>
                </w:rPr>
                <w:t>Стратегии</w:t>
              </w:r>
            </w:hyperlink>
            <w:r>
              <w:t>, а также принятие мер по стимулированию создания ими проектов в этой области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не менее 5 пресс-конференций, круглых столов, конференций ежегодно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отчеты Минобразования Чувашии, Мининформполитики Чувашии;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42. Проведение семинаров с главными редакторами, журналистами средств массовой информации по </w:t>
            </w:r>
            <w:r>
              <w:lastRenderedPageBreak/>
              <w:t>вопросу освещения темы межнациональных отношений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Мининформполитики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в пределах средств республиканского бюджета </w:t>
            </w:r>
            <w:r>
              <w:lastRenderedPageBreak/>
              <w:t>Чувашской Республики, предусмотренных Мининформполитики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подготовка, профессиональная переподготовка и повышение </w:t>
            </w:r>
            <w:r>
              <w:lastRenderedPageBreak/>
              <w:t>квалификации журналистов, освещающих вопросы реализации государственной национальной политики Российской Федерации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не менее одного мероприятия ежегодно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 Мининформполитики Чувашии;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</w:t>
            </w:r>
            <w:r>
              <w:lastRenderedPageBreak/>
              <w:t xml:space="preserve">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43. Проведение республиканского конкурса среди журналистов и средств массовой информации на лучшее освещение темы противодействия идеологии терроризма и экстремизма, гармонизации межнациональных отношений и развития толерантности в средствах массовой информации "Чувашия против террора"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Мининформполитики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Мининформполитики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участников конкурса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 Мининформполитики Чувашии;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  <w:outlineLvl w:val="1"/>
            </w:pPr>
            <w:r>
              <w:t>XI. Совершенствование взаимодействия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44. Привлечение к работе в общественных советах, иных экспертно-консультативных органах при заинтересованных органах государственной власти Чувашской Республики представителей этнокультурных общественных объединений и религиозных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Чувашии, заинтересованные органы исполнительной власти Чувашской Республики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средств, предусмотренных в республиканском бюджете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укреплению общероссийской гражданской идентичности, </w:t>
            </w:r>
            <w:r>
              <w:lastRenderedPageBreak/>
              <w:t>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количество представителей национальных общественных объединений и религиозных организаций, включенных в состав общественных советов, иных экспертно-консультативных органов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45. Осуществление анализа деятельности координационных и консультативных структур по вопросам межнациональных и этноконфессиональных отношений на республиканском и муниципальном уровнях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Минкультуры Чувашии, 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Чувашии, и средств местных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наличие ежегодных отчетов о деятельности координационных и консультативных структур по вопросам межнациональных и этноконфессиональных отношений на республиканском и муниципальном уровнях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отчеты органов местного самоуправления;</w:t>
            </w:r>
          </w:p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46. Обеспечение </w:t>
            </w:r>
            <w:r>
              <w:lastRenderedPageBreak/>
              <w:t>деятельности постоянно действующих совещательных органов: Совета по делам национальностей Чувашской Республики, Совета по взаимодействию с религиозными объединениями в Чувашской Республике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соответствии с положениями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Минкультуры </w:t>
            </w:r>
            <w:r>
              <w:lastRenderedPageBreak/>
              <w:t>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в пределах </w:t>
            </w:r>
            <w:r>
              <w:lastRenderedPageBreak/>
              <w:t>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участие общественных </w:t>
            </w:r>
            <w:r>
              <w:lastRenderedPageBreak/>
              <w:t>советов и иных консультативных органов, созданных при государственных органах и органах местного самоуправления,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наличие ежегодных </w:t>
            </w:r>
            <w:r>
              <w:lastRenderedPageBreak/>
              <w:t>отчетов о деятельности совещательных органов по вопросам межнациональных и этноконфессиональных отношений на республиканском уровне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 xml:space="preserve">доклад Минкультуры </w:t>
            </w:r>
            <w:r>
              <w:lastRenderedPageBreak/>
              <w:t xml:space="preserve">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47. Поддержка в соответствии с законодательством Российской Федерации и законодательством Чувашской Республики проектов по гармонизации межнациональных (межэтнических) отношений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этнокультурных объединений, в деятельности по гармонизации межнациональных </w:t>
            </w:r>
            <w:r>
              <w:lastRenderedPageBreak/>
              <w:t>(межэтнических) отношений, а также по профилактике экстремизма и предупреждению конфликтов на национальной и религиозной почве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количество поддержанных социально значимых мероприятий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48. Поддержка проектов национально-культурных объединений Чувашской Республики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в пределах средств республиканского бюджета Чувашской Республики, предусмотренных Минкультуры Чувашии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этнокультурных объединений, в деятельности по гармонизации межнациональных (межэтнических) отношений, а также по профилактике экстремизма и предупреждению конфликтов на национальной и религиозной почве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>количество поддержанных социально значимых мероприятий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</w:tr>
      <w:tr w:rsidR="00214B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49. Оказание содействия национально-культурным объединениям, религиозным организациям, зарегистрированным на территории Чувашской Республики, в </w:t>
            </w:r>
            <w:r>
              <w:lastRenderedPageBreak/>
              <w:t>организации и проведении мероприятий в сфере межнациональных и межконфессиональных отношений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Минкультуры Чувашии, органы местного самоуправления </w:t>
            </w:r>
            <w:hyperlink w:anchor="P51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в пределах средств республиканского бюджета Чувашской Республики, предусмотренных Минкультуры </w:t>
            </w:r>
            <w:r>
              <w:lastRenderedPageBreak/>
              <w:t>Чувашии, и средств местных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использование потенциала институтов гражданского общества, в том числе межнациональных общественных объединений, национально-</w:t>
            </w:r>
            <w:r>
              <w:lastRenderedPageBreak/>
              <w:t>культурных автономий и иных этнокультурных объединений, в деятельности по гармонизации межнациональных (межэтнических) отношений, а также по профилактике экстремизма и предупреждению конфликтов на национальной и религиозной почве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lastRenderedPageBreak/>
              <w:t>количество мероприятий и их участников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214B61" w:rsidRDefault="00214B61">
            <w:pPr>
              <w:pStyle w:val="ConsPlusNormal"/>
              <w:jc w:val="both"/>
            </w:pPr>
            <w:r>
              <w:t xml:space="preserve">отчеты органов местного самоуправления; доклад Минкультуры Чувашии в ФАДН России (ежегодно до 15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r>
              <w:lastRenderedPageBreak/>
              <w:t>отчетным)</w:t>
            </w:r>
          </w:p>
        </w:tc>
      </w:tr>
    </w:tbl>
    <w:p w:rsidR="00214B61" w:rsidRDefault="00214B61">
      <w:pPr>
        <w:sectPr w:rsidR="00214B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14B61" w:rsidRDefault="00214B61">
      <w:pPr>
        <w:pStyle w:val="ConsPlusNormal"/>
        <w:jc w:val="both"/>
      </w:pPr>
    </w:p>
    <w:p w:rsidR="00214B61" w:rsidRDefault="00214B61">
      <w:pPr>
        <w:pStyle w:val="ConsPlusNormal"/>
        <w:ind w:firstLine="540"/>
        <w:jc w:val="both"/>
      </w:pPr>
      <w:r>
        <w:t>--------------------------------</w:t>
      </w:r>
    </w:p>
    <w:p w:rsidR="00214B61" w:rsidRDefault="00214B61">
      <w:pPr>
        <w:pStyle w:val="ConsPlusNormal"/>
        <w:spacing w:before="200"/>
        <w:ind w:firstLine="540"/>
        <w:jc w:val="both"/>
      </w:pPr>
      <w:bookmarkStart w:id="1" w:name="P517"/>
      <w:bookmarkEnd w:id="1"/>
      <w:r>
        <w:t>&lt;*&gt; Мероприятия, предусмотренные Планом, реализуются по согласованию с исполнителем.</w:t>
      </w:r>
    </w:p>
    <w:p w:rsidR="00214B61" w:rsidRDefault="00214B61">
      <w:pPr>
        <w:pStyle w:val="ConsPlusNormal"/>
        <w:jc w:val="both"/>
      </w:pPr>
    </w:p>
    <w:p w:rsidR="00214B61" w:rsidRDefault="00214B61">
      <w:pPr>
        <w:pStyle w:val="ConsPlusNormal"/>
        <w:jc w:val="both"/>
      </w:pPr>
    </w:p>
    <w:p w:rsidR="00214B61" w:rsidRDefault="00214B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B08" w:rsidRDefault="004C2B08">
      <w:bookmarkStart w:id="2" w:name="_GoBack"/>
      <w:bookmarkEnd w:id="2"/>
    </w:p>
    <w:sectPr w:rsidR="004C2B08" w:rsidSect="00426D9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61"/>
    <w:rsid w:val="00214B61"/>
    <w:rsid w:val="004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B61"/>
    <w:pPr>
      <w:widowControl w:val="0"/>
      <w:autoSpaceDE w:val="0"/>
      <w:autoSpaceDN w:val="0"/>
      <w:spacing w:after="0" w:line="240" w:lineRule="auto"/>
    </w:pPr>
    <w:rPr>
      <w:color w:val="auto"/>
      <w:sz w:val="20"/>
      <w:szCs w:val="20"/>
      <w:lang w:eastAsia="ru-RU"/>
    </w:rPr>
  </w:style>
  <w:style w:type="paragraph" w:customStyle="1" w:styleId="ConsPlusTitle">
    <w:name w:val="ConsPlusTitle"/>
    <w:rsid w:val="00214B61"/>
    <w:pPr>
      <w:widowControl w:val="0"/>
      <w:autoSpaceDE w:val="0"/>
      <w:autoSpaceDN w:val="0"/>
      <w:spacing w:after="0" w:line="240" w:lineRule="auto"/>
    </w:pPr>
    <w:rPr>
      <w:b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214B61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B61"/>
    <w:pPr>
      <w:widowControl w:val="0"/>
      <w:autoSpaceDE w:val="0"/>
      <w:autoSpaceDN w:val="0"/>
      <w:spacing w:after="0" w:line="240" w:lineRule="auto"/>
    </w:pPr>
    <w:rPr>
      <w:color w:val="auto"/>
      <w:sz w:val="20"/>
      <w:szCs w:val="20"/>
      <w:lang w:eastAsia="ru-RU"/>
    </w:rPr>
  </w:style>
  <w:style w:type="paragraph" w:customStyle="1" w:styleId="ConsPlusTitle">
    <w:name w:val="ConsPlusTitle"/>
    <w:rsid w:val="00214B61"/>
    <w:pPr>
      <w:widowControl w:val="0"/>
      <w:autoSpaceDE w:val="0"/>
      <w:autoSpaceDN w:val="0"/>
      <w:spacing w:after="0" w:line="240" w:lineRule="auto"/>
    </w:pPr>
    <w:rPr>
      <w:b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214B61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D5F84BD5E862B2908445BBBC7A89778492311590433E0A74E701167C9709B81A388F78822D199EE78EA9213B249E7545A47E62669B823D8F9BE5F6G" TargetMode="External"/><Relationship Id="rId13" Type="http://schemas.openxmlformats.org/officeDocument/2006/relationships/hyperlink" Target="consultantplus://offline/ref=6F09D5F84BD5E862B2908445BBBC7A89778492311A9043350F74E701167C9709B81A389D78DA211997F98EA3346D75DBE2F9G" TargetMode="External"/><Relationship Id="rId18" Type="http://schemas.openxmlformats.org/officeDocument/2006/relationships/hyperlink" Target="consultantplus://offline/ref=6F09D5F84BD5E862B2908445BBBC7A89778492311D9346350879BA0B1E259B0BBF1567987FCB21189FE68FAA2864218B641DA97775789295218D9A5EEAFFG" TargetMode="External"/><Relationship Id="rId26" Type="http://schemas.openxmlformats.org/officeDocument/2006/relationships/hyperlink" Target="consultantplus://offline/ref=6F09D5F84BD5E862B2909A48ADD0248D7C8ECE3518934E6B552BBC5C41759D5EFF5561CD3C8F2C1896ECDAFB6E3A78DA2956A47E6264929DE3F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09D5F84BD5E862B2909A48ADD0248D7C8DCE3C1E9A4E6B552BBC5C41759D5EFF5561CD3C8F2C1A9EECDAFB6E3A78DA2956A47E6264929DE3F6G" TargetMode="External"/><Relationship Id="rId7" Type="http://schemas.openxmlformats.org/officeDocument/2006/relationships/hyperlink" Target="consultantplus://offline/ref=6F09D5F84BD5E862B2908445BBBC7A897784923114974D3F0874E701167C9709B81A388F78822D199EE78EA9213B249E7545A47E62669B823D8F9BE5F6G" TargetMode="External"/><Relationship Id="rId12" Type="http://schemas.openxmlformats.org/officeDocument/2006/relationships/hyperlink" Target="consultantplus://offline/ref=6F09D5F84BD5E862B2908445BBBC7A89778492311D9341350079BA0B1E259B0BBF1567987FCB21189EE78EAA2E64218B641DA97775789295218D9A5EEAFFG" TargetMode="External"/><Relationship Id="rId17" Type="http://schemas.openxmlformats.org/officeDocument/2006/relationships/hyperlink" Target="consultantplus://offline/ref=6F09D5F84BD5E862B2909A48ADD0248D7C8DCE3C1E9A4E6B552BBC5C41759D5EFF5561CD3C8F2C1A9EECDAFB6E3A78DA2956A47E6264929DE3F6G" TargetMode="External"/><Relationship Id="rId25" Type="http://schemas.openxmlformats.org/officeDocument/2006/relationships/hyperlink" Target="consultantplus://offline/ref=6F09D5F84BD5E862B2909A48ADD0248D7C8ECE3518934E6B552BBC5C41759D5EFF5561CD3C8F2C1896ECDAFB6E3A78DA2956A47E6264929DE3F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09D5F84BD5E862B2908445BBBC7A89778492311D9346350879BA0B1E259B0BBF1567987FCB21189FE68FAA2864218B641DA97775789295218D9A5EEAFFG" TargetMode="External"/><Relationship Id="rId20" Type="http://schemas.openxmlformats.org/officeDocument/2006/relationships/hyperlink" Target="consultantplus://offline/ref=6F09D5F84BD5E862B2908445BBBC7A89778492311D9346350879BA0B1E259B0BBF1567987FCB21189FE68FAA2864218B641DA97775789295218D9A5EEAFF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09D5F84BD5E862B2908445BBBC7A89778492311B90413E0974E701167C9709B81A388F78822D199EE78EA9213B249E7545A47E62669B823D8F9BE5F6G" TargetMode="External"/><Relationship Id="rId11" Type="http://schemas.openxmlformats.org/officeDocument/2006/relationships/hyperlink" Target="consultantplus://offline/ref=6F09D5F84BD5E862B2909A48ADD0248D7C8ECE3518934E6B552BBC5C41759D5EFF5561CD3C8F2C1896ECDAFB6E3A78DA2956A47E6264929DE3F6G" TargetMode="External"/><Relationship Id="rId24" Type="http://schemas.openxmlformats.org/officeDocument/2006/relationships/hyperlink" Target="consultantplus://offline/ref=6F09D5F84BD5E862B2909A48ADD0248D7C8ECE3518934E6B552BBC5C41759D5EFF5561CD3C8F2C1896ECDAFB6E3A78DA2956A47E6264929DE3F6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F09D5F84BD5E862B2909A48ADD0248D7C8ECE3518934E6B552BBC5C41759D5EFF5561CD3C8F2C1896ECDAFB6E3A78DA2956A47E6264929DE3F6G" TargetMode="External"/><Relationship Id="rId23" Type="http://schemas.openxmlformats.org/officeDocument/2006/relationships/hyperlink" Target="consultantplus://offline/ref=6F09D5F84BD5E862B2909A48ADD0248D7C8ECE3518934E6B552BBC5C41759D5EFF5561CD3C8F2C1896ECDAFB6E3A78DA2956A47E6264929DE3F6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F09D5F84BD5E862B2908445BBBC7A89778492311D9341350079BA0B1E259B0BBF1567987FCB21189EE78EAA2964218B641DA97775789295218D9A5EEAFFG" TargetMode="External"/><Relationship Id="rId19" Type="http://schemas.openxmlformats.org/officeDocument/2006/relationships/hyperlink" Target="consultantplus://offline/ref=6F09D5F84BD5E862B2909A48ADD0248D7C8DCE3C1E9A4E6B552BBC5C41759D5EFF5561CD3C8F2C1A9EECDAFB6E3A78DA2956A47E6264929DE3F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09D5F84BD5E862B2908445BBBC7A8977849231159A4D3E0B74E701167C9709B81A388F78822D199EE78EA9213B249E7545A47E62669B823D8F9BE5F6G" TargetMode="External"/><Relationship Id="rId14" Type="http://schemas.openxmlformats.org/officeDocument/2006/relationships/hyperlink" Target="consultantplus://offline/ref=6F09D5F84BD5E862B2908445BBBC7A89778492311D9341350079BA0B1E259B0BBF1567987FCB21189EE78EAA2F64218B641DA97775789295218D9A5EEAFFG" TargetMode="External"/><Relationship Id="rId22" Type="http://schemas.openxmlformats.org/officeDocument/2006/relationships/hyperlink" Target="consultantplus://offline/ref=6F09D5F84BD5E862B2909A48ADD0248D7C8ECE3518934E6B552BBC5C41759D5EFF5561CD3C8F2C1896ECDAFB6E3A78DA2956A47E6264929DE3F6G" TargetMode="External"/><Relationship Id="rId27" Type="http://schemas.openxmlformats.org/officeDocument/2006/relationships/hyperlink" Target="consultantplus://offline/ref=6F09D5F84BD5E862B2909A48ADD0248D7C8ECE3518934E6B552BBC5C41759D5EFF5561CD3C8F2C1896ECDAFB6E3A78DA2956A47E6264929DE3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8643</Words>
  <Characters>49269</Characters>
  <Application>Microsoft Office Word</Application>
  <DocSecurity>0</DocSecurity>
  <Lines>410</Lines>
  <Paragraphs>115</Paragraphs>
  <ScaleCrop>false</ScaleCrop>
  <Company/>
  <LinksUpToDate>false</LinksUpToDate>
  <CharactersWithSpaces>57797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 Васильева Елена Геннадьевна</dc:creator>
  <cp:lastModifiedBy>Минкультуры Чувашии Васильева Елена Геннадьевна</cp:lastModifiedBy>
  <cp:revision>1</cp:revision>
  <dcterms:created xsi:type="dcterms:W3CDTF">2019-09-09T06:05:00Z</dcterms:created>
  <dcterms:modified xsi:type="dcterms:W3CDTF">2019-09-09T06:05:00Z</dcterms:modified>
</cp:coreProperties>
</file>