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C3" w:rsidRDefault="001D6C33" w:rsidP="00E7603A">
      <w:pPr>
        <w:overflowPunct w:val="0"/>
        <w:spacing w:line="228" w:lineRule="auto"/>
        <w:ind w:left="9072"/>
        <w:jc w:val="right"/>
        <w:rPr>
          <w:sz w:val="24"/>
          <w:szCs w:val="24"/>
        </w:rPr>
      </w:pPr>
      <w:r w:rsidRPr="001952CB">
        <w:rPr>
          <w:rFonts w:eastAsia="Times"/>
          <w:sz w:val="24"/>
          <w:szCs w:val="24"/>
        </w:rPr>
        <w:t xml:space="preserve">                                                                    </w:t>
      </w:r>
      <w:r w:rsidRPr="001952CB">
        <w:rPr>
          <w:rFonts w:eastAsia="Times"/>
          <w:sz w:val="24"/>
          <w:szCs w:val="24"/>
        </w:rPr>
        <w:tab/>
      </w:r>
      <w:r w:rsidR="00E7603A">
        <w:rPr>
          <w:rFonts w:eastAsia="Times"/>
          <w:sz w:val="24"/>
          <w:szCs w:val="24"/>
        </w:rPr>
        <w:t>П</w:t>
      </w:r>
      <w:r w:rsidR="009D7DC3">
        <w:rPr>
          <w:rFonts w:eastAsia="Times"/>
          <w:sz w:val="24"/>
          <w:szCs w:val="24"/>
        </w:rPr>
        <w:t>ри</w:t>
      </w:r>
      <w:r w:rsidR="009D7DC3">
        <w:rPr>
          <w:sz w:val="24"/>
          <w:szCs w:val="24"/>
        </w:rPr>
        <w:t xml:space="preserve">ложение № 1  </w:t>
      </w:r>
    </w:p>
    <w:p w:rsidR="009D7DC3" w:rsidRDefault="009D7DC3" w:rsidP="00E7603A">
      <w:pPr>
        <w:spacing w:line="216" w:lineRule="auto"/>
        <w:ind w:firstLine="709"/>
        <w:jc w:val="right"/>
        <w:rPr>
          <w:sz w:val="24"/>
          <w:szCs w:val="24"/>
        </w:rPr>
      </w:pPr>
    </w:p>
    <w:p w:rsidR="009D7DC3" w:rsidRDefault="009D7DC3" w:rsidP="00E7603A">
      <w:pPr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9D7DC3" w:rsidRDefault="009D7DC3" w:rsidP="00E7603A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протокольным решением </w:t>
      </w:r>
    </w:p>
    <w:p w:rsidR="009D7DC3" w:rsidRDefault="009D7DC3" w:rsidP="00E7603A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при Главе Чувашской </w:t>
      </w:r>
    </w:p>
    <w:p w:rsidR="009D7DC3" w:rsidRDefault="009D7DC3" w:rsidP="00E7603A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Республики по стратегическому </w:t>
      </w:r>
    </w:p>
    <w:p w:rsidR="009D7DC3" w:rsidRDefault="009D7DC3" w:rsidP="00E7603A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развитию и проектной деятельности</w:t>
      </w:r>
    </w:p>
    <w:p w:rsidR="009D7DC3" w:rsidRDefault="009D7DC3" w:rsidP="00E7603A">
      <w:pPr>
        <w:spacing w:line="21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от 19 февраля 2019 г. № 1 </w:t>
      </w:r>
    </w:p>
    <w:p w:rsidR="009D7DC3" w:rsidRDefault="009D7DC3" w:rsidP="00E7603A">
      <w:pPr>
        <w:spacing w:line="216" w:lineRule="auto"/>
        <w:ind w:firstLine="709"/>
        <w:jc w:val="center"/>
        <w:rPr>
          <w:rFonts w:eastAsia="Arial Unicode MS"/>
          <w:sz w:val="24"/>
          <w:szCs w:val="24"/>
        </w:rPr>
      </w:pPr>
    </w:p>
    <w:p w:rsidR="009D7DC3" w:rsidRDefault="009D7DC3" w:rsidP="009D7DC3">
      <w:pPr>
        <w:spacing w:line="21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9D7DC3" w:rsidRDefault="009D7DC3" w:rsidP="009D7DC3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регионального проекта Чувашской Республики*</w:t>
      </w:r>
    </w:p>
    <w:p w:rsidR="009D7DC3" w:rsidRDefault="009D7DC3" w:rsidP="009D7DC3">
      <w:pPr>
        <w:spacing w:line="216" w:lineRule="auto"/>
        <w:jc w:val="center"/>
        <w:rPr>
          <w:b/>
          <w:sz w:val="24"/>
          <w:szCs w:val="24"/>
        </w:rPr>
      </w:pPr>
    </w:p>
    <w:p w:rsidR="00E7603A" w:rsidRDefault="00E7603A" w:rsidP="009D7DC3">
      <w:pPr>
        <w:widowControl/>
        <w:autoSpaceDE/>
        <w:adjustRightInd/>
        <w:spacing w:line="228" w:lineRule="auto"/>
        <w:ind w:firstLine="709"/>
        <w:jc w:val="center"/>
        <w:rPr>
          <w:b/>
          <w:sz w:val="24"/>
          <w:szCs w:val="24"/>
        </w:rPr>
      </w:pPr>
      <w:r w:rsidRPr="00E7603A">
        <w:rPr>
          <w:b/>
          <w:sz w:val="24"/>
          <w:szCs w:val="24"/>
        </w:rPr>
        <w:t>«Сохранение уникальных водных объектов»</w:t>
      </w:r>
    </w:p>
    <w:p w:rsidR="001D6C33" w:rsidRPr="00E47019" w:rsidRDefault="001D6C33" w:rsidP="001D6C33">
      <w:pPr>
        <w:shd w:val="clear" w:color="auto" w:fill="FFFFFF"/>
        <w:spacing w:before="322"/>
        <w:ind w:right="5"/>
        <w:jc w:val="center"/>
        <w:rPr>
          <w:b/>
          <w:sz w:val="24"/>
          <w:szCs w:val="24"/>
        </w:rPr>
      </w:pPr>
      <w:r w:rsidRPr="00E47019">
        <w:rPr>
          <w:b/>
          <w:spacing w:val="-2"/>
          <w:sz w:val="24"/>
          <w:szCs w:val="24"/>
        </w:rPr>
        <w:t xml:space="preserve">1. </w:t>
      </w:r>
      <w:r w:rsidRPr="00E47019">
        <w:rPr>
          <w:rFonts w:eastAsia="Times New Roman"/>
          <w:b/>
          <w:spacing w:val="-2"/>
          <w:sz w:val="24"/>
          <w:szCs w:val="24"/>
        </w:rPr>
        <w:t>Основные положения</w:t>
      </w:r>
    </w:p>
    <w:p w:rsidR="001D6C33" w:rsidRPr="001952CB" w:rsidRDefault="001D6C33" w:rsidP="001D6C33">
      <w:pPr>
        <w:spacing w:after="240" w:line="1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3706"/>
        <w:gridCol w:w="2640"/>
        <w:gridCol w:w="3240"/>
      </w:tblGrid>
      <w:tr w:rsidR="001D6C33" w:rsidRPr="001952CB" w:rsidTr="00971D70">
        <w:trPr>
          <w:trHeight w:hRule="exact" w:val="363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="001D6C33" w:rsidRPr="001952CB">
              <w:rPr>
                <w:rFonts w:eastAsia="Times New Roman"/>
                <w:spacing w:val="-2"/>
                <w:sz w:val="24"/>
                <w:szCs w:val="24"/>
              </w:rPr>
              <w:t>аименование национального проекта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Экология</w:t>
            </w:r>
          </w:p>
        </w:tc>
      </w:tr>
      <w:tr w:rsidR="001D6C33" w:rsidRPr="001952CB" w:rsidTr="00971D70">
        <w:trPr>
          <w:trHeight w:hRule="exact" w:val="394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Краткое наименование федерального проекта 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971D70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Сохранение уникальных водных объектов </w:t>
            </w:r>
          </w:p>
        </w:tc>
      </w:tr>
      <w:tr w:rsidR="001D6C33" w:rsidRPr="001952CB" w:rsidTr="00971D70">
        <w:trPr>
          <w:trHeight w:hRule="exact" w:val="723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spacing w:line="322" w:lineRule="exact"/>
              <w:ind w:right="528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Краткое наименование регионального </w:t>
            </w:r>
            <w:r w:rsidRPr="001952CB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971D70" w:rsidP="00971D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уникальных водных объектов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spacing w:line="322" w:lineRule="exact"/>
              <w:ind w:left="72" w:right="72"/>
              <w:jc w:val="center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 xml:space="preserve">Срок начала и </w:t>
            </w:r>
            <w:r w:rsidRPr="001952CB">
              <w:rPr>
                <w:rFonts w:eastAsia="Times New Roman"/>
                <w:spacing w:val="-2"/>
                <w:sz w:val="24"/>
                <w:szCs w:val="24"/>
              </w:rPr>
              <w:t>окончания проекта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C33" w:rsidRDefault="001B47F6" w:rsidP="00971D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D6C33" w:rsidRPr="001952C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D6C33" w:rsidRPr="001952CB">
              <w:rPr>
                <w:sz w:val="24"/>
                <w:szCs w:val="24"/>
              </w:rPr>
              <w:t xml:space="preserve">.2019 – </w:t>
            </w:r>
            <w:r w:rsidR="001D6C33">
              <w:rPr>
                <w:sz w:val="24"/>
                <w:szCs w:val="24"/>
              </w:rPr>
              <w:t>25</w:t>
            </w:r>
            <w:r w:rsidR="001D6C33" w:rsidRPr="001952CB">
              <w:rPr>
                <w:sz w:val="24"/>
                <w:szCs w:val="24"/>
              </w:rPr>
              <w:t>.12.2024</w:t>
            </w:r>
          </w:p>
          <w:p w:rsidR="00971D70" w:rsidRPr="001952CB" w:rsidRDefault="00971D70" w:rsidP="00971D7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6C33" w:rsidRPr="001952CB" w:rsidTr="00971D70">
        <w:trPr>
          <w:trHeight w:hRule="exact" w:val="716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9030DE" w:rsidP="004742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8" w:tgtFrame="_blank" w:tooltip="Артамонов Сергей Геннадьевич" w:history="1">
              <w:r w:rsidR="001D6C33" w:rsidRPr="001952CB">
                <w:rPr>
                  <w:sz w:val="24"/>
                  <w:szCs w:val="24"/>
                </w:rPr>
                <w:t>Артамонов Сергей Геннадьевич</w:t>
              </w:r>
            </w:hyperlink>
            <w:r w:rsidR="001D6C33" w:rsidRPr="001952CB">
              <w:rPr>
                <w:sz w:val="24"/>
                <w:szCs w:val="24"/>
              </w:rPr>
              <w:t xml:space="preserve"> - </w:t>
            </w:r>
            <w:r w:rsidR="00474205">
              <w:rPr>
                <w:sz w:val="24"/>
                <w:szCs w:val="24"/>
              </w:rPr>
              <w:t>з</w:t>
            </w:r>
            <w:r w:rsidR="001D6C33" w:rsidRPr="001952CB">
              <w:rPr>
                <w:sz w:val="24"/>
                <w:szCs w:val="24"/>
              </w:rPr>
              <w:t xml:space="preserve">аместитель Председателя Кабинета Министров Чувашской Республики – министр сельского хозяйства Чувашской Республики </w:t>
            </w:r>
          </w:p>
        </w:tc>
      </w:tr>
      <w:tr w:rsidR="001D6C33" w:rsidRPr="001952CB" w:rsidTr="00971D70">
        <w:trPr>
          <w:trHeight w:hRule="exact" w:val="557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4742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 xml:space="preserve">Ефремов Александр Васильевич - </w:t>
            </w:r>
            <w:r w:rsidR="00474205">
              <w:rPr>
                <w:sz w:val="24"/>
                <w:szCs w:val="24"/>
              </w:rPr>
              <w:t>п</w:t>
            </w:r>
            <w:r w:rsidRPr="001952CB">
              <w:rPr>
                <w:sz w:val="24"/>
                <w:szCs w:val="24"/>
              </w:rPr>
              <w:t xml:space="preserve">ервый заместитель министра природных ресурсов и экологии Чувашской Республики </w:t>
            </w:r>
          </w:p>
        </w:tc>
      </w:tr>
      <w:tr w:rsidR="001D6C33" w:rsidRPr="001952CB" w:rsidTr="00971D70">
        <w:trPr>
          <w:trHeight w:hRule="exact" w:val="962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 xml:space="preserve">Сергеева Валентина Николаевна - начальник отдела водного хозяйства и природопользования Министерства природных ресурсов и экологии Чувашской Республики </w:t>
            </w:r>
          </w:p>
        </w:tc>
      </w:tr>
      <w:tr w:rsidR="001D6C33" w:rsidRPr="001952CB" w:rsidTr="001B47F6">
        <w:trPr>
          <w:trHeight w:hRule="exact" w:val="1287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Связь с государственными программами Чувашской Республики</w:t>
            </w:r>
          </w:p>
        </w:tc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D70" w:rsidRPr="001952CB" w:rsidRDefault="00971D70" w:rsidP="00971D7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952CB">
              <w:rPr>
                <w:sz w:val="24"/>
                <w:szCs w:val="24"/>
              </w:rPr>
              <w:t xml:space="preserve">осударственная программа Чувашской Республики «Развитие потенциала природно-сырьевых ресурсов и обеспечение экологической безопасности», </w:t>
            </w:r>
            <w:r w:rsidR="001B47F6">
              <w:rPr>
                <w:sz w:val="24"/>
                <w:szCs w:val="24"/>
              </w:rPr>
              <w:t xml:space="preserve">утвержденная постановлением Кабинета Министров Чувашской Республики от 18 декабря 2018 г. № 525, </w:t>
            </w:r>
            <w:r w:rsidRPr="001952CB">
              <w:rPr>
                <w:sz w:val="24"/>
                <w:szCs w:val="24"/>
              </w:rPr>
              <w:t>подпрограмма «Развитие водохозяйственного комплекса Чувашской Республики»</w:t>
            </w:r>
          </w:p>
          <w:p w:rsidR="001D6C33" w:rsidRPr="001952CB" w:rsidRDefault="001D6C33" w:rsidP="00971D70">
            <w:pPr>
              <w:ind w:left="3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1D6C33" w:rsidRPr="001952CB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71D70" w:rsidRPr="00435C51" w:rsidRDefault="00435C51" w:rsidP="00435C51">
      <w:pPr>
        <w:pStyle w:val="aa"/>
        <w:shd w:val="clear" w:color="auto" w:fill="FFFFFF"/>
        <w:rPr>
          <w:i/>
          <w:spacing w:val="-1"/>
        </w:rPr>
      </w:pPr>
      <w:r>
        <w:rPr>
          <w:i/>
          <w:spacing w:val="-1"/>
        </w:rPr>
        <w:t>*</w:t>
      </w:r>
      <w:r w:rsidRPr="00435C51">
        <w:rPr>
          <w:i/>
          <w:spacing w:val="-1"/>
        </w:rPr>
        <w:t>Подлежит корректировке при изменении параметров национальных проектов (программ) и федеральных проектов, входящих в состав национальных проекто</w:t>
      </w:r>
      <w:proofErr w:type="gramStart"/>
      <w:r w:rsidRPr="00435C51">
        <w:rPr>
          <w:i/>
          <w:spacing w:val="-1"/>
        </w:rPr>
        <w:t>в(</w:t>
      </w:r>
      <w:proofErr w:type="gramEnd"/>
      <w:r w:rsidRPr="00435C51">
        <w:rPr>
          <w:i/>
          <w:spacing w:val="-1"/>
        </w:rPr>
        <w:t>программ)</w:t>
      </w:r>
    </w:p>
    <w:p w:rsidR="00971D70" w:rsidRDefault="00971D70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71D70" w:rsidRDefault="00971D70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71D70" w:rsidRDefault="00971D70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D6C33" w:rsidRPr="00E47019" w:rsidRDefault="001D6C33" w:rsidP="001D6C33">
      <w:pPr>
        <w:shd w:val="clear" w:color="auto" w:fill="FFFFFF"/>
        <w:jc w:val="center"/>
        <w:rPr>
          <w:b/>
          <w:sz w:val="24"/>
          <w:szCs w:val="24"/>
        </w:rPr>
      </w:pPr>
      <w:r w:rsidRPr="00E47019">
        <w:rPr>
          <w:b/>
          <w:spacing w:val="-1"/>
          <w:sz w:val="24"/>
          <w:szCs w:val="24"/>
        </w:rPr>
        <w:t xml:space="preserve">2. </w:t>
      </w:r>
      <w:r w:rsidRPr="00E47019">
        <w:rPr>
          <w:rFonts w:eastAsia="Times New Roman"/>
          <w:b/>
          <w:spacing w:val="-1"/>
          <w:sz w:val="24"/>
          <w:szCs w:val="24"/>
        </w:rPr>
        <w:t>Цель и показатели регионального проекта</w:t>
      </w:r>
    </w:p>
    <w:p w:rsidR="001D6C33" w:rsidRDefault="001D6C33" w:rsidP="001D6C33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403"/>
        <w:gridCol w:w="1416"/>
        <w:gridCol w:w="1409"/>
        <w:gridCol w:w="9"/>
        <w:gridCol w:w="1419"/>
        <w:gridCol w:w="989"/>
        <w:gridCol w:w="994"/>
        <w:gridCol w:w="1133"/>
        <w:gridCol w:w="994"/>
        <w:gridCol w:w="994"/>
        <w:gridCol w:w="1147"/>
      </w:tblGrid>
      <w:tr w:rsidR="001B47F6" w:rsidRPr="003516F9" w:rsidTr="00AD2AF7">
        <w:trPr>
          <w:trHeight w:hRule="exact" w:val="597"/>
        </w:trPr>
        <w:tc>
          <w:tcPr>
            <w:tcW w:w="1448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1B47F6" w:rsidRDefault="001B47F6" w:rsidP="001B47F6">
            <w:pPr>
              <w:ind w:firstLine="709"/>
              <w:rPr>
                <w:sz w:val="24"/>
                <w:szCs w:val="24"/>
              </w:rPr>
            </w:pPr>
            <w:r w:rsidRPr="001B47F6">
              <w:rPr>
                <w:sz w:val="24"/>
                <w:szCs w:val="24"/>
              </w:rPr>
              <w:t>Цель: Сохранение к 2024 году не менее 98 уникальных водных объектов за счет  расчистки участков русел рек не менее 260 км</w:t>
            </w:r>
          </w:p>
          <w:p w:rsidR="001B47F6" w:rsidRPr="001B47F6" w:rsidRDefault="001B47F6" w:rsidP="001B47F6">
            <w:pPr>
              <w:ind w:firstLine="709"/>
              <w:rPr>
                <w:sz w:val="24"/>
                <w:szCs w:val="24"/>
              </w:rPr>
            </w:pPr>
          </w:p>
        </w:tc>
      </w:tr>
      <w:tr w:rsidR="001B47F6" w:rsidRPr="003516F9" w:rsidTr="00825187">
        <w:trPr>
          <w:trHeight w:hRule="exact" w:val="331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spacing w:line="317" w:lineRule="exact"/>
              <w:ind w:firstLine="48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3516F9"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gramEnd"/>
            <w:r w:rsidRPr="003516F9">
              <w:rPr>
                <w:rFonts w:eastAsia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z w:val="24"/>
                <w:szCs w:val="24"/>
              </w:rPr>
              <w:t xml:space="preserve">Тип </w:t>
            </w:r>
            <w:r w:rsidRPr="003516F9">
              <w:rPr>
                <w:rFonts w:eastAsia="Times New Roman"/>
                <w:spacing w:val="-1"/>
                <w:sz w:val="24"/>
                <w:szCs w:val="24"/>
              </w:rPr>
              <w:t>показателя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6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1B47F6" w:rsidRPr="003516F9" w:rsidTr="00825187">
        <w:trPr>
          <w:trHeight w:hRule="exact" w:val="83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B47F6" w:rsidRPr="003516F9" w:rsidTr="00825187">
        <w:trPr>
          <w:trHeight w:hRule="exact" w:val="33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pacing w:val="-16"/>
                <w:sz w:val="24"/>
                <w:szCs w:val="24"/>
              </w:rPr>
              <w:t>Значение                        Дата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3516F9">
              <w:rPr>
                <w:sz w:val="24"/>
                <w:szCs w:val="24"/>
              </w:rPr>
              <w:t>Дата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</w:tr>
      <w:tr w:rsidR="001B47F6" w:rsidRPr="003516F9" w:rsidTr="00825187">
        <w:trPr>
          <w:trHeight w:hRule="exact" w:val="490"/>
        </w:trPr>
        <w:tc>
          <w:tcPr>
            <w:tcW w:w="1448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Default="001B47F6" w:rsidP="001B47F6">
            <w:pPr>
              <w:spacing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410F51">
              <w:rPr>
                <w:sz w:val="24"/>
                <w:szCs w:val="24"/>
              </w:rPr>
              <w:t xml:space="preserve">Протяженность расчищенных участков русел рек, </w:t>
            </w:r>
            <w:proofErr w:type="gramStart"/>
            <w:r w:rsidRPr="00410F51">
              <w:rPr>
                <w:sz w:val="24"/>
                <w:szCs w:val="24"/>
              </w:rPr>
              <w:t>км</w:t>
            </w:r>
            <w:proofErr w:type="gramEnd"/>
          </w:p>
          <w:p w:rsidR="001B47F6" w:rsidRPr="003516F9" w:rsidRDefault="001B47F6" w:rsidP="00825187">
            <w:pPr>
              <w:shd w:val="clear" w:color="auto" w:fill="FFFFFF"/>
              <w:ind w:left="115"/>
              <w:rPr>
                <w:i/>
                <w:sz w:val="24"/>
                <w:szCs w:val="24"/>
              </w:rPr>
            </w:pPr>
            <w:r w:rsidRPr="003516F9">
              <w:rPr>
                <w:i/>
                <w:sz w:val="24"/>
                <w:szCs w:val="24"/>
              </w:rPr>
              <w:t>.</w:t>
            </w:r>
          </w:p>
        </w:tc>
      </w:tr>
      <w:tr w:rsidR="001B47F6" w:rsidRPr="003516F9" w:rsidTr="00AD2AF7">
        <w:trPr>
          <w:trHeight w:hRule="exact" w:val="7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47F6" w:rsidRPr="003516F9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AF7" w:rsidRDefault="00AD2AF7" w:rsidP="00AD2AF7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410F51">
              <w:rPr>
                <w:sz w:val="24"/>
                <w:szCs w:val="24"/>
              </w:rPr>
              <w:t>Протяженность расчищенных участков русел рек</w:t>
            </w:r>
            <w:r w:rsidRPr="00410F51">
              <w:rPr>
                <w:sz w:val="24"/>
                <w:szCs w:val="24"/>
                <w:vertAlign w:val="superscript"/>
              </w:rPr>
              <w:t>3</w:t>
            </w:r>
            <w:r w:rsidRPr="00410F51">
              <w:rPr>
                <w:sz w:val="24"/>
                <w:szCs w:val="24"/>
              </w:rPr>
              <w:t>, км</w:t>
            </w:r>
          </w:p>
          <w:p w:rsidR="001B47F6" w:rsidRPr="003516F9" w:rsidRDefault="001B47F6" w:rsidP="00825187">
            <w:pPr>
              <w:shd w:val="clear" w:color="auto" w:fill="FFFFFF"/>
              <w:spacing w:line="312" w:lineRule="exact"/>
              <w:ind w:right="254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1B47F6" w:rsidP="00825187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3516F9">
              <w:rPr>
                <w:rFonts w:eastAsia="Times New Roman"/>
                <w:i/>
                <w:spacing w:val="-2"/>
                <w:sz w:val="24"/>
                <w:szCs w:val="24"/>
              </w:rPr>
              <w:t>основной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47F6" w:rsidRPr="003516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AD2A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  <w:r w:rsidR="001B47F6" w:rsidRPr="003516F9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>12</w:t>
            </w:r>
            <w:r w:rsidR="001B47F6" w:rsidRPr="003516F9">
              <w:rPr>
                <w:spacing w:val="-4"/>
                <w:sz w:val="24"/>
                <w:szCs w:val="24"/>
              </w:rPr>
              <w:t>.2018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F6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47F6" w:rsidRPr="003516F9" w:rsidRDefault="001B47F6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D6C33" w:rsidRPr="001952CB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D6C33" w:rsidRPr="001952CB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AD2AF7" w:rsidRPr="00E47019" w:rsidRDefault="00AD2AF7" w:rsidP="00AD2AF7">
      <w:pPr>
        <w:shd w:val="clear" w:color="auto" w:fill="FFFFFF"/>
        <w:jc w:val="center"/>
        <w:rPr>
          <w:b/>
          <w:sz w:val="24"/>
          <w:szCs w:val="24"/>
        </w:rPr>
      </w:pPr>
      <w:r w:rsidRPr="00E47019">
        <w:rPr>
          <w:b/>
          <w:spacing w:val="-1"/>
          <w:sz w:val="24"/>
          <w:szCs w:val="24"/>
        </w:rPr>
        <w:t xml:space="preserve">3. </w:t>
      </w:r>
      <w:r w:rsidRPr="00E47019">
        <w:rPr>
          <w:rFonts w:eastAsia="Times New Roman"/>
          <w:b/>
          <w:spacing w:val="-1"/>
          <w:sz w:val="24"/>
          <w:szCs w:val="24"/>
        </w:rPr>
        <w:t>Результаты регионального проекта</w:t>
      </w:r>
    </w:p>
    <w:p w:rsidR="00AD2AF7" w:rsidRPr="003516F9" w:rsidRDefault="00AD2AF7" w:rsidP="00AD2AF7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4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8"/>
        <w:gridCol w:w="7860"/>
        <w:gridCol w:w="1276"/>
        <w:gridCol w:w="4536"/>
      </w:tblGrid>
      <w:tr w:rsidR="00AD2AF7" w:rsidRPr="003516F9" w:rsidTr="00825187">
        <w:trPr>
          <w:trHeight w:hRule="exact" w:val="778"/>
        </w:trPr>
        <w:tc>
          <w:tcPr>
            <w:tcW w:w="787" w:type="dxa"/>
            <w:gridSpan w:val="2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3516F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516F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7860" w:type="dxa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6F9">
              <w:rPr>
                <w:rFonts w:eastAsia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76" w:type="dxa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6F9">
              <w:rPr>
                <w:sz w:val="24"/>
                <w:szCs w:val="24"/>
              </w:rPr>
              <w:t>Срок</w:t>
            </w:r>
          </w:p>
        </w:tc>
        <w:tc>
          <w:tcPr>
            <w:tcW w:w="4536" w:type="dxa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3516F9">
              <w:rPr>
                <w:rFonts w:eastAsia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AD2AF7" w:rsidRPr="003516F9" w:rsidTr="00825187">
        <w:trPr>
          <w:trHeight w:hRule="exact" w:val="380"/>
        </w:trPr>
        <w:tc>
          <w:tcPr>
            <w:tcW w:w="787" w:type="dxa"/>
            <w:gridSpan w:val="2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16F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72" w:type="dxa"/>
            <w:gridSpan w:val="3"/>
            <w:shd w:val="clear" w:color="auto" w:fill="FFFFFF"/>
          </w:tcPr>
          <w:p w:rsidR="00AD2AF7" w:rsidRDefault="00AD2AF7" w:rsidP="00AD2AF7">
            <w:pPr>
              <w:spacing w:line="240" w:lineRule="atLeast"/>
              <w:rPr>
                <w:sz w:val="24"/>
                <w:szCs w:val="24"/>
              </w:rPr>
            </w:pPr>
            <w:r w:rsidRPr="00ED6FDB">
              <w:rPr>
                <w:bCs/>
                <w:sz w:val="24"/>
                <w:szCs w:val="24"/>
              </w:rPr>
              <w:t>Улучшение экологического состояния гидрографической сети</w:t>
            </w:r>
          </w:p>
          <w:p w:rsidR="00AD2AF7" w:rsidRPr="003516F9" w:rsidRDefault="00AD2AF7" w:rsidP="00825187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D2AF7" w:rsidRPr="003516F9" w:rsidTr="009030DE">
        <w:trPr>
          <w:trHeight w:hRule="exact" w:val="1128"/>
        </w:trPr>
        <w:tc>
          <w:tcPr>
            <w:tcW w:w="14459" w:type="dxa"/>
            <w:gridSpan w:val="5"/>
            <w:shd w:val="clear" w:color="auto" w:fill="FFFFFF"/>
          </w:tcPr>
          <w:p w:rsidR="00AD2AF7" w:rsidRDefault="00AD2AF7" w:rsidP="00825187">
            <w:pPr>
              <w:shd w:val="clear" w:color="auto" w:fill="FFFFFF"/>
              <w:jc w:val="both"/>
              <w:rPr>
                <w:bCs/>
                <w:sz w:val="24"/>
                <w:szCs w:val="24"/>
                <w:u w:val="single"/>
              </w:rPr>
            </w:pPr>
            <w:r w:rsidRPr="00AD2AF7">
              <w:rPr>
                <w:rFonts w:eastAsia="Arial Unicode MS"/>
                <w:bCs/>
                <w:sz w:val="24"/>
                <w:szCs w:val="24"/>
              </w:rPr>
              <w:t>1.1. Результат федерального проекта:</w:t>
            </w:r>
            <w:r w:rsidRPr="00AD2AF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ED6FDB">
              <w:rPr>
                <w:bCs/>
                <w:sz w:val="24"/>
                <w:szCs w:val="24"/>
              </w:rPr>
              <w:t>Проведены мероприятия по расчистке участков русел рек протяж</w:t>
            </w:r>
            <w:r>
              <w:rPr>
                <w:bCs/>
                <w:sz w:val="24"/>
                <w:szCs w:val="24"/>
              </w:rPr>
              <w:t>е</w:t>
            </w:r>
            <w:r w:rsidRPr="00ED6FDB">
              <w:rPr>
                <w:bCs/>
                <w:sz w:val="24"/>
                <w:szCs w:val="24"/>
              </w:rPr>
              <w:t>нностью не менее 260 км и озер площадью не менее 730 га</w:t>
            </w:r>
            <w:r>
              <w:rPr>
                <w:bCs/>
                <w:sz w:val="24"/>
                <w:szCs w:val="24"/>
              </w:rPr>
              <w:t>.</w:t>
            </w:r>
            <w:r w:rsidRPr="003516F9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8F5D7E" w:rsidRDefault="00AD2AF7" w:rsidP="0082518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D2AF7">
              <w:rPr>
                <w:bCs/>
                <w:sz w:val="24"/>
                <w:szCs w:val="24"/>
              </w:rPr>
              <w:t>1.2. Характеристика результата федерального проекта</w:t>
            </w:r>
            <w:r w:rsidRPr="003516F9">
              <w:rPr>
                <w:bCs/>
                <w:sz w:val="24"/>
                <w:szCs w:val="24"/>
              </w:rPr>
              <w:t xml:space="preserve">: </w:t>
            </w:r>
            <w:r w:rsidR="008F5D7E" w:rsidRPr="00ED6FDB">
              <w:rPr>
                <w:bCs/>
                <w:sz w:val="24"/>
                <w:szCs w:val="24"/>
              </w:rPr>
              <w:t>К концу 2024 года улучшено экологическое состояние не менее 30 рек и озер</w:t>
            </w:r>
            <w:r w:rsidR="008F5D7E">
              <w:rPr>
                <w:bCs/>
                <w:sz w:val="24"/>
                <w:szCs w:val="24"/>
              </w:rPr>
              <w:t>.</w:t>
            </w:r>
            <w:r w:rsidR="008F5D7E" w:rsidRPr="003516F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D2AF7" w:rsidRPr="003516F9" w:rsidRDefault="00AD2AF7" w:rsidP="009030DE">
            <w:pPr>
              <w:shd w:val="clear" w:color="auto" w:fill="FFFFFF"/>
              <w:jc w:val="both"/>
              <w:rPr>
                <w:rFonts w:eastAsia="Arial Unicode MS"/>
                <w:bCs/>
                <w:sz w:val="24"/>
                <w:szCs w:val="24"/>
                <w:u w:val="single"/>
              </w:rPr>
            </w:pPr>
            <w:r w:rsidRPr="003516F9">
              <w:rPr>
                <w:rFonts w:eastAsia="Times New Roman"/>
                <w:sz w:val="24"/>
                <w:szCs w:val="24"/>
              </w:rPr>
              <w:t xml:space="preserve">Срок реализации проекта: </w:t>
            </w:r>
            <w:r w:rsidR="008F5D7E">
              <w:rPr>
                <w:rFonts w:eastAsia="Times New Roman"/>
                <w:sz w:val="24"/>
                <w:szCs w:val="24"/>
              </w:rPr>
              <w:t>10</w:t>
            </w:r>
            <w:r w:rsidRPr="003516F9">
              <w:rPr>
                <w:rFonts w:eastAsia="Times New Roman"/>
                <w:sz w:val="24"/>
                <w:szCs w:val="24"/>
              </w:rPr>
              <w:t>.</w:t>
            </w:r>
            <w:r w:rsidR="008F5D7E">
              <w:rPr>
                <w:rFonts w:eastAsia="Times New Roman"/>
                <w:sz w:val="24"/>
                <w:szCs w:val="24"/>
              </w:rPr>
              <w:t>05</w:t>
            </w:r>
            <w:r w:rsidRPr="003516F9">
              <w:rPr>
                <w:rFonts w:eastAsia="Times New Roman"/>
                <w:sz w:val="24"/>
                <w:szCs w:val="24"/>
              </w:rPr>
              <w:t>.201</w:t>
            </w:r>
            <w:r w:rsidR="008F5D7E">
              <w:rPr>
                <w:rFonts w:eastAsia="Times New Roman"/>
                <w:sz w:val="24"/>
                <w:szCs w:val="24"/>
              </w:rPr>
              <w:t>9</w:t>
            </w:r>
            <w:r w:rsidRPr="003516F9">
              <w:rPr>
                <w:rFonts w:eastAsia="Times New Roman"/>
                <w:sz w:val="24"/>
                <w:szCs w:val="24"/>
              </w:rPr>
              <w:t xml:space="preserve"> – 25.12.2024</w:t>
            </w:r>
          </w:p>
        </w:tc>
      </w:tr>
      <w:tr w:rsidR="00AD2AF7" w:rsidRPr="003516F9" w:rsidTr="00AB7F4C">
        <w:trPr>
          <w:trHeight w:hRule="exact" w:val="1431"/>
        </w:trPr>
        <w:tc>
          <w:tcPr>
            <w:tcW w:w="709" w:type="dxa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3516F9">
              <w:rPr>
                <w:rFonts w:eastAsia="Arial Unicode MS"/>
                <w:bCs/>
                <w:sz w:val="24"/>
                <w:szCs w:val="24"/>
              </w:rPr>
              <w:t>1.1.</w:t>
            </w:r>
            <w:r w:rsidR="008F5D7E">
              <w:rPr>
                <w:rFonts w:eastAsia="Arial Unicode MS"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  <w:shd w:val="clear" w:color="auto" w:fill="FFFFFF"/>
          </w:tcPr>
          <w:p w:rsidR="00AD2AF7" w:rsidRPr="003516F9" w:rsidRDefault="00AD2AF7" w:rsidP="00825187">
            <w:pPr>
              <w:shd w:val="clear" w:color="auto" w:fill="FFFFFF"/>
              <w:jc w:val="both"/>
              <w:rPr>
                <w:rFonts w:eastAsia="Arial Unicode MS"/>
                <w:bCs/>
                <w:sz w:val="24"/>
                <w:szCs w:val="24"/>
                <w:u w:val="single"/>
              </w:rPr>
            </w:pPr>
            <w:r w:rsidRPr="003516F9">
              <w:rPr>
                <w:rFonts w:eastAsia="Arial Unicode MS"/>
                <w:bCs/>
                <w:sz w:val="24"/>
                <w:szCs w:val="24"/>
                <w:u w:val="single"/>
              </w:rPr>
              <w:t xml:space="preserve">Результат регионального проекта: </w:t>
            </w:r>
          </w:p>
          <w:p w:rsidR="008F5D7E" w:rsidRDefault="008F5D7E" w:rsidP="008F5D7E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ED6FDB">
              <w:rPr>
                <w:bCs/>
                <w:sz w:val="24"/>
                <w:szCs w:val="24"/>
              </w:rPr>
              <w:t>Проведены мероприятия по расчистке участк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ED6FDB">
              <w:rPr>
                <w:bCs/>
                <w:sz w:val="24"/>
                <w:szCs w:val="24"/>
              </w:rPr>
              <w:t>русл</w:t>
            </w:r>
            <w:r>
              <w:rPr>
                <w:bCs/>
                <w:sz w:val="24"/>
                <w:szCs w:val="24"/>
              </w:rPr>
              <w:t>а</w:t>
            </w:r>
            <w:r w:rsidRPr="00ED6FDB">
              <w:rPr>
                <w:bCs/>
                <w:sz w:val="24"/>
                <w:szCs w:val="24"/>
              </w:rPr>
              <w:t xml:space="preserve"> рек</w:t>
            </w:r>
            <w:r>
              <w:rPr>
                <w:bCs/>
                <w:sz w:val="24"/>
                <w:szCs w:val="24"/>
              </w:rPr>
              <w:t xml:space="preserve">и Сура </w:t>
            </w:r>
            <w:r w:rsidRPr="00ED6FDB">
              <w:rPr>
                <w:bCs/>
                <w:sz w:val="24"/>
                <w:szCs w:val="24"/>
              </w:rPr>
              <w:t xml:space="preserve"> протяж</w:t>
            </w:r>
            <w:r>
              <w:rPr>
                <w:bCs/>
                <w:sz w:val="24"/>
                <w:szCs w:val="24"/>
              </w:rPr>
              <w:t>е</w:t>
            </w:r>
            <w:r w:rsidRPr="00ED6FDB">
              <w:rPr>
                <w:bCs/>
                <w:sz w:val="24"/>
                <w:szCs w:val="24"/>
              </w:rPr>
              <w:t xml:space="preserve">нностью не менее </w:t>
            </w:r>
            <w:r>
              <w:rPr>
                <w:bCs/>
                <w:sz w:val="24"/>
                <w:szCs w:val="24"/>
              </w:rPr>
              <w:t>0,8</w:t>
            </w:r>
            <w:r w:rsidRPr="00ED6FDB">
              <w:rPr>
                <w:bCs/>
                <w:sz w:val="24"/>
                <w:szCs w:val="24"/>
              </w:rPr>
              <w:t xml:space="preserve"> км</w:t>
            </w:r>
            <w:r>
              <w:rPr>
                <w:bCs/>
                <w:sz w:val="24"/>
                <w:szCs w:val="24"/>
              </w:rPr>
              <w:t>.</w:t>
            </w:r>
            <w:r w:rsidRPr="00ED6FDB">
              <w:rPr>
                <w:bCs/>
                <w:sz w:val="24"/>
                <w:szCs w:val="24"/>
              </w:rPr>
              <w:t xml:space="preserve"> </w:t>
            </w:r>
          </w:p>
          <w:p w:rsidR="00AD2AF7" w:rsidRPr="003516F9" w:rsidRDefault="00AD2AF7" w:rsidP="00825187">
            <w:pPr>
              <w:shd w:val="clear" w:color="auto" w:fill="FFFFFF"/>
              <w:jc w:val="both"/>
              <w:rPr>
                <w:rFonts w:eastAsia="Arial Unicode MS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FFFFFF"/>
          </w:tcPr>
          <w:p w:rsidR="008F5D7E" w:rsidRDefault="008F5D7E" w:rsidP="00825187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D2AF7" w:rsidRPr="003516F9" w:rsidRDefault="00AD2AF7" w:rsidP="008F5D7E">
            <w:pPr>
              <w:shd w:val="clear" w:color="auto" w:fill="FFFFFF"/>
              <w:jc w:val="center"/>
              <w:rPr>
                <w:rFonts w:eastAsia="Arial Unicode MS"/>
                <w:bCs/>
                <w:sz w:val="24"/>
                <w:szCs w:val="24"/>
                <w:u w:val="single"/>
              </w:rPr>
            </w:pPr>
            <w:r w:rsidRPr="003516F9">
              <w:rPr>
                <w:rFonts w:eastAsia="Times New Roman"/>
                <w:sz w:val="24"/>
                <w:szCs w:val="24"/>
              </w:rPr>
              <w:t>01.01.20</w:t>
            </w:r>
            <w:r w:rsidR="008F5D7E">
              <w:rPr>
                <w:rFonts w:eastAsia="Times New Roman"/>
                <w:sz w:val="24"/>
                <w:szCs w:val="24"/>
              </w:rPr>
              <w:t>24</w:t>
            </w:r>
            <w:r w:rsidRPr="003516F9">
              <w:rPr>
                <w:rFonts w:eastAsia="Times New Roman"/>
                <w:sz w:val="24"/>
                <w:szCs w:val="24"/>
              </w:rPr>
              <w:t xml:space="preserve"> – </w:t>
            </w:r>
            <w:r w:rsidR="008F5D7E">
              <w:rPr>
                <w:rFonts w:eastAsia="Times New Roman"/>
                <w:sz w:val="24"/>
                <w:szCs w:val="24"/>
              </w:rPr>
              <w:t>25</w:t>
            </w:r>
            <w:r w:rsidRPr="003516F9">
              <w:rPr>
                <w:rFonts w:eastAsia="Times New Roman"/>
                <w:sz w:val="24"/>
                <w:szCs w:val="24"/>
              </w:rPr>
              <w:t>.12.2024</w:t>
            </w:r>
          </w:p>
        </w:tc>
        <w:tc>
          <w:tcPr>
            <w:tcW w:w="4536" w:type="dxa"/>
            <w:shd w:val="clear" w:color="auto" w:fill="FFFFFF"/>
          </w:tcPr>
          <w:p w:rsidR="008F5D7E" w:rsidRDefault="008F5D7E" w:rsidP="00825187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AD2AF7" w:rsidRPr="003516F9" w:rsidRDefault="008F5D7E" w:rsidP="008F5D7E">
            <w:pPr>
              <w:spacing w:line="240" w:lineRule="atLeast"/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ED6FDB">
              <w:rPr>
                <w:bCs/>
                <w:sz w:val="24"/>
                <w:szCs w:val="24"/>
              </w:rPr>
              <w:t xml:space="preserve">К концу 2024 года улучшено экологическое состояние не менее </w:t>
            </w:r>
            <w:r>
              <w:rPr>
                <w:bCs/>
                <w:sz w:val="24"/>
                <w:szCs w:val="24"/>
              </w:rPr>
              <w:t>1</w:t>
            </w:r>
            <w:r w:rsidRPr="00ED6FDB">
              <w:rPr>
                <w:bCs/>
                <w:sz w:val="24"/>
                <w:szCs w:val="24"/>
              </w:rPr>
              <w:t xml:space="preserve"> рек</w:t>
            </w:r>
            <w:r>
              <w:rPr>
                <w:bCs/>
                <w:sz w:val="24"/>
                <w:szCs w:val="24"/>
              </w:rPr>
              <w:t>и</w:t>
            </w:r>
            <w:r w:rsidR="00AD2AF7" w:rsidRPr="003516F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1D6C33" w:rsidRPr="001952CB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D6C33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030DE" w:rsidRDefault="009030DE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030DE" w:rsidRDefault="009030DE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9030DE" w:rsidRPr="001952CB" w:rsidRDefault="009030DE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D6C33" w:rsidRDefault="001D6C33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C617D9" w:rsidRDefault="00C617D9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47019" w:rsidRDefault="00E47019" w:rsidP="001D6C33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1D6C33" w:rsidRPr="00E47019" w:rsidRDefault="001D6C33" w:rsidP="001D6C33">
      <w:pPr>
        <w:shd w:val="clear" w:color="auto" w:fill="FFFFFF"/>
        <w:ind w:left="3590" w:right="39" w:hanging="3590"/>
        <w:jc w:val="center"/>
        <w:rPr>
          <w:rFonts w:eastAsia="Times New Roman"/>
          <w:b/>
          <w:spacing w:val="-1"/>
          <w:sz w:val="24"/>
          <w:szCs w:val="24"/>
        </w:rPr>
      </w:pPr>
      <w:r w:rsidRPr="00E47019">
        <w:rPr>
          <w:b/>
          <w:spacing w:val="-1"/>
          <w:sz w:val="24"/>
          <w:szCs w:val="24"/>
        </w:rPr>
        <w:lastRenderedPageBreak/>
        <w:t xml:space="preserve">4. </w:t>
      </w:r>
      <w:r w:rsidRPr="00E47019">
        <w:rPr>
          <w:rFonts w:eastAsia="Times New Roman"/>
          <w:b/>
          <w:spacing w:val="-1"/>
          <w:sz w:val="24"/>
          <w:szCs w:val="24"/>
        </w:rPr>
        <w:t>Финансовое обеспечение реализации регионального проекта</w:t>
      </w:r>
    </w:p>
    <w:p w:rsidR="001D6C33" w:rsidRPr="001952CB" w:rsidRDefault="001D6C33" w:rsidP="001D6C33">
      <w:pPr>
        <w:shd w:val="clear" w:color="auto" w:fill="FFFFFF"/>
        <w:ind w:left="3590" w:right="39" w:hanging="3590"/>
        <w:jc w:val="center"/>
        <w:rPr>
          <w:rFonts w:eastAsia="Times New Roman"/>
          <w:b/>
          <w:spacing w:val="-1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133"/>
        <w:gridCol w:w="1135"/>
        <w:gridCol w:w="1134"/>
        <w:gridCol w:w="1134"/>
        <w:gridCol w:w="1417"/>
        <w:gridCol w:w="1134"/>
        <w:gridCol w:w="1276"/>
      </w:tblGrid>
      <w:tr w:rsidR="001D6C33" w:rsidRPr="001952CB" w:rsidTr="00474205">
        <w:trPr>
          <w:trHeight w:val="49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ind w:left="-40" w:right="168" w:firstLine="390"/>
              <w:rPr>
                <w:sz w:val="24"/>
                <w:szCs w:val="24"/>
                <w:lang w:eastAsia="en-US"/>
              </w:rPr>
            </w:pPr>
            <w:r w:rsidRPr="001952CB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952CB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952CB">
              <w:rPr>
                <w:rFonts w:eastAsia="Times New Roman"/>
                <w:sz w:val="24"/>
                <w:szCs w:val="24"/>
                <w:lang w:eastAsia="en-US"/>
              </w:rPr>
              <w:t>/п</w:t>
            </w:r>
          </w:p>
          <w:p w:rsidR="001D6C33" w:rsidRPr="001952CB" w:rsidRDefault="001D6C33" w:rsidP="00971D70">
            <w:pPr>
              <w:ind w:left="-40" w:firstLine="390"/>
              <w:rPr>
                <w:sz w:val="24"/>
                <w:szCs w:val="24"/>
                <w:lang w:eastAsia="en-US"/>
              </w:rPr>
            </w:pPr>
          </w:p>
          <w:p w:rsidR="001D6C33" w:rsidRPr="001952CB" w:rsidRDefault="001D6C33" w:rsidP="00971D70">
            <w:pPr>
              <w:ind w:left="-40" w:firstLine="3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ind w:left="-40" w:right="446" w:firstLine="390"/>
              <w:rPr>
                <w:sz w:val="24"/>
                <w:szCs w:val="24"/>
                <w:lang w:eastAsia="en-US"/>
              </w:rPr>
            </w:pPr>
            <w:r w:rsidRPr="001952CB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Наименование результата и источники </w:t>
            </w:r>
            <w:r w:rsidRPr="001952CB">
              <w:rPr>
                <w:rFonts w:eastAsia="Times New Roman"/>
                <w:sz w:val="24"/>
                <w:szCs w:val="24"/>
                <w:lang w:eastAsia="en-US"/>
              </w:rPr>
              <w:t>финансирования</w:t>
            </w:r>
          </w:p>
          <w:p w:rsidR="001D6C33" w:rsidRPr="001952CB" w:rsidRDefault="001D6C33" w:rsidP="00971D70">
            <w:pPr>
              <w:ind w:left="-40" w:firstLine="390"/>
              <w:rPr>
                <w:sz w:val="24"/>
                <w:szCs w:val="24"/>
                <w:lang w:eastAsia="en-US"/>
              </w:rPr>
            </w:pPr>
          </w:p>
          <w:p w:rsidR="001D6C33" w:rsidRPr="001952CB" w:rsidRDefault="001D6C33" w:rsidP="00971D70">
            <w:pPr>
              <w:ind w:left="-40" w:firstLine="3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rPr>
                <w:sz w:val="24"/>
                <w:szCs w:val="24"/>
                <w:lang w:eastAsia="en-US"/>
              </w:rPr>
            </w:pPr>
            <w:r w:rsidRPr="001952CB"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  <w:p w:rsidR="001D6C33" w:rsidRPr="001952CB" w:rsidRDefault="001D6C33" w:rsidP="00971D70">
            <w:pPr>
              <w:shd w:val="clear" w:color="auto" w:fill="FFFFFF"/>
              <w:ind w:left="-40" w:firstLine="390"/>
              <w:rPr>
                <w:sz w:val="24"/>
                <w:szCs w:val="24"/>
                <w:lang w:eastAsia="en-US"/>
              </w:rPr>
            </w:pPr>
            <w:proofErr w:type="gramStart"/>
            <w:r w:rsidRPr="001952CB">
              <w:rPr>
                <w:sz w:val="24"/>
                <w:szCs w:val="24"/>
                <w:lang w:eastAsia="en-US"/>
              </w:rPr>
              <w:t>(</w:t>
            </w:r>
            <w:r w:rsidRPr="001952CB">
              <w:rPr>
                <w:rFonts w:eastAsia="Times New Roman"/>
                <w:sz w:val="24"/>
                <w:szCs w:val="24"/>
                <w:lang w:eastAsia="en-US"/>
              </w:rPr>
              <w:t>млн.</w:t>
            </w:r>
            <w:proofErr w:type="gramEnd"/>
          </w:p>
          <w:p w:rsidR="001D6C33" w:rsidRPr="001952CB" w:rsidRDefault="001D6C33" w:rsidP="00971D70">
            <w:pPr>
              <w:shd w:val="clear" w:color="auto" w:fill="FFFFFF"/>
              <w:ind w:left="-40" w:firstLine="390"/>
              <w:rPr>
                <w:sz w:val="24"/>
                <w:szCs w:val="24"/>
                <w:lang w:eastAsia="en-US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рублей) </w:t>
            </w:r>
          </w:p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6C33" w:rsidRPr="001952CB" w:rsidTr="00474205">
        <w:trPr>
          <w:trHeight w:hRule="exact" w:val="46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1952CB" w:rsidRDefault="001D6C33" w:rsidP="00971D70">
            <w:pPr>
              <w:widowControl/>
              <w:autoSpaceDE/>
              <w:autoSpaceDN/>
              <w:adjustRightInd/>
              <w:ind w:left="-40" w:firstLine="3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1952CB" w:rsidRDefault="001D6C33" w:rsidP="00971D70">
            <w:pPr>
              <w:widowControl/>
              <w:autoSpaceDE/>
              <w:autoSpaceDN/>
              <w:adjustRightInd/>
              <w:ind w:left="-40" w:firstLine="3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 w:rsidRPr="001952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1952CB" w:rsidRDefault="001D6C33" w:rsidP="00971D70">
            <w:pPr>
              <w:widowControl/>
              <w:autoSpaceDE/>
              <w:autoSpaceDN/>
              <w:adjustRightInd/>
              <w:ind w:left="-40" w:firstLine="390"/>
              <w:rPr>
                <w:sz w:val="24"/>
                <w:szCs w:val="24"/>
                <w:lang w:eastAsia="en-US"/>
              </w:rPr>
            </w:pPr>
          </w:p>
        </w:tc>
      </w:tr>
      <w:tr w:rsidR="001D6C33" w:rsidRPr="001952CB" w:rsidTr="00474205">
        <w:trPr>
          <w:trHeight w:hRule="exact" w:val="433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4DC3" w:rsidRPr="00E47019" w:rsidRDefault="00124DC3" w:rsidP="00124DC3">
            <w:pPr>
              <w:spacing w:line="240" w:lineRule="atLeast"/>
              <w:ind w:left="-57" w:right="-57"/>
              <w:jc w:val="center"/>
              <w:rPr>
                <w:bCs/>
                <w:i/>
                <w:sz w:val="24"/>
                <w:szCs w:val="24"/>
              </w:rPr>
            </w:pPr>
            <w:r w:rsidRPr="00E47019">
              <w:rPr>
                <w:i/>
                <w:sz w:val="24"/>
                <w:szCs w:val="24"/>
              </w:rPr>
              <w:t>1. Улучшение экологического состояния гидрографической сети</w:t>
            </w:r>
          </w:p>
          <w:p w:rsidR="001D6C33" w:rsidRPr="001952CB" w:rsidRDefault="001D6C33" w:rsidP="00971D70">
            <w:pPr>
              <w:shd w:val="clear" w:color="auto" w:fill="FFFFFF"/>
              <w:ind w:left="-40" w:firstLine="39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83792" w:rsidRPr="001952CB" w:rsidTr="00D3616E">
        <w:trPr>
          <w:trHeight w:hRule="exact" w:val="6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D6FDB" w:rsidRDefault="00B83792" w:rsidP="00CA333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Default="00B83792" w:rsidP="00B8379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ED6FDB">
              <w:rPr>
                <w:bCs/>
                <w:sz w:val="24"/>
                <w:szCs w:val="24"/>
              </w:rPr>
              <w:t>Проведены мероприятия по расчистке участк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ED6FDB">
              <w:rPr>
                <w:bCs/>
                <w:sz w:val="24"/>
                <w:szCs w:val="24"/>
              </w:rPr>
              <w:t>русл</w:t>
            </w:r>
            <w:r>
              <w:rPr>
                <w:bCs/>
                <w:sz w:val="24"/>
                <w:szCs w:val="24"/>
              </w:rPr>
              <w:t>а</w:t>
            </w:r>
            <w:r w:rsidRPr="00ED6FDB">
              <w:rPr>
                <w:bCs/>
                <w:sz w:val="24"/>
                <w:szCs w:val="24"/>
              </w:rPr>
              <w:t xml:space="preserve"> рек</w:t>
            </w:r>
            <w:r>
              <w:rPr>
                <w:bCs/>
                <w:sz w:val="24"/>
                <w:szCs w:val="24"/>
              </w:rPr>
              <w:t>и Сура</w:t>
            </w:r>
            <w:r w:rsidRPr="00ED6FDB">
              <w:rPr>
                <w:bCs/>
                <w:sz w:val="24"/>
                <w:szCs w:val="24"/>
              </w:rPr>
              <w:t xml:space="preserve"> протяж</w:t>
            </w:r>
            <w:r>
              <w:rPr>
                <w:bCs/>
                <w:sz w:val="24"/>
                <w:szCs w:val="24"/>
              </w:rPr>
              <w:t>е</w:t>
            </w:r>
            <w:r w:rsidRPr="00ED6FDB">
              <w:rPr>
                <w:bCs/>
                <w:sz w:val="24"/>
                <w:szCs w:val="24"/>
              </w:rPr>
              <w:t xml:space="preserve">нностью не менее </w:t>
            </w:r>
            <w:r>
              <w:rPr>
                <w:bCs/>
                <w:sz w:val="24"/>
                <w:szCs w:val="24"/>
              </w:rPr>
              <w:t>0,8</w:t>
            </w:r>
            <w:r w:rsidRPr="00ED6FDB">
              <w:rPr>
                <w:bCs/>
                <w:sz w:val="24"/>
                <w:szCs w:val="24"/>
              </w:rPr>
              <w:t xml:space="preserve"> км</w:t>
            </w:r>
          </w:p>
          <w:p w:rsidR="00B83792" w:rsidRPr="001952CB" w:rsidRDefault="00B83792" w:rsidP="00B83792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263D79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B26553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792" w:rsidRPr="001952CB" w:rsidRDefault="00B83792" w:rsidP="00D3616E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65221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263D7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792" w:rsidRPr="001952CB" w:rsidRDefault="00D3616E" w:rsidP="00D3616E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41,95</w:t>
            </w:r>
          </w:p>
        </w:tc>
      </w:tr>
      <w:tr w:rsidR="00B83792" w:rsidRPr="001952CB" w:rsidTr="00D3616E">
        <w:trPr>
          <w:trHeight w:hRule="exact" w:val="3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D6FDB" w:rsidRDefault="00B83792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Default="00B83792" w:rsidP="00B83792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 w:rsidRPr="00ED6FDB">
              <w:rPr>
                <w:sz w:val="24"/>
                <w:szCs w:val="24"/>
              </w:rPr>
              <w:t>федеральный бюджет</w:t>
            </w:r>
          </w:p>
          <w:p w:rsidR="00B83792" w:rsidRPr="001952CB" w:rsidRDefault="00B83792" w:rsidP="00B83792">
            <w:pPr>
              <w:shd w:val="clear" w:color="auto" w:fill="FFFFFF"/>
              <w:ind w:left="102" w:hanging="10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263D79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1952CB" w:rsidRDefault="00B83792" w:rsidP="00B26553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792" w:rsidRPr="001952CB" w:rsidRDefault="00B83792" w:rsidP="00D3616E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65221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263D7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792" w:rsidRPr="001952CB" w:rsidRDefault="00D3616E" w:rsidP="00D3616E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41,95</w:t>
            </w:r>
          </w:p>
        </w:tc>
      </w:tr>
      <w:tr w:rsidR="00263D79" w:rsidRPr="001952CB" w:rsidTr="00D3616E">
        <w:trPr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D79" w:rsidRPr="00ED6FDB" w:rsidRDefault="00263D79" w:rsidP="00B837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</w:t>
            </w:r>
            <w:r w:rsidRPr="00ED6FD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D79" w:rsidRDefault="00263D79" w:rsidP="00B83792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 w:rsidRPr="00ED6FDB">
              <w:rPr>
                <w:sz w:val="24"/>
                <w:szCs w:val="24"/>
              </w:rPr>
              <w:t xml:space="preserve">из них межбюджетные трансферты </w:t>
            </w:r>
          </w:p>
          <w:p w:rsidR="00263D79" w:rsidRDefault="00263D79" w:rsidP="00D3616E">
            <w:pPr>
              <w:spacing w:line="240" w:lineRule="atLeast"/>
              <w:ind w:hanging="102"/>
              <w:jc w:val="both"/>
              <w:rPr>
                <w:sz w:val="24"/>
                <w:szCs w:val="24"/>
              </w:rPr>
            </w:pPr>
            <w:proofErr w:type="gramStart"/>
            <w:r w:rsidRPr="00ED6FDB">
              <w:rPr>
                <w:sz w:val="24"/>
                <w:szCs w:val="24"/>
              </w:rPr>
              <w:t>(</w:t>
            </w:r>
            <w:r w:rsidR="00D3616E">
              <w:rPr>
                <w:sz w:val="24"/>
                <w:szCs w:val="24"/>
              </w:rPr>
              <w:t>(</w:t>
            </w:r>
            <w:r w:rsidRPr="00ED6FDB">
              <w:rPr>
                <w:sz w:val="24"/>
                <w:szCs w:val="24"/>
              </w:rPr>
              <w:t>субвенции из федерального бюджета бюджет</w:t>
            </w:r>
            <w:r w:rsidR="00D3616E">
              <w:rPr>
                <w:sz w:val="24"/>
                <w:szCs w:val="24"/>
              </w:rPr>
              <w:t>у</w:t>
            </w:r>
            <w:r w:rsidRPr="00ED6FDB">
              <w:rPr>
                <w:sz w:val="24"/>
                <w:szCs w:val="24"/>
              </w:rPr>
              <w:t xml:space="preserve"> </w:t>
            </w:r>
            <w:r w:rsidR="00D3616E">
              <w:rPr>
                <w:sz w:val="24"/>
                <w:szCs w:val="24"/>
              </w:rPr>
              <w:t>Чувашской Республики</w:t>
            </w:r>
            <w:r w:rsidRPr="00ED6FDB">
              <w:rPr>
                <w:sz w:val="24"/>
                <w:szCs w:val="24"/>
              </w:rPr>
              <w:t>)</w:t>
            </w:r>
            <w:proofErr w:type="gramEnd"/>
          </w:p>
          <w:p w:rsidR="00263D79" w:rsidRPr="001952CB" w:rsidRDefault="00263D79" w:rsidP="00B83792">
            <w:pPr>
              <w:shd w:val="clear" w:color="auto" w:fill="FFFFFF"/>
              <w:ind w:left="102" w:hanging="102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263D79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B26553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D79" w:rsidRDefault="00D3616E" w:rsidP="00D361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63D79" w:rsidRPr="00B46999">
              <w:rPr>
                <w:sz w:val="24"/>
                <w:szCs w:val="24"/>
                <w:lang w:eastAsia="en-US"/>
              </w:rPr>
              <w:t>4</w:t>
            </w:r>
            <w:r w:rsidR="00263D79">
              <w:rPr>
                <w:sz w:val="24"/>
                <w:szCs w:val="24"/>
                <w:lang w:eastAsia="en-US"/>
              </w:rPr>
              <w:t>1</w:t>
            </w:r>
            <w:r w:rsidR="00263D79" w:rsidRPr="00B46999">
              <w:rPr>
                <w:sz w:val="24"/>
                <w:szCs w:val="24"/>
                <w:lang w:eastAsia="en-US"/>
              </w:rPr>
              <w:t>,</w:t>
            </w:r>
            <w:r w:rsidR="00263D7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D79" w:rsidRDefault="00D3616E" w:rsidP="00D361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41,95</w:t>
            </w:r>
          </w:p>
        </w:tc>
      </w:tr>
      <w:tr w:rsidR="00263D79" w:rsidRPr="001952CB" w:rsidTr="00474205">
        <w:trPr>
          <w:trHeight w:hRule="exact"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ED6FDB" w:rsidRDefault="00263D79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 w:rsidR="00D3616E">
              <w:rPr>
                <w:sz w:val="24"/>
                <w:szCs w:val="24"/>
              </w:rPr>
              <w:t>2</w:t>
            </w:r>
            <w:r w:rsidRPr="00ED6FD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D79" w:rsidRDefault="00263D79" w:rsidP="00B83792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 w:rsidRPr="00ED6FDB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  <w:p w:rsidR="00263D79" w:rsidRPr="001952CB" w:rsidRDefault="00263D79" w:rsidP="00B83792">
            <w:pPr>
              <w:shd w:val="clear" w:color="auto" w:fill="FFFFFF"/>
              <w:ind w:left="102" w:hanging="102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Default="00263D79"/>
        </w:tc>
      </w:tr>
      <w:tr w:rsidR="00263D79" w:rsidRPr="001952CB" w:rsidTr="00474205">
        <w:trPr>
          <w:trHeight w:hRule="exact" w:val="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ED6FDB" w:rsidRDefault="00263D79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D6FDB">
              <w:rPr>
                <w:sz w:val="24"/>
                <w:szCs w:val="24"/>
              </w:rPr>
              <w:t>.</w:t>
            </w:r>
            <w:r w:rsidR="00D3616E">
              <w:rPr>
                <w:sz w:val="24"/>
                <w:szCs w:val="24"/>
              </w:rPr>
              <w:t>3</w:t>
            </w:r>
            <w:r w:rsidRPr="00ED6FD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16E" w:rsidRDefault="00263D79" w:rsidP="00D3616E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 w:rsidRPr="00ED6FDB">
              <w:rPr>
                <w:sz w:val="24"/>
                <w:szCs w:val="24"/>
              </w:rPr>
              <w:t>консолидированны</w:t>
            </w:r>
            <w:r w:rsidR="00D3616E">
              <w:rPr>
                <w:sz w:val="24"/>
                <w:szCs w:val="24"/>
              </w:rPr>
              <w:t>й</w:t>
            </w:r>
            <w:r w:rsidRPr="00ED6FDB">
              <w:rPr>
                <w:sz w:val="24"/>
                <w:szCs w:val="24"/>
              </w:rPr>
              <w:t xml:space="preserve"> бюджет </w:t>
            </w:r>
          </w:p>
          <w:p w:rsidR="00263D79" w:rsidRDefault="00D3616E" w:rsidP="00D3616E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Чувашской Республики, в том числе </w:t>
            </w:r>
          </w:p>
          <w:p w:rsidR="00263D79" w:rsidRPr="001952CB" w:rsidRDefault="00263D79" w:rsidP="00B83792">
            <w:pPr>
              <w:shd w:val="clear" w:color="auto" w:fill="FFFFFF"/>
              <w:ind w:left="102" w:hanging="10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Default="00263D79" w:rsidP="00D3616E">
            <w:pPr>
              <w:jc w:val="center"/>
            </w:pPr>
          </w:p>
        </w:tc>
      </w:tr>
      <w:tr w:rsidR="00D3616E" w:rsidRPr="001952CB" w:rsidTr="00FE653A">
        <w:trPr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 w:rsidP="00D3616E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</w:t>
            </w:r>
            <w:r w:rsidRPr="00ED6FDB">
              <w:rPr>
                <w:sz w:val="24"/>
                <w:szCs w:val="24"/>
              </w:rPr>
              <w:t xml:space="preserve">бюджет </w:t>
            </w:r>
          </w:p>
          <w:p w:rsidR="00D3616E" w:rsidRPr="00ED6FDB" w:rsidRDefault="00D3616E" w:rsidP="00D3616E">
            <w:pPr>
              <w:spacing w:line="240" w:lineRule="atLeast"/>
              <w:ind w:left="102" w:hanging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/>
        </w:tc>
      </w:tr>
      <w:tr w:rsidR="00D3616E" w:rsidRPr="001952CB" w:rsidTr="00D3616E">
        <w:trPr>
          <w:trHeight w:hRule="exact" w:val="11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D6FDB" w:rsidRDefault="00D3616E" w:rsidP="00D3616E">
            <w:pPr>
              <w:spacing w:line="240" w:lineRule="atLeast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республиканского бюджета Чувашской Республики бюджетам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/>
        </w:tc>
      </w:tr>
      <w:tr w:rsidR="00D3616E" w:rsidRPr="001952CB" w:rsidTr="00FE653A">
        <w:trPr>
          <w:trHeight w:hRule="exact" w:val="1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D6FDB" w:rsidRDefault="00D3616E" w:rsidP="00D361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C6979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1952CB" w:rsidRDefault="00D3616E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Default="00D3616E"/>
        </w:tc>
      </w:tr>
      <w:tr w:rsidR="00263D79" w:rsidRPr="001952CB" w:rsidTr="00474205">
        <w:trPr>
          <w:trHeight w:hRule="exact" w:val="3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ED6FDB" w:rsidRDefault="00D3616E" w:rsidP="00D3616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D79" w:rsidRPr="001952CB" w:rsidRDefault="00263D79" w:rsidP="00B83792">
            <w:pPr>
              <w:shd w:val="clear" w:color="auto" w:fill="FFFFFF"/>
              <w:ind w:left="102" w:hanging="102"/>
              <w:jc w:val="both"/>
              <w:rPr>
                <w:sz w:val="24"/>
                <w:szCs w:val="24"/>
                <w:lang w:eastAsia="en-US"/>
              </w:rPr>
            </w:pPr>
            <w:r w:rsidRPr="00ED6F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Pr="001952CB" w:rsidRDefault="00263D79" w:rsidP="00971D70">
            <w:pPr>
              <w:shd w:val="clear" w:color="auto" w:fill="FFFFFF"/>
              <w:ind w:left="-40" w:firstLine="39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79" w:rsidRDefault="00263D79"/>
        </w:tc>
      </w:tr>
      <w:tr w:rsidR="00D3616E" w:rsidRPr="00E47019" w:rsidTr="00474205">
        <w:trPr>
          <w:trHeight w:hRule="exact" w:val="444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16E" w:rsidRPr="00E47019" w:rsidRDefault="00D3616E" w:rsidP="00B83792">
            <w:pPr>
              <w:shd w:val="clear" w:color="auto" w:fill="FFFFFF"/>
              <w:ind w:left="386" w:right="102" w:hanging="284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E47019">
              <w:rPr>
                <w:rFonts w:eastAsia="Times New Roman"/>
                <w:b/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</w:tr>
      <w:tr w:rsidR="00D3616E" w:rsidRPr="00E47019" w:rsidTr="00474205">
        <w:trPr>
          <w:trHeight w:hRule="exact" w:val="42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16E" w:rsidRPr="00E47019" w:rsidRDefault="00D3616E" w:rsidP="00B83792">
            <w:pPr>
              <w:shd w:val="clear" w:color="auto" w:fill="FFFFFF"/>
              <w:ind w:left="386" w:right="102" w:hanging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47019">
              <w:rPr>
                <w:rFonts w:eastAsia="Times New Roman"/>
                <w:b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</w:tr>
      <w:tr w:rsidR="00D3616E" w:rsidRPr="00E47019" w:rsidTr="00474205">
        <w:trPr>
          <w:trHeight w:hRule="exact" w:val="85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16E" w:rsidRPr="00E47019" w:rsidRDefault="00D3616E" w:rsidP="00D3616E">
            <w:pPr>
              <w:spacing w:line="240" w:lineRule="atLeast"/>
              <w:ind w:left="102"/>
              <w:jc w:val="both"/>
              <w:rPr>
                <w:b/>
                <w:sz w:val="24"/>
                <w:szCs w:val="24"/>
              </w:rPr>
            </w:pPr>
            <w:r w:rsidRPr="00E47019">
              <w:rPr>
                <w:b/>
                <w:sz w:val="24"/>
                <w:szCs w:val="24"/>
              </w:rPr>
              <w:t xml:space="preserve">из них межбюджетные трансферты </w:t>
            </w:r>
          </w:p>
          <w:p w:rsidR="00D3616E" w:rsidRPr="00E47019" w:rsidRDefault="00D3616E" w:rsidP="00D3616E">
            <w:pPr>
              <w:spacing w:line="240" w:lineRule="atLeast"/>
              <w:ind w:left="102"/>
              <w:jc w:val="both"/>
              <w:rPr>
                <w:b/>
                <w:sz w:val="24"/>
                <w:szCs w:val="24"/>
              </w:rPr>
            </w:pPr>
            <w:r w:rsidRPr="00E47019">
              <w:rPr>
                <w:b/>
                <w:sz w:val="24"/>
                <w:szCs w:val="24"/>
              </w:rPr>
              <w:t>(субвенции из федерального бюджета бюджету Чувашской Республики)</w:t>
            </w:r>
          </w:p>
          <w:p w:rsidR="00D3616E" w:rsidRPr="00E47019" w:rsidRDefault="00D3616E" w:rsidP="00B83792">
            <w:pPr>
              <w:shd w:val="clear" w:color="auto" w:fill="FFFFFF"/>
              <w:ind w:left="386" w:right="102" w:hanging="284"/>
              <w:jc w:val="both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  <w:r w:rsidRPr="00E47019">
              <w:rPr>
                <w:b/>
                <w:sz w:val="24"/>
                <w:szCs w:val="24"/>
                <w:lang w:eastAsia="en-US"/>
              </w:rPr>
              <w:t>41,95</w:t>
            </w:r>
          </w:p>
        </w:tc>
      </w:tr>
      <w:tr w:rsidR="00D3616E" w:rsidRPr="00E47019" w:rsidTr="00FE653A">
        <w:trPr>
          <w:trHeight w:hRule="exact" w:val="585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spacing w:line="240" w:lineRule="atLeast"/>
              <w:ind w:left="102"/>
              <w:jc w:val="both"/>
              <w:rPr>
                <w:b/>
                <w:sz w:val="24"/>
                <w:szCs w:val="24"/>
              </w:rPr>
            </w:pPr>
            <w:r w:rsidRPr="00E47019">
              <w:rPr>
                <w:b/>
                <w:sz w:val="24"/>
                <w:szCs w:val="24"/>
              </w:rPr>
              <w:lastRenderedPageBreak/>
              <w:t xml:space="preserve">консолидированный бюджет </w:t>
            </w:r>
          </w:p>
          <w:p w:rsidR="00D3616E" w:rsidRPr="00E47019" w:rsidRDefault="00D3616E" w:rsidP="00D3616E">
            <w:pPr>
              <w:spacing w:line="240" w:lineRule="atLeast"/>
              <w:ind w:left="102"/>
              <w:jc w:val="both"/>
              <w:rPr>
                <w:b/>
                <w:sz w:val="24"/>
                <w:szCs w:val="24"/>
              </w:rPr>
            </w:pPr>
            <w:r w:rsidRPr="00E47019">
              <w:rPr>
                <w:b/>
                <w:sz w:val="24"/>
                <w:szCs w:val="24"/>
              </w:rPr>
              <w:t xml:space="preserve">Чувашской Республики, в том числе </w:t>
            </w:r>
          </w:p>
          <w:p w:rsidR="00D3616E" w:rsidRPr="00E47019" w:rsidRDefault="00D3616E" w:rsidP="00D3616E">
            <w:pPr>
              <w:spacing w:line="240" w:lineRule="atLeast"/>
              <w:ind w:left="102" w:hanging="10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B265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6E" w:rsidRPr="00E47019" w:rsidRDefault="00D3616E" w:rsidP="00D3616E">
            <w:pPr>
              <w:jc w:val="center"/>
              <w:rPr>
                <w:b/>
              </w:rPr>
            </w:pPr>
          </w:p>
        </w:tc>
      </w:tr>
      <w:tr w:rsidR="00B26553" w:rsidRPr="00E47019" w:rsidTr="00FE653A">
        <w:trPr>
          <w:trHeight w:hRule="exact" w:val="565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16E" w:rsidRPr="00E47019" w:rsidRDefault="00D3616E" w:rsidP="00D3616E">
            <w:pPr>
              <w:spacing w:line="240" w:lineRule="atLeast"/>
              <w:ind w:left="102"/>
              <w:jc w:val="both"/>
              <w:rPr>
                <w:b/>
                <w:sz w:val="24"/>
                <w:szCs w:val="24"/>
              </w:rPr>
            </w:pPr>
            <w:r w:rsidRPr="00E47019">
              <w:rPr>
                <w:b/>
                <w:sz w:val="24"/>
                <w:szCs w:val="24"/>
              </w:rPr>
              <w:t xml:space="preserve">республиканский бюджет </w:t>
            </w:r>
          </w:p>
          <w:p w:rsidR="00B26553" w:rsidRPr="00E47019" w:rsidRDefault="00D3616E" w:rsidP="00D3616E">
            <w:pPr>
              <w:shd w:val="clear" w:color="auto" w:fill="FFFFFF"/>
              <w:ind w:left="102" w:right="102"/>
              <w:jc w:val="both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 w:rsidRPr="00E47019">
              <w:rPr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 w:rsidP="00B2655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 w:rsidP="00B265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553" w:rsidRPr="00E47019" w:rsidRDefault="00B26553">
            <w:pPr>
              <w:rPr>
                <w:b/>
              </w:rPr>
            </w:pPr>
          </w:p>
        </w:tc>
      </w:tr>
      <w:tr w:rsidR="00B83792" w:rsidRPr="00E47019" w:rsidTr="00FE653A">
        <w:trPr>
          <w:trHeight w:hRule="exact" w:val="84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792" w:rsidRPr="00E47019" w:rsidRDefault="00D3616E" w:rsidP="00D3616E">
            <w:pPr>
              <w:shd w:val="clear" w:color="auto" w:fill="FFFFFF"/>
              <w:ind w:left="102" w:right="102"/>
              <w:jc w:val="both"/>
              <w:rPr>
                <w:b/>
                <w:sz w:val="24"/>
                <w:szCs w:val="24"/>
                <w:lang w:eastAsia="en-US"/>
              </w:rPr>
            </w:pPr>
            <w:r w:rsidRPr="00E47019">
              <w:rPr>
                <w:b/>
                <w:sz w:val="24"/>
                <w:szCs w:val="24"/>
              </w:rPr>
              <w:t>межбюджетные трансферты из республиканского бюджета Чувашской Республики бюджетам муниципальных образований</w:t>
            </w:r>
            <w:r w:rsidRPr="00E4701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3792" w:rsidRPr="00E47019" w:rsidTr="00D3616E">
        <w:trPr>
          <w:trHeight w:hRule="exact" w:val="99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792" w:rsidRPr="00E47019" w:rsidRDefault="00D3616E" w:rsidP="00D3616E">
            <w:pPr>
              <w:shd w:val="clear" w:color="auto" w:fill="FFFFFF"/>
              <w:ind w:left="102" w:right="102"/>
              <w:jc w:val="both"/>
              <w:rPr>
                <w:b/>
                <w:sz w:val="24"/>
                <w:szCs w:val="24"/>
                <w:lang w:eastAsia="en-US"/>
              </w:rPr>
            </w:pPr>
            <w:r w:rsidRPr="00E47019">
              <w:rPr>
                <w:b/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3792" w:rsidRPr="00E47019" w:rsidTr="00474205">
        <w:trPr>
          <w:trHeight w:hRule="exact" w:val="34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792" w:rsidRPr="00E47019" w:rsidRDefault="00B83792" w:rsidP="00B83792">
            <w:pPr>
              <w:shd w:val="clear" w:color="auto" w:fill="FFFFFF"/>
              <w:ind w:left="386" w:right="102" w:hanging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47019">
              <w:rPr>
                <w:rFonts w:eastAsia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92" w:rsidRPr="00E47019" w:rsidRDefault="00B83792" w:rsidP="00971D70">
            <w:pPr>
              <w:shd w:val="clear" w:color="auto" w:fill="FFFFFF"/>
              <w:ind w:left="-40" w:firstLine="39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D6C33" w:rsidRPr="00E47019" w:rsidRDefault="001D6C33" w:rsidP="001D6C33">
      <w:pPr>
        <w:jc w:val="both"/>
        <w:rPr>
          <w:b/>
        </w:rPr>
      </w:pPr>
    </w:p>
    <w:p w:rsidR="00236F06" w:rsidRDefault="001D6C33" w:rsidP="00E47019">
      <w:pPr>
        <w:jc w:val="both"/>
        <w:rPr>
          <w:spacing w:val="-2"/>
          <w:sz w:val="24"/>
          <w:szCs w:val="24"/>
        </w:rPr>
      </w:pPr>
      <w:r w:rsidRPr="00E47019">
        <w:rPr>
          <w:b/>
          <w:sz w:val="40"/>
          <w:szCs w:val="40"/>
          <w:lang w:eastAsia="en-US"/>
        </w:rPr>
        <w:tab/>
      </w:r>
    </w:p>
    <w:p w:rsidR="001D6C33" w:rsidRPr="00E47019" w:rsidRDefault="001D6C33" w:rsidP="003C7174">
      <w:pPr>
        <w:jc w:val="center"/>
        <w:rPr>
          <w:rFonts w:eastAsia="Times New Roman"/>
          <w:b/>
          <w:spacing w:val="-2"/>
          <w:sz w:val="24"/>
          <w:szCs w:val="24"/>
        </w:rPr>
      </w:pPr>
      <w:r w:rsidRPr="00E47019">
        <w:rPr>
          <w:b/>
          <w:spacing w:val="-2"/>
          <w:sz w:val="24"/>
          <w:szCs w:val="24"/>
        </w:rPr>
        <w:t xml:space="preserve">5. </w:t>
      </w:r>
      <w:r w:rsidRPr="00E47019">
        <w:rPr>
          <w:rFonts w:eastAsia="Times New Roman"/>
          <w:b/>
          <w:spacing w:val="-2"/>
          <w:sz w:val="24"/>
          <w:szCs w:val="24"/>
        </w:rPr>
        <w:t>Участники регионального проекта</w:t>
      </w:r>
    </w:p>
    <w:p w:rsidR="001D6C33" w:rsidRPr="001952CB" w:rsidRDefault="001D6C33" w:rsidP="001D6C33">
      <w:pPr>
        <w:jc w:val="both"/>
        <w:rPr>
          <w:sz w:val="24"/>
          <w:szCs w:val="24"/>
        </w:rPr>
      </w:pPr>
    </w:p>
    <w:tbl>
      <w:tblPr>
        <w:tblW w:w="202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254"/>
        <w:gridCol w:w="2266"/>
        <w:gridCol w:w="3970"/>
        <w:gridCol w:w="2837"/>
        <w:gridCol w:w="1531"/>
        <w:gridCol w:w="2837"/>
        <w:gridCol w:w="2837"/>
      </w:tblGrid>
      <w:tr w:rsidR="001D6C33" w:rsidRPr="001952CB" w:rsidTr="00971D70">
        <w:trPr>
          <w:gridAfter w:val="2"/>
          <w:wAfter w:w="5674" w:type="dxa"/>
          <w:trHeight w:hRule="exact" w:val="91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1952C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952CB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Роль в проекте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Непосредственный </w:t>
            </w:r>
            <w:r w:rsidRPr="001952C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1"/>
                <w:sz w:val="24"/>
                <w:szCs w:val="24"/>
              </w:rPr>
              <w:t xml:space="preserve">Занятость </w:t>
            </w:r>
            <w:proofErr w:type="gramStart"/>
            <w:r w:rsidRPr="001952CB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1952CB">
              <w:rPr>
                <w:rFonts w:eastAsia="Times New Roman"/>
                <w:sz w:val="24"/>
                <w:szCs w:val="24"/>
              </w:rPr>
              <w:t>проекте</w:t>
            </w:r>
            <w:proofErr w:type="gramEnd"/>
            <w:r w:rsidRPr="001952CB">
              <w:rPr>
                <w:rFonts w:eastAsia="Times New Roman"/>
                <w:sz w:val="24"/>
                <w:szCs w:val="24"/>
              </w:rPr>
              <w:t xml:space="preserve"> </w:t>
            </w:r>
            <w:r w:rsidRPr="001952CB">
              <w:rPr>
                <w:rFonts w:eastAsia="Times New Roman"/>
                <w:spacing w:val="-2"/>
                <w:sz w:val="24"/>
                <w:szCs w:val="24"/>
              </w:rPr>
              <w:t>(процентов)</w:t>
            </w:r>
          </w:p>
        </w:tc>
      </w:tr>
      <w:tr w:rsidR="001D6C33" w:rsidRPr="001952CB" w:rsidTr="00971D70">
        <w:trPr>
          <w:gridAfter w:val="2"/>
          <w:wAfter w:w="5674" w:type="dxa"/>
          <w:trHeight w:hRule="exact" w:val="13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D77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Руководитель 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регионального проекта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Коршунов А.П.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</w:tc>
      </w:tr>
      <w:tr w:rsidR="001D6C33" w:rsidRPr="001952CB" w:rsidTr="00971D70">
        <w:trPr>
          <w:gridAfter w:val="2"/>
          <w:wAfter w:w="5674" w:type="dxa"/>
          <w:trHeight w:hRule="exact" w:val="174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D77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Администратор </w:t>
            </w:r>
          </w:p>
          <w:p w:rsidR="001D6C33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регионального проекта</w:t>
            </w:r>
          </w:p>
          <w:p w:rsidR="009030DE" w:rsidRDefault="009030DE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030DE" w:rsidRPr="001952CB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Сергеева В.Н.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tabs>
                <w:tab w:val="left" w:pos="3819"/>
              </w:tabs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Начальник отдела водного хозяйства и природопользования министерства природных ресурсов и экологии Чувашской Республики</w:t>
            </w:r>
            <w:r w:rsidRPr="001952CB">
              <w:rPr>
                <w:sz w:val="24"/>
                <w:szCs w:val="24"/>
              </w:rPr>
              <w:t xml:space="preserve"> экологии Чувашской Республики</w:t>
            </w:r>
          </w:p>
          <w:p w:rsidR="001D6C33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030DE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030DE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030DE" w:rsidRPr="001952CB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Ефремов А.В.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  <w:p w:rsidR="009030DE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030DE" w:rsidRPr="001952CB" w:rsidRDefault="009030DE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D6C33" w:rsidRPr="001952CB" w:rsidTr="00190439">
        <w:trPr>
          <w:trHeight w:hRule="exact" w:val="809"/>
        </w:trPr>
        <w:tc>
          <w:tcPr>
            <w:tcW w:w="1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Default="00190439" w:rsidP="00971D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D6C33" w:rsidRDefault="001D6C33" w:rsidP="00971D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52CB">
              <w:rPr>
                <w:b/>
                <w:sz w:val="24"/>
                <w:szCs w:val="24"/>
              </w:rPr>
              <w:t>Общеорганизационные мероприятия</w:t>
            </w:r>
          </w:p>
          <w:p w:rsidR="00190439" w:rsidRDefault="00190439" w:rsidP="00971D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439" w:rsidRPr="001952CB" w:rsidRDefault="00190439" w:rsidP="00971D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952CB">
              <w:rPr>
                <w:rFonts w:eastAsia="Times New Roman"/>
                <w:b/>
                <w:sz w:val="24"/>
                <w:szCs w:val="24"/>
              </w:rPr>
              <w:t>Ефремов А.В.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952CB">
              <w:rPr>
                <w:rFonts w:eastAsia="Times New Roman"/>
                <w:b/>
                <w:sz w:val="24"/>
                <w:szCs w:val="24"/>
              </w:rPr>
              <w:t>Первый заместитель министра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952CB">
              <w:rPr>
                <w:rFonts w:eastAsia="Times New Roman"/>
                <w:b/>
                <w:sz w:val="24"/>
                <w:szCs w:val="24"/>
              </w:rPr>
              <w:t>природных ресурсов и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952CB">
              <w:rPr>
                <w:rFonts w:eastAsia="Times New Roman"/>
                <w:b/>
                <w:sz w:val="24"/>
                <w:szCs w:val="24"/>
              </w:rPr>
              <w:t>экологии Чувашской Республики</w:t>
            </w:r>
          </w:p>
        </w:tc>
      </w:tr>
      <w:tr w:rsidR="001D6C33" w:rsidRPr="001952CB" w:rsidTr="00971D70">
        <w:trPr>
          <w:gridAfter w:val="2"/>
          <w:wAfter w:w="5674" w:type="dxa"/>
          <w:trHeight w:hRule="exact" w:val="194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Администратор  регионального проекта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Сергеева В.Н.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tabs>
                <w:tab w:val="left" w:pos="3819"/>
              </w:tabs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Начальник отдела водного хозяйства и природопользования министерства природных ресурсов и экологии Чувашской Республики</w:t>
            </w:r>
            <w:r w:rsidRPr="001952CB">
              <w:rPr>
                <w:sz w:val="24"/>
                <w:szCs w:val="24"/>
              </w:rPr>
              <w:t xml:space="preserve"> экологии Чувашской Республики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Ефремов А.В.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</w:tc>
      </w:tr>
      <w:tr w:rsidR="001D6C33" w:rsidRPr="001952CB" w:rsidTr="009030DE">
        <w:trPr>
          <w:gridAfter w:val="2"/>
          <w:wAfter w:w="5674" w:type="dxa"/>
          <w:trHeight w:hRule="exact" w:val="19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D77" w:rsidRDefault="001D6C33" w:rsidP="00CC2D77">
            <w:pPr>
              <w:shd w:val="clear" w:color="auto" w:fill="FFFFFF"/>
              <w:ind w:left="125" w:right="370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Участник </w:t>
            </w:r>
          </w:p>
          <w:p w:rsidR="001D6C33" w:rsidRPr="001952CB" w:rsidRDefault="001D6C33" w:rsidP="00CC2D77">
            <w:pPr>
              <w:shd w:val="clear" w:color="auto" w:fill="FFFFFF"/>
              <w:ind w:left="125" w:right="370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регионального проекта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3C7174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Модинова Т.А.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3C7174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специалист-эксперт</w:t>
            </w:r>
            <w:r w:rsidR="001D6C33" w:rsidRPr="001952CB">
              <w:rPr>
                <w:rFonts w:eastAsia="Times New Roman"/>
                <w:sz w:val="24"/>
                <w:szCs w:val="24"/>
              </w:rPr>
              <w:t xml:space="preserve"> отдела водного хозяйства и природопользования министерства природных ресурсов и экологии Чувашской Республики экологии Чувашской Республики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1952CB">
              <w:rPr>
                <w:rFonts w:eastAsia="Times New Roman"/>
                <w:spacing w:val="-4"/>
                <w:sz w:val="24"/>
                <w:szCs w:val="24"/>
              </w:rPr>
              <w:t>Сергеева В.Н.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</w:tc>
      </w:tr>
      <w:tr w:rsidR="001D6C33" w:rsidRPr="001952CB" w:rsidTr="00971D70">
        <w:trPr>
          <w:gridAfter w:val="2"/>
          <w:wAfter w:w="5674" w:type="dxa"/>
          <w:trHeight w:hRule="exact" w:val="727"/>
        </w:trPr>
        <w:tc>
          <w:tcPr>
            <w:tcW w:w="14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90439" w:rsidP="006522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6FDB">
              <w:rPr>
                <w:bCs/>
                <w:sz w:val="24"/>
                <w:szCs w:val="24"/>
              </w:rPr>
              <w:t>Проведены мероприятия по расчистке участк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ED6FDB">
              <w:rPr>
                <w:bCs/>
                <w:sz w:val="24"/>
                <w:szCs w:val="24"/>
              </w:rPr>
              <w:t>русл</w:t>
            </w:r>
            <w:r>
              <w:rPr>
                <w:bCs/>
                <w:sz w:val="24"/>
                <w:szCs w:val="24"/>
              </w:rPr>
              <w:t>а</w:t>
            </w:r>
            <w:r w:rsidRPr="00ED6FDB">
              <w:rPr>
                <w:bCs/>
                <w:sz w:val="24"/>
                <w:szCs w:val="24"/>
              </w:rPr>
              <w:t xml:space="preserve"> рек</w:t>
            </w:r>
            <w:r>
              <w:rPr>
                <w:bCs/>
                <w:sz w:val="24"/>
                <w:szCs w:val="24"/>
              </w:rPr>
              <w:t>и Сура</w:t>
            </w:r>
            <w:r w:rsidRPr="00ED6FDB">
              <w:rPr>
                <w:bCs/>
                <w:sz w:val="24"/>
                <w:szCs w:val="24"/>
              </w:rPr>
              <w:t xml:space="preserve"> протяж</w:t>
            </w:r>
            <w:r>
              <w:rPr>
                <w:bCs/>
                <w:sz w:val="24"/>
                <w:szCs w:val="24"/>
              </w:rPr>
              <w:t>е</w:t>
            </w:r>
            <w:r w:rsidRPr="00ED6FDB">
              <w:rPr>
                <w:bCs/>
                <w:sz w:val="24"/>
                <w:szCs w:val="24"/>
              </w:rPr>
              <w:t xml:space="preserve">нностью не менее </w:t>
            </w:r>
            <w:r w:rsidR="00236F06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,8</w:t>
            </w:r>
            <w:r w:rsidRPr="00ED6FDB">
              <w:rPr>
                <w:bCs/>
                <w:sz w:val="24"/>
                <w:szCs w:val="24"/>
              </w:rPr>
              <w:t xml:space="preserve"> км</w:t>
            </w:r>
          </w:p>
        </w:tc>
      </w:tr>
      <w:tr w:rsidR="001D6C33" w:rsidRPr="001952CB" w:rsidTr="00971D70">
        <w:trPr>
          <w:gridAfter w:val="2"/>
          <w:wAfter w:w="5674" w:type="dxa"/>
          <w:trHeight w:hRule="exact" w:val="143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952CB"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952CB">
              <w:rPr>
                <w:sz w:val="24"/>
                <w:szCs w:val="24"/>
                <w:lang w:eastAsia="en-US"/>
              </w:rPr>
              <w:t xml:space="preserve"> за достижение результата</w:t>
            </w:r>
          </w:p>
          <w:p w:rsidR="001D6C33" w:rsidRPr="001952CB" w:rsidRDefault="001D6C33" w:rsidP="00971D70">
            <w:pPr>
              <w:shd w:val="clear" w:color="auto" w:fill="FFFFFF"/>
              <w:ind w:right="370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sz w:val="24"/>
                <w:szCs w:val="24"/>
                <w:lang w:eastAsia="en-US"/>
              </w:rPr>
              <w:t>регионального проекта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Коршунов А.П.</w:t>
            </w:r>
          </w:p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1952C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</w:tc>
      </w:tr>
      <w:tr w:rsidR="00190439" w:rsidRPr="001952CB" w:rsidTr="00190439">
        <w:trPr>
          <w:gridAfter w:val="2"/>
          <w:wAfter w:w="5674" w:type="dxa"/>
          <w:trHeight w:hRule="exact" w:val="2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971D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190439">
            <w:pPr>
              <w:shd w:val="clear" w:color="auto" w:fill="FFFFFF"/>
              <w:ind w:right="370"/>
              <w:jc w:val="both"/>
              <w:rPr>
                <w:sz w:val="24"/>
                <w:szCs w:val="24"/>
              </w:rPr>
            </w:pPr>
            <w:r w:rsidRPr="001952CB">
              <w:rPr>
                <w:rFonts w:eastAsia="Times New Roman"/>
                <w:spacing w:val="-2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Модинова Т.А.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специалист-эксперт</w:t>
            </w:r>
            <w:r w:rsidRPr="001952CB">
              <w:rPr>
                <w:rFonts w:eastAsia="Times New Roman"/>
                <w:sz w:val="24"/>
                <w:szCs w:val="24"/>
              </w:rPr>
              <w:t xml:space="preserve"> отдела водного хозяйства и природопользования министерства природных ресурсов и экологии Чувашской Республики экологии Чувашской Республики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825187">
            <w:pPr>
              <w:shd w:val="clear" w:color="auto" w:fill="FFFFFF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1952CB">
              <w:rPr>
                <w:rFonts w:eastAsia="Times New Roman"/>
                <w:spacing w:val="-4"/>
                <w:sz w:val="24"/>
                <w:szCs w:val="24"/>
              </w:rPr>
              <w:t>Сергеева В.Н.</w:t>
            </w:r>
          </w:p>
          <w:p w:rsidR="00190439" w:rsidRPr="001952CB" w:rsidRDefault="00190439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439" w:rsidRPr="001952CB" w:rsidRDefault="00190439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52CB">
              <w:rPr>
                <w:sz w:val="24"/>
                <w:szCs w:val="24"/>
              </w:rPr>
              <w:t>20</w:t>
            </w:r>
          </w:p>
        </w:tc>
      </w:tr>
    </w:tbl>
    <w:p w:rsidR="001D6C33" w:rsidRPr="001952CB" w:rsidRDefault="001D6C33" w:rsidP="001D6C33">
      <w:pPr>
        <w:pStyle w:val="ab"/>
        <w:tabs>
          <w:tab w:val="left" w:pos="567"/>
        </w:tabs>
        <w:ind w:left="927" w:right="111"/>
        <w:jc w:val="both"/>
        <w:rPr>
          <w:sz w:val="24"/>
          <w:szCs w:val="24"/>
        </w:rPr>
      </w:pPr>
    </w:p>
    <w:p w:rsidR="001D6C33" w:rsidRDefault="001D6C33" w:rsidP="001D6C33">
      <w:pPr>
        <w:pStyle w:val="ab"/>
        <w:tabs>
          <w:tab w:val="left" w:pos="567"/>
        </w:tabs>
        <w:ind w:left="927" w:right="111"/>
        <w:jc w:val="both"/>
        <w:rPr>
          <w:sz w:val="24"/>
          <w:szCs w:val="24"/>
        </w:rPr>
      </w:pPr>
    </w:p>
    <w:p w:rsidR="009030DE" w:rsidRDefault="009030DE" w:rsidP="001D6C33">
      <w:pPr>
        <w:pStyle w:val="ab"/>
        <w:tabs>
          <w:tab w:val="left" w:pos="567"/>
        </w:tabs>
        <w:ind w:left="927" w:right="111"/>
        <w:jc w:val="both"/>
        <w:rPr>
          <w:sz w:val="24"/>
          <w:szCs w:val="24"/>
        </w:rPr>
      </w:pPr>
    </w:p>
    <w:p w:rsidR="009030DE" w:rsidRDefault="009030DE" w:rsidP="001D6C33">
      <w:pPr>
        <w:pStyle w:val="ab"/>
        <w:tabs>
          <w:tab w:val="left" w:pos="567"/>
        </w:tabs>
        <w:ind w:left="927" w:right="111"/>
        <w:jc w:val="both"/>
        <w:rPr>
          <w:sz w:val="24"/>
          <w:szCs w:val="24"/>
        </w:rPr>
      </w:pPr>
    </w:p>
    <w:p w:rsidR="009030DE" w:rsidRPr="001952CB" w:rsidRDefault="009030DE" w:rsidP="001D6C33">
      <w:pPr>
        <w:pStyle w:val="ab"/>
        <w:tabs>
          <w:tab w:val="left" w:pos="567"/>
        </w:tabs>
        <w:ind w:left="927" w:right="111"/>
        <w:jc w:val="both"/>
        <w:rPr>
          <w:sz w:val="24"/>
          <w:szCs w:val="24"/>
        </w:rPr>
      </w:pPr>
      <w:bookmarkStart w:id="0" w:name="_GoBack"/>
      <w:bookmarkEnd w:id="0"/>
    </w:p>
    <w:p w:rsidR="00E47019" w:rsidRDefault="00E47019" w:rsidP="001D6C33">
      <w:pPr>
        <w:pStyle w:val="ab"/>
        <w:tabs>
          <w:tab w:val="left" w:pos="567"/>
        </w:tabs>
        <w:ind w:left="927" w:right="111"/>
        <w:jc w:val="center"/>
        <w:rPr>
          <w:sz w:val="24"/>
          <w:szCs w:val="24"/>
        </w:rPr>
      </w:pPr>
    </w:p>
    <w:p w:rsidR="00E47019" w:rsidRDefault="00E47019" w:rsidP="001D6C33">
      <w:pPr>
        <w:pStyle w:val="ab"/>
        <w:tabs>
          <w:tab w:val="left" w:pos="567"/>
        </w:tabs>
        <w:ind w:left="927" w:right="111"/>
        <w:jc w:val="center"/>
        <w:rPr>
          <w:sz w:val="24"/>
          <w:szCs w:val="24"/>
        </w:rPr>
      </w:pPr>
    </w:p>
    <w:p w:rsidR="001D6C33" w:rsidRPr="00E47019" w:rsidRDefault="001D6C33" w:rsidP="001D6C33">
      <w:pPr>
        <w:pStyle w:val="ab"/>
        <w:tabs>
          <w:tab w:val="left" w:pos="567"/>
        </w:tabs>
        <w:ind w:left="927" w:right="111"/>
        <w:jc w:val="center"/>
        <w:rPr>
          <w:b/>
          <w:sz w:val="24"/>
          <w:szCs w:val="24"/>
        </w:rPr>
      </w:pPr>
      <w:r w:rsidRPr="00E47019">
        <w:rPr>
          <w:b/>
          <w:sz w:val="24"/>
          <w:szCs w:val="24"/>
        </w:rPr>
        <w:lastRenderedPageBreak/>
        <w:t>6. Дополнительная информация</w:t>
      </w:r>
    </w:p>
    <w:p w:rsidR="007711B2" w:rsidRDefault="007711B2" w:rsidP="007711B2">
      <w:pPr>
        <w:spacing w:line="240" w:lineRule="atLeast"/>
        <w:ind w:firstLine="708"/>
        <w:rPr>
          <w:sz w:val="24"/>
          <w:szCs w:val="24"/>
        </w:rPr>
      </w:pPr>
    </w:p>
    <w:p w:rsidR="003C7174" w:rsidRPr="007711B2" w:rsidRDefault="003C7174" w:rsidP="00CC2D77">
      <w:pPr>
        <w:spacing w:line="240" w:lineRule="atLeast"/>
        <w:ind w:right="62" w:firstLine="708"/>
        <w:jc w:val="both"/>
        <w:rPr>
          <w:sz w:val="24"/>
          <w:szCs w:val="24"/>
        </w:rPr>
      </w:pPr>
      <w:r w:rsidRPr="007711B2">
        <w:rPr>
          <w:sz w:val="24"/>
          <w:szCs w:val="24"/>
        </w:rPr>
        <w:t xml:space="preserve">К уникальным водным объектам </w:t>
      </w:r>
      <w:r w:rsidR="00432564">
        <w:rPr>
          <w:sz w:val="24"/>
          <w:szCs w:val="24"/>
        </w:rPr>
        <w:t xml:space="preserve">на территории Чувашской Республики по </w:t>
      </w:r>
      <w:r w:rsidRPr="007711B2">
        <w:rPr>
          <w:sz w:val="24"/>
          <w:szCs w:val="24"/>
        </w:rPr>
        <w:t>критери</w:t>
      </w:r>
      <w:r w:rsidR="00432564">
        <w:rPr>
          <w:sz w:val="24"/>
          <w:szCs w:val="24"/>
        </w:rPr>
        <w:t>ю «</w:t>
      </w:r>
      <w:r w:rsidRPr="007711B2">
        <w:rPr>
          <w:sz w:val="24"/>
          <w:szCs w:val="24"/>
        </w:rPr>
        <w:t>водный объект используется в целях обеспечения питьевого и хозяйственно-бытового водоснабжения населения</w:t>
      </w:r>
      <w:r w:rsidR="00432564">
        <w:rPr>
          <w:sz w:val="24"/>
          <w:szCs w:val="24"/>
        </w:rPr>
        <w:t>» отнесена р</w:t>
      </w:r>
      <w:r w:rsidR="00CC2D77">
        <w:rPr>
          <w:sz w:val="24"/>
          <w:szCs w:val="24"/>
        </w:rPr>
        <w:t>ека</w:t>
      </w:r>
      <w:r w:rsidR="00432564">
        <w:rPr>
          <w:sz w:val="24"/>
          <w:szCs w:val="24"/>
        </w:rPr>
        <w:t xml:space="preserve"> Сура, являющаяся источником </w:t>
      </w:r>
      <w:r w:rsidR="00432564" w:rsidRPr="007711B2">
        <w:rPr>
          <w:sz w:val="24"/>
          <w:szCs w:val="24"/>
        </w:rPr>
        <w:t>питьевого и хозяйственно-бытового водоснабжения населения</w:t>
      </w:r>
      <w:r w:rsidR="00432564">
        <w:rPr>
          <w:sz w:val="24"/>
          <w:szCs w:val="24"/>
        </w:rPr>
        <w:t xml:space="preserve"> городов Шумерля и Алатырь.</w:t>
      </w:r>
    </w:p>
    <w:p w:rsidR="00CC2D77" w:rsidRPr="00CC2D77" w:rsidRDefault="003C7174" w:rsidP="00CC2D77">
      <w:pPr>
        <w:ind w:firstLine="720"/>
        <w:jc w:val="both"/>
        <w:rPr>
          <w:sz w:val="24"/>
          <w:szCs w:val="24"/>
        </w:rPr>
      </w:pPr>
      <w:r w:rsidRPr="00CC2D77">
        <w:rPr>
          <w:sz w:val="24"/>
          <w:szCs w:val="24"/>
        </w:rPr>
        <w:t xml:space="preserve">В состав </w:t>
      </w:r>
      <w:r w:rsidR="00432564" w:rsidRPr="00CC2D77">
        <w:rPr>
          <w:sz w:val="24"/>
          <w:szCs w:val="24"/>
        </w:rPr>
        <w:t xml:space="preserve">регионального </w:t>
      </w:r>
      <w:r w:rsidRPr="00CC2D77">
        <w:rPr>
          <w:sz w:val="24"/>
          <w:szCs w:val="24"/>
        </w:rPr>
        <w:t>проекта включаются мероприятия</w:t>
      </w:r>
      <w:r w:rsidR="00432564" w:rsidRPr="00CC2D77">
        <w:rPr>
          <w:sz w:val="24"/>
          <w:szCs w:val="24"/>
        </w:rPr>
        <w:t xml:space="preserve"> по расчистке </w:t>
      </w:r>
      <w:r w:rsidR="00432564" w:rsidRPr="00CC2D77">
        <w:rPr>
          <w:bCs/>
          <w:sz w:val="24"/>
          <w:szCs w:val="24"/>
        </w:rPr>
        <w:t xml:space="preserve">участка русла реки Сура протяженностью не менее </w:t>
      </w:r>
      <w:r w:rsidR="00641732">
        <w:rPr>
          <w:bCs/>
          <w:sz w:val="24"/>
          <w:szCs w:val="24"/>
        </w:rPr>
        <w:t>0</w:t>
      </w:r>
      <w:r w:rsidR="00432564" w:rsidRPr="00CC2D77">
        <w:rPr>
          <w:bCs/>
          <w:sz w:val="24"/>
          <w:szCs w:val="24"/>
        </w:rPr>
        <w:t xml:space="preserve">,8 км </w:t>
      </w:r>
      <w:r w:rsidR="00CC2D77" w:rsidRPr="00CC2D77">
        <w:rPr>
          <w:bCs/>
          <w:sz w:val="24"/>
          <w:szCs w:val="24"/>
        </w:rPr>
        <w:t>в районе водозабора города Шумерля</w:t>
      </w:r>
      <w:r w:rsidR="00652211">
        <w:rPr>
          <w:bCs/>
          <w:sz w:val="24"/>
          <w:szCs w:val="24"/>
        </w:rPr>
        <w:t xml:space="preserve"> и города Алатырь</w:t>
      </w:r>
      <w:r w:rsidR="00CC2D77" w:rsidRPr="00CC2D77">
        <w:rPr>
          <w:bCs/>
          <w:sz w:val="24"/>
          <w:szCs w:val="24"/>
        </w:rPr>
        <w:t xml:space="preserve">. </w:t>
      </w:r>
      <w:r w:rsidR="00CC2D77" w:rsidRPr="00CC2D77">
        <w:rPr>
          <w:sz w:val="24"/>
          <w:szCs w:val="24"/>
        </w:rPr>
        <w:t xml:space="preserve">Русло реки Сура в одном километре выше места нахождения водозабора города Шумерля разветвляется, образуя остров, обтекаемый двумя протоками.  Водозабор располагается в нижней части растущего вниз по реке острова, на берегу правой более узкой и мелкой протоки реки. В течение времени остров зарос ивняком, что препятствует его размыву. Также, выросший ивняк гасит скорость движения воды, увеличивая объем отложений наносов. Из-за особенностей течения реки Суры происходит ежегодное увеличение размера острова за счёт продвижения нижней песчаной его оконечности и заиление русла реки в районе водозабора, что создает трудности с бесперебойным обеспечением населения питьевой водой. </w:t>
      </w:r>
    </w:p>
    <w:p w:rsidR="00CC2D77" w:rsidRDefault="003C7174" w:rsidP="003C7174">
      <w:pPr>
        <w:ind w:firstLine="709"/>
        <w:rPr>
          <w:bCs/>
          <w:sz w:val="24"/>
          <w:szCs w:val="24"/>
        </w:rPr>
      </w:pPr>
      <w:r w:rsidRPr="007711B2">
        <w:rPr>
          <w:sz w:val="24"/>
          <w:szCs w:val="24"/>
        </w:rPr>
        <w:t>Финансирование мероприяти</w:t>
      </w:r>
      <w:r w:rsidR="00CC2D77">
        <w:rPr>
          <w:sz w:val="24"/>
          <w:szCs w:val="24"/>
        </w:rPr>
        <w:t xml:space="preserve">я </w:t>
      </w:r>
      <w:r w:rsidR="00CC2D77" w:rsidRPr="00CC2D77">
        <w:rPr>
          <w:sz w:val="24"/>
          <w:szCs w:val="24"/>
        </w:rPr>
        <w:t xml:space="preserve">по расчистке </w:t>
      </w:r>
      <w:r w:rsidR="00CC2D77" w:rsidRPr="00CC2D77">
        <w:rPr>
          <w:bCs/>
          <w:sz w:val="24"/>
          <w:szCs w:val="24"/>
        </w:rPr>
        <w:t>участка русла реки Сура протяженностью не менее</w:t>
      </w:r>
      <w:r w:rsidR="00652211">
        <w:rPr>
          <w:bCs/>
          <w:sz w:val="24"/>
          <w:szCs w:val="24"/>
        </w:rPr>
        <w:t xml:space="preserve"> </w:t>
      </w:r>
      <w:r w:rsidR="00641732">
        <w:rPr>
          <w:bCs/>
          <w:sz w:val="24"/>
          <w:szCs w:val="24"/>
        </w:rPr>
        <w:t>0</w:t>
      </w:r>
      <w:r w:rsidR="00CC2D77" w:rsidRPr="00CC2D77">
        <w:rPr>
          <w:bCs/>
          <w:sz w:val="24"/>
          <w:szCs w:val="24"/>
        </w:rPr>
        <w:t>,8 км в районе водозабора города Шумерля</w:t>
      </w:r>
      <w:r w:rsidR="00CC2D77">
        <w:rPr>
          <w:bCs/>
          <w:sz w:val="24"/>
          <w:szCs w:val="24"/>
        </w:rPr>
        <w:t xml:space="preserve"> </w:t>
      </w:r>
      <w:r w:rsidR="00652211">
        <w:rPr>
          <w:bCs/>
          <w:sz w:val="24"/>
          <w:szCs w:val="24"/>
        </w:rPr>
        <w:t xml:space="preserve">и города Алатырь </w:t>
      </w:r>
      <w:r w:rsidR="00CC2D77">
        <w:rPr>
          <w:bCs/>
          <w:sz w:val="24"/>
          <w:szCs w:val="24"/>
        </w:rPr>
        <w:t xml:space="preserve">планируется </w:t>
      </w:r>
      <w:r w:rsidR="00641732">
        <w:rPr>
          <w:bCs/>
          <w:sz w:val="24"/>
          <w:szCs w:val="24"/>
        </w:rPr>
        <w:t>в</w:t>
      </w:r>
      <w:r w:rsidR="00652211">
        <w:rPr>
          <w:bCs/>
          <w:sz w:val="24"/>
          <w:szCs w:val="24"/>
        </w:rPr>
        <w:t xml:space="preserve"> 20</w:t>
      </w:r>
      <w:r w:rsidR="00FF7BB9">
        <w:rPr>
          <w:bCs/>
          <w:sz w:val="24"/>
          <w:szCs w:val="24"/>
        </w:rPr>
        <w:t>2</w:t>
      </w:r>
      <w:r w:rsidR="00652211">
        <w:rPr>
          <w:bCs/>
          <w:sz w:val="24"/>
          <w:szCs w:val="24"/>
        </w:rPr>
        <w:t xml:space="preserve">4 </w:t>
      </w:r>
      <w:r w:rsidR="00CC2D77">
        <w:rPr>
          <w:bCs/>
          <w:sz w:val="24"/>
          <w:szCs w:val="24"/>
        </w:rPr>
        <w:t>год</w:t>
      </w:r>
      <w:r w:rsidR="00641732">
        <w:rPr>
          <w:bCs/>
          <w:sz w:val="24"/>
          <w:szCs w:val="24"/>
        </w:rPr>
        <w:t>у</w:t>
      </w:r>
      <w:r w:rsidR="00CC2D77">
        <w:rPr>
          <w:bCs/>
          <w:sz w:val="24"/>
          <w:szCs w:val="24"/>
        </w:rPr>
        <w:t xml:space="preserve"> из средств федерального бюджета в качестве </w:t>
      </w:r>
      <w:r w:rsidR="00CC2D77" w:rsidRPr="003C7174">
        <w:rPr>
          <w:sz w:val="24"/>
          <w:szCs w:val="24"/>
        </w:rPr>
        <w:t>субвенции бюджет</w:t>
      </w:r>
      <w:r w:rsidR="00CC2D77">
        <w:rPr>
          <w:sz w:val="24"/>
          <w:szCs w:val="24"/>
        </w:rPr>
        <w:t>у</w:t>
      </w:r>
      <w:r w:rsidR="00CC2D77" w:rsidRPr="003C7174">
        <w:rPr>
          <w:sz w:val="24"/>
          <w:szCs w:val="24"/>
        </w:rPr>
        <w:t xml:space="preserve"> </w:t>
      </w:r>
      <w:r w:rsidR="00CC2D77">
        <w:rPr>
          <w:sz w:val="24"/>
          <w:szCs w:val="24"/>
        </w:rPr>
        <w:t>Чувашской Республики.</w:t>
      </w:r>
    </w:p>
    <w:p w:rsidR="00CC2D77" w:rsidRPr="00CC2D77" w:rsidRDefault="003C7174" w:rsidP="00CC2D77">
      <w:pPr>
        <w:ind w:firstLine="709"/>
        <w:jc w:val="both"/>
        <w:rPr>
          <w:bCs/>
          <w:sz w:val="24"/>
          <w:szCs w:val="24"/>
        </w:rPr>
      </w:pPr>
      <w:proofErr w:type="gramStart"/>
      <w:r w:rsidRPr="007711B2">
        <w:rPr>
          <w:sz w:val="24"/>
          <w:szCs w:val="24"/>
        </w:rPr>
        <w:t xml:space="preserve">Реализация настоящего </w:t>
      </w:r>
      <w:r w:rsidR="00CC2D77">
        <w:rPr>
          <w:sz w:val="24"/>
          <w:szCs w:val="24"/>
        </w:rPr>
        <w:t xml:space="preserve">регионального </w:t>
      </w:r>
      <w:r w:rsidRPr="007711B2">
        <w:rPr>
          <w:sz w:val="24"/>
          <w:szCs w:val="24"/>
        </w:rPr>
        <w:t xml:space="preserve">проекта позволит </w:t>
      </w:r>
      <w:r w:rsidRPr="00CC2D77">
        <w:rPr>
          <w:bCs/>
          <w:sz w:val="24"/>
          <w:szCs w:val="24"/>
        </w:rPr>
        <w:t xml:space="preserve">улучшить </w:t>
      </w:r>
      <w:r w:rsidR="00CC2D77" w:rsidRPr="00CC2D77">
        <w:rPr>
          <w:bCs/>
          <w:sz w:val="24"/>
          <w:szCs w:val="24"/>
        </w:rPr>
        <w:t>экологическую обстановку</w:t>
      </w:r>
      <w:r w:rsidR="00CC2D77">
        <w:rPr>
          <w:bCs/>
          <w:sz w:val="24"/>
          <w:szCs w:val="24"/>
        </w:rPr>
        <w:t xml:space="preserve"> реки Суры </w:t>
      </w:r>
      <w:r w:rsidR="00CC2D77" w:rsidRPr="00CC2D77">
        <w:rPr>
          <w:bCs/>
          <w:sz w:val="24"/>
          <w:szCs w:val="24"/>
        </w:rPr>
        <w:t xml:space="preserve">и </w:t>
      </w:r>
      <w:r w:rsidR="00CC2D77">
        <w:rPr>
          <w:bCs/>
          <w:sz w:val="24"/>
          <w:szCs w:val="24"/>
        </w:rPr>
        <w:t xml:space="preserve">обеспечить бесперебойное питьевое </w:t>
      </w:r>
      <w:r w:rsidR="00CC2D77" w:rsidRPr="007711B2">
        <w:rPr>
          <w:sz w:val="24"/>
          <w:szCs w:val="24"/>
        </w:rPr>
        <w:t>и хозяйственно-бытово</w:t>
      </w:r>
      <w:r w:rsidR="00CC2D77">
        <w:rPr>
          <w:sz w:val="24"/>
          <w:szCs w:val="24"/>
        </w:rPr>
        <w:t>е</w:t>
      </w:r>
      <w:r w:rsidR="00CC2D77" w:rsidRPr="007711B2">
        <w:rPr>
          <w:sz w:val="24"/>
          <w:szCs w:val="24"/>
        </w:rPr>
        <w:t xml:space="preserve"> водоснабжени</w:t>
      </w:r>
      <w:r w:rsidR="00CC2D77">
        <w:rPr>
          <w:sz w:val="24"/>
          <w:szCs w:val="24"/>
        </w:rPr>
        <w:t>е</w:t>
      </w:r>
      <w:r w:rsidR="00CC2D77" w:rsidRPr="007711B2">
        <w:rPr>
          <w:sz w:val="24"/>
          <w:szCs w:val="24"/>
        </w:rPr>
        <w:t xml:space="preserve"> населен</w:t>
      </w:r>
      <w:r w:rsidR="00CC2D77">
        <w:rPr>
          <w:sz w:val="24"/>
          <w:szCs w:val="24"/>
        </w:rPr>
        <w:t xml:space="preserve">ия города Шумерля, создать </w:t>
      </w:r>
      <w:r w:rsidR="00CC2D77" w:rsidRPr="00CC2D77">
        <w:rPr>
          <w:bCs/>
          <w:sz w:val="24"/>
          <w:szCs w:val="24"/>
        </w:rPr>
        <w:t xml:space="preserve">комфортные условия проживания для населения </w:t>
      </w:r>
      <w:r w:rsidR="00CC2D77">
        <w:rPr>
          <w:bCs/>
          <w:sz w:val="24"/>
          <w:szCs w:val="24"/>
        </w:rPr>
        <w:t xml:space="preserve">города Шумерля </w:t>
      </w:r>
      <w:r w:rsidR="00CC2D77" w:rsidRPr="00CC2D77">
        <w:rPr>
          <w:bCs/>
          <w:sz w:val="24"/>
          <w:szCs w:val="24"/>
        </w:rPr>
        <w:t>за счет улучшения состояния водн</w:t>
      </w:r>
      <w:r w:rsidR="00CC2D77">
        <w:rPr>
          <w:bCs/>
          <w:sz w:val="24"/>
          <w:szCs w:val="24"/>
        </w:rPr>
        <w:t>ой</w:t>
      </w:r>
      <w:r w:rsidR="00CC2D77" w:rsidRPr="00CC2D77">
        <w:rPr>
          <w:bCs/>
          <w:sz w:val="24"/>
          <w:szCs w:val="24"/>
        </w:rPr>
        <w:t xml:space="preserve"> экосистем</w:t>
      </w:r>
      <w:r w:rsidR="00CC2D77">
        <w:rPr>
          <w:bCs/>
          <w:sz w:val="24"/>
          <w:szCs w:val="24"/>
        </w:rPr>
        <w:t>ы реки Сура</w:t>
      </w:r>
      <w:r w:rsidR="00CC2D77" w:rsidRPr="00CC2D77">
        <w:rPr>
          <w:bCs/>
          <w:sz w:val="24"/>
          <w:szCs w:val="24"/>
        </w:rPr>
        <w:t>, что, в свою очередь будет способствовать достижению национальной цели развития Российской Федерации по повышение ожидаемой продолжительности жизни до 78 лет.</w:t>
      </w:r>
      <w:proofErr w:type="gramEnd"/>
    </w:p>
    <w:p w:rsidR="00CC2D77" w:rsidRDefault="00CC2D77" w:rsidP="003C7174">
      <w:pPr>
        <w:ind w:firstLine="709"/>
        <w:rPr>
          <w:bCs/>
          <w:sz w:val="24"/>
          <w:szCs w:val="24"/>
        </w:rPr>
      </w:pPr>
    </w:p>
    <w:p w:rsidR="00CC2D77" w:rsidRDefault="00CC2D77" w:rsidP="003C7174">
      <w:pPr>
        <w:ind w:firstLine="709"/>
        <w:rPr>
          <w:bCs/>
          <w:sz w:val="24"/>
          <w:szCs w:val="24"/>
        </w:rPr>
      </w:pPr>
    </w:p>
    <w:p w:rsidR="001D6C33" w:rsidRPr="007711B2" w:rsidRDefault="001D6C33" w:rsidP="003C7174">
      <w:pPr>
        <w:pStyle w:val="ab"/>
        <w:tabs>
          <w:tab w:val="left" w:pos="709"/>
        </w:tabs>
        <w:ind w:right="111"/>
        <w:jc w:val="both"/>
        <w:rPr>
          <w:sz w:val="24"/>
          <w:szCs w:val="24"/>
        </w:rPr>
      </w:pPr>
    </w:p>
    <w:p w:rsidR="001D6C33" w:rsidRPr="007711B2" w:rsidRDefault="001D6C33" w:rsidP="001D6C33">
      <w:pPr>
        <w:shd w:val="clear" w:color="auto" w:fill="FFFFFF"/>
        <w:ind w:left="10066" w:hanging="9924"/>
        <w:jc w:val="center"/>
        <w:rPr>
          <w:rFonts w:eastAsia="Times New Roman"/>
          <w:sz w:val="24"/>
          <w:szCs w:val="24"/>
        </w:rPr>
      </w:pPr>
      <w:r w:rsidRPr="007711B2">
        <w:rPr>
          <w:rFonts w:eastAsia="Times New Roman"/>
          <w:sz w:val="24"/>
          <w:szCs w:val="24"/>
        </w:rPr>
        <w:t>________________________</w:t>
      </w:r>
    </w:p>
    <w:p w:rsidR="001D6C33" w:rsidRPr="001952CB" w:rsidRDefault="001D6C33" w:rsidP="001D6C33">
      <w:pPr>
        <w:shd w:val="clear" w:color="auto" w:fill="FFFFFF"/>
        <w:ind w:left="10066"/>
        <w:jc w:val="both"/>
        <w:rPr>
          <w:rFonts w:eastAsia="Times New Roman"/>
          <w:sz w:val="26"/>
          <w:szCs w:val="26"/>
        </w:rPr>
      </w:pPr>
    </w:p>
    <w:p w:rsidR="001D6C33" w:rsidRPr="001952CB" w:rsidRDefault="001D6C33" w:rsidP="001D6C33">
      <w:pPr>
        <w:shd w:val="clear" w:color="auto" w:fill="FFFFFF"/>
        <w:ind w:left="10066"/>
        <w:jc w:val="both"/>
        <w:rPr>
          <w:rFonts w:eastAsia="Times New Roman"/>
          <w:sz w:val="26"/>
          <w:szCs w:val="26"/>
        </w:rPr>
      </w:pPr>
    </w:p>
    <w:p w:rsidR="001D6C33" w:rsidRPr="001952CB" w:rsidRDefault="001D6C33" w:rsidP="001D6C33">
      <w:pPr>
        <w:shd w:val="clear" w:color="auto" w:fill="FFFFFF"/>
        <w:ind w:left="10066"/>
        <w:jc w:val="both"/>
        <w:rPr>
          <w:rFonts w:eastAsia="Times New Roman"/>
          <w:sz w:val="26"/>
          <w:szCs w:val="26"/>
        </w:rPr>
      </w:pPr>
    </w:p>
    <w:p w:rsidR="001D6C33" w:rsidRPr="001952CB" w:rsidRDefault="001D6C33" w:rsidP="001D6C33">
      <w:pPr>
        <w:shd w:val="clear" w:color="auto" w:fill="FFFFFF"/>
        <w:ind w:left="10066"/>
        <w:jc w:val="both"/>
        <w:rPr>
          <w:rFonts w:eastAsia="Times New Roman"/>
          <w:sz w:val="26"/>
          <w:szCs w:val="26"/>
        </w:rPr>
      </w:pPr>
    </w:p>
    <w:p w:rsidR="001D6C33" w:rsidRPr="001952CB" w:rsidRDefault="001D6C33" w:rsidP="001D6C33">
      <w:pPr>
        <w:shd w:val="clear" w:color="auto" w:fill="FFFFFF"/>
        <w:ind w:left="10066"/>
        <w:jc w:val="both"/>
        <w:rPr>
          <w:rFonts w:eastAsia="Times New Roman"/>
          <w:sz w:val="26"/>
          <w:szCs w:val="26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CC2D77" w:rsidRDefault="00CC2D77" w:rsidP="001D6C33">
      <w:pPr>
        <w:shd w:val="clear" w:color="auto" w:fill="FFFFFF"/>
        <w:jc w:val="right"/>
        <w:rPr>
          <w:rFonts w:eastAsia="Times New Roman"/>
          <w:sz w:val="22"/>
          <w:szCs w:val="22"/>
        </w:rPr>
      </w:pPr>
    </w:p>
    <w:p w:rsidR="001D6C33" w:rsidRPr="00C021AB" w:rsidRDefault="001D6C33" w:rsidP="001D6C33">
      <w:pPr>
        <w:shd w:val="clear" w:color="auto" w:fill="FFFFFF"/>
        <w:jc w:val="right"/>
        <w:rPr>
          <w:sz w:val="22"/>
          <w:szCs w:val="22"/>
        </w:rPr>
      </w:pPr>
      <w:r w:rsidRPr="00C021AB">
        <w:rPr>
          <w:rFonts w:eastAsia="Times New Roman"/>
          <w:sz w:val="22"/>
          <w:szCs w:val="22"/>
        </w:rPr>
        <w:lastRenderedPageBreak/>
        <w:t>ПРИЛОЖЕНИЕ № 1</w:t>
      </w:r>
    </w:p>
    <w:p w:rsidR="001D6C33" w:rsidRPr="00C021AB" w:rsidRDefault="001D6C33" w:rsidP="001D6C33">
      <w:pPr>
        <w:shd w:val="clear" w:color="auto" w:fill="FFFFFF"/>
        <w:jc w:val="right"/>
        <w:rPr>
          <w:sz w:val="22"/>
          <w:szCs w:val="22"/>
        </w:rPr>
      </w:pPr>
      <w:r w:rsidRPr="00C021AB">
        <w:rPr>
          <w:rFonts w:eastAsia="Times New Roman"/>
          <w:spacing w:val="-2"/>
          <w:sz w:val="22"/>
          <w:szCs w:val="22"/>
        </w:rPr>
        <w:t>к паспорту регионального проекта</w:t>
      </w:r>
    </w:p>
    <w:p w:rsidR="001D6C33" w:rsidRPr="00C021AB" w:rsidRDefault="001D6C33" w:rsidP="001D6C33">
      <w:pPr>
        <w:shd w:val="clear" w:color="auto" w:fill="FFFFFF"/>
        <w:jc w:val="right"/>
        <w:rPr>
          <w:sz w:val="22"/>
          <w:szCs w:val="22"/>
        </w:rPr>
      </w:pPr>
      <w:r w:rsidRPr="00C021AB">
        <w:rPr>
          <w:rFonts w:eastAsia="Times New Roman"/>
          <w:sz w:val="22"/>
          <w:szCs w:val="22"/>
        </w:rPr>
        <w:t>«</w:t>
      </w:r>
      <w:r w:rsidR="00A412B0" w:rsidRPr="00C021AB">
        <w:rPr>
          <w:rFonts w:eastAsia="Times New Roman"/>
          <w:sz w:val="22"/>
          <w:szCs w:val="22"/>
        </w:rPr>
        <w:t>Сохранение уникальных водных объектов</w:t>
      </w:r>
      <w:r w:rsidRPr="00C021AB">
        <w:rPr>
          <w:rFonts w:eastAsia="Times New Roman"/>
          <w:sz w:val="22"/>
          <w:szCs w:val="22"/>
        </w:rPr>
        <w:t>»</w:t>
      </w:r>
    </w:p>
    <w:p w:rsidR="001D6C33" w:rsidRPr="00C021AB" w:rsidRDefault="001D6C33" w:rsidP="001D6C33">
      <w:pPr>
        <w:shd w:val="clear" w:color="auto" w:fill="FFFFFF"/>
        <w:jc w:val="both"/>
        <w:rPr>
          <w:rFonts w:eastAsia="Times New Roman"/>
          <w:spacing w:val="-1"/>
          <w:sz w:val="26"/>
          <w:szCs w:val="26"/>
        </w:rPr>
      </w:pPr>
    </w:p>
    <w:p w:rsidR="001D6C33" w:rsidRPr="00C021AB" w:rsidRDefault="001D6C33" w:rsidP="001D6C33">
      <w:pPr>
        <w:shd w:val="clear" w:color="auto" w:fill="FFFFFF"/>
        <w:jc w:val="center"/>
        <w:rPr>
          <w:b/>
          <w:sz w:val="28"/>
          <w:szCs w:val="28"/>
        </w:rPr>
      </w:pPr>
      <w:r w:rsidRPr="00C021AB">
        <w:rPr>
          <w:rFonts w:eastAsia="Times New Roman"/>
          <w:b/>
          <w:spacing w:val="-1"/>
          <w:sz w:val="28"/>
          <w:szCs w:val="28"/>
        </w:rPr>
        <w:t>План мероприятий по реализации регионального проекта</w:t>
      </w:r>
    </w:p>
    <w:p w:rsidR="001D6C33" w:rsidRPr="00C021AB" w:rsidRDefault="001D6C33" w:rsidP="001D6C33">
      <w:pPr>
        <w:jc w:val="both"/>
        <w:rPr>
          <w:sz w:val="28"/>
          <w:szCs w:val="28"/>
        </w:rPr>
      </w:pPr>
    </w:p>
    <w:tbl>
      <w:tblPr>
        <w:tblW w:w="147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4"/>
        <w:gridCol w:w="4643"/>
        <w:gridCol w:w="1417"/>
        <w:gridCol w:w="1560"/>
        <w:gridCol w:w="2976"/>
        <w:gridCol w:w="2269"/>
        <w:gridCol w:w="1175"/>
      </w:tblGrid>
      <w:tr w:rsidR="00C021AB" w:rsidRPr="00C021AB" w:rsidTr="00C67992">
        <w:trPr>
          <w:trHeight w:hRule="exact" w:val="82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21AB">
              <w:rPr>
                <w:rFonts w:eastAsia="Times New Roman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C021AB">
              <w:rPr>
                <w:rFonts w:eastAsia="Times New Roman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результата, мероприятия,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контрольной точки</w:t>
            </w:r>
          </w:p>
          <w:p w:rsidR="001D6C33" w:rsidRPr="00C021AB" w:rsidRDefault="001D6C33" w:rsidP="00971D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D6C33" w:rsidRPr="00C021AB" w:rsidRDefault="001D6C33" w:rsidP="00971D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Ответственны</w:t>
            </w: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й исполнитель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Вид документа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и характеристика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>результата</w:t>
            </w: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z w:val="24"/>
                <w:szCs w:val="24"/>
                <w:lang w:eastAsia="en-US"/>
              </w:rPr>
              <w:t xml:space="preserve">Уровень </w:t>
            </w: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контроля</w:t>
            </w:r>
          </w:p>
        </w:tc>
      </w:tr>
      <w:tr w:rsidR="00C021AB" w:rsidRPr="00C021AB" w:rsidTr="00C67992">
        <w:trPr>
          <w:trHeight w:hRule="exact" w:val="426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1D6C33" w:rsidP="00971D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D6C33" w:rsidRPr="00C021AB" w:rsidRDefault="001D6C33" w:rsidP="00971D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C021AB" w:rsidRDefault="001D6C33" w:rsidP="00971D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C021AB" w:rsidRDefault="001D6C33" w:rsidP="00971D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33" w:rsidRPr="00C021AB" w:rsidRDefault="001D6C33" w:rsidP="00971D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1D6C33" w:rsidRPr="00C021AB" w:rsidRDefault="001D6C33" w:rsidP="00971D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6C33" w:rsidRPr="00C021AB" w:rsidTr="00971D70">
        <w:trPr>
          <w:trHeight w:hRule="exact" w:val="426"/>
        </w:trPr>
        <w:tc>
          <w:tcPr>
            <w:tcW w:w="1478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C33" w:rsidRPr="00C021AB" w:rsidRDefault="00A412B0" w:rsidP="00A412B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</w:rPr>
              <w:t>1. Улучшение экологического состояния гидрографической сети</w:t>
            </w:r>
          </w:p>
        </w:tc>
      </w:tr>
      <w:tr w:rsidR="00C021AB" w:rsidRPr="00C021AB" w:rsidTr="00C67992">
        <w:trPr>
          <w:trHeight w:hRule="exact" w:val="1441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B0" w:rsidRPr="00C021AB" w:rsidRDefault="004C1A6B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1.1.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C021AB" w:rsidRDefault="004C1A6B" w:rsidP="008973E3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Формирование перечня мероприятий по Чувашской Республике</w:t>
            </w:r>
            <w:r w:rsidR="008973E3" w:rsidRPr="00C021AB">
              <w:rPr>
                <w:sz w:val="24"/>
                <w:szCs w:val="24"/>
                <w:lang w:eastAsia="en-US"/>
              </w:rPr>
              <w:t>, предлагаемых к реализации в рамках федерального проекта «Сохранение уникальных водных объектов»</w:t>
            </w:r>
            <w:r w:rsidR="00D469AD" w:rsidRPr="00C021AB">
              <w:rPr>
                <w:sz w:val="24"/>
                <w:szCs w:val="24"/>
                <w:lang w:eastAsia="en-US"/>
              </w:rPr>
              <w:t xml:space="preserve"> на 2020 -2024 года</w:t>
            </w:r>
          </w:p>
          <w:p w:rsidR="00A412B0" w:rsidRPr="00C021AB" w:rsidRDefault="00A412B0" w:rsidP="008973E3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B0" w:rsidRPr="00C021AB" w:rsidRDefault="008973E3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19.02.2019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B0" w:rsidRPr="00C021AB" w:rsidRDefault="008973E3" w:rsidP="00236F0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01.05.2019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C021AB" w:rsidRDefault="008973E3" w:rsidP="008973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8973E3" w:rsidRPr="00C021AB" w:rsidRDefault="008973E3" w:rsidP="008973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A412B0" w:rsidRPr="00C021AB" w:rsidRDefault="008973E3" w:rsidP="008973E3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B0" w:rsidRPr="00C021AB" w:rsidRDefault="008973E3" w:rsidP="00971D70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Перечень мероприятий по </w:t>
            </w:r>
            <w:proofErr w:type="spellStart"/>
            <w:r w:rsidRPr="00C021AB">
              <w:rPr>
                <w:bCs/>
                <w:sz w:val="24"/>
                <w:szCs w:val="24"/>
              </w:rPr>
              <w:t>сохраненпию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уникальных водных объектов Чувашской Республики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B0" w:rsidRPr="00C021AB" w:rsidRDefault="008973E3" w:rsidP="00971D70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985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6B" w:rsidRPr="00C021AB" w:rsidRDefault="008973E3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1.2.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C021AB" w:rsidRDefault="008973E3" w:rsidP="008973E3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  <w:lang w:eastAsia="en-US"/>
              </w:rPr>
              <w:t xml:space="preserve">Подготовка и направление в </w:t>
            </w:r>
            <w:r w:rsidR="005C629E" w:rsidRPr="00C021AB">
              <w:rPr>
                <w:sz w:val="24"/>
                <w:szCs w:val="24"/>
                <w:lang w:eastAsia="en-US"/>
              </w:rPr>
              <w:t>Министерство природных ресурсов и экологии Российской Федерации</w:t>
            </w:r>
            <w:r w:rsidRPr="00C021AB">
              <w:rPr>
                <w:sz w:val="24"/>
                <w:szCs w:val="24"/>
                <w:lang w:eastAsia="en-US"/>
              </w:rPr>
              <w:t xml:space="preserve"> </w:t>
            </w:r>
            <w:r w:rsidR="004C1A6B" w:rsidRPr="00C021AB">
              <w:rPr>
                <w:sz w:val="24"/>
                <w:szCs w:val="24"/>
                <w:lang w:eastAsia="en-US"/>
              </w:rPr>
              <w:t xml:space="preserve">предложений </w:t>
            </w:r>
            <w:r w:rsidRPr="00C021AB">
              <w:rPr>
                <w:sz w:val="24"/>
                <w:szCs w:val="24"/>
              </w:rPr>
              <w:t>по включению дополнительных мероприятий в состав федерального проекта «Сохранение уникальных водных объектов»</w:t>
            </w:r>
          </w:p>
          <w:p w:rsidR="004C1A6B" w:rsidRPr="00C021AB" w:rsidRDefault="004C1A6B" w:rsidP="008973E3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6B" w:rsidRPr="00C021AB" w:rsidRDefault="008973E3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01.05.2019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6B" w:rsidRPr="00C021AB" w:rsidRDefault="008973E3" w:rsidP="00236F0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01.08.2019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C021AB" w:rsidRDefault="008973E3" w:rsidP="008973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8973E3" w:rsidRPr="00C021AB" w:rsidRDefault="008973E3" w:rsidP="008973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4C1A6B" w:rsidRPr="00C021AB" w:rsidRDefault="008973E3" w:rsidP="008973E3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6B" w:rsidRPr="00C021AB" w:rsidRDefault="008973E3" w:rsidP="008973E3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sz w:val="24"/>
                <w:szCs w:val="24"/>
                <w:lang w:eastAsia="en-US"/>
              </w:rPr>
              <w:t xml:space="preserve">Предложений </w:t>
            </w:r>
            <w:r w:rsidRPr="00C021AB">
              <w:rPr>
                <w:sz w:val="24"/>
                <w:szCs w:val="24"/>
              </w:rPr>
              <w:t>по включению дополнительных мероприятий в состав федерального проекта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6B" w:rsidRPr="00C021AB" w:rsidRDefault="008973E3" w:rsidP="00971D70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996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29E" w:rsidRPr="00C021AB" w:rsidRDefault="005C629E" w:rsidP="005C629E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Уточнение параметров регионального проекта Чувашской Республики по результатам рассмотрения предложений по включению дополнительных мероприятий в состав федерального проекта «Сохранение уникальных водных объектов» </w:t>
            </w:r>
          </w:p>
          <w:p w:rsidR="005C629E" w:rsidRPr="00C021AB" w:rsidRDefault="005C629E" w:rsidP="00825187">
            <w:pPr>
              <w:shd w:val="clear" w:color="auto" w:fill="FFFFFF"/>
              <w:ind w:left="102" w:right="244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5C629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01.08.2019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</w:t>
            </w:r>
            <w:r w:rsidR="00825187" w:rsidRPr="00C021AB">
              <w:rPr>
                <w:sz w:val="24"/>
                <w:szCs w:val="24"/>
              </w:rPr>
              <w:t>12</w:t>
            </w:r>
            <w:r w:rsidRPr="00C021AB">
              <w:rPr>
                <w:sz w:val="24"/>
                <w:szCs w:val="24"/>
              </w:rPr>
              <w:t>.2019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29E" w:rsidRPr="00C021AB" w:rsidRDefault="005C629E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5C629E" w:rsidRPr="00C021AB" w:rsidRDefault="005C629E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5C629E" w:rsidRPr="00C021AB" w:rsidRDefault="005C629E" w:rsidP="00825187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29E" w:rsidRPr="00C021AB" w:rsidRDefault="005C629E" w:rsidP="00825187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sz w:val="24"/>
                <w:szCs w:val="24"/>
                <w:lang w:eastAsia="en-US"/>
              </w:rPr>
              <w:t xml:space="preserve">Предложений </w:t>
            </w:r>
            <w:r w:rsidRPr="00C021AB">
              <w:rPr>
                <w:sz w:val="24"/>
                <w:szCs w:val="24"/>
              </w:rPr>
              <w:t>по включению дополнительных мероприятий в состав федерального проекта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825187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853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9E" w:rsidRPr="00C021AB" w:rsidRDefault="005C629E" w:rsidP="005C629E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Заключение дополнительного соглашения </w:t>
            </w:r>
            <w:r w:rsidR="00825187" w:rsidRPr="00C021AB">
              <w:rPr>
                <w:sz w:val="24"/>
                <w:szCs w:val="24"/>
              </w:rPr>
              <w:t xml:space="preserve">к Соглашению </w:t>
            </w:r>
            <w:r w:rsidRPr="00C021AB">
              <w:rPr>
                <w:sz w:val="24"/>
                <w:szCs w:val="24"/>
              </w:rPr>
              <w:t xml:space="preserve">с </w:t>
            </w:r>
            <w:r w:rsidRPr="00C021AB">
              <w:rPr>
                <w:sz w:val="24"/>
                <w:szCs w:val="24"/>
                <w:lang w:eastAsia="en-US"/>
              </w:rPr>
              <w:t xml:space="preserve">Министерством природных ресурсов и экологии Российской Федерации о реализации регионального проекта </w:t>
            </w:r>
            <w:r w:rsidRPr="00C021AB">
              <w:rPr>
                <w:sz w:val="24"/>
                <w:szCs w:val="24"/>
              </w:rPr>
              <w:t>«Сохранение уникальных водных объектов» (Чувашская Республика – Чувашия)» на территории Чувашской Республики-Чувашии от 4 февраля 2019 г. № 051-2019-</w:t>
            </w:r>
            <w:r w:rsidRPr="00C021AB">
              <w:rPr>
                <w:sz w:val="24"/>
                <w:szCs w:val="24"/>
                <w:lang w:val="en-US"/>
              </w:rPr>
              <w:t>G</w:t>
            </w:r>
            <w:r w:rsidRPr="00C021AB">
              <w:rPr>
                <w:sz w:val="24"/>
                <w:szCs w:val="24"/>
              </w:rPr>
              <w:t>-80039-1</w:t>
            </w:r>
          </w:p>
          <w:p w:rsidR="005C629E" w:rsidRPr="00C021AB" w:rsidRDefault="005C629E" w:rsidP="00825187">
            <w:pPr>
              <w:shd w:val="clear" w:color="auto" w:fill="FFFFFF"/>
              <w:ind w:left="102" w:right="244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5C629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825187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14</w:t>
            </w:r>
            <w:r w:rsidR="005C629E" w:rsidRPr="00C021AB">
              <w:rPr>
                <w:sz w:val="24"/>
                <w:szCs w:val="24"/>
              </w:rPr>
              <w:t>.0</w:t>
            </w:r>
            <w:r w:rsidRPr="00C021AB">
              <w:rPr>
                <w:sz w:val="24"/>
                <w:szCs w:val="24"/>
              </w:rPr>
              <w:t>2</w:t>
            </w:r>
            <w:r w:rsidR="005C629E" w:rsidRPr="00C021AB">
              <w:rPr>
                <w:sz w:val="24"/>
                <w:szCs w:val="24"/>
              </w:rPr>
              <w:t>.202</w:t>
            </w:r>
            <w:r w:rsidRPr="00C021AB"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9E" w:rsidRPr="00C021AB" w:rsidRDefault="005C629E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5C629E" w:rsidRPr="00C021AB" w:rsidRDefault="005C629E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5C629E" w:rsidRPr="00C021AB" w:rsidRDefault="005C629E" w:rsidP="00825187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9E" w:rsidRPr="00C021AB" w:rsidRDefault="005C629E" w:rsidP="00C67992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sz w:val="24"/>
                <w:szCs w:val="24"/>
                <w:lang w:eastAsia="en-US"/>
              </w:rPr>
              <w:t>Предложени</w:t>
            </w:r>
            <w:r w:rsidR="00C67992" w:rsidRPr="00C021AB">
              <w:rPr>
                <w:sz w:val="24"/>
                <w:szCs w:val="24"/>
                <w:lang w:eastAsia="en-US"/>
              </w:rPr>
              <w:t>я</w:t>
            </w:r>
            <w:r w:rsidRPr="00C021AB">
              <w:rPr>
                <w:sz w:val="24"/>
                <w:szCs w:val="24"/>
                <w:lang w:eastAsia="en-US"/>
              </w:rPr>
              <w:t xml:space="preserve"> </w:t>
            </w:r>
            <w:r w:rsidRPr="00C021AB">
              <w:rPr>
                <w:sz w:val="24"/>
                <w:szCs w:val="24"/>
              </w:rPr>
              <w:t>по включению дополнительных мероприятий в состав федерального проекта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9E" w:rsidRPr="00C021AB" w:rsidRDefault="005C629E" w:rsidP="00825187">
            <w:pPr>
              <w:spacing w:after="120"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837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EC09B3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Согласование и утверждение </w:t>
            </w:r>
            <w:proofErr w:type="spellStart"/>
            <w:r w:rsidRPr="00C021AB">
              <w:rPr>
                <w:bCs/>
                <w:sz w:val="24"/>
                <w:szCs w:val="24"/>
              </w:rPr>
              <w:t>переченя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2020 год, финансируемых за счет средств </w:t>
            </w:r>
            <w:r w:rsidR="00EC09B3" w:rsidRPr="00C021AB">
              <w:rPr>
                <w:bCs/>
                <w:sz w:val="24"/>
                <w:szCs w:val="24"/>
              </w:rPr>
              <w:t xml:space="preserve">субсидии (субвенции) </w:t>
            </w:r>
            <w:r w:rsidRPr="00C021AB">
              <w:rPr>
                <w:bCs/>
                <w:sz w:val="24"/>
                <w:szCs w:val="24"/>
              </w:rPr>
              <w:t>из федерального бюджета бюджету Чувашской Республики на осуществление отдельных полномочий Российской Федерации</w:t>
            </w:r>
            <w:r w:rsidR="00D469AD" w:rsidRPr="00C021AB">
              <w:rPr>
                <w:bCs/>
                <w:sz w:val="24"/>
                <w:szCs w:val="24"/>
              </w:rPr>
              <w:t xml:space="preserve"> в области водных отношений</w:t>
            </w:r>
            <w:r w:rsidR="00EC09B3" w:rsidRPr="00C021AB">
              <w:rPr>
                <w:bCs/>
                <w:sz w:val="24"/>
                <w:szCs w:val="24"/>
              </w:rPr>
              <w:t xml:space="preserve"> в рамках </w:t>
            </w:r>
            <w:r w:rsidR="00EC09B3"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825187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Утвержденный перечень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976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EC09B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EC09B3" w:rsidRPr="00C021AB">
              <w:rPr>
                <w:sz w:val="24"/>
                <w:szCs w:val="24"/>
                <w:lang w:eastAsia="en-US"/>
              </w:rPr>
              <w:t>5.1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D469AD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Заключен</w:t>
            </w:r>
            <w:r w:rsidR="00D469AD" w:rsidRPr="00C021AB">
              <w:rPr>
                <w:bCs/>
                <w:sz w:val="24"/>
                <w:szCs w:val="24"/>
              </w:rPr>
              <w:t>ие</w:t>
            </w:r>
            <w:r w:rsidRPr="00C021AB">
              <w:rPr>
                <w:bCs/>
                <w:sz w:val="24"/>
                <w:szCs w:val="24"/>
              </w:rPr>
              <w:t xml:space="preserve"> соглашени</w:t>
            </w:r>
            <w:r w:rsidR="00D469AD" w:rsidRPr="00C021AB">
              <w:rPr>
                <w:bCs/>
                <w:sz w:val="24"/>
                <w:szCs w:val="24"/>
              </w:rPr>
              <w:t>я</w:t>
            </w:r>
            <w:r w:rsidRPr="00C021AB">
              <w:rPr>
                <w:bCs/>
                <w:sz w:val="24"/>
                <w:szCs w:val="24"/>
              </w:rPr>
              <w:t xml:space="preserve"> </w:t>
            </w:r>
            <w:r w:rsidR="00D469AD" w:rsidRPr="00C021AB">
              <w:rPr>
                <w:sz w:val="24"/>
                <w:szCs w:val="24"/>
              </w:rPr>
              <w:t xml:space="preserve">с </w:t>
            </w:r>
            <w:r w:rsidR="00D469AD" w:rsidRPr="00C021AB">
              <w:rPr>
                <w:sz w:val="24"/>
                <w:szCs w:val="24"/>
                <w:lang w:eastAsia="en-US"/>
              </w:rPr>
              <w:t>Министерством природных ресурсов и экологии Российской Федерации</w:t>
            </w:r>
            <w:r w:rsidR="00D469AD" w:rsidRPr="00C021AB">
              <w:rPr>
                <w:bCs/>
                <w:sz w:val="24"/>
                <w:szCs w:val="24"/>
              </w:rPr>
              <w:t xml:space="preserve"> </w:t>
            </w:r>
            <w:r w:rsidRPr="00C021AB">
              <w:rPr>
                <w:bCs/>
                <w:sz w:val="24"/>
                <w:szCs w:val="24"/>
              </w:rPr>
              <w:t xml:space="preserve">о предоставлении субсидии (субвенции) бюджету Чувашской Республики на 2020 год на осуществление отдельных полномочий Российской Федерации </w:t>
            </w:r>
            <w:r w:rsidR="00D469AD" w:rsidRPr="00C021AB">
              <w:rPr>
                <w:bCs/>
                <w:sz w:val="24"/>
                <w:szCs w:val="24"/>
              </w:rPr>
              <w:t>в области водных отношений</w:t>
            </w:r>
            <w:r w:rsidR="00EC09B3" w:rsidRPr="00C021AB">
              <w:rPr>
                <w:bCs/>
                <w:sz w:val="24"/>
                <w:szCs w:val="24"/>
              </w:rPr>
              <w:t xml:space="preserve"> в рамках </w:t>
            </w:r>
            <w:r w:rsidR="00EC09B3"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D469AD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</w:t>
            </w:r>
            <w:r w:rsidR="00D469AD" w:rsidRPr="00C021AB"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825187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Соглашение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259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D469AD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lastRenderedPageBreak/>
              <w:t>1.5.2.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F53184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Осуществление мероприятий по сохранению уникальных водных объектов Чувашской Республики в соответствии с утвержденным перечнем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2020 год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31.12.2020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569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F53184" w:rsidRPr="00C021AB">
              <w:rPr>
                <w:sz w:val="24"/>
                <w:szCs w:val="24"/>
                <w:lang w:eastAsia="en-US"/>
              </w:rPr>
              <w:t>5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  <w:r w:rsidR="00F53184" w:rsidRPr="00C021A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D469A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Подготов</w:t>
            </w:r>
            <w:r w:rsidR="00D469AD" w:rsidRPr="00C021AB">
              <w:rPr>
                <w:bCs/>
                <w:sz w:val="24"/>
                <w:szCs w:val="24"/>
              </w:rPr>
              <w:t>ка</w:t>
            </w:r>
            <w:r w:rsidRPr="00C021AB">
              <w:rPr>
                <w:bCs/>
                <w:sz w:val="24"/>
                <w:szCs w:val="24"/>
              </w:rPr>
              <w:t xml:space="preserve"> отчет</w:t>
            </w:r>
            <w:r w:rsidR="00D469AD" w:rsidRPr="00C021AB">
              <w:rPr>
                <w:bCs/>
                <w:sz w:val="24"/>
                <w:szCs w:val="24"/>
              </w:rPr>
              <w:t>а</w:t>
            </w:r>
            <w:r w:rsidRPr="00C021AB">
              <w:rPr>
                <w:bCs/>
                <w:sz w:val="24"/>
                <w:szCs w:val="24"/>
              </w:rPr>
              <w:t xml:space="preserve"> о выполненных </w:t>
            </w:r>
            <w:r w:rsidR="00D469AD" w:rsidRPr="00C021AB">
              <w:rPr>
                <w:bCs/>
                <w:sz w:val="24"/>
                <w:szCs w:val="24"/>
              </w:rPr>
              <w:t>в</w:t>
            </w:r>
            <w:r w:rsidRPr="00C021AB">
              <w:rPr>
                <w:bCs/>
                <w:sz w:val="24"/>
                <w:szCs w:val="24"/>
              </w:rPr>
              <w:t xml:space="preserve"> 202</w:t>
            </w:r>
            <w:r w:rsidR="00D469AD" w:rsidRPr="00C021AB">
              <w:rPr>
                <w:bCs/>
                <w:sz w:val="24"/>
                <w:szCs w:val="24"/>
              </w:rPr>
              <w:t>0 </w:t>
            </w:r>
            <w:r w:rsidRPr="00C021AB">
              <w:rPr>
                <w:bCs/>
                <w:sz w:val="24"/>
                <w:szCs w:val="24"/>
              </w:rPr>
              <w:t>год</w:t>
            </w:r>
            <w:r w:rsidR="00D469AD" w:rsidRPr="00C021AB">
              <w:rPr>
                <w:bCs/>
                <w:sz w:val="24"/>
                <w:szCs w:val="24"/>
              </w:rPr>
              <w:t>у</w:t>
            </w:r>
            <w:r w:rsidRPr="00C021AB">
              <w:rPr>
                <w:bCs/>
                <w:sz w:val="24"/>
                <w:szCs w:val="24"/>
              </w:rPr>
              <w:t xml:space="preserve"> </w:t>
            </w:r>
            <w:r w:rsidR="00D469AD" w:rsidRPr="00C021AB">
              <w:rPr>
                <w:bCs/>
                <w:sz w:val="24"/>
                <w:szCs w:val="24"/>
              </w:rPr>
              <w:t>работах по осуществлению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</w:t>
            </w:r>
            <w:r w:rsidR="00D469AD" w:rsidRPr="00C021AB"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825187" w:rsidRPr="00C021AB" w:rsidRDefault="00825187" w:rsidP="00825187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87" w:rsidRPr="00C021AB" w:rsidRDefault="00C67992" w:rsidP="00C67992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</w:t>
            </w:r>
            <w:r w:rsidR="00825187" w:rsidRPr="00C021AB">
              <w:rPr>
                <w:bCs/>
                <w:sz w:val="24"/>
                <w:szCs w:val="24"/>
              </w:rPr>
              <w:t>тчет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187" w:rsidRPr="00C021AB" w:rsidRDefault="00825187" w:rsidP="00825187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3133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F53184" w:rsidRPr="00C021AB">
              <w:rPr>
                <w:sz w:val="24"/>
                <w:szCs w:val="24"/>
                <w:lang w:eastAsia="en-US"/>
              </w:rPr>
              <w:t>6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F53184" w:rsidP="00F53184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Согласование и утверждение </w:t>
            </w:r>
            <w:proofErr w:type="spellStart"/>
            <w:r w:rsidRPr="00C021AB">
              <w:rPr>
                <w:bCs/>
                <w:sz w:val="24"/>
                <w:szCs w:val="24"/>
              </w:rPr>
              <w:t>переченя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2021 год, финансируемых за счет средств субсидии (субвенции) из федерального бюджета бюджету Чувашской Республики на осуществление отдельных полномочий Российской Федерации в области водных отношений в рамках </w:t>
            </w:r>
            <w:r w:rsidRPr="00C021AB">
              <w:rPr>
                <w:sz w:val="24"/>
                <w:szCs w:val="24"/>
              </w:rPr>
              <w:t xml:space="preserve">федерального проекта «Сохранение уникальных водных </w:t>
            </w:r>
            <w:proofErr w:type="spellStart"/>
            <w:r w:rsidRPr="00C021AB">
              <w:rPr>
                <w:sz w:val="24"/>
                <w:szCs w:val="24"/>
              </w:rPr>
              <w:t>объектов</w:t>
            </w:r>
            <w:proofErr w:type="gramStart"/>
            <w:r w:rsidRPr="00C021AB">
              <w:rPr>
                <w:sz w:val="24"/>
                <w:szCs w:val="24"/>
              </w:rPr>
              <w:t>»</w:t>
            </w:r>
            <w:r w:rsidR="00D469AD" w:rsidRPr="00C021AB">
              <w:rPr>
                <w:bCs/>
                <w:sz w:val="24"/>
                <w:szCs w:val="24"/>
              </w:rPr>
              <w:t>Р</w:t>
            </w:r>
            <w:proofErr w:type="gramEnd"/>
            <w:r w:rsidR="00D469AD" w:rsidRPr="00C021AB">
              <w:rPr>
                <w:bCs/>
                <w:sz w:val="24"/>
                <w:szCs w:val="24"/>
              </w:rPr>
              <w:t>оссийской</w:t>
            </w:r>
            <w:proofErr w:type="spellEnd"/>
            <w:r w:rsidR="00D469AD" w:rsidRPr="00C021AB">
              <w:rPr>
                <w:bCs/>
                <w:sz w:val="24"/>
                <w:szCs w:val="24"/>
              </w:rPr>
              <w:t xml:space="preserve">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Утвержденный перечень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838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F53184" w:rsidRPr="00C021AB">
              <w:rPr>
                <w:sz w:val="24"/>
                <w:szCs w:val="24"/>
                <w:lang w:eastAsia="en-US"/>
              </w:rPr>
              <w:t>6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  <w:r w:rsidR="00F53184" w:rsidRPr="00C021A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F53184" w:rsidP="00D469AD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Заключение соглашения </w:t>
            </w:r>
            <w:r w:rsidRPr="00C021AB">
              <w:rPr>
                <w:sz w:val="24"/>
                <w:szCs w:val="24"/>
              </w:rPr>
              <w:t xml:space="preserve">с </w:t>
            </w:r>
            <w:r w:rsidRPr="00C021AB">
              <w:rPr>
                <w:sz w:val="24"/>
                <w:szCs w:val="24"/>
                <w:lang w:eastAsia="en-US"/>
              </w:rPr>
              <w:t>Министерством природных ресурсов и экологии Российской Федерации</w:t>
            </w:r>
            <w:r w:rsidRPr="00C021AB">
              <w:rPr>
                <w:bCs/>
                <w:sz w:val="24"/>
                <w:szCs w:val="24"/>
              </w:rPr>
              <w:t xml:space="preserve"> о предоставлении субсидии (субвенции) бюджету Чувашской Республики на 2020 год на осуществление отдельных полномочий Российской Федерации в области водных отношений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Соглашение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145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lastRenderedPageBreak/>
              <w:t>1.6.2.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F53184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Осуществление мероприятий по сохранению уникальных водных объектов Чувашской Республики в соответствии с утвержденным перечнем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2021 год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31.12.2021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416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01233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1.6.3.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F53184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Подготовка отчета о выполненных в 2021 году работах по осуществлению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F5318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F53184" w:rsidRPr="00C021AB" w:rsidRDefault="00F53184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84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</w:t>
            </w:r>
            <w:r w:rsidR="00F53184" w:rsidRPr="00C021AB">
              <w:rPr>
                <w:bCs/>
                <w:sz w:val="24"/>
                <w:szCs w:val="24"/>
              </w:rPr>
              <w:t>тчет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184" w:rsidRPr="00C021AB" w:rsidRDefault="00F53184" w:rsidP="0001233A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259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F53184" w:rsidRPr="00C021AB">
              <w:rPr>
                <w:sz w:val="24"/>
                <w:szCs w:val="24"/>
                <w:lang w:eastAsia="en-US"/>
              </w:rPr>
              <w:t>7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EC09B3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Согласование и утверждение </w:t>
            </w:r>
            <w:proofErr w:type="spellStart"/>
            <w:r w:rsidRPr="00C021AB">
              <w:rPr>
                <w:bCs/>
                <w:sz w:val="24"/>
                <w:szCs w:val="24"/>
              </w:rPr>
              <w:t>переченя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2022 год, финансируемых за счет средств </w:t>
            </w:r>
            <w:r w:rsidR="00EC09B3" w:rsidRPr="00C021AB">
              <w:rPr>
                <w:bCs/>
                <w:sz w:val="24"/>
                <w:szCs w:val="24"/>
              </w:rPr>
              <w:t xml:space="preserve">субсидии (субвенции) </w:t>
            </w:r>
            <w:r w:rsidRPr="00C021AB">
              <w:rPr>
                <w:bCs/>
                <w:sz w:val="24"/>
                <w:szCs w:val="24"/>
              </w:rPr>
              <w:t>из федерального бюджета бюджету Чувашской Республики на осуществление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D469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Утвержденный перечень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978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F53184" w:rsidRPr="00C021AB">
              <w:rPr>
                <w:sz w:val="24"/>
                <w:szCs w:val="24"/>
                <w:lang w:eastAsia="en-US"/>
              </w:rPr>
              <w:t>7.1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C67992" w:rsidP="00C67992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Заключение соглашения </w:t>
            </w:r>
            <w:r w:rsidRPr="00C021AB">
              <w:rPr>
                <w:sz w:val="24"/>
                <w:szCs w:val="24"/>
              </w:rPr>
              <w:t xml:space="preserve">с </w:t>
            </w:r>
            <w:r w:rsidRPr="00C021AB">
              <w:rPr>
                <w:sz w:val="24"/>
                <w:szCs w:val="24"/>
                <w:lang w:eastAsia="en-US"/>
              </w:rPr>
              <w:t>Министерством природных ресурсов и экологии Российской Федерации</w:t>
            </w:r>
            <w:r w:rsidRPr="00C021AB">
              <w:rPr>
                <w:bCs/>
                <w:sz w:val="24"/>
                <w:szCs w:val="24"/>
              </w:rPr>
              <w:t xml:space="preserve"> о предоставлении субсидии (субвенции) бюджету Чувашской Республики на 2022 год на осуществление отдельных полномочий Российской Федерации в области водных отношений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</w:t>
            </w:r>
            <w:r w:rsidR="00EC09B3" w:rsidRPr="00C021A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</w:t>
            </w:r>
            <w:r w:rsidR="00EC09B3" w:rsidRPr="00C021AB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Соглашение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145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F531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lastRenderedPageBreak/>
              <w:t>1.7.2.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C67992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Осуществление мероприятий по сохранению уникальных водных объектов Чувашской Республики в соответствии с утвержденным перечнем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2022 год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31.12.2022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416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 xml:space="preserve">1.7.3.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EC09B3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Подготовка отчета о выполненных в 202</w:t>
            </w:r>
            <w:r w:rsidR="00EC09B3" w:rsidRPr="00C021AB">
              <w:rPr>
                <w:bCs/>
                <w:sz w:val="24"/>
                <w:szCs w:val="24"/>
              </w:rPr>
              <w:t>2</w:t>
            </w:r>
            <w:r w:rsidRPr="00C021AB">
              <w:rPr>
                <w:bCs/>
                <w:sz w:val="24"/>
                <w:szCs w:val="24"/>
              </w:rPr>
              <w:t> году работах по осуществлению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</w:t>
            </w:r>
            <w:r w:rsidR="00EC09B3" w:rsidRPr="00C021A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</w:t>
            </w:r>
            <w:r w:rsidR="00EC09B3" w:rsidRPr="00C021AB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D469AD" w:rsidRPr="00C021AB" w:rsidRDefault="00D469AD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9AD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</w:t>
            </w:r>
            <w:r w:rsidR="00D469AD" w:rsidRPr="00C021AB">
              <w:rPr>
                <w:bCs/>
                <w:sz w:val="24"/>
                <w:szCs w:val="24"/>
              </w:rPr>
              <w:t>тчет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9AD" w:rsidRPr="00C021AB" w:rsidRDefault="00D469AD" w:rsidP="0001233A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419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C67992" w:rsidRPr="00C021AB">
              <w:rPr>
                <w:sz w:val="24"/>
                <w:szCs w:val="24"/>
                <w:lang w:eastAsia="en-US"/>
              </w:rPr>
              <w:t>8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EC09B3" w:rsidP="00EC09B3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Согласование и утверждение </w:t>
            </w:r>
            <w:proofErr w:type="spellStart"/>
            <w:r w:rsidRPr="00C021AB">
              <w:rPr>
                <w:bCs/>
                <w:sz w:val="24"/>
                <w:szCs w:val="24"/>
              </w:rPr>
              <w:t>переченя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2023 год, финансируемых за счет средств (субсидий) субвенций из федерального бюджета бюджету Чувашской Республики на осуществление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EC09B3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EC09B3" w:rsidRPr="00C021AB" w:rsidRDefault="00EC09B3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EC09B3" w:rsidRPr="00C021AB" w:rsidRDefault="00EC09B3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EC09B3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Утвержденный перечень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837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</w:t>
            </w:r>
            <w:r w:rsidR="00C67992" w:rsidRPr="00C021AB">
              <w:rPr>
                <w:sz w:val="24"/>
                <w:szCs w:val="24"/>
                <w:lang w:eastAsia="en-US"/>
              </w:rPr>
              <w:t>8.1</w:t>
            </w:r>
            <w:r w:rsidRPr="00C021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C67992" w:rsidP="00C67992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Заключение соглашения </w:t>
            </w:r>
            <w:r w:rsidRPr="00C021AB">
              <w:rPr>
                <w:sz w:val="24"/>
                <w:szCs w:val="24"/>
              </w:rPr>
              <w:t xml:space="preserve">с </w:t>
            </w:r>
            <w:r w:rsidRPr="00C021AB">
              <w:rPr>
                <w:sz w:val="24"/>
                <w:szCs w:val="24"/>
                <w:lang w:eastAsia="en-US"/>
              </w:rPr>
              <w:t>Министерством природных ресурсов и экологии Российской Федерации</w:t>
            </w:r>
            <w:r w:rsidRPr="00C021AB">
              <w:rPr>
                <w:bCs/>
                <w:sz w:val="24"/>
                <w:szCs w:val="24"/>
              </w:rPr>
              <w:t xml:space="preserve"> о предоставлении субсидии (субвенции) бюджету Чувашской Республики на 2023 год на осуществление отдельных полномочий Российской Федерации в области водных отношений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EC09B3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EC09B3" w:rsidRPr="00C021AB" w:rsidRDefault="00EC09B3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EC09B3" w:rsidRPr="00C021AB" w:rsidRDefault="00EC09B3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9B3" w:rsidRPr="00C021AB" w:rsidRDefault="00EC09B3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Соглашение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9B3" w:rsidRPr="00C021AB" w:rsidRDefault="00EC09B3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034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lastRenderedPageBreak/>
              <w:t>1.8.2.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C67992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Осуществление мероприятий по сохранению уникальных водных объектов Чувашской Республики в соответствии с утвержденным перечнем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2023 год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31.12.2023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416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1.8.3.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F404A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Подготовка отчета о выполненных в 2023 году работах по осуществлению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F404A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F404A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F404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F404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F404A2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F404A2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F404A2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265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C6799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Согласование и утверждение </w:t>
            </w:r>
            <w:proofErr w:type="spellStart"/>
            <w:r w:rsidRPr="00C021AB">
              <w:rPr>
                <w:bCs/>
                <w:sz w:val="24"/>
                <w:szCs w:val="24"/>
              </w:rPr>
              <w:t>переченя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 на 2024 год, финансируемых за счет средств (субсидий) субвенций из федерального бюджета бюджету Чувашской Республики на осуществление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EC09B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6F7B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6F7B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6F7B4C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6F7B4C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Утвержденный перечень </w:t>
            </w:r>
            <w:proofErr w:type="spellStart"/>
            <w:r w:rsidRPr="00C021AB">
              <w:rPr>
                <w:bCs/>
                <w:sz w:val="24"/>
                <w:szCs w:val="24"/>
              </w:rPr>
              <w:t>водоохранных</w:t>
            </w:r>
            <w:proofErr w:type="spellEnd"/>
            <w:r w:rsidRPr="00C021AB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6F7B4C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2948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1.9.1.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C67992">
            <w:pPr>
              <w:spacing w:line="240" w:lineRule="atLeast"/>
              <w:ind w:left="66" w:right="103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 xml:space="preserve">Заключение соглашения </w:t>
            </w:r>
            <w:r w:rsidRPr="00C021AB">
              <w:rPr>
                <w:sz w:val="24"/>
                <w:szCs w:val="24"/>
              </w:rPr>
              <w:t xml:space="preserve">с </w:t>
            </w:r>
            <w:r w:rsidRPr="00C021AB">
              <w:rPr>
                <w:sz w:val="24"/>
                <w:szCs w:val="24"/>
                <w:lang w:eastAsia="en-US"/>
              </w:rPr>
              <w:t>Министерством природных ресурсов и экологии Российской Федерации</w:t>
            </w:r>
            <w:r w:rsidRPr="00C021AB">
              <w:rPr>
                <w:bCs/>
                <w:sz w:val="24"/>
                <w:szCs w:val="24"/>
              </w:rPr>
              <w:t xml:space="preserve"> о предоставлении субсидии (субвенции) бюджету Чувашской Республики на 2024 год на осуществление отдельных полномочий Российской Федерации в области водных отношений в рамках </w:t>
            </w:r>
            <w:r w:rsidRPr="00C021AB">
              <w:rPr>
                <w:sz w:val="24"/>
                <w:szCs w:val="24"/>
              </w:rPr>
              <w:t>федерального проекта «Сохранение уникальных водных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92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 xml:space="preserve">Соглашение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01233A"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583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t>1.9.2.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92" w:rsidRPr="00C021AB" w:rsidRDefault="00C67992" w:rsidP="00825187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Осуществление мероприятий по расчистке участка русла реки Сура протяженностью не менее 0,8 км</w:t>
            </w:r>
          </w:p>
          <w:p w:rsidR="00C67992" w:rsidRPr="00C021AB" w:rsidRDefault="00C67992" w:rsidP="00825187">
            <w:pPr>
              <w:spacing w:after="120"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236F0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236F0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92" w:rsidRPr="00C021AB" w:rsidRDefault="00C67992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8251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825187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92" w:rsidRPr="00C021AB" w:rsidRDefault="00C67992" w:rsidP="00825187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992" w:rsidRPr="00C021AB" w:rsidRDefault="00C67992" w:rsidP="00825187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  <w:tr w:rsidR="00C021AB" w:rsidRPr="00C021AB" w:rsidTr="00C67992">
        <w:trPr>
          <w:trHeight w:hRule="exact" w:val="196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992" w:rsidRPr="00C021AB" w:rsidRDefault="00C67992" w:rsidP="005D598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021AB">
              <w:rPr>
                <w:sz w:val="24"/>
                <w:szCs w:val="24"/>
                <w:lang w:eastAsia="en-US"/>
              </w:rPr>
              <w:lastRenderedPageBreak/>
              <w:t>1.9.3.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92" w:rsidRPr="00C021AB" w:rsidRDefault="00C67992" w:rsidP="00C6799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Подготовка отчета о выполненных в 2024 году работах по осуществлению отдельных полномочий Российской Федерации в области водных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01.03.2024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992" w:rsidRPr="00C021AB" w:rsidRDefault="00C67992" w:rsidP="00C6799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021AB">
              <w:rPr>
                <w:sz w:val="24"/>
                <w:szCs w:val="24"/>
              </w:rPr>
              <w:t>25.12.2024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pacing w:val="-2"/>
                <w:sz w:val="24"/>
                <w:szCs w:val="24"/>
              </w:rPr>
              <w:t>Первый заместитель министра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природных ресурсов и</w:t>
            </w:r>
          </w:p>
          <w:p w:rsidR="00C67992" w:rsidRPr="00C021AB" w:rsidRDefault="00C67992" w:rsidP="0001233A">
            <w:pPr>
              <w:shd w:val="clear" w:color="auto" w:fill="FFFFFF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021AB">
              <w:rPr>
                <w:rFonts w:eastAsia="Times New Roman"/>
                <w:sz w:val="24"/>
                <w:szCs w:val="24"/>
              </w:rPr>
              <w:t>экологии Чувашской Республики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92" w:rsidRPr="00C021AB" w:rsidRDefault="00C67992" w:rsidP="0001233A">
            <w:pPr>
              <w:spacing w:after="120" w:line="240" w:lineRule="atLeast"/>
              <w:rPr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992" w:rsidRPr="00C021AB" w:rsidRDefault="00C67992" w:rsidP="0001233A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C021AB">
              <w:rPr>
                <w:bCs/>
                <w:sz w:val="24"/>
                <w:szCs w:val="24"/>
              </w:rPr>
              <w:t>ПК</w:t>
            </w:r>
          </w:p>
        </w:tc>
      </w:tr>
    </w:tbl>
    <w:p w:rsidR="00971D70" w:rsidRDefault="00971D70"/>
    <w:sectPr w:rsidR="00971D70" w:rsidSect="008A2893">
      <w:headerReference w:type="default" r:id="rId9"/>
      <w:pgSz w:w="16850" w:h="11910" w:orient="landscape"/>
      <w:pgMar w:top="1060" w:right="700" w:bottom="280" w:left="9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87" w:rsidRDefault="00825187">
      <w:r>
        <w:separator/>
      </w:r>
    </w:p>
  </w:endnote>
  <w:endnote w:type="continuationSeparator" w:id="0">
    <w:p w:rsidR="00825187" w:rsidRDefault="008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87" w:rsidRDefault="00825187">
      <w:r>
        <w:separator/>
      </w:r>
    </w:p>
  </w:footnote>
  <w:footnote w:type="continuationSeparator" w:id="0">
    <w:p w:rsidR="00825187" w:rsidRDefault="0082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87" w:rsidRDefault="00825187">
    <w:pPr>
      <w:pStyle w:val="a6"/>
      <w:jc w:val="center"/>
    </w:pPr>
  </w:p>
  <w:p w:rsidR="00825187" w:rsidRDefault="00825187">
    <w:pPr>
      <w:pStyle w:val="a6"/>
      <w:jc w:val="center"/>
    </w:pPr>
  </w:p>
  <w:p w:rsidR="00825187" w:rsidRDefault="008251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0DE">
      <w:rPr>
        <w:noProof/>
      </w:rPr>
      <w:t>6</w:t>
    </w:r>
    <w:r>
      <w:fldChar w:fldCharType="end"/>
    </w:r>
  </w:p>
  <w:p w:rsidR="00825187" w:rsidRDefault="008251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C32"/>
    <w:multiLevelType w:val="hybridMultilevel"/>
    <w:tmpl w:val="01580DB8"/>
    <w:lvl w:ilvl="0" w:tplc="590ED9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7980"/>
    <w:multiLevelType w:val="hybridMultilevel"/>
    <w:tmpl w:val="F5AEA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500B9"/>
    <w:multiLevelType w:val="hybridMultilevel"/>
    <w:tmpl w:val="CB04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C9C"/>
    <w:multiLevelType w:val="hybridMultilevel"/>
    <w:tmpl w:val="0C2E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1DBD"/>
    <w:multiLevelType w:val="hybridMultilevel"/>
    <w:tmpl w:val="08A043EE"/>
    <w:lvl w:ilvl="0" w:tplc="87007D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2927"/>
    <w:multiLevelType w:val="hybridMultilevel"/>
    <w:tmpl w:val="F6C2F1D0"/>
    <w:lvl w:ilvl="0" w:tplc="87007D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0CF6"/>
    <w:multiLevelType w:val="multilevel"/>
    <w:tmpl w:val="E2F6BB80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u w:val="single"/>
      </w:rPr>
    </w:lvl>
  </w:abstractNum>
  <w:abstractNum w:abstractNumId="7">
    <w:nsid w:val="574E19D6"/>
    <w:multiLevelType w:val="hybridMultilevel"/>
    <w:tmpl w:val="6BAA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7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9">
    <w:nsid w:val="60C53219"/>
    <w:multiLevelType w:val="hybridMultilevel"/>
    <w:tmpl w:val="4B2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659E2"/>
    <w:multiLevelType w:val="hybridMultilevel"/>
    <w:tmpl w:val="09A09870"/>
    <w:lvl w:ilvl="0" w:tplc="57AA88A8">
      <w:start w:val="1"/>
      <w:numFmt w:val="decimal"/>
      <w:lvlText w:val="%1."/>
      <w:lvlJc w:val="left"/>
      <w:pPr>
        <w:ind w:left="380" w:hanging="4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6712659E"/>
    <w:multiLevelType w:val="hybridMultilevel"/>
    <w:tmpl w:val="46DCC276"/>
    <w:lvl w:ilvl="0" w:tplc="EDE6355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E131E"/>
    <w:multiLevelType w:val="hybridMultilevel"/>
    <w:tmpl w:val="016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B729B"/>
    <w:multiLevelType w:val="hybridMultilevel"/>
    <w:tmpl w:val="FEEAFE16"/>
    <w:lvl w:ilvl="0" w:tplc="7F3CC8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22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31"/>
    <w:rsid w:val="00022D22"/>
    <w:rsid w:val="00124DC3"/>
    <w:rsid w:val="00190439"/>
    <w:rsid w:val="001B2331"/>
    <w:rsid w:val="001B47F6"/>
    <w:rsid w:val="001D6C33"/>
    <w:rsid w:val="001E3F9D"/>
    <w:rsid w:val="00220118"/>
    <w:rsid w:val="00236F06"/>
    <w:rsid w:val="00263D79"/>
    <w:rsid w:val="00297010"/>
    <w:rsid w:val="00395AC4"/>
    <w:rsid w:val="003C7174"/>
    <w:rsid w:val="00417C3D"/>
    <w:rsid w:val="00432564"/>
    <w:rsid w:val="00435C51"/>
    <w:rsid w:val="00474205"/>
    <w:rsid w:val="004C1A6B"/>
    <w:rsid w:val="004D4072"/>
    <w:rsid w:val="005043C6"/>
    <w:rsid w:val="00544BF4"/>
    <w:rsid w:val="0056506B"/>
    <w:rsid w:val="0057787B"/>
    <w:rsid w:val="005C629E"/>
    <w:rsid w:val="005D5989"/>
    <w:rsid w:val="005E4485"/>
    <w:rsid w:val="00641732"/>
    <w:rsid w:val="00652211"/>
    <w:rsid w:val="007711B2"/>
    <w:rsid w:val="007C1788"/>
    <w:rsid w:val="00812FD8"/>
    <w:rsid w:val="00825187"/>
    <w:rsid w:val="008329E3"/>
    <w:rsid w:val="008973E3"/>
    <w:rsid w:val="008A2893"/>
    <w:rsid w:val="008F5D7E"/>
    <w:rsid w:val="009030DE"/>
    <w:rsid w:val="00906332"/>
    <w:rsid w:val="00971D70"/>
    <w:rsid w:val="009D7DC3"/>
    <w:rsid w:val="00A412B0"/>
    <w:rsid w:val="00AB7F4C"/>
    <w:rsid w:val="00AD2AF7"/>
    <w:rsid w:val="00B10FA1"/>
    <w:rsid w:val="00B2077E"/>
    <w:rsid w:val="00B26553"/>
    <w:rsid w:val="00B7751E"/>
    <w:rsid w:val="00B83792"/>
    <w:rsid w:val="00C021AB"/>
    <w:rsid w:val="00C32CD8"/>
    <w:rsid w:val="00C617D9"/>
    <w:rsid w:val="00C67992"/>
    <w:rsid w:val="00C83B99"/>
    <w:rsid w:val="00C965BD"/>
    <w:rsid w:val="00CA3339"/>
    <w:rsid w:val="00CC1E58"/>
    <w:rsid w:val="00CC2D77"/>
    <w:rsid w:val="00D3616E"/>
    <w:rsid w:val="00D469AD"/>
    <w:rsid w:val="00DF59B8"/>
    <w:rsid w:val="00E47019"/>
    <w:rsid w:val="00E7603A"/>
    <w:rsid w:val="00EC09B3"/>
    <w:rsid w:val="00EF4A29"/>
    <w:rsid w:val="00F221C9"/>
    <w:rsid w:val="00F53184"/>
    <w:rsid w:val="00FC52AC"/>
    <w:rsid w:val="00FD2CAF"/>
    <w:rsid w:val="00FE653A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D6C33"/>
    <w:pPr>
      <w:adjustRightInd/>
      <w:ind w:left="493"/>
      <w:jc w:val="center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C3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D6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6C3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6C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D6C3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D6C33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1D6C33"/>
    <w:pPr>
      <w:adjustRightInd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D6C3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D6C33"/>
    <w:pPr>
      <w:adjustRightInd/>
    </w:pPr>
    <w:rPr>
      <w:rFonts w:eastAsia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1D6C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4325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256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D6C33"/>
    <w:pPr>
      <w:adjustRightInd/>
      <w:ind w:left="493"/>
      <w:jc w:val="center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C3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D6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6C3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6C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1D6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D6C3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D6C33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1D6C33"/>
    <w:pPr>
      <w:adjustRightInd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D6C3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D6C33"/>
    <w:pPr>
      <w:adjustRightInd/>
    </w:pPr>
    <w:rPr>
      <w:rFonts w:eastAsia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1D6C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4325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256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gov_id=16&amp;id=46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economy69 (Кузьмина Е.Г.)</cp:lastModifiedBy>
  <cp:revision>4</cp:revision>
  <cp:lastPrinted>2019-02-19T10:50:00Z</cp:lastPrinted>
  <dcterms:created xsi:type="dcterms:W3CDTF">2019-02-19T08:50:00Z</dcterms:created>
  <dcterms:modified xsi:type="dcterms:W3CDTF">2019-02-19T10:52:00Z</dcterms:modified>
</cp:coreProperties>
</file>