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28" w:type="dxa"/>
        <w:tblLook w:val="01E0" w:firstRow="1" w:lastRow="1" w:firstColumn="1" w:lastColumn="1" w:noHBand="0" w:noVBand="0"/>
      </w:tblPr>
      <w:tblGrid>
        <w:gridCol w:w="4428"/>
      </w:tblGrid>
      <w:tr w:rsidR="004414B5" w:rsidRPr="00684484" w:rsidTr="00216773">
        <w:trPr>
          <w:trHeight w:val="1258"/>
        </w:trPr>
        <w:tc>
          <w:tcPr>
            <w:tcW w:w="4428" w:type="dxa"/>
          </w:tcPr>
          <w:p w:rsidR="004414B5" w:rsidRPr="00684484" w:rsidRDefault="004414B5" w:rsidP="00216773">
            <w:pPr>
              <w:ind w:firstLine="567"/>
              <w:jc w:val="center"/>
              <w:rPr>
                <w:color w:val="000000"/>
              </w:rPr>
            </w:pPr>
            <w:r>
              <w:rPr>
                <w:noProof/>
              </w:rPr>
              <mc:AlternateContent>
                <mc:Choice Requires="wps">
                  <w:drawing>
                    <wp:anchor distT="0" distB="0" distL="114300" distR="114300" simplePos="0" relativeHeight="251660288" behindDoc="0" locked="0" layoutInCell="1" allowOverlap="1" wp14:anchorId="62934115" wp14:editId="46349EF1">
                      <wp:simplePos x="0" y="0"/>
                      <wp:positionH relativeFrom="column">
                        <wp:posOffset>2825115</wp:posOffset>
                      </wp:positionH>
                      <wp:positionV relativeFrom="paragraph">
                        <wp:posOffset>556261</wp:posOffset>
                      </wp:positionV>
                      <wp:extent cx="3173095" cy="2762250"/>
                      <wp:effectExtent l="0" t="0" r="825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095" cy="276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C1C" w:rsidRDefault="00556C1C" w:rsidP="00556C1C">
                                  <w:pPr>
                                    <w:jc w:val="center"/>
                                    <w:rPr>
                                      <w:color w:val="000000"/>
                                      <w:sz w:val="28"/>
                                      <w:szCs w:val="28"/>
                                    </w:rPr>
                                  </w:pPr>
                                </w:p>
                                <w:p w:rsidR="00556C1C" w:rsidRDefault="00556C1C" w:rsidP="00556C1C">
                                  <w:pPr>
                                    <w:jc w:val="center"/>
                                    <w:rPr>
                                      <w:color w:val="000000"/>
                                      <w:sz w:val="28"/>
                                      <w:szCs w:val="28"/>
                                    </w:rPr>
                                  </w:pPr>
                                </w:p>
                                <w:p w:rsidR="00556C1C" w:rsidRDefault="00556C1C" w:rsidP="00556C1C">
                                  <w:pPr>
                                    <w:jc w:val="center"/>
                                    <w:rPr>
                                      <w:color w:val="000000"/>
                                      <w:sz w:val="28"/>
                                      <w:szCs w:val="28"/>
                                    </w:rPr>
                                  </w:pPr>
                                </w:p>
                                <w:p w:rsidR="004414B5" w:rsidRPr="004414B5" w:rsidRDefault="004414B5" w:rsidP="00556C1C">
                                  <w:pPr>
                                    <w:jc w:val="center"/>
                                    <w:rPr>
                                      <w:sz w:val="28"/>
                                      <w:szCs w:val="28"/>
                                    </w:rPr>
                                  </w:pPr>
                                  <w:r>
                                    <w:rPr>
                                      <w:color w:val="000000"/>
                                      <w:sz w:val="28"/>
                                      <w:szCs w:val="28"/>
                                    </w:rPr>
                                    <w:t>Индивидуальным предпринимателям, юридическим лицам и участникам договора простого товарищества</w:t>
                                  </w:r>
                                </w:p>
                                <w:p w:rsidR="004414B5" w:rsidRDefault="004414B5" w:rsidP="004414B5">
                                  <w:pPr>
                                    <w:jc w:val="both"/>
                                    <w:rPr>
                                      <w:sz w:val="28"/>
                                      <w:szCs w:val="28"/>
                                    </w:rPr>
                                  </w:pPr>
                                </w:p>
                                <w:p w:rsidR="004414B5" w:rsidRPr="003544BF" w:rsidRDefault="004414B5" w:rsidP="004414B5">
                                  <w:pPr>
                                    <w:jc w:val="center"/>
                                    <w:rPr>
                                      <w:sz w:val="28"/>
                                      <w:szCs w:val="28"/>
                                    </w:rPr>
                                  </w:pPr>
                                </w:p>
                                <w:p w:rsidR="004414B5" w:rsidRDefault="004414B5" w:rsidP="004414B5">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22.45pt;margin-top:43.8pt;width:249.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" stroked="f">
                      <v:textbox>
                        <w:txbxContent>
                          <w:p w:rsidR="00556C1C" w:rsidRDefault="00556C1C" w:rsidP="00556C1C">
                            <w:pPr>
                              <w:jc w:val="center"/>
                              <w:rPr>
                                <w:color w:val="000000"/>
                                <w:sz w:val="28"/>
                                <w:szCs w:val="28"/>
                              </w:rPr>
                            </w:pPr>
                          </w:p>
                          <w:p w:rsidR="00556C1C" w:rsidRDefault="00556C1C" w:rsidP="00556C1C">
                            <w:pPr>
                              <w:jc w:val="center"/>
                              <w:rPr>
                                <w:color w:val="000000"/>
                                <w:sz w:val="28"/>
                                <w:szCs w:val="28"/>
                              </w:rPr>
                            </w:pPr>
                          </w:p>
                          <w:p w:rsidR="00556C1C" w:rsidRDefault="00556C1C" w:rsidP="00556C1C">
                            <w:pPr>
                              <w:jc w:val="center"/>
                              <w:rPr>
                                <w:color w:val="000000"/>
                                <w:sz w:val="28"/>
                                <w:szCs w:val="28"/>
                              </w:rPr>
                            </w:pPr>
                          </w:p>
                          <w:p w:rsidR="004414B5" w:rsidRPr="004414B5" w:rsidRDefault="004414B5" w:rsidP="00556C1C">
                            <w:pPr>
                              <w:jc w:val="center"/>
                              <w:rPr>
                                <w:sz w:val="28"/>
                                <w:szCs w:val="28"/>
                              </w:rPr>
                            </w:pPr>
                            <w:r>
                              <w:rPr>
                                <w:color w:val="000000"/>
                                <w:sz w:val="28"/>
                                <w:szCs w:val="28"/>
                              </w:rPr>
                              <w:t>Индивидуальным предпринимателям, юридическим лицам и участникам договора простого товарищества</w:t>
                            </w:r>
                          </w:p>
                          <w:p w:rsidR="004414B5" w:rsidRDefault="004414B5" w:rsidP="004414B5">
                            <w:pPr>
                              <w:jc w:val="both"/>
                              <w:rPr>
                                <w:sz w:val="28"/>
                                <w:szCs w:val="28"/>
                              </w:rPr>
                            </w:pPr>
                          </w:p>
                          <w:p w:rsidR="004414B5" w:rsidRPr="003544BF" w:rsidRDefault="004414B5" w:rsidP="004414B5">
                            <w:pPr>
                              <w:jc w:val="center"/>
                              <w:rPr>
                                <w:sz w:val="28"/>
                                <w:szCs w:val="28"/>
                              </w:rPr>
                            </w:pPr>
                          </w:p>
                          <w:p w:rsidR="004414B5" w:rsidRDefault="004414B5" w:rsidP="004414B5">
                            <w:pPr>
                              <w:rPr>
                                <w:sz w:val="26"/>
                                <w:szCs w:val="26"/>
                              </w:rPr>
                            </w:pPr>
                          </w:p>
                        </w:txbxContent>
                      </v:textbox>
                    </v:rect>
                  </w:pict>
                </mc:Fallback>
              </mc:AlternateContent>
            </w:r>
            <w:r w:rsidRPr="00684484">
              <w:rPr>
                <w:b/>
                <w:color w:val="000000"/>
                <w:sz w:val="26"/>
                <w:szCs w:val="26"/>
              </w:rPr>
              <w:br w:type="page"/>
            </w:r>
            <w:r>
              <w:rPr>
                <w:noProof/>
                <w:color w:val="000000"/>
              </w:rPr>
              <w:drawing>
                <wp:inline distT="0" distB="0" distL="0" distR="0" wp14:anchorId="6BC254FF" wp14:editId="1943A57D">
                  <wp:extent cx="732790" cy="718185"/>
                  <wp:effectExtent l="0" t="0" r="0" b="5715"/>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_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90" cy="718185"/>
                          </a:xfrm>
                          <a:prstGeom prst="rect">
                            <a:avLst/>
                          </a:prstGeom>
                          <a:noFill/>
                          <a:ln>
                            <a:noFill/>
                          </a:ln>
                        </pic:spPr>
                      </pic:pic>
                    </a:graphicData>
                  </a:graphic>
                </wp:inline>
              </w:drawing>
            </w:r>
          </w:p>
        </w:tc>
      </w:tr>
      <w:tr w:rsidR="004414B5" w:rsidRPr="00684484" w:rsidTr="00216773">
        <w:trPr>
          <w:trHeight w:val="626"/>
        </w:trPr>
        <w:tc>
          <w:tcPr>
            <w:tcW w:w="4428" w:type="dxa"/>
          </w:tcPr>
          <w:p w:rsidR="004414B5" w:rsidRPr="00684484" w:rsidRDefault="004414B5" w:rsidP="00216773">
            <w:pPr>
              <w:ind w:firstLine="567"/>
              <w:jc w:val="center"/>
              <w:rPr>
                <w:b/>
                <w:sz w:val="18"/>
                <w:szCs w:val="18"/>
              </w:rPr>
            </w:pPr>
            <w:r w:rsidRPr="00684484">
              <w:rPr>
                <w:b/>
                <w:sz w:val="18"/>
                <w:szCs w:val="18"/>
              </w:rPr>
              <w:t>ЧĂВАШ РЕСПУБЛИКИН</w:t>
            </w:r>
          </w:p>
          <w:p w:rsidR="004414B5" w:rsidRPr="00684484" w:rsidRDefault="004414B5" w:rsidP="00216773">
            <w:pPr>
              <w:ind w:firstLine="567"/>
              <w:jc w:val="center"/>
              <w:rPr>
                <w:rFonts w:ascii="Baltica Chv" w:hAnsi="Baltica Chv"/>
                <w:b/>
                <w:sz w:val="18"/>
                <w:szCs w:val="18"/>
              </w:rPr>
            </w:pPr>
            <w:r w:rsidRPr="00684484">
              <w:rPr>
                <w:b/>
                <w:sz w:val="18"/>
                <w:szCs w:val="18"/>
              </w:rPr>
              <w:t xml:space="preserve"> ТРАНСПОРТ  ТАТА</w:t>
            </w:r>
            <w:r w:rsidRPr="00684484">
              <w:rPr>
                <w:rFonts w:ascii="Baltica Chv" w:hAnsi="Baltica Chv"/>
                <w:b/>
                <w:sz w:val="18"/>
                <w:szCs w:val="18"/>
              </w:rPr>
              <w:t xml:space="preserve">  </w:t>
            </w:r>
            <w:r w:rsidRPr="00684484">
              <w:rPr>
                <w:b/>
                <w:sz w:val="18"/>
                <w:szCs w:val="18"/>
              </w:rPr>
              <w:t>ÇУЛ-ЙĔ</w:t>
            </w:r>
            <w:proofErr w:type="gramStart"/>
            <w:r w:rsidRPr="00684484">
              <w:rPr>
                <w:b/>
                <w:sz w:val="18"/>
                <w:szCs w:val="18"/>
              </w:rPr>
              <w:t>Р</w:t>
            </w:r>
            <w:proofErr w:type="gramEnd"/>
            <w:r w:rsidRPr="00684484">
              <w:rPr>
                <w:b/>
                <w:sz w:val="18"/>
                <w:szCs w:val="18"/>
              </w:rPr>
              <w:t xml:space="preserve"> ХУÇАЛĂХ</w:t>
            </w:r>
          </w:p>
          <w:p w:rsidR="004414B5" w:rsidRPr="00684484" w:rsidRDefault="004414B5" w:rsidP="00216773">
            <w:pPr>
              <w:ind w:firstLine="567"/>
              <w:jc w:val="center"/>
              <w:rPr>
                <w:b/>
                <w:sz w:val="18"/>
                <w:szCs w:val="18"/>
              </w:rPr>
            </w:pPr>
            <w:r w:rsidRPr="00684484">
              <w:rPr>
                <w:b/>
                <w:sz w:val="18"/>
                <w:szCs w:val="18"/>
              </w:rPr>
              <w:t>МИНИСТЕРСТВИ</w:t>
            </w:r>
          </w:p>
          <w:p w:rsidR="004414B5" w:rsidRPr="00684484" w:rsidRDefault="004414B5" w:rsidP="00216773">
            <w:pPr>
              <w:ind w:firstLine="567"/>
              <w:jc w:val="center"/>
              <w:rPr>
                <w:b/>
                <w:sz w:val="10"/>
                <w:szCs w:val="10"/>
              </w:rPr>
            </w:pPr>
          </w:p>
        </w:tc>
      </w:tr>
      <w:tr w:rsidR="004414B5" w:rsidRPr="00684484" w:rsidTr="00216773">
        <w:tc>
          <w:tcPr>
            <w:tcW w:w="4428" w:type="dxa"/>
          </w:tcPr>
          <w:p w:rsidR="004414B5" w:rsidRPr="00684484" w:rsidRDefault="004414B5" w:rsidP="00216773">
            <w:pPr>
              <w:spacing w:line="120" w:lineRule="atLeast"/>
              <w:ind w:firstLine="567"/>
              <w:jc w:val="center"/>
              <w:rPr>
                <w:b/>
                <w:caps/>
                <w:sz w:val="10"/>
                <w:szCs w:val="10"/>
              </w:rPr>
            </w:pPr>
            <w:r>
              <w:rPr>
                <w:noProof/>
              </w:rPr>
              <mc:AlternateContent>
                <mc:Choice Requires="wps">
                  <w:drawing>
                    <wp:anchor distT="4294967295" distB="4294967295" distL="114300" distR="114300" simplePos="0" relativeHeight="251659264" behindDoc="0" locked="0" layoutInCell="1" allowOverlap="1" wp14:anchorId="533060C9" wp14:editId="01FDD797">
                      <wp:simplePos x="0" y="0"/>
                      <wp:positionH relativeFrom="column">
                        <wp:posOffset>912495</wp:posOffset>
                      </wp:positionH>
                      <wp:positionV relativeFrom="paragraph">
                        <wp:posOffset>5079</wp:posOffset>
                      </wp:positionV>
                      <wp:extent cx="90487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4pt" to="14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"/>
                  </w:pict>
                </mc:Fallback>
              </mc:AlternateContent>
            </w:r>
          </w:p>
          <w:p w:rsidR="004414B5" w:rsidRPr="00684484" w:rsidRDefault="004414B5" w:rsidP="00216773">
            <w:pPr>
              <w:spacing w:line="120" w:lineRule="atLeast"/>
              <w:ind w:firstLine="567"/>
              <w:jc w:val="center"/>
              <w:rPr>
                <w:b/>
                <w:caps/>
                <w:sz w:val="18"/>
                <w:szCs w:val="18"/>
              </w:rPr>
            </w:pPr>
            <w:r w:rsidRPr="00684484">
              <w:rPr>
                <w:b/>
                <w:caps/>
                <w:sz w:val="18"/>
                <w:szCs w:val="18"/>
              </w:rPr>
              <w:t xml:space="preserve">Министерство </w:t>
            </w:r>
          </w:p>
          <w:p w:rsidR="004414B5" w:rsidRPr="00684484" w:rsidRDefault="004414B5" w:rsidP="00216773">
            <w:pPr>
              <w:spacing w:line="120" w:lineRule="atLeast"/>
              <w:ind w:firstLine="567"/>
              <w:jc w:val="center"/>
              <w:rPr>
                <w:b/>
                <w:caps/>
                <w:sz w:val="18"/>
                <w:szCs w:val="18"/>
              </w:rPr>
            </w:pPr>
            <w:r w:rsidRPr="00684484">
              <w:rPr>
                <w:b/>
                <w:caps/>
                <w:sz w:val="18"/>
                <w:szCs w:val="18"/>
              </w:rPr>
              <w:t xml:space="preserve">транспорта И ДОРОЖНОГО </w:t>
            </w:r>
            <w:r>
              <w:rPr>
                <w:b/>
                <w:caps/>
                <w:sz w:val="18"/>
                <w:szCs w:val="18"/>
              </w:rPr>
              <w:t xml:space="preserve">   </w:t>
            </w:r>
            <w:r w:rsidRPr="00684484">
              <w:rPr>
                <w:b/>
                <w:caps/>
                <w:sz w:val="18"/>
                <w:szCs w:val="18"/>
              </w:rPr>
              <w:t>ХОЗЯЙСТВА</w:t>
            </w:r>
          </w:p>
          <w:p w:rsidR="004414B5" w:rsidRPr="00684484" w:rsidRDefault="004414B5" w:rsidP="00216773">
            <w:pPr>
              <w:ind w:firstLine="567"/>
              <w:jc w:val="center"/>
              <w:rPr>
                <w:b/>
                <w:sz w:val="18"/>
                <w:szCs w:val="18"/>
              </w:rPr>
            </w:pPr>
            <w:r w:rsidRPr="00684484">
              <w:rPr>
                <w:b/>
                <w:caps/>
                <w:sz w:val="18"/>
                <w:szCs w:val="18"/>
              </w:rPr>
              <w:t>Чувашской  Республики</w:t>
            </w:r>
            <w:r w:rsidRPr="00684484">
              <w:rPr>
                <w:rFonts w:ascii="SchoolBook" w:hAnsi="SchoolBook"/>
                <w:sz w:val="18"/>
                <w:szCs w:val="18"/>
              </w:rPr>
              <w:t xml:space="preserve"> </w:t>
            </w:r>
          </w:p>
        </w:tc>
      </w:tr>
      <w:tr w:rsidR="004414B5" w:rsidRPr="00684484" w:rsidTr="00216773">
        <w:tc>
          <w:tcPr>
            <w:tcW w:w="4428" w:type="dxa"/>
          </w:tcPr>
          <w:p w:rsidR="004414B5" w:rsidRPr="00684484" w:rsidRDefault="004414B5" w:rsidP="00216773">
            <w:pPr>
              <w:ind w:firstLine="567"/>
              <w:jc w:val="center"/>
              <w:rPr>
                <w:b/>
                <w:sz w:val="18"/>
                <w:szCs w:val="18"/>
              </w:rPr>
            </w:pPr>
            <w:r w:rsidRPr="00684484">
              <w:rPr>
                <w:b/>
                <w:sz w:val="18"/>
                <w:szCs w:val="18"/>
              </w:rPr>
              <w:t>(МИНТРАНС ЧУВАШИИ)</w:t>
            </w:r>
          </w:p>
          <w:p w:rsidR="004414B5" w:rsidRPr="00684484" w:rsidRDefault="004414B5" w:rsidP="00216773">
            <w:pPr>
              <w:ind w:firstLine="567"/>
              <w:jc w:val="center"/>
              <w:rPr>
                <w:b/>
                <w:color w:val="000000"/>
                <w:sz w:val="10"/>
                <w:szCs w:val="10"/>
              </w:rPr>
            </w:pPr>
          </w:p>
        </w:tc>
      </w:tr>
      <w:tr w:rsidR="004414B5" w:rsidRPr="00684484" w:rsidTr="00216773">
        <w:tc>
          <w:tcPr>
            <w:tcW w:w="4428" w:type="dxa"/>
          </w:tcPr>
          <w:p w:rsidR="004414B5" w:rsidRPr="00F45B3B" w:rsidRDefault="004414B5" w:rsidP="00216773">
            <w:pPr>
              <w:ind w:firstLine="567"/>
              <w:jc w:val="center"/>
              <w:rPr>
                <w:sz w:val="16"/>
                <w:szCs w:val="16"/>
              </w:rPr>
            </w:pPr>
            <w:r w:rsidRPr="00F45B3B">
              <w:rPr>
                <w:sz w:val="16"/>
                <w:szCs w:val="16"/>
              </w:rPr>
              <w:t xml:space="preserve">пл. Республики, д. 2, г. Чебоксары, </w:t>
            </w:r>
          </w:p>
          <w:p w:rsidR="004414B5" w:rsidRPr="00F45B3B" w:rsidRDefault="004414B5" w:rsidP="00216773">
            <w:pPr>
              <w:ind w:firstLine="567"/>
              <w:jc w:val="center"/>
              <w:rPr>
                <w:sz w:val="16"/>
                <w:szCs w:val="16"/>
              </w:rPr>
            </w:pPr>
            <w:r w:rsidRPr="00F45B3B">
              <w:rPr>
                <w:sz w:val="16"/>
                <w:szCs w:val="16"/>
              </w:rPr>
              <w:t xml:space="preserve"> Чувашская Республика, 428004, </w:t>
            </w:r>
          </w:p>
          <w:p w:rsidR="004414B5" w:rsidRPr="00F45B3B" w:rsidRDefault="004414B5" w:rsidP="00216773">
            <w:pPr>
              <w:ind w:firstLine="567"/>
              <w:jc w:val="center"/>
              <w:rPr>
                <w:sz w:val="16"/>
                <w:szCs w:val="16"/>
              </w:rPr>
            </w:pPr>
            <w:r w:rsidRPr="00F45B3B">
              <w:rPr>
                <w:sz w:val="16"/>
                <w:szCs w:val="16"/>
              </w:rPr>
              <w:t xml:space="preserve">тел. (8352) 62-28-00, факс (8352) 62-48-60, </w:t>
            </w:r>
          </w:p>
          <w:p w:rsidR="004414B5" w:rsidRPr="00F45B3B" w:rsidRDefault="004414B5" w:rsidP="00216773">
            <w:pPr>
              <w:ind w:firstLine="567"/>
              <w:jc w:val="center"/>
              <w:rPr>
                <w:sz w:val="16"/>
                <w:szCs w:val="16"/>
              </w:rPr>
            </w:pPr>
            <w:r w:rsidRPr="00F45B3B">
              <w:rPr>
                <w:sz w:val="16"/>
                <w:szCs w:val="16"/>
                <w:lang w:val="en-US"/>
              </w:rPr>
              <w:t>e</w:t>
            </w:r>
            <w:r w:rsidRPr="00F45B3B">
              <w:rPr>
                <w:sz w:val="16"/>
                <w:szCs w:val="16"/>
              </w:rPr>
              <w:t>-</w:t>
            </w:r>
            <w:r w:rsidRPr="00F45B3B">
              <w:rPr>
                <w:sz w:val="16"/>
                <w:szCs w:val="16"/>
                <w:lang w:val="en-US"/>
              </w:rPr>
              <w:t>mail</w:t>
            </w:r>
            <w:r w:rsidRPr="00F45B3B">
              <w:rPr>
                <w:sz w:val="16"/>
                <w:szCs w:val="16"/>
              </w:rPr>
              <w:t xml:space="preserve">: </w:t>
            </w:r>
            <w:hyperlink r:id="rId7" w:history="1">
              <w:r w:rsidRPr="00F45B3B">
                <w:rPr>
                  <w:color w:val="333300"/>
                  <w:sz w:val="16"/>
                  <w:szCs w:val="16"/>
                  <w:u w:val="single"/>
                  <w:lang w:val="en-US"/>
                </w:rPr>
                <w:t>mintrans</w:t>
              </w:r>
              <w:r w:rsidRPr="00F45B3B">
                <w:rPr>
                  <w:color w:val="333300"/>
                  <w:sz w:val="16"/>
                  <w:szCs w:val="16"/>
                  <w:u w:val="single"/>
                </w:rPr>
                <w:t>@</w:t>
              </w:r>
              <w:r w:rsidRPr="00F45B3B">
                <w:rPr>
                  <w:color w:val="333300"/>
                  <w:sz w:val="16"/>
                  <w:szCs w:val="16"/>
                  <w:u w:val="single"/>
                  <w:lang w:val="en-US"/>
                </w:rPr>
                <w:t>cap</w:t>
              </w:r>
              <w:r w:rsidRPr="00F45B3B">
                <w:rPr>
                  <w:color w:val="333300"/>
                  <w:sz w:val="16"/>
                  <w:szCs w:val="16"/>
                  <w:u w:val="single"/>
                </w:rPr>
                <w:t>.</w:t>
              </w:r>
              <w:r w:rsidRPr="00F45B3B">
                <w:rPr>
                  <w:color w:val="333300"/>
                  <w:sz w:val="16"/>
                  <w:szCs w:val="16"/>
                  <w:u w:val="single"/>
                  <w:lang w:val="en-US"/>
                </w:rPr>
                <w:t>ru</w:t>
              </w:r>
            </w:hyperlink>
            <w:r w:rsidRPr="00F45B3B">
              <w:rPr>
                <w:sz w:val="16"/>
                <w:szCs w:val="16"/>
              </w:rPr>
              <w:t>,</w:t>
            </w:r>
          </w:p>
          <w:p w:rsidR="004414B5" w:rsidRPr="00F45B3B" w:rsidRDefault="00AA69CF" w:rsidP="00216773">
            <w:pPr>
              <w:ind w:firstLine="567"/>
              <w:jc w:val="center"/>
              <w:rPr>
                <w:sz w:val="16"/>
                <w:szCs w:val="16"/>
              </w:rPr>
            </w:pPr>
            <w:hyperlink r:id="rId8" w:history="1">
              <w:r w:rsidR="004414B5" w:rsidRPr="00F45B3B">
                <w:rPr>
                  <w:color w:val="333300"/>
                  <w:sz w:val="16"/>
                  <w:szCs w:val="16"/>
                  <w:u w:val="single"/>
                  <w:lang w:val="en-US"/>
                </w:rPr>
                <w:t>www</w:t>
              </w:r>
              <w:r w:rsidR="004414B5" w:rsidRPr="00F45B3B">
                <w:rPr>
                  <w:color w:val="333300"/>
                  <w:sz w:val="16"/>
                  <w:szCs w:val="16"/>
                  <w:u w:val="single"/>
                </w:rPr>
                <w:t>.</w:t>
              </w:r>
              <w:r w:rsidR="004414B5" w:rsidRPr="00F45B3B">
                <w:rPr>
                  <w:color w:val="333300"/>
                  <w:sz w:val="16"/>
                  <w:szCs w:val="16"/>
                  <w:u w:val="single"/>
                  <w:lang w:val="en-US"/>
                </w:rPr>
                <w:t>mintrans</w:t>
              </w:r>
              <w:r w:rsidR="004414B5" w:rsidRPr="00F45B3B">
                <w:rPr>
                  <w:color w:val="333300"/>
                  <w:sz w:val="16"/>
                  <w:szCs w:val="16"/>
                  <w:u w:val="single"/>
                </w:rPr>
                <w:t>.</w:t>
              </w:r>
              <w:r w:rsidR="004414B5" w:rsidRPr="00F45B3B">
                <w:rPr>
                  <w:color w:val="333300"/>
                  <w:sz w:val="16"/>
                  <w:szCs w:val="16"/>
                  <w:u w:val="single"/>
                  <w:lang w:val="en-US"/>
                </w:rPr>
                <w:t>cap</w:t>
              </w:r>
              <w:r w:rsidR="004414B5" w:rsidRPr="00F45B3B">
                <w:rPr>
                  <w:color w:val="333300"/>
                  <w:sz w:val="16"/>
                  <w:szCs w:val="16"/>
                  <w:u w:val="single"/>
                </w:rPr>
                <w:t>.</w:t>
              </w:r>
              <w:r w:rsidR="004414B5" w:rsidRPr="00F45B3B">
                <w:rPr>
                  <w:color w:val="333300"/>
                  <w:sz w:val="16"/>
                  <w:szCs w:val="16"/>
                  <w:u w:val="single"/>
                  <w:lang w:val="en-US"/>
                </w:rPr>
                <w:t>ru</w:t>
              </w:r>
            </w:hyperlink>
          </w:p>
          <w:p w:rsidR="004414B5" w:rsidRPr="00F45B3B" w:rsidRDefault="004414B5" w:rsidP="00216773">
            <w:pPr>
              <w:ind w:firstLine="567"/>
              <w:jc w:val="center"/>
              <w:rPr>
                <w:sz w:val="16"/>
                <w:szCs w:val="16"/>
              </w:rPr>
            </w:pPr>
            <w:r w:rsidRPr="00F45B3B">
              <w:rPr>
                <w:sz w:val="16"/>
                <w:szCs w:val="16"/>
              </w:rPr>
              <w:t xml:space="preserve">ОКПО 90069360, ОГРН 1122130007438, </w:t>
            </w:r>
          </w:p>
          <w:p w:rsidR="004414B5" w:rsidRPr="00F45B3B" w:rsidRDefault="004414B5" w:rsidP="00216773">
            <w:pPr>
              <w:ind w:firstLine="567"/>
              <w:jc w:val="center"/>
              <w:rPr>
                <w:sz w:val="16"/>
                <w:szCs w:val="16"/>
              </w:rPr>
            </w:pPr>
            <w:r w:rsidRPr="00F45B3B">
              <w:rPr>
                <w:sz w:val="16"/>
                <w:szCs w:val="16"/>
              </w:rPr>
              <w:t>ИНН/КПП  2130104830/213001001</w:t>
            </w:r>
          </w:p>
          <w:p w:rsidR="004414B5" w:rsidRPr="00F45B3B" w:rsidRDefault="004414B5" w:rsidP="00216773">
            <w:pPr>
              <w:ind w:firstLine="567"/>
              <w:jc w:val="center"/>
              <w:rPr>
                <w:sz w:val="16"/>
                <w:szCs w:val="16"/>
              </w:rPr>
            </w:pPr>
          </w:p>
        </w:tc>
      </w:tr>
      <w:tr w:rsidR="004414B5" w:rsidRPr="00684484" w:rsidTr="00216773">
        <w:trPr>
          <w:trHeight w:val="314"/>
        </w:trPr>
        <w:tc>
          <w:tcPr>
            <w:tcW w:w="4428" w:type="dxa"/>
          </w:tcPr>
          <w:p w:rsidR="004414B5" w:rsidRPr="00F45B3B" w:rsidRDefault="004414B5" w:rsidP="00216773">
            <w:pPr>
              <w:ind w:firstLine="567"/>
              <w:jc w:val="center"/>
              <w:rPr>
                <w:sz w:val="16"/>
                <w:szCs w:val="16"/>
              </w:rPr>
            </w:pPr>
            <w:r w:rsidRPr="00F45B3B">
              <w:rPr>
                <w:sz w:val="16"/>
                <w:szCs w:val="16"/>
              </w:rPr>
              <w:t xml:space="preserve">_________№ ___________                  </w:t>
            </w:r>
          </w:p>
        </w:tc>
      </w:tr>
      <w:tr w:rsidR="004414B5" w:rsidRPr="00684484" w:rsidTr="00216773">
        <w:trPr>
          <w:trHeight w:val="270"/>
        </w:trPr>
        <w:tc>
          <w:tcPr>
            <w:tcW w:w="4428" w:type="dxa"/>
          </w:tcPr>
          <w:p w:rsidR="004414B5" w:rsidRPr="00F45B3B" w:rsidRDefault="004414B5" w:rsidP="00216773">
            <w:pPr>
              <w:ind w:firstLine="567"/>
              <w:jc w:val="center"/>
              <w:rPr>
                <w:sz w:val="16"/>
                <w:szCs w:val="16"/>
                <w:u w:val="single"/>
              </w:rPr>
            </w:pPr>
            <w:r w:rsidRPr="00F45B3B">
              <w:rPr>
                <w:sz w:val="16"/>
                <w:szCs w:val="16"/>
                <w:u w:val="single"/>
              </w:rPr>
              <w:t xml:space="preserve">на  </w:t>
            </w:r>
            <w:r w:rsidRPr="00F45B3B">
              <w:rPr>
                <w:sz w:val="16"/>
                <w:szCs w:val="16"/>
              </w:rPr>
              <w:t>№</w:t>
            </w:r>
            <w:r w:rsidRPr="00F45B3B">
              <w:rPr>
                <w:sz w:val="16"/>
                <w:szCs w:val="16"/>
                <w:u w:val="single"/>
                <w:lang w:val="en-US"/>
              </w:rPr>
              <w:t xml:space="preserve">                 </w:t>
            </w:r>
            <w:r w:rsidRPr="00F45B3B">
              <w:rPr>
                <w:sz w:val="16"/>
                <w:szCs w:val="16"/>
                <w:u w:val="single"/>
              </w:rPr>
              <w:t xml:space="preserve"> </w:t>
            </w:r>
            <w:r w:rsidRPr="00F45B3B">
              <w:rPr>
                <w:sz w:val="16"/>
                <w:szCs w:val="16"/>
              </w:rPr>
              <w:t>от__________</w:t>
            </w:r>
            <w:r w:rsidRPr="00F45B3B">
              <w:rPr>
                <w:sz w:val="16"/>
                <w:szCs w:val="16"/>
                <w:u w:val="single"/>
                <w:lang w:val="en-US"/>
              </w:rPr>
              <w:t xml:space="preserve">             </w:t>
            </w:r>
            <w:r w:rsidRPr="00F45B3B">
              <w:rPr>
                <w:sz w:val="16"/>
                <w:szCs w:val="16"/>
                <w:u w:val="single"/>
              </w:rPr>
              <w:t xml:space="preserve"> </w:t>
            </w:r>
            <w:r w:rsidRPr="00F45B3B">
              <w:rPr>
                <w:sz w:val="16"/>
                <w:szCs w:val="16"/>
                <w:u w:val="single"/>
                <w:lang w:val="en-US"/>
              </w:rPr>
              <w:t xml:space="preserve">    </w:t>
            </w:r>
            <w:r w:rsidRPr="00F45B3B">
              <w:rPr>
                <w:sz w:val="16"/>
                <w:szCs w:val="16"/>
                <w:u w:val="single"/>
              </w:rPr>
              <w:t xml:space="preserve">                               </w:t>
            </w:r>
          </w:p>
        </w:tc>
      </w:tr>
    </w:tbl>
    <w:p w:rsidR="004414B5" w:rsidRDefault="004414B5" w:rsidP="004414B5"/>
    <w:p w:rsidR="004414B5" w:rsidRDefault="004414B5" w:rsidP="004414B5"/>
    <w:p w:rsidR="004414B5" w:rsidRDefault="004414B5" w:rsidP="004414B5">
      <w:pPr>
        <w:jc w:val="both"/>
        <w:rPr>
          <w:sz w:val="28"/>
          <w:szCs w:val="28"/>
        </w:rPr>
      </w:pPr>
      <w:r>
        <w:rPr>
          <w:sz w:val="28"/>
          <w:szCs w:val="28"/>
        </w:rPr>
        <w:tab/>
        <w:t>Министерство транспорта и дорожного хозяйства Чувашской Республики, рассмотрев запрос от 21.05.2019 №163, разъясняет следующее.</w:t>
      </w:r>
    </w:p>
    <w:p w:rsidR="0067117B" w:rsidRDefault="004414B5" w:rsidP="004414B5">
      <w:pPr>
        <w:autoSpaceDE w:val="0"/>
        <w:autoSpaceDN w:val="0"/>
        <w:adjustRightInd w:val="0"/>
        <w:jc w:val="both"/>
        <w:rPr>
          <w:rFonts w:eastAsiaTheme="minorHAnsi"/>
          <w:sz w:val="28"/>
          <w:szCs w:val="28"/>
          <w:lang w:eastAsia="en-US"/>
        </w:rPr>
      </w:pPr>
      <w:r>
        <w:rPr>
          <w:sz w:val="28"/>
          <w:szCs w:val="28"/>
        </w:rPr>
        <w:tab/>
        <w:t xml:space="preserve">В соответствии с пунктом 2 части 3 статьи 24 Федерального закона от 13.07.2015 №220-ФЗ «Об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Fonts w:eastAsiaTheme="minorHAnsi"/>
          <w:sz w:val="28"/>
          <w:szCs w:val="28"/>
          <w:lang w:eastAsia="en-US"/>
        </w:rPr>
        <w:t>оценка и сопоставление заявок на участие в открытом конкурсе осуществляется в том числе по следующему критерию как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67117B">
        <w:rPr>
          <w:rFonts w:eastAsiaTheme="minorHAnsi"/>
          <w:sz w:val="28"/>
          <w:szCs w:val="28"/>
          <w:lang w:eastAsia="en-US"/>
        </w:rPr>
        <w:tab/>
        <w:t>Аналогичное положение содержится в пункте 6.2.2 конкурсной документации.</w:t>
      </w:r>
    </w:p>
    <w:p w:rsidR="009B1FB8" w:rsidRPr="009B1FB8" w:rsidRDefault="009B1FB8" w:rsidP="004414B5">
      <w:pPr>
        <w:autoSpaceDE w:val="0"/>
        <w:autoSpaceDN w:val="0"/>
        <w:adjustRightInd w:val="0"/>
        <w:jc w:val="both"/>
        <w:rPr>
          <w:rFonts w:eastAsiaTheme="minorHAnsi"/>
          <w:sz w:val="28"/>
          <w:szCs w:val="28"/>
          <w:lang w:eastAsia="en-US"/>
        </w:rPr>
      </w:pPr>
      <w:r>
        <w:rPr>
          <w:rFonts w:eastAsiaTheme="minorHAnsi"/>
          <w:sz w:val="28"/>
          <w:szCs w:val="28"/>
          <w:lang w:eastAsia="en-US"/>
        </w:rPr>
        <w:tab/>
      </w:r>
      <w:r w:rsidRPr="009B1FB8">
        <w:rPr>
          <w:sz w:val="28"/>
          <w:szCs w:val="28"/>
        </w:rPr>
        <w:t>Шкала для оценки критериев, применяемых при оценке и сопоставлении заявок на участие в открытом конкурсе на право осуществления перевозок по межмуниципальным маршрутам регулярных перевозок пассажиров и багажа автомобильным транспортом</w:t>
      </w:r>
      <w:r w:rsidR="000F0B4B">
        <w:rPr>
          <w:sz w:val="28"/>
          <w:szCs w:val="28"/>
        </w:rPr>
        <w:t xml:space="preserve"> утверждена постановлением Кабинета Министров Чувашской Республики от 14.12.2016 №534.</w:t>
      </w:r>
    </w:p>
    <w:p w:rsidR="0067117B" w:rsidRPr="0067117B" w:rsidRDefault="0067117B" w:rsidP="0067117B">
      <w:pPr>
        <w:autoSpaceDE w:val="0"/>
        <w:autoSpaceDN w:val="0"/>
        <w:adjustRightInd w:val="0"/>
        <w:ind w:firstLine="540"/>
        <w:jc w:val="both"/>
        <w:rPr>
          <w:rFonts w:eastAsiaTheme="minorHAnsi"/>
          <w:sz w:val="28"/>
          <w:szCs w:val="28"/>
          <w:lang w:eastAsia="en-US"/>
        </w:rPr>
      </w:pPr>
      <w:r w:rsidRPr="0067117B">
        <w:rPr>
          <w:rFonts w:eastAsiaTheme="minorHAnsi"/>
          <w:sz w:val="28"/>
          <w:szCs w:val="28"/>
          <w:lang w:eastAsia="en-US"/>
        </w:rPr>
        <w:t xml:space="preserve">В соответствии с </w:t>
      </w:r>
      <w:hyperlink r:id="rId9" w:history="1">
        <w:r w:rsidRPr="0067117B">
          <w:rPr>
            <w:rFonts w:eastAsiaTheme="minorHAnsi"/>
            <w:sz w:val="28"/>
            <w:szCs w:val="28"/>
            <w:lang w:eastAsia="en-US"/>
          </w:rPr>
          <w:t>частью 3 статьи 425</w:t>
        </w:r>
      </w:hyperlink>
      <w:r w:rsidRPr="0067117B">
        <w:rPr>
          <w:rFonts w:eastAsiaTheme="minorHAnsi"/>
          <w:sz w:val="28"/>
          <w:szCs w:val="28"/>
          <w:lang w:eastAsia="en-US"/>
        </w:rPr>
        <w:t xml:space="preserve"> Гражданского кодекса Российской Федерации законом или договором может быть предусмотрено, что окончание срока действия договора влечет прекращение обязатель</w:t>
      </w:r>
      <w:proofErr w:type="gramStart"/>
      <w:r w:rsidRPr="0067117B">
        <w:rPr>
          <w:rFonts w:eastAsiaTheme="minorHAnsi"/>
          <w:sz w:val="28"/>
          <w:szCs w:val="28"/>
          <w:lang w:eastAsia="en-US"/>
        </w:rPr>
        <w:t>ств ст</w:t>
      </w:r>
      <w:proofErr w:type="gramEnd"/>
      <w:r w:rsidRPr="0067117B">
        <w:rPr>
          <w:rFonts w:eastAsiaTheme="minorHAnsi"/>
          <w:sz w:val="28"/>
          <w:szCs w:val="28"/>
          <w:lang w:eastAsia="en-US"/>
        </w:rPr>
        <w:t>орон по договору.</w:t>
      </w:r>
    </w:p>
    <w:p w:rsidR="0067117B" w:rsidRPr="0067117B" w:rsidRDefault="0067117B" w:rsidP="0067117B">
      <w:pPr>
        <w:autoSpaceDE w:val="0"/>
        <w:autoSpaceDN w:val="0"/>
        <w:adjustRightInd w:val="0"/>
        <w:ind w:firstLine="540"/>
        <w:jc w:val="both"/>
        <w:rPr>
          <w:rFonts w:eastAsiaTheme="minorHAnsi"/>
          <w:sz w:val="28"/>
          <w:szCs w:val="28"/>
          <w:lang w:eastAsia="en-US"/>
        </w:rPr>
      </w:pPr>
      <w:r w:rsidRPr="0067117B">
        <w:rPr>
          <w:rFonts w:eastAsiaTheme="minorHAnsi"/>
          <w:sz w:val="28"/>
          <w:szCs w:val="28"/>
          <w:lang w:eastAsia="en-US"/>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7117B" w:rsidRDefault="0067117B" w:rsidP="0067117B">
      <w:pPr>
        <w:autoSpaceDE w:val="0"/>
        <w:autoSpaceDN w:val="0"/>
        <w:adjustRightInd w:val="0"/>
        <w:ind w:firstLine="540"/>
        <w:jc w:val="both"/>
        <w:rPr>
          <w:rFonts w:eastAsiaTheme="minorHAnsi"/>
          <w:sz w:val="28"/>
          <w:szCs w:val="28"/>
          <w:lang w:eastAsia="en-US"/>
        </w:rPr>
      </w:pPr>
      <w:r w:rsidRPr="0067117B">
        <w:rPr>
          <w:rFonts w:eastAsiaTheme="minorHAnsi"/>
          <w:sz w:val="28"/>
          <w:szCs w:val="28"/>
          <w:lang w:eastAsia="en-US"/>
        </w:rPr>
        <w:t>Следовательно, государственный или муниципальный контракт, как и любой договор, будет считаться исполненным после выполнения своих обязательств сторонами в полном объеме.</w:t>
      </w:r>
    </w:p>
    <w:p w:rsidR="000F0B4B" w:rsidRPr="0067117B" w:rsidRDefault="000F0B4B" w:rsidP="006711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Необходимости нотариального заверения копий государственных и муниципальных контрактов не требуется.</w:t>
      </w:r>
    </w:p>
    <w:p w:rsidR="004414B5" w:rsidRDefault="0067117B" w:rsidP="004414B5">
      <w:pPr>
        <w:autoSpaceDE w:val="0"/>
        <w:autoSpaceDN w:val="0"/>
        <w:adjustRightInd w:val="0"/>
        <w:jc w:val="both"/>
        <w:rPr>
          <w:rFonts w:eastAsiaTheme="minorHAnsi"/>
          <w:sz w:val="28"/>
          <w:szCs w:val="28"/>
          <w:lang w:eastAsia="en-US"/>
        </w:rPr>
      </w:pPr>
      <w:r>
        <w:rPr>
          <w:rFonts w:eastAsiaTheme="minorHAnsi"/>
          <w:sz w:val="28"/>
          <w:szCs w:val="28"/>
          <w:lang w:eastAsia="en-US"/>
        </w:rPr>
        <w:tab/>
        <w:t>При осуществлении пассажирских перевозок по нерегулируемым тарифам в качестве подтверждения опыта осуществления перевозок перевозчик должен приложить нотариально заверенную копию свидетельства об осуществлении перевозок по маршруту регулярных перевозок.</w:t>
      </w:r>
    </w:p>
    <w:p w:rsidR="0067117B" w:rsidRDefault="0067117B" w:rsidP="004414B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9B1FB8">
        <w:rPr>
          <w:rFonts w:eastAsiaTheme="minorHAnsi"/>
          <w:sz w:val="28"/>
          <w:szCs w:val="28"/>
          <w:lang w:eastAsia="en-US"/>
        </w:rPr>
        <w:t>Копия карты маршрута (или нотариально заверенная копии карты) не буд</w:t>
      </w:r>
      <w:r w:rsidR="00490E05">
        <w:rPr>
          <w:rFonts w:eastAsiaTheme="minorHAnsi"/>
          <w:sz w:val="28"/>
          <w:szCs w:val="28"/>
          <w:lang w:eastAsia="en-US"/>
        </w:rPr>
        <w:t>е</w:t>
      </w:r>
      <w:r w:rsidR="009B1FB8">
        <w:rPr>
          <w:rFonts w:eastAsiaTheme="minorHAnsi"/>
          <w:sz w:val="28"/>
          <w:szCs w:val="28"/>
          <w:lang w:eastAsia="en-US"/>
        </w:rPr>
        <w:t>т учитываться конкурсной комиссией в качестве подтверждения опыта осуществления перевозок.</w:t>
      </w:r>
    </w:p>
    <w:p w:rsidR="000F0B4B" w:rsidRDefault="009B1FB8" w:rsidP="004414B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0F0B4B">
        <w:rPr>
          <w:rFonts w:eastAsiaTheme="minorHAnsi"/>
          <w:sz w:val="28"/>
          <w:szCs w:val="28"/>
          <w:lang w:eastAsia="en-US"/>
        </w:rPr>
        <w:t xml:space="preserve">При предоставлении перевозчиком в качестве подтверждения опыта осуществления перевозок </w:t>
      </w:r>
      <w:r w:rsidR="000F0B4B">
        <w:rPr>
          <w:sz w:val="28"/>
          <w:szCs w:val="28"/>
        </w:rPr>
        <w:t xml:space="preserve">иных документов, </w:t>
      </w:r>
      <w:r w:rsidR="000F0B4B">
        <w:rPr>
          <w:rFonts w:eastAsiaTheme="minorHAnsi"/>
          <w:sz w:val="28"/>
          <w:szCs w:val="28"/>
          <w:lang w:eastAsia="en-US"/>
        </w:rPr>
        <w:t>предусмотренных нормативными правовыми актами субьектов Российской Федерации, муниципальными правовыми актами, данные документы должны быть нотариально заверены.</w:t>
      </w:r>
    </w:p>
    <w:p w:rsidR="004414B5" w:rsidRDefault="000F0B4B" w:rsidP="004414B5">
      <w:pPr>
        <w:jc w:val="both"/>
        <w:rPr>
          <w:rFonts w:eastAsiaTheme="minorHAnsi"/>
          <w:sz w:val="28"/>
          <w:szCs w:val="28"/>
          <w:lang w:eastAsia="en-US"/>
        </w:rPr>
      </w:pPr>
      <w:r>
        <w:rPr>
          <w:sz w:val="28"/>
          <w:szCs w:val="28"/>
        </w:rPr>
        <w:tab/>
        <w:t xml:space="preserve">Конкурсная комиссия будет учитывать в качестве подтверждения опыта осуществления перевозок исключительно нотариально заверенные копии иных документов, </w:t>
      </w:r>
      <w:r>
        <w:rPr>
          <w:rFonts w:eastAsiaTheme="minorHAnsi"/>
          <w:sz w:val="28"/>
          <w:szCs w:val="28"/>
          <w:lang w:eastAsia="en-US"/>
        </w:rPr>
        <w:t>предусмотренных нормативными правовыми актами субьектов Российской Федерации, муниципальными правовыми актами.</w:t>
      </w:r>
    </w:p>
    <w:p w:rsidR="000F0B4B" w:rsidRDefault="000F0B4B" w:rsidP="004414B5">
      <w:pPr>
        <w:jc w:val="both"/>
        <w:rPr>
          <w:rFonts w:eastAsiaTheme="minorHAnsi"/>
          <w:sz w:val="28"/>
          <w:szCs w:val="28"/>
          <w:lang w:eastAsia="en-US"/>
        </w:rPr>
      </w:pPr>
      <w:r>
        <w:rPr>
          <w:rFonts w:eastAsiaTheme="minorHAnsi"/>
          <w:sz w:val="28"/>
          <w:szCs w:val="28"/>
          <w:lang w:eastAsia="en-US"/>
        </w:rPr>
        <w:tab/>
        <w:t>Представление копии (не нотариально заверенных) иных документов, предусмотренных нормативными правовыми актами субьектов Российской Федерации, муниципальными правовыми актами не является основанием для отклонения заявки, за исключением случаев установления недостоверной информации.</w:t>
      </w:r>
    </w:p>
    <w:p w:rsidR="00490E05" w:rsidRDefault="00490E05" w:rsidP="00490E05">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Например, Законом Чувашской Республики от 29.12.2003 №48 «Об организации перевозок пассажиров и багажа автомобильным транспортом и городским наземным электрическим транспортом в Чувашской Республике» (в редакции от 29.12.2003) предусмотрено заключение с перевозчиками договоров об организации и осуществлении перевозок пассажиров автомобильным транспортом. Таким образом, опыт осуществления перевозок может быть подтвержден нотариально заверенной копией договора на осуществление перевозок. </w:t>
      </w:r>
    </w:p>
    <w:p w:rsidR="00490E05" w:rsidRDefault="00490E05" w:rsidP="00490E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Критерий опыта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90E05" w:rsidRDefault="00490E05" w:rsidP="00490E05">
      <w:pPr>
        <w:autoSpaceDE w:val="0"/>
        <w:autoSpaceDN w:val="0"/>
        <w:adjustRightInd w:val="0"/>
        <w:jc w:val="both"/>
        <w:rPr>
          <w:rFonts w:eastAsiaTheme="minorHAnsi"/>
          <w:sz w:val="28"/>
          <w:szCs w:val="28"/>
          <w:lang w:eastAsia="en-US"/>
        </w:rPr>
      </w:pPr>
    </w:p>
    <w:p w:rsidR="00490E05" w:rsidRDefault="00490E05" w:rsidP="00490E05">
      <w:pPr>
        <w:autoSpaceDE w:val="0"/>
        <w:autoSpaceDN w:val="0"/>
        <w:adjustRightInd w:val="0"/>
        <w:jc w:val="both"/>
        <w:rPr>
          <w:rFonts w:eastAsiaTheme="minorHAnsi"/>
          <w:sz w:val="28"/>
          <w:szCs w:val="28"/>
          <w:lang w:eastAsia="en-US"/>
        </w:rPr>
      </w:pPr>
    </w:p>
    <w:p w:rsidR="00490E05" w:rsidRDefault="00490E05" w:rsidP="00490E05">
      <w:pPr>
        <w:autoSpaceDE w:val="0"/>
        <w:autoSpaceDN w:val="0"/>
        <w:adjustRightInd w:val="0"/>
        <w:jc w:val="both"/>
        <w:rPr>
          <w:rFonts w:eastAsiaTheme="minorHAnsi"/>
          <w:sz w:val="28"/>
          <w:szCs w:val="28"/>
          <w:lang w:eastAsia="en-US"/>
        </w:rPr>
      </w:pPr>
    </w:p>
    <w:p w:rsidR="00490E05" w:rsidRDefault="00490E05" w:rsidP="00490E05">
      <w:pPr>
        <w:autoSpaceDE w:val="0"/>
        <w:autoSpaceDN w:val="0"/>
        <w:adjustRightInd w:val="0"/>
        <w:jc w:val="both"/>
        <w:rPr>
          <w:rFonts w:eastAsiaTheme="minorHAnsi"/>
          <w:sz w:val="28"/>
          <w:szCs w:val="28"/>
          <w:lang w:eastAsia="en-US"/>
        </w:rPr>
      </w:pPr>
      <w:r>
        <w:rPr>
          <w:rFonts w:eastAsiaTheme="minorHAnsi"/>
          <w:sz w:val="28"/>
          <w:szCs w:val="28"/>
          <w:lang w:eastAsia="en-US"/>
        </w:rPr>
        <w:t>Заместитель министра</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С.А. Яхатин</w:t>
      </w:r>
    </w:p>
    <w:p w:rsidR="00490E05" w:rsidRPr="004414B5" w:rsidRDefault="00490E05" w:rsidP="004414B5">
      <w:pPr>
        <w:jc w:val="both"/>
        <w:rPr>
          <w:sz w:val="28"/>
          <w:szCs w:val="28"/>
        </w:rPr>
      </w:pPr>
    </w:p>
    <w:sectPr w:rsidR="00490E05" w:rsidRPr="0044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B5"/>
    <w:rsid w:val="000F0B4B"/>
    <w:rsid w:val="003513CA"/>
    <w:rsid w:val="004414B5"/>
    <w:rsid w:val="00490E05"/>
    <w:rsid w:val="00556C1C"/>
    <w:rsid w:val="0067117B"/>
    <w:rsid w:val="006E1A79"/>
    <w:rsid w:val="009B1FB8"/>
    <w:rsid w:val="00D2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4B5"/>
    <w:rPr>
      <w:rFonts w:ascii="Tahoma" w:hAnsi="Tahoma" w:cs="Tahoma"/>
      <w:sz w:val="16"/>
      <w:szCs w:val="16"/>
    </w:rPr>
  </w:style>
  <w:style w:type="character" w:customStyle="1" w:styleId="a4">
    <w:name w:val="Текст выноски Знак"/>
    <w:basedOn w:val="a0"/>
    <w:link w:val="a3"/>
    <w:uiPriority w:val="99"/>
    <w:semiHidden/>
    <w:rsid w:val="004414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4B5"/>
    <w:rPr>
      <w:rFonts w:ascii="Tahoma" w:hAnsi="Tahoma" w:cs="Tahoma"/>
      <w:sz w:val="16"/>
      <w:szCs w:val="16"/>
    </w:rPr>
  </w:style>
  <w:style w:type="character" w:customStyle="1" w:styleId="a4">
    <w:name w:val="Текст выноски Знак"/>
    <w:basedOn w:val="a0"/>
    <w:link w:val="a3"/>
    <w:uiPriority w:val="99"/>
    <w:semiHidden/>
    <w:rsid w:val="004414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ns.cap.ru/" TargetMode="External"/><Relationship Id="rId3" Type="http://schemas.microsoft.com/office/2007/relationships/stylesWithEffects" Target="stylesWithEffects.xml"/><Relationship Id="rId7" Type="http://schemas.openxmlformats.org/officeDocument/2006/relationships/hyperlink" Target="mailto:mintrans@ca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7D31711E0361E4AF72B02EBFFF37C390B8587FA275E30EFA63879C8BE134910800AE64710A70A06EECEE2258262ADAEEFC43C70FF61D36U4T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67D4-0C6C-4E3A-90A3-BEDA6892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648</Words>
  <Characters>4536</Characters>
  <Application>Microsoft Office Word</Application>
  <DocSecurity>0</DocSecurity>
  <Lines>122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Сергей Яхатин</dc:creator>
  <cp:lastModifiedBy>Минтранс ЧР Сергей Яхатин</cp:lastModifiedBy>
  <cp:revision>1</cp:revision>
  <cp:lastPrinted>2019-05-22T08:40:00Z</cp:lastPrinted>
  <dcterms:created xsi:type="dcterms:W3CDTF">2019-05-21T16:04:00Z</dcterms:created>
  <dcterms:modified xsi:type="dcterms:W3CDTF">2019-05-21T17:11:00Z</dcterms:modified>
</cp:coreProperties>
</file>