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056A62">
            <w:pPr>
              <w:spacing w:line="100" w:lineRule="atLeast"/>
              <w:ind w:left="936"/>
              <w:jc w:val="center"/>
              <w:rPr>
                <w:color w:val="FF0000"/>
                <w:sz w:val="26"/>
                <w:szCs w:val="26"/>
              </w:rPr>
            </w:pPr>
            <w:r>
              <w:rPr>
                <w:sz w:val="24"/>
                <w:szCs w:val="24"/>
              </w:rPr>
              <w:t>от</w:t>
            </w:r>
            <w:r w:rsidR="00296238">
              <w:rPr>
                <w:sz w:val="24"/>
                <w:szCs w:val="24"/>
              </w:rPr>
              <w:t xml:space="preserve"> </w:t>
            </w:r>
            <w:r w:rsidR="00056A62">
              <w:rPr>
                <w:sz w:val="24"/>
                <w:szCs w:val="24"/>
              </w:rPr>
              <w:t xml:space="preserve">10 </w:t>
            </w:r>
            <w:r w:rsidR="006B6507">
              <w:rPr>
                <w:sz w:val="24"/>
                <w:szCs w:val="24"/>
              </w:rPr>
              <w:t>апреля</w:t>
            </w:r>
            <w:r w:rsidR="00890952">
              <w:rPr>
                <w:sz w:val="24"/>
                <w:szCs w:val="24"/>
              </w:rPr>
              <w:t xml:space="preserve">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056A62">
              <w:rPr>
                <w:sz w:val="24"/>
                <w:szCs w:val="24"/>
              </w:rPr>
              <w:t>405</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9C7C5A" w:rsidRPr="008A0BCC" w:rsidRDefault="009C7C5A" w:rsidP="006B6507">
      <w:pPr>
        <w:widowControl/>
        <w:suppressAutoHyphens/>
        <w:spacing w:line="100" w:lineRule="atLeast"/>
        <w:jc w:val="both"/>
        <w:rPr>
          <w:sz w:val="28"/>
          <w:szCs w:val="28"/>
        </w:rPr>
      </w:pPr>
      <w:r w:rsidRPr="00B927D4">
        <w:rPr>
          <w:b/>
          <w:sz w:val="28"/>
          <w:szCs w:val="28"/>
        </w:rPr>
        <w:t>Лот № 1.</w:t>
      </w:r>
      <w:r>
        <w:rPr>
          <w:sz w:val="28"/>
          <w:szCs w:val="28"/>
        </w:rPr>
        <w:t xml:space="preserve"> </w:t>
      </w:r>
      <w:r w:rsidR="006B6507">
        <w:rPr>
          <w:sz w:val="28"/>
          <w:szCs w:val="28"/>
        </w:rPr>
        <w:t>З</w:t>
      </w:r>
      <w:r w:rsidR="006B6507" w:rsidRPr="006B6507">
        <w:rPr>
          <w:sz w:val="28"/>
          <w:szCs w:val="28"/>
        </w:rPr>
        <w:t>емельн</w:t>
      </w:r>
      <w:r w:rsidR="006B6507">
        <w:rPr>
          <w:sz w:val="28"/>
          <w:szCs w:val="28"/>
        </w:rPr>
        <w:t xml:space="preserve">ый </w:t>
      </w:r>
      <w:r w:rsidR="006B6507" w:rsidRPr="006B6507">
        <w:rPr>
          <w:sz w:val="28"/>
          <w:szCs w:val="28"/>
        </w:rPr>
        <w:t>участ</w:t>
      </w:r>
      <w:r w:rsidR="006B6507">
        <w:rPr>
          <w:sz w:val="28"/>
          <w:szCs w:val="28"/>
        </w:rPr>
        <w:t>ок</w:t>
      </w:r>
      <w:r w:rsidR="006B6507" w:rsidRPr="006B6507">
        <w:rPr>
          <w:sz w:val="28"/>
          <w:szCs w:val="28"/>
        </w:rPr>
        <w:t xml:space="preserve"> с расположенными</w:t>
      </w:r>
      <w:r w:rsidR="006B6507">
        <w:rPr>
          <w:sz w:val="28"/>
          <w:szCs w:val="28"/>
        </w:rPr>
        <w:t xml:space="preserve"> </w:t>
      </w:r>
      <w:r w:rsidR="006B6507" w:rsidRPr="006B6507">
        <w:rPr>
          <w:sz w:val="28"/>
          <w:szCs w:val="28"/>
        </w:rPr>
        <w:t xml:space="preserve">на нем объектами недвижимого и движимого имущества по адресу: Чувашская Республика, г. Чебоксары, </w:t>
      </w:r>
      <w:r w:rsidR="006B6507">
        <w:rPr>
          <w:sz w:val="28"/>
          <w:szCs w:val="28"/>
        </w:rPr>
        <w:t xml:space="preserve">                         </w:t>
      </w:r>
      <w:r w:rsidR="006B6507" w:rsidRPr="006B6507">
        <w:rPr>
          <w:sz w:val="28"/>
          <w:szCs w:val="28"/>
        </w:rPr>
        <w:t>ул. Космонавта Николаева А.Г., д. 14а</w:t>
      </w:r>
    </w:p>
    <w:p w:rsidR="009C7C5A" w:rsidRDefault="009C7C5A" w:rsidP="00F75759">
      <w:pPr>
        <w:widowControl/>
        <w:suppressAutoHyphens/>
        <w:spacing w:line="100" w:lineRule="atLeast"/>
        <w:jc w:val="both"/>
        <w:rPr>
          <w:b/>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D04D39" w:rsidRDefault="00D04D39"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2F5C8D" w:rsidRDefault="002F5C8D"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BD6353" w:rsidRDefault="00BD6353" w:rsidP="00BD6353">
      <w:pPr>
        <w:widowControl/>
        <w:spacing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C05238">
        <w:rPr>
          <w:szCs w:val="24"/>
          <w:lang w:val="ru-RU"/>
        </w:rPr>
        <w:t xml:space="preserve">ем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w:t>
      </w:r>
      <w:r w:rsidR="00C05238">
        <w:rPr>
          <w:szCs w:val="24"/>
          <w:lang w:val="ru-RU"/>
        </w:rPr>
        <w:t>8 апреля 2019 г. № 398-р</w:t>
      </w:r>
      <w:r w:rsidR="00D9129A">
        <w:rPr>
          <w:szCs w:val="24"/>
          <w:lang w:val="ru-RU"/>
        </w:rPr>
        <w:t xml:space="preserve">. </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lastRenderedPageBreak/>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 xml:space="preserve">О ПРОВЕДЕНИИ </w:t>
      </w:r>
      <w:r w:rsidR="00056A62">
        <w:rPr>
          <w:rFonts w:ascii="Times New Roman" w:hAnsi="Times New Roman"/>
          <w:b/>
          <w:sz w:val="24"/>
          <w:szCs w:val="24"/>
        </w:rPr>
        <w:t xml:space="preserve">23 МАЯ </w:t>
      </w:r>
      <w:r>
        <w:rPr>
          <w:rFonts w:ascii="Times New Roman" w:hAnsi="Times New Roman"/>
          <w:b/>
          <w:sz w:val="24"/>
          <w:szCs w:val="24"/>
        </w:rPr>
        <w:t xml:space="preserve">2019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9C7C5A" w:rsidRDefault="009C7C5A" w:rsidP="008E1B46">
      <w:pPr>
        <w:ind w:firstLine="567"/>
        <w:jc w:val="both"/>
        <w:rPr>
          <w:b/>
          <w:sz w:val="24"/>
          <w:szCs w:val="24"/>
        </w:rPr>
      </w:pPr>
      <w:r w:rsidRPr="00F53460">
        <w:rPr>
          <w:sz w:val="24"/>
          <w:szCs w:val="24"/>
        </w:rPr>
        <w:t xml:space="preserve">- решение об условиях приватизации </w:t>
      </w:r>
      <w:r w:rsidR="008E1B46" w:rsidRPr="008E1B46">
        <w:rPr>
          <w:sz w:val="24"/>
          <w:szCs w:val="24"/>
        </w:rPr>
        <w:t>земельного участка с расположенными</w:t>
      </w:r>
      <w:r w:rsidR="008E1B46">
        <w:rPr>
          <w:sz w:val="24"/>
          <w:szCs w:val="24"/>
        </w:rPr>
        <w:t xml:space="preserve"> </w:t>
      </w:r>
      <w:r w:rsidR="008E1B46" w:rsidRPr="008E1B46">
        <w:rPr>
          <w:sz w:val="24"/>
          <w:szCs w:val="24"/>
        </w:rPr>
        <w:t>на нем объектами недвижимого и движимого имущества по адресу: Чувашская Республика, г. Чебоксары, ул. Космонавта Николаева А.Г., д. 14а</w:t>
      </w:r>
      <w:r>
        <w:rPr>
          <w:sz w:val="24"/>
          <w:szCs w:val="24"/>
        </w:rPr>
        <w:t xml:space="preserve">, </w:t>
      </w:r>
      <w:proofErr w:type="gramStart"/>
      <w:r w:rsidRPr="00F53460">
        <w:rPr>
          <w:sz w:val="24"/>
          <w:szCs w:val="24"/>
        </w:rPr>
        <w:t>принятое</w:t>
      </w:r>
      <w:proofErr w:type="gramEnd"/>
      <w:r w:rsidRPr="00F53460">
        <w:rPr>
          <w:sz w:val="24"/>
          <w:szCs w:val="24"/>
        </w:rPr>
        <w:t xml:space="preserve"> распоряжением Министерства юстиции и имущественных отношений Чувашской Республики </w:t>
      </w:r>
      <w:r w:rsidRPr="00E10498">
        <w:rPr>
          <w:sz w:val="24"/>
          <w:szCs w:val="24"/>
        </w:rPr>
        <w:t xml:space="preserve">от </w:t>
      </w:r>
      <w:r w:rsidR="008E1B46">
        <w:rPr>
          <w:sz w:val="24"/>
          <w:szCs w:val="24"/>
        </w:rPr>
        <w:t xml:space="preserve">8 апреля </w:t>
      </w:r>
      <w:r w:rsidRPr="00696185">
        <w:rPr>
          <w:sz w:val="24"/>
          <w:szCs w:val="24"/>
        </w:rPr>
        <w:t xml:space="preserve">2019 г. № </w:t>
      </w:r>
      <w:r w:rsidR="008E1B46">
        <w:rPr>
          <w:sz w:val="24"/>
          <w:szCs w:val="24"/>
        </w:rPr>
        <w:t>398</w:t>
      </w:r>
      <w:r w:rsidRPr="00696185">
        <w:rPr>
          <w:sz w:val="24"/>
          <w:szCs w:val="24"/>
        </w:rPr>
        <w:t>-р</w:t>
      </w:r>
      <w:r w:rsidR="008E1B46">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B317D8" w:rsidRPr="00B317D8" w:rsidRDefault="009C7C5A" w:rsidP="00B317D8">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B317D8">
        <w:rPr>
          <w:sz w:val="24"/>
          <w:szCs w:val="24"/>
        </w:rPr>
        <w:t>Г</w:t>
      </w:r>
      <w:r w:rsidR="00B317D8" w:rsidRPr="00B317D8">
        <w:rPr>
          <w:sz w:val="24"/>
          <w:szCs w:val="24"/>
        </w:rPr>
        <w:t xml:space="preserve">осударственное имущество Чувашской Республики, расположенное по адресу: Чувашская Республика, г. Чебоксары, ул. Космонавта Николаева А.Г., д. 14а, и </w:t>
      </w:r>
      <w:proofErr w:type="gramStart"/>
      <w:r w:rsidR="00B317D8" w:rsidRPr="00B317D8">
        <w:rPr>
          <w:sz w:val="24"/>
          <w:szCs w:val="24"/>
        </w:rPr>
        <w:t>являющееся</w:t>
      </w:r>
      <w:proofErr w:type="gramEnd"/>
      <w:r w:rsidR="00B317D8" w:rsidRPr="00B317D8">
        <w:rPr>
          <w:sz w:val="24"/>
          <w:szCs w:val="24"/>
        </w:rPr>
        <w:t xml:space="preserve"> казной Чувашской Республики, в том числе:</w:t>
      </w:r>
    </w:p>
    <w:p w:rsidR="00B317D8" w:rsidRPr="00B317D8" w:rsidRDefault="00B317D8" w:rsidP="00B317D8">
      <w:pPr>
        <w:widowControl/>
        <w:ind w:firstLine="567"/>
        <w:jc w:val="both"/>
        <w:rPr>
          <w:sz w:val="24"/>
          <w:szCs w:val="24"/>
        </w:rPr>
      </w:pPr>
      <w:r w:rsidRPr="00B317D8">
        <w:rPr>
          <w:sz w:val="24"/>
          <w:szCs w:val="24"/>
        </w:rPr>
        <w:t>1.1. Земельный участок общей площадью 11594 кв. м с кадастровым номером 21:01:020504:100, категория земель: земли населенных пунктов, вид разрешенного использования: для размещения промышленных объектов (запись регистрации права собственности Чувашской Республики от 19 марта 2007 г. № 21-21-01/044/2007-162).</w:t>
      </w:r>
    </w:p>
    <w:p w:rsidR="00B317D8" w:rsidRPr="00B317D8" w:rsidRDefault="00B317D8" w:rsidP="00B317D8">
      <w:pPr>
        <w:widowControl/>
        <w:ind w:firstLine="567"/>
        <w:jc w:val="both"/>
        <w:rPr>
          <w:sz w:val="24"/>
          <w:szCs w:val="24"/>
        </w:rPr>
      </w:pPr>
      <w:r w:rsidRPr="00B317D8">
        <w:rPr>
          <w:sz w:val="24"/>
          <w:szCs w:val="24"/>
        </w:rPr>
        <w:t>Вышеуказанный земельный участок имеет следующие ограничения:</w:t>
      </w:r>
    </w:p>
    <w:p w:rsidR="00B317D8" w:rsidRPr="00B317D8" w:rsidRDefault="00B317D8" w:rsidP="00B317D8">
      <w:pPr>
        <w:widowControl/>
        <w:ind w:firstLine="567"/>
        <w:jc w:val="both"/>
        <w:rPr>
          <w:sz w:val="24"/>
          <w:szCs w:val="24"/>
        </w:rPr>
      </w:pPr>
      <w:r w:rsidRPr="00B317D8">
        <w:rPr>
          <w:sz w:val="24"/>
          <w:szCs w:val="24"/>
        </w:rPr>
        <w:t xml:space="preserve">на части участка площадью 1431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предусмотренные статьями 56, 56.1 Земельного Кодекса Российской Федерации, распоряжением Министерства имущественных и земельных отношений Чувашской Республики № 291-р от 15.03.2007;</w:t>
      </w:r>
    </w:p>
    <w:p w:rsidR="00B317D8" w:rsidRPr="00B317D8" w:rsidRDefault="00B317D8" w:rsidP="00B317D8">
      <w:pPr>
        <w:widowControl/>
        <w:ind w:firstLine="567"/>
        <w:jc w:val="both"/>
        <w:rPr>
          <w:sz w:val="24"/>
          <w:szCs w:val="24"/>
        </w:rPr>
      </w:pPr>
      <w:r w:rsidRPr="00B317D8">
        <w:rPr>
          <w:sz w:val="24"/>
          <w:szCs w:val="24"/>
        </w:rPr>
        <w:t xml:space="preserve">на части участка площадью 4973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предусмотренные статьями 56, 56.1 Земельного кодекса Российской Федерации, 21.01.2.1082, Карта (план) № б/н от 21.10.2016;</w:t>
      </w:r>
    </w:p>
    <w:p w:rsidR="00B317D8" w:rsidRPr="00B317D8" w:rsidRDefault="00B317D8" w:rsidP="00B317D8">
      <w:pPr>
        <w:widowControl/>
        <w:ind w:firstLine="567"/>
        <w:jc w:val="both"/>
        <w:rPr>
          <w:sz w:val="24"/>
          <w:szCs w:val="24"/>
        </w:rPr>
      </w:pPr>
      <w:r w:rsidRPr="00B317D8">
        <w:rPr>
          <w:sz w:val="24"/>
          <w:szCs w:val="24"/>
        </w:rPr>
        <w:t xml:space="preserve">на части участка площадью 460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xml:space="preserve"> сервитут, 21:01:020504:94, схема расположения части земельного участка на кадастровом плане территории № </w:t>
      </w:r>
      <w:proofErr w:type="spellStart"/>
      <w:r w:rsidRPr="00B317D8">
        <w:rPr>
          <w:sz w:val="24"/>
          <w:szCs w:val="24"/>
        </w:rPr>
        <w:t>бн</w:t>
      </w:r>
      <w:proofErr w:type="spellEnd"/>
      <w:r w:rsidRPr="00B317D8">
        <w:rPr>
          <w:sz w:val="24"/>
          <w:szCs w:val="24"/>
        </w:rPr>
        <w:t xml:space="preserve"> от 21.06.2017, временные. Дата истечения срока действия временного характера – 27.06.2022;</w:t>
      </w:r>
    </w:p>
    <w:p w:rsidR="00B317D8" w:rsidRPr="00B317D8" w:rsidRDefault="00B317D8" w:rsidP="00B317D8">
      <w:pPr>
        <w:widowControl/>
        <w:ind w:firstLine="567"/>
        <w:jc w:val="both"/>
        <w:rPr>
          <w:sz w:val="24"/>
          <w:szCs w:val="24"/>
        </w:rPr>
      </w:pPr>
      <w:r w:rsidRPr="00B317D8">
        <w:rPr>
          <w:sz w:val="24"/>
          <w:szCs w:val="24"/>
        </w:rPr>
        <w:t xml:space="preserve">на части участка площадью 1020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предусмотренные статьями 56, 56.1 Земельного кодекса Российской Федерации, 21.01.2.1847, экспертное заключение № 01-143 от 10.05.2018;</w:t>
      </w:r>
    </w:p>
    <w:p w:rsidR="00B317D8" w:rsidRPr="00B317D8" w:rsidRDefault="00B317D8" w:rsidP="00B317D8">
      <w:pPr>
        <w:widowControl/>
        <w:ind w:firstLine="567"/>
        <w:jc w:val="both"/>
        <w:rPr>
          <w:sz w:val="24"/>
          <w:szCs w:val="24"/>
        </w:rPr>
      </w:pPr>
      <w:r w:rsidRPr="00B317D8">
        <w:rPr>
          <w:sz w:val="24"/>
          <w:szCs w:val="24"/>
        </w:rPr>
        <w:t xml:space="preserve">на части участка площадью 6564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предусмотренные статьями 56, 56.1 Земельного кодекса Российской Федерации, 21.01.2.1848, экспертное заключение № 01-143 от 10.05.2018;</w:t>
      </w:r>
    </w:p>
    <w:p w:rsidR="00B317D8" w:rsidRPr="00B317D8" w:rsidRDefault="00B317D8" w:rsidP="00B317D8">
      <w:pPr>
        <w:widowControl/>
        <w:ind w:firstLine="567"/>
        <w:jc w:val="both"/>
        <w:rPr>
          <w:sz w:val="24"/>
          <w:szCs w:val="24"/>
        </w:rPr>
      </w:pPr>
      <w:r w:rsidRPr="00B317D8">
        <w:rPr>
          <w:sz w:val="24"/>
          <w:szCs w:val="24"/>
        </w:rPr>
        <w:t xml:space="preserve">на части участка площадью 4222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предусмотренные статьями 56, 56.1 Земельного кодекса Российской Федерации, 21.01.2.1849, экспертное заключение № 01-143 от 10.05.2018.</w:t>
      </w:r>
    </w:p>
    <w:p w:rsidR="00B317D8" w:rsidRPr="00B317D8" w:rsidRDefault="00B317D8" w:rsidP="00B317D8">
      <w:pPr>
        <w:widowControl/>
        <w:ind w:firstLine="567"/>
        <w:jc w:val="both"/>
        <w:rPr>
          <w:sz w:val="24"/>
          <w:szCs w:val="24"/>
        </w:rPr>
      </w:pPr>
      <w:r w:rsidRPr="00B317D8">
        <w:rPr>
          <w:sz w:val="24"/>
          <w:szCs w:val="24"/>
        </w:rPr>
        <w:t>Особые отметки: посредством данного земельного участка обеспечен доступ к земельному участку (земельным участкам) с кадастровым номером (кадастровыми номерами) 21:01:020504:3275.</w:t>
      </w:r>
    </w:p>
    <w:p w:rsidR="00B317D8" w:rsidRPr="00B317D8" w:rsidRDefault="00B317D8" w:rsidP="00B317D8">
      <w:pPr>
        <w:widowControl/>
        <w:ind w:firstLine="567"/>
        <w:jc w:val="both"/>
        <w:rPr>
          <w:sz w:val="24"/>
          <w:szCs w:val="24"/>
        </w:rPr>
      </w:pPr>
      <w:r w:rsidRPr="00B317D8">
        <w:rPr>
          <w:sz w:val="24"/>
          <w:szCs w:val="24"/>
        </w:rPr>
        <w:t>1.2. Объекты недвижимого имущества:</w:t>
      </w:r>
    </w:p>
    <w:p w:rsidR="00B317D8" w:rsidRPr="00B317D8" w:rsidRDefault="00B317D8" w:rsidP="00B317D8">
      <w:pPr>
        <w:widowControl/>
        <w:ind w:firstLine="567"/>
        <w:jc w:val="both"/>
        <w:rPr>
          <w:sz w:val="24"/>
          <w:szCs w:val="24"/>
        </w:rPr>
      </w:pPr>
      <w:r w:rsidRPr="00B317D8">
        <w:rPr>
          <w:sz w:val="24"/>
          <w:szCs w:val="24"/>
        </w:rPr>
        <w:t xml:space="preserve">арочный склад № 1 - нежилое с кадастровым номером 21:01:000000:19262 общей площадью 926,4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xml:space="preserve"> (запись регистрации права собственности Чувашской Республики  от 20 декабря 2016 г. № 21-21-01/182/2006-214);</w:t>
      </w:r>
    </w:p>
    <w:p w:rsidR="00B317D8" w:rsidRPr="00B317D8" w:rsidRDefault="00B317D8" w:rsidP="00B317D8">
      <w:pPr>
        <w:widowControl/>
        <w:ind w:firstLine="567"/>
        <w:jc w:val="both"/>
        <w:rPr>
          <w:sz w:val="24"/>
          <w:szCs w:val="24"/>
        </w:rPr>
      </w:pPr>
      <w:r w:rsidRPr="00B317D8">
        <w:rPr>
          <w:sz w:val="24"/>
          <w:szCs w:val="24"/>
        </w:rPr>
        <w:t xml:space="preserve">арочный склад - нежилое с кадастровым номером 21:01:000000:19261 общей площадью 923,7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xml:space="preserve"> (запись регистрации права собственности Чувашской Республики  от 20 декабря 2006 г. № 21-21-01/182/2006-215);</w:t>
      </w:r>
    </w:p>
    <w:p w:rsidR="00B317D8" w:rsidRPr="00B317D8" w:rsidRDefault="00B317D8" w:rsidP="00B317D8">
      <w:pPr>
        <w:widowControl/>
        <w:ind w:firstLine="567"/>
        <w:jc w:val="both"/>
        <w:rPr>
          <w:sz w:val="24"/>
          <w:szCs w:val="24"/>
        </w:rPr>
      </w:pPr>
      <w:r w:rsidRPr="00B317D8">
        <w:rPr>
          <w:sz w:val="24"/>
          <w:szCs w:val="24"/>
        </w:rPr>
        <w:t xml:space="preserve">нежилое помещение - нежилое с кадастровым номером 21:01:020504:3139 общей площадью 223,2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xml:space="preserve"> (запись регистрации права собственности Чувашской Республики  от 1 июля 2010 г. № 21-21-01/133/2010-229);</w:t>
      </w:r>
    </w:p>
    <w:p w:rsidR="00B317D8" w:rsidRPr="00B317D8" w:rsidRDefault="00B317D8" w:rsidP="00B317D8">
      <w:pPr>
        <w:widowControl/>
        <w:ind w:firstLine="567"/>
        <w:jc w:val="both"/>
        <w:rPr>
          <w:sz w:val="24"/>
          <w:szCs w:val="24"/>
        </w:rPr>
      </w:pPr>
      <w:r w:rsidRPr="00B317D8">
        <w:rPr>
          <w:sz w:val="24"/>
          <w:szCs w:val="24"/>
        </w:rPr>
        <w:t xml:space="preserve">одноэтажное кирпичное здание - нежилое с кадастровым номером 21:01:000000:19251 общей площадью 800,2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xml:space="preserve"> (запись регистрации права собственности Чувашской Республики  от 1 июля 2010 г. № 21-21-01/133/2010-230);</w:t>
      </w:r>
    </w:p>
    <w:p w:rsidR="00B317D8" w:rsidRPr="00B317D8" w:rsidRDefault="00B317D8" w:rsidP="00B317D8">
      <w:pPr>
        <w:widowControl/>
        <w:ind w:firstLine="567"/>
        <w:jc w:val="both"/>
        <w:rPr>
          <w:sz w:val="24"/>
          <w:szCs w:val="24"/>
        </w:rPr>
      </w:pPr>
      <w:r w:rsidRPr="00B317D8">
        <w:rPr>
          <w:sz w:val="24"/>
          <w:szCs w:val="24"/>
        </w:rPr>
        <w:t xml:space="preserve">пожарный резервуар - нежилое с кадастровым номером 21:01:000000:19256 общей площадью 99,6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xml:space="preserve"> (запись регистрации права собственности Чувашской Республики  от 21 декабря 2006 г. № 21-21-01/182/2006-219);</w:t>
      </w:r>
    </w:p>
    <w:p w:rsidR="00B317D8" w:rsidRPr="00B317D8" w:rsidRDefault="00B317D8" w:rsidP="00B317D8">
      <w:pPr>
        <w:widowControl/>
        <w:ind w:firstLine="567"/>
        <w:jc w:val="both"/>
        <w:rPr>
          <w:sz w:val="24"/>
          <w:szCs w:val="24"/>
        </w:rPr>
      </w:pPr>
      <w:r w:rsidRPr="00B317D8">
        <w:rPr>
          <w:sz w:val="24"/>
          <w:szCs w:val="24"/>
        </w:rPr>
        <w:t xml:space="preserve">бытовое помещение для механиков - нежилое с кадастровым номером 21:01:000000:19254 общей площадью 477,8 </w:t>
      </w:r>
      <w:proofErr w:type="spellStart"/>
      <w:r w:rsidRPr="00B317D8">
        <w:rPr>
          <w:sz w:val="24"/>
          <w:szCs w:val="24"/>
        </w:rPr>
        <w:t>кв</w:t>
      </w:r>
      <w:proofErr w:type="gramStart"/>
      <w:r w:rsidRPr="00B317D8">
        <w:rPr>
          <w:sz w:val="24"/>
          <w:szCs w:val="24"/>
        </w:rPr>
        <w:t>.м</w:t>
      </w:r>
      <w:proofErr w:type="spellEnd"/>
      <w:proofErr w:type="gramEnd"/>
      <w:r w:rsidRPr="00B317D8">
        <w:rPr>
          <w:sz w:val="24"/>
          <w:szCs w:val="24"/>
        </w:rPr>
        <w:t xml:space="preserve"> (запись регистрации права собственности Чувашской Республики  от 15 декабря 2006 г. № 21-21-01/182/2006-217).</w:t>
      </w:r>
    </w:p>
    <w:p w:rsidR="00B317D8" w:rsidRDefault="00B317D8" w:rsidP="00B317D8">
      <w:pPr>
        <w:widowControl/>
        <w:ind w:firstLine="567"/>
        <w:jc w:val="both"/>
        <w:rPr>
          <w:sz w:val="24"/>
          <w:szCs w:val="24"/>
        </w:rPr>
      </w:pPr>
      <w:r w:rsidRPr="00B317D8">
        <w:rPr>
          <w:sz w:val="24"/>
          <w:szCs w:val="24"/>
        </w:rPr>
        <w:t xml:space="preserve">1.3. Объект движимого имущества - </w:t>
      </w:r>
      <w:proofErr w:type="spellStart"/>
      <w:r w:rsidRPr="00B317D8">
        <w:rPr>
          <w:sz w:val="24"/>
          <w:szCs w:val="24"/>
        </w:rPr>
        <w:t>комплективное</w:t>
      </w:r>
      <w:proofErr w:type="spellEnd"/>
      <w:r w:rsidRPr="00B317D8">
        <w:rPr>
          <w:sz w:val="24"/>
          <w:szCs w:val="24"/>
        </w:rPr>
        <w:t xml:space="preserve"> распределительное устройство, 2002 года выпуска</w:t>
      </w:r>
      <w:r>
        <w:rPr>
          <w:sz w:val="24"/>
          <w:szCs w:val="24"/>
        </w:rPr>
        <w:t>.</w:t>
      </w:r>
    </w:p>
    <w:p w:rsidR="00B317D8" w:rsidRDefault="00B317D8" w:rsidP="009C7C5A">
      <w:pPr>
        <w:tabs>
          <w:tab w:val="left" w:pos="709"/>
          <w:tab w:val="left" w:pos="9923"/>
        </w:tabs>
        <w:ind w:firstLine="709"/>
        <w:jc w:val="both"/>
        <w:rPr>
          <w:b/>
          <w:sz w:val="24"/>
          <w:szCs w:val="24"/>
        </w:rPr>
      </w:pPr>
    </w:p>
    <w:p w:rsidR="00B317D8" w:rsidRDefault="009C7C5A" w:rsidP="00B317D8">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B317D8" w:rsidRPr="00B317D8">
        <w:rPr>
          <w:b/>
          <w:sz w:val="24"/>
          <w:szCs w:val="24"/>
        </w:rPr>
        <w:t>48 425 118 (Сорок восемь миллионов четыреста двадцать пять тысяч сто восемнадцать) рублей 00 коп</w:t>
      </w:r>
      <w:proofErr w:type="gramStart"/>
      <w:r w:rsidR="00B317D8" w:rsidRPr="00B317D8">
        <w:rPr>
          <w:b/>
          <w:sz w:val="24"/>
          <w:szCs w:val="24"/>
        </w:rPr>
        <w:t>.</w:t>
      </w:r>
      <w:proofErr w:type="gramEnd"/>
      <w:r w:rsidR="00B317D8" w:rsidRPr="00B317D8">
        <w:rPr>
          <w:b/>
          <w:sz w:val="24"/>
          <w:szCs w:val="24"/>
        </w:rPr>
        <w:t xml:space="preserve"> </w:t>
      </w:r>
      <w:proofErr w:type="gramStart"/>
      <w:r w:rsidR="00B317D8" w:rsidRPr="00B317D8">
        <w:rPr>
          <w:b/>
          <w:sz w:val="24"/>
          <w:szCs w:val="24"/>
        </w:rPr>
        <w:t>с</w:t>
      </w:r>
      <w:proofErr w:type="gramEnd"/>
      <w:r w:rsidR="00B317D8" w:rsidRPr="00B317D8">
        <w:rPr>
          <w:b/>
          <w:sz w:val="24"/>
          <w:szCs w:val="24"/>
        </w:rPr>
        <w:t xml:space="preserve"> учетом налога на добавленную стоимость.</w:t>
      </w:r>
    </w:p>
    <w:p w:rsidR="009C7C5A" w:rsidRPr="00666FCA" w:rsidRDefault="009C7C5A" w:rsidP="00B317D8">
      <w:pPr>
        <w:tabs>
          <w:tab w:val="left" w:pos="709"/>
          <w:tab w:val="left" w:pos="9923"/>
        </w:tabs>
        <w:ind w:firstLine="709"/>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B317D8">
        <w:rPr>
          <w:b/>
          <w:sz w:val="24"/>
          <w:szCs w:val="24"/>
        </w:rPr>
        <w:t>9 685 023</w:t>
      </w:r>
      <w:r>
        <w:rPr>
          <w:b/>
          <w:sz w:val="24"/>
          <w:szCs w:val="24"/>
        </w:rPr>
        <w:t xml:space="preserve">  </w:t>
      </w:r>
      <w:r w:rsidRPr="00C8172E">
        <w:rPr>
          <w:b/>
          <w:sz w:val="24"/>
          <w:szCs w:val="24"/>
        </w:rPr>
        <w:t>(</w:t>
      </w:r>
      <w:r w:rsidR="00B317D8">
        <w:rPr>
          <w:b/>
          <w:sz w:val="24"/>
          <w:szCs w:val="24"/>
        </w:rPr>
        <w:t>Девять миллионов шестьсот восемьдесят пять тысяч двадцать три</w:t>
      </w:r>
      <w:r w:rsidRPr="00C8172E">
        <w:rPr>
          <w:b/>
          <w:sz w:val="24"/>
          <w:szCs w:val="24"/>
        </w:rPr>
        <w:t>)</w:t>
      </w:r>
      <w:r>
        <w:rPr>
          <w:b/>
          <w:sz w:val="24"/>
          <w:szCs w:val="24"/>
        </w:rPr>
        <w:t xml:space="preserve"> </w:t>
      </w:r>
      <w:r w:rsidRPr="00C8172E">
        <w:rPr>
          <w:b/>
          <w:sz w:val="24"/>
          <w:szCs w:val="24"/>
        </w:rPr>
        <w:t>руб</w:t>
      </w:r>
      <w:r>
        <w:rPr>
          <w:b/>
          <w:sz w:val="24"/>
          <w:szCs w:val="24"/>
        </w:rPr>
        <w:t>ля 60 коп.</w:t>
      </w:r>
    </w:p>
    <w:p w:rsidR="009C7C5A" w:rsidRPr="0003166C" w:rsidRDefault="009C7C5A" w:rsidP="009C7C5A">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0E54BA" w:rsidRPr="000E54BA">
        <w:rPr>
          <w:b/>
          <w:color w:val="auto"/>
          <w:sz w:val="24"/>
          <w:szCs w:val="24"/>
          <w:lang w:val="ru-RU"/>
        </w:rPr>
        <w:t>2 421 255 (Два миллиона четыреста двадцать одна тысяча двести пятьдесят пять) рублей 90 коп.</w:t>
      </w:r>
      <w:r w:rsidR="000E54BA">
        <w:rPr>
          <w:b/>
          <w:color w:val="auto"/>
          <w:sz w:val="24"/>
          <w:szCs w:val="24"/>
          <w:lang w:val="ru-RU"/>
        </w:rPr>
        <w:t xml:space="preserve"> </w:t>
      </w:r>
    </w:p>
    <w:p w:rsidR="009C7C5A" w:rsidRPr="009C7C5A" w:rsidRDefault="009C7C5A" w:rsidP="009C7C5A">
      <w:pPr>
        <w:pStyle w:val="a6"/>
        <w:widowControl/>
        <w:shd w:val="clear" w:color="auto" w:fill="auto"/>
        <w:tabs>
          <w:tab w:val="left" w:pos="284"/>
        </w:tabs>
        <w:ind w:left="0" w:firstLine="567"/>
        <w:jc w:val="both"/>
        <w:rPr>
          <w:sz w:val="24"/>
          <w:szCs w:val="24"/>
          <w:lang w:val="ru-RU"/>
        </w:rPr>
      </w:pPr>
      <w:r w:rsidRPr="0013512C">
        <w:rPr>
          <w:b/>
          <w:sz w:val="24"/>
          <w:szCs w:val="24"/>
        </w:rPr>
        <w:t>Информация о предыдущих торгах:</w:t>
      </w:r>
      <w:r w:rsidRPr="0013512C">
        <w:rPr>
          <w:sz w:val="24"/>
          <w:szCs w:val="24"/>
        </w:rPr>
        <w:t xml:space="preserve"> </w:t>
      </w:r>
      <w:r>
        <w:rPr>
          <w:sz w:val="24"/>
          <w:szCs w:val="24"/>
        </w:rPr>
        <w:t>В</w:t>
      </w:r>
      <w:r>
        <w:rPr>
          <w:sz w:val="24"/>
          <w:szCs w:val="24"/>
          <w:lang w:val="ru-RU"/>
        </w:rPr>
        <w:t xml:space="preserve"> </w:t>
      </w:r>
      <w:r>
        <w:rPr>
          <w:sz w:val="24"/>
          <w:szCs w:val="24"/>
        </w:rPr>
        <w:t>2018</w:t>
      </w:r>
      <w:r w:rsidR="000E54BA">
        <w:rPr>
          <w:sz w:val="24"/>
          <w:szCs w:val="24"/>
          <w:lang w:val="ru-RU"/>
        </w:rPr>
        <w:t>-2019</w:t>
      </w:r>
      <w:r>
        <w:rPr>
          <w:sz w:val="24"/>
          <w:szCs w:val="24"/>
        </w:rPr>
        <w:t xml:space="preserve"> </w:t>
      </w:r>
      <w:r w:rsidR="000E54BA">
        <w:rPr>
          <w:sz w:val="24"/>
          <w:szCs w:val="24"/>
          <w:lang w:val="ru-RU"/>
        </w:rPr>
        <w:t>г</w:t>
      </w:r>
      <w:proofErr w:type="spellStart"/>
      <w:r>
        <w:rPr>
          <w:sz w:val="24"/>
          <w:szCs w:val="24"/>
        </w:rPr>
        <w:t>г</w:t>
      </w:r>
      <w:proofErr w:type="spellEnd"/>
      <w:r>
        <w:rPr>
          <w:sz w:val="24"/>
          <w:szCs w:val="24"/>
        </w:rPr>
        <w:t>.</w:t>
      </w:r>
      <w:r>
        <w:rPr>
          <w:sz w:val="24"/>
          <w:szCs w:val="24"/>
          <w:lang w:val="ru-RU"/>
        </w:rPr>
        <w:t xml:space="preserve"> </w:t>
      </w:r>
      <w:r>
        <w:rPr>
          <w:sz w:val="24"/>
          <w:szCs w:val="24"/>
        </w:rPr>
        <w:t xml:space="preserve">на продажу не выставлялось. </w:t>
      </w:r>
    </w:p>
    <w:p w:rsidR="009C7C5A" w:rsidRPr="009C7C5A" w:rsidRDefault="009C7C5A" w:rsidP="001B4144">
      <w:pPr>
        <w:widowControl/>
        <w:tabs>
          <w:tab w:val="left" w:pos="284"/>
        </w:tabs>
        <w:spacing w:line="235" w:lineRule="auto"/>
        <w:jc w:val="center"/>
        <w:rPr>
          <w:b/>
          <w:sz w:val="24"/>
          <w:szCs w:val="24"/>
          <w:lang w:val="x-none"/>
        </w:rPr>
      </w:pPr>
    </w:p>
    <w:p w:rsidR="00E95F6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w:t>
      </w:r>
      <w:proofErr w:type="gramStart"/>
      <w:r w:rsidRPr="00F128A0">
        <w:rPr>
          <w:b/>
          <w:sz w:val="24"/>
          <w:szCs w:val="24"/>
        </w:rPr>
        <w:t>аукционе</w:t>
      </w:r>
      <w:proofErr w:type="gramEnd"/>
      <w:r w:rsidRPr="00F128A0">
        <w:rPr>
          <w:b/>
          <w:sz w:val="24"/>
          <w:szCs w:val="24"/>
        </w:rPr>
        <w:t xml:space="preserve"> –  </w:t>
      </w:r>
      <w:r w:rsidR="00056A62">
        <w:rPr>
          <w:b/>
          <w:sz w:val="24"/>
          <w:szCs w:val="24"/>
        </w:rPr>
        <w:t xml:space="preserve">11 </w:t>
      </w:r>
      <w:r w:rsidR="00890952">
        <w:rPr>
          <w:b/>
          <w:sz w:val="24"/>
          <w:szCs w:val="24"/>
        </w:rPr>
        <w:t xml:space="preserve">апреля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Окончание приема заявок на участие в </w:t>
      </w:r>
      <w:proofErr w:type="gramStart"/>
      <w:r w:rsidRPr="00F128A0">
        <w:rPr>
          <w:b/>
          <w:sz w:val="24"/>
          <w:szCs w:val="24"/>
        </w:rPr>
        <w:t>аукционе</w:t>
      </w:r>
      <w:proofErr w:type="gramEnd"/>
      <w:r w:rsidRPr="00F128A0">
        <w:rPr>
          <w:b/>
          <w:sz w:val="24"/>
          <w:szCs w:val="24"/>
        </w:rPr>
        <w:t xml:space="preserve"> –  </w:t>
      </w:r>
      <w:r w:rsidR="00056A62">
        <w:rPr>
          <w:b/>
          <w:sz w:val="24"/>
          <w:szCs w:val="24"/>
        </w:rPr>
        <w:t xml:space="preserve">17 </w:t>
      </w:r>
      <w:r w:rsidR="00890952">
        <w:rPr>
          <w:b/>
          <w:sz w:val="24"/>
          <w:szCs w:val="24"/>
        </w:rPr>
        <w:t xml:space="preserve">мая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Дата определения участников аукциона – </w:t>
      </w:r>
      <w:r w:rsidR="00056A62">
        <w:rPr>
          <w:b/>
          <w:sz w:val="24"/>
          <w:szCs w:val="24"/>
        </w:rPr>
        <w:t>22</w:t>
      </w:r>
      <w:r w:rsidR="00890952">
        <w:rPr>
          <w:b/>
          <w:sz w:val="24"/>
          <w:szCs w:val="24"/>
        </w:rPr>
        <w:t xml:space="preserve"> мая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056A62">
        <w:rPr>
          <w:b/>
          <w:sz w:val="24"/>
          <w:szCs w:val="24"/>
        </w:rPr>
        <w:t>23</w:t>
      </w:r>
      <w:r w:rsidR="00890952">
        <w:rPr>
          <w:b/>
          <w:sz w:val="24"/>
          <w:szCs w:val="24"/>
        </w:rPr>
        <w:t xml:space="preserve"> мая </w:t>
      </w:r>
      <w:r w:rsidR="006607E4">
        <w:rPr>
          <w:b/>
          <w:sz w:val="24"/>
          <w:szCs w:val="24"/>
        </w:rPr>
        <w:t xml:space="preserve">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4D62A1" w:rsidRDefault="004D62A1" w:rsidP="005D019C">
      <w:pPr>
        <w:widowControl/>
        <w:tabs>
          <w:tab w:val="left" w:pos="0"/>
        </w:tabs>
        <w:ind w:firstLine="567"/>
        <w:jc w:val="center"/>
        <w:rPr>
          <w:b/>
          <w:caps/>
          <w:sz w:val="24"/>
          <w:szCs w:val="24"/>
        </w:rPr>
      </w:pPr>
    </w:p>
    <w:p w:rsidR="00E95F6C" w:rsidRDefault="00E95F6C"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0C4E39">
        <w:rPr>
          <w:b/>
          <w:sz w:val="24"/>
          <w:szCs w:val="24"/>
        </w:rPr>
        <w:t>следующие действия:</w:t>
      </w:r>
    </w:p>
    <w:p w:rsidR="000C4E39" w:rsidRPr="000C4E39" w:rsidRDefault="000C4E39" w:rsidP="000C4E39">
      <w:pPr>
        <w:ind w:firstLine="567"/>
        <w:jc w:val="both"/>
        <w:rPr>
          <w:sz w:val="24"/>
          <w:szCs w:val="24"/>
        </w:rPr>
      </w:pPr>
      <w:r w:rsidRPr="000C4E39">
        <w:rPr>
          <w:sz w:val="24"/>
          <w:szCs w:val="24"/>
        </w:rPr>
        <w:t xml:space="preserve">- внести задаток на счет Организатора в указанном в настоящем информационном сообщении порядке; </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proofErr w:type="gramStart"/>
      <w:r w:rsidRPr="000C4E39">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0C4E39" w:rsidRDefault="000C4E39" w:rsidP="000C4E39">
      <w:pPr>
        <w:ind w:firstLine="567"/>
        <w:jc w:val="both"/>
        <w:rPr>
          <w:sz w:val="24"/>
          <w:szCs w:val="24"/>
        </w:rPr>
      </w:pPr>
      <w:r w:rsidRPr="000C4E39">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proofErr w:type="gramStart"/>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Pr="000C4E39">
        <w:rPr>
          <w:sz w:val="24"/>
          <w:szCs w:val="24"/>
        </w:rPr>
        <w:t>продаже публичного предложения</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Default="005D019C" w:rsidP="005D019C">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w:t>
      </w:r>
      <w:proofErr w:type="gramEnd"/>
      <w:r w:rsidR="007C11B4">
        <w:rPr>
          <w:sz w:val="24"/>
          <w:szCs w:val="24"/>
        </w:rPr>
        <w:t xml:space="preserve"> имени О</w:t>
      </w:r>
      <w:r>
        <w:rPr>
          <w:sz w:val="24"/>
          <w:szCs w:val="24"/>
        </w:rPr>
        <w:t>рганизатора торгов)</w:t>
      </w:r>
      <w:r w:rsidRPr="0093113A">
        <w:rPr>
          <w:sz w:val="24"/>
          <w:szCs w:val="24"/>
        </w:rPr>
        <w:t xml:space="preserve">. </w:t>
      </w:r>
    </w:p>
    <w:p w:rsidR="00E521C5" w:rsidRDefault="00E521C5"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1B5274">
        <w:rPr>
          <w:sz w:val="24"/>
          <w:szCs w:val="24"/>
        </w:rPr>
        <w:t>сообщении</w:t>
      </w:r>
      <w:proofErr w:type="gramEnd"/>
      <w:r w:rsidRPr="001B5274">
        <w:rPr>
          <w:sz w:val="24"/>
          <w:szCs w:val="24"/>
        </w:rPr>
        <w:t>.</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xml:space="preserve">. Изменение заявки допускается только путем подачи Претендентом новой заявки в установленные в информационном </w:t>
      </w:r>
      <w:proofErr w:type="gramStart"/>
      <w:r w:rsidR="005D019C" w:rsidRPr="00E757AD">
        <w:rPr>
          <w:sz w:val="24"/>
        </w:rPr>
        <w:t>сообщении</w:t>
      </w:r>
      <w:proofErr w:type="gramEnd"/>
      <w:r w:rsidR="005D019C" w:rsidRPr="00E757AD">
        <w:rPr>
          <w:sz w:val="24"/>
        </w:rPr>
        <w:t xml:space="preserve"> сроки о проведении аукциона,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w:t>
      </w:r>
      <w:proofErr w:type="gramStart"/>
      <w:r w:rsidRPr="001B5274">
        <w:rPr>
          <w:rFonts w:ascii="Times New Roman" w:hAnsi="Times New Roman" w:cs="Times New Roman"/>
          <w:sz w:val="24"/>
          <w:szCs w:val="24"/>
        </w:rPr>
        <w:t>соответствии</w:t>
      </w:r>
      <w:proofErr w:type="gramEnd"/>
      <w:r w:rsidRPr="001B5274">
        <w:rPr>
          <w:rFonts w:ascii="Times New Roman" w:hAnsi="Times New Roman" w:cs="Times New Roman"/>
          <w:sz w:val="24"/>
          <w:szCs w:val="24"/>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0E54BA" w:rsidRDefault="000E54BA" w:rsidP="005D019C">
      <w:pPr>
        <w:pStyle w:val="ConsPlusNormal"/>
        <w:tabs>
          <w:tab w:val="left" w:pos="4053"/>
        </w:tabs>
        <w:ind w:firstLine="567"/>
        <w:jc w:val="center"/>
        <w:rPr>
          <w:rFonts w:ascii="Times New Roman" w:hAnsi="Times New Roman"/>
          <w:b/>
          <w:caps/>
          <w:sz w:val="24"/>
          <w:szCs w:val="24"/>
        </w:rPr>
      </w:pPr>
    </w:p>
    <w:p w:rsidR="000E54BA" w:rsidRDefault="000E54BA"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w:t>
      </w:r>
      <w:proofErr w:type="gramStart"/>
      <w:r w:rsidRPr="001B5274">
        <w:rPr>
          <w:b w:val="0"/>
          <w:sz w:val="24"/>
          <w:szCs w:val="24"/>
        </w:rPr>
        <w:t>сообщении</w:t>
      </w:r>
      <w:proofErr w:type="gramEnd"/>
      <w:r w:rsidRPr="001B5274">
        <w:rPr>
          <w:b w:val="0"/>
          <w:sz w:val="24"/>
          <w:szCs w:val="24"/>
        </w:rPr>
        <w:t xml:space="preserve">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9D7F5A" w:rsidRDefault="009D7F5A"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w:t>
      </w:r>
      <w:proofErr w:type="gramStart"/>
      <w:r w:rsidRPr="001B5274">
        <w:rPr>
          <w:rFonts w:eastAsia="Times New Roman"/>
          <w:lang w:eastAsia="en-US"/>
        </w:rPr>
        <w:t>соответствии</w:t>
      </w:r>
      <w:proofErr w:type="gramEnd"/>
      <w:r w:rsidRPr="001B5274">
        <w:rPr>
          <w:rFonts w:eastAsia="Times New Roman"/>
          <w:lang w:eastAsia="en-US"/>
        </w:rPr>
        <w:t xml:space="preserve">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bookmarkStart w:id="0" w:name="_GoBack"/>
      <w:bookmarkEnd w:id="0"/>
      <w:r w:rsidRPr="001573A4">
        <w:rPr>
          <w:bCs/>
        </w:rPr>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proofErr w:type="gramStart"/>
      <w:r w:rsidRPr="002420B9">
        <w:rPr>
          <w:sz w:val="22"/>
          <w:szCs w:val="22"/>
        </w:rPr>
        <w:t>.Ч</w:t>
      </w:r>
      <w:proofErr w:type="gramEnd"/>
      <w:r w:rsidRPr="002420B9">
        <w:rPr>
          <w:sz w:val="22"/>
          <w:szCs w:val="22"/>
        </w:rPr>
        <w:t>ебоксары</w:t>
      </w:r>
      <w:r>
        <w:rPr>
          <w:sz w:val="22"/>
          <w:szCs w:val="22"/>
        </w:rPr>
        <w:t xml:space="preserve"> </w:t>
      </w:r>
      <w:r w:rsidRPr="002420B9">
        <w:rPr>
          <w:sz w:val="22"/>
          <w:szCs w:val="22"/>
        </w:rPr>
        <w:t xml:space="preserve">                                                                                               "____"_____________201</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w:t>
      </w:r>
      <w:proofErr w:type="gramEnd"/>
      <w:r>
        <w:rPr>
          <w:sz w:val="22"/>
          <w:szCs w:val="22"/>
        </w:rPr>
        <w:t xml:space="preserve"> </w:t>
      </w:r>
      <w:proofErr w:type="gramStart"/>
      <w:r>
        <w:rPr>
          <w:sz w:val="22"/>
          <w:szCs w:val="22"/>
        </w:rPr>
        <w:t>05262Ч00371</w:t>
      </w:r>
      <w:r w:rsidRPr="00B72A90">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 xml:space="preserve">родажи Имущества, указанного в </w:t>
      </w:r>
      <w:proofErr w:type="gramStart"/>
      <w:r>
        <w:rPr>
          <w:sz w:val="22"/>
          <w:szCs w:val="22"/>
        </w:rPr>
        <w:t>разделе</w:t>
      </w:r>
      <w:proofErr w:type="gramEnd"/>
      <w:r w:rsidRPr="00B72A90">
        <w:rPr>
          <w:sz w:val="22"/>
          <w:szCs w:val="22"/>
        </w:rPr>
        <w:t xml:space="preserve"> 1 настоящего Договора, составляет ___________ (______________________)  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proofErr w:type="gramStart"/>
            <w:r w:rsidRPr="00074A40">
              <w:rPr>
                <w:sz w:val="22"/>
                <w:szCs w:val="22"/>
                <w:u w:val="single"/>
              </w:rPr>
              <w:t>Министерств</w:t>
            </w:r>
            <w:r>
              <w:rPr>
                <w:sz w:val="22"/>
                <w:szCs w:val="22"/>
                <w:u w:val="single"/>
              </w:rPr>
              <w:t>е</w:t>
            </w:r>
            <w:proofErr w:type="gramEnd"/>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39" w:rsidRDefault="000C4E39">
      <w:r>
        <w:separator/>
      </w:r>
    </w:p>
  </w:endnote>
  <w:endnote w:type="continuationSeparator" w:id="0">
    <w:p w:rsidR="000C4E39" w:rsidRDefault="000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39" w:rsidRDefault="000C4E39">
      <w:r>
        <w:separator/>
      </w:r>
    </w:p>
  </w:footnote>
  <w:footnote w:type="continuationSeparator" w:id="0">
    <w:p w:rsidR="000C4E39" w:rsidRDefault="000C4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9" w:rsidRDefault="000C4E39">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C4E39" w:rsidRDefault="000C4E39">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39" w:rsidRDefault="000C4E39">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8774C">
      <w:rPr>
        <w:rStyle w:val="a8"/>
        <w:rFonts w:ascii="Times New Roman CYR" w:hAnsi="Times New Roman CYR"/>
        <w:noProof/>
        <w:sz w:val="24"/>
      </w:rPr>
      <w:t>2</w:t>
    </w:r>
    <w:r>
      <w:rPr>
        <w:rStyle w:val="a8"/>
        <w:rFonts w:ascii="Times New Roman CYR" w:hAnsi="Times New Roman CYR"/>
        <w:sz w:val="24"/>
      </w:rPr>
      <w:fldChar w:fldCharType="end"/>
    </w:r>
  </w:p>
  <w:p w:rsidR="000C4E39" w:rsidRDefault="000C4E39">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3385"/>
    <w:rsid w:val="00013FB0"/>
    <w:rsid w:val="00032290"/>
    <w:rsid w:val="000330D4"/>
    <w:rsid w:val="000424DE"/>
    <w:rsid w:val="00044DCA"/>
    <w:rsid w:val="00050984"/>
    <w:rsid w:val="00050A26"/>
    <w:rsid w:val="000522F7"/>
    <w:rsid w:val="00056A62"/>
    <w:rsid w:val="00074A40"/>
    <w:rsid w:val="00080154"/>
    <w:rsid w:val="0008152B"/>
    <w:rsid w:val="000877D5"/>
    <w:rsid w:val="00096220"/>
    <w:rsid w:val="000C21D1"/>
    <w:rsid w:val="000C4E39"/>
    <w:rsid w:val="000E54BA"/>
    <w:rsid w:val="001020E4"/>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4144"/>
    <w:rsid w:val="001C49E0"/>
    <w:rsid w:val="001D2626"/>
    <w:rsid w:val="001E0F32"/>
    <w:rsid w:val="001E17C6"/>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9623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606B2"/>
    <w:rsid w:val="003700E1"/>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727B1"/>
    <w:rsid w:val="00476FB8"/>
    <w:rsid w:val="00480B48"/>
    <w:rsid w:val="0048774C"/>
    <w:rsid w:val="00490883"/>
    <w:rsid w:val="00496935"/>
    <w:rsid w:val="004A28D2"/>
    <w:rsid w:val="004A36B1"/>
    <w:rsid w:val="004A621A"/>
    <w:rsid w:val="004B3150"/>
    <w:rsid w:val="004B354C"/>
    <w:rsid w:val="004D62A1"/>
    <w:rsid w:val="004E29B1"/>
    <w:rsid w:val="004F0937"/>
    <w:rsid w:val="004F5A67"/>
    <w:rsid w:val="00501080"/>
    <w:rsid w:val="00501160"/>
    <w:rsid w:val="005102B1"/>
    <w:rsid w:val="005135A3"/>
    <w:rsid w:val="00526FBD"/>
    <w:rsid w:val="0053477D"/>
    <w:rsid w:val="00563A7C"/>
    <w:rsid w:val="00577B19"/>
    <w:rsid w:val="00582F37"/>
    <w:rsid w:val="00594487"/>
    <w:rsid w:val="00597EE7"/>
    <w:rsid w:val="005A60F3"/>
    <w:rsid w:val="005B662B"/>
    <w:rsid w:val="005C4B8D"/>
    <w:rsid w:val="005D019C"/>
    <w:rsid w:val="005D763C"/>
    <w:rsid w:val="005F15E4"/>
    <w:rsid w:val="00607603"/>
    <w:rsid w:val="0061248D"/>
    <w:rsid w:val="006213FB"/>
    <w:rsid w:val="0062623B"/>
    <w:rsid w:val="0063631A"/>
    <w:rsid w:val="00637F5C"/>
    <w:rsid w:val="0064317B"/>
    <w:rsid w:val="0065221F"/>
    <w:rsid w:val="006607E4"/>
    <w:rsid w:val="00666FCA"/>
    <w:rsid w:val="00680D6B"/>
    <w:rsid w:val="00686278"/>
    <w:rsid w:val="006A3003"/>
    <w:rsid w:val="006A4AFC"/>
    <w:rsid w:val="006B6507"/>
    <w:rsid w:val="006D073C"/>
    <w:rsid w:val="006D349C"/>
    <w:rsid w:val="006D48F7"/>
    <w:rsid w:val="006F1B11"/>
    <w:rsid w:val="006F27D2"/>
    <w:rsid w:val="00705B38"/>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9194C"/>
    <w:rsid w:val="007A1B60"/>
    <w:rsid w:val="007A29F7"/>
    <w:rsid w:val="007A7E02"/>
    <w:rsid w:val="007C11B4"/>
    <w:rsid w:val="007C3272"/>
    <w:rsid w:val="007D5492"/>
    <w:rsid w:val="007D6862"/>
    <w:rsid w:val="007F28EC"/>
    <w:rsid w:val="00804972"/>
    <w:rsid w:val="0080771A"/>
    <w:rsid w:val="008169AB"/>
    <w:rsid w:val="00826725"/>
    <w:rsid w:val="008344B2"/>
    <w:rsid w:val="008415BC"/>
    <w:rsid w:val="0084305E"/>
    <w:rsid w:val="008454D3"/>
    <w:rsid w:val="00857D52"/>
    <w:rsid w:val="00862071"/>
    <w:rsid w:val="00870033"/>
    <w:rsid w:val="00871EAD"/>
    <w:rsid w:val="00873B90"/>
    <w:rsid w:val="008812AE"/>
    <w:rsid w:val="0088488A"/>
    <w:rsid w:val="00890952"/>
    <w:rsid w:val="008B274C"/>
    <w:rsid w:val="008B7A39"/>
    <w:rsid w:val="008D6975"/>
    <w:rsid w:val="008E1B46"/>
    <w:rsid w:val="008E4331"/>
    <w:rsid w:val="008F2E66"/>
    <w:rsid w:val="00915121"/>
    <w:rsid w:val="00915BBC"/>
    <w:rsid w:val="00917213"/>
    <w:rsid w:val="00921171"/>
    <w:rsid w:val="00937B26"/>
    <w:rsid w:val="00943EC4"/>
    <w:rsid w:val="00952D71"/>
    <w:rsid w:val="0095472C"/>
    <w:rsid w:val="009627BD"/>
    <w:rsid w:val="00993185"/>
    <w:rsid w:val="00995219"/>
    <w:rsid w:val="009A7378"/>
    <w:rsid w:val="009B0117"/>
    <w:rsid w:val="009B4C7C"/>
    <w:rsid w:val="009C7C5A"/>
    <w:rsid w:val="009D01EC"/>
    <w:rsid w:val="009D2074"/>
    <w:rsid w:val="009D4CB3"/>
    <w:rsid w:val="009D5623"/>
    <w:rsid w:val="009D7F5A"/>
    <w:rsid w:val="009E536C"/>
    <w:rsid w:val="009E592A"/>
    <w:rsid w:val="009E7630"/>
    <w:rsid w:val="00A008AA"/>
    <w:rsid w:val="00A13BE9"/>
    <w:rsid w:val="00A17870"/>
    <w:rsid w:val="00A274B5"/>
    <w:rsid w:val="00A337BD"/>
    <w:rsid w:val="00A6359B"/>
    <w:rsid w:val="00A74547"/>
    <w:rsid w:val="00A76698"/>
    <w:rsid w:val="00A93C0F"/>
    <w:rsid w:val="00A97125"/>
    <w:rsid w:val="00AB22E2"/>
    <w:rsid w:val="00AB44D8"/>
    <w:rsid w:val="00AC7EFD"/>
    <w:rsid w:val="00AD1D97"/>
    <w:rsid w:val="00AE4B15"/>
    <w:rsid w:val="00B146F6"/>
    <w:rsid w:val="00B27B56"/>
    <w:rsid w:val="00B317D8"/>
    <w:rsid w:val="00B36D0F"/>
    <w:rsid w:val="00B4070E"/>
    <w:rsid w:val="00B430C7"/>
    <w:rsid w:val="00B43E4E"/>
    <w:rsid w:val="00B72A90"/>
    <w:rsid w:val="00B82E37"/>
    <w:rsid w:val="00B8410A"/>
    <w:rsid w:val="00B927D4"/>
    <w:rsid w:val="00B94D73"/>
    <w:rsid w:val="00B96473"/>
    <w:rsid w:val="00BA69CD"/>
    <w:rsid w:val="00BB6497"/>
    <w:rsid w:val="00BC3261"/>
    <w:rsid w:val="00BD1E67"/>
    <w:rsid w:val="00BD20DC"/>
    <w:rsid w:val="00BD6353"/>
    <w:rsid w:val="00BD6A7B"/>
    <w:rsid w:val="00BE34B1"/>
    <w:rsid w:val="00C0254D"/>
    <w:rsid w:val="00C05238"/>
    <w:rsid w:val="00C12361"/>
    <w:rsid w:val="00C13251"/>
    <w:rsid w:val="00C31007"/>
    <w:rsid w:val="00C43658"/>
    <w:rsid w:val="00C46C6A"/>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2586"/>
    <w:rsid w:val="00CF344C"/>
    <w:rsid w:val="00CF3E1D"/>
    <w:rsid w:val="00CF4A86"/>
    <w:rsid w:val="00D04D39"/>
    <w:rsid w:val="00D23D09"/>
    <w:rsid w:val="00D5093F"/>
    <w:rsid w:val="00D53210"/>
    <w:rsid w:val="00D55F84"/>
    <w:rsid w:val="00D62C04"/>
    <w:rsid w:val="00D6322B"/>
    <w:rsid w:val="00D7309A"/>
    <w:rsid w:val="00D8693F"/>
    <w:rsid w:val="00D9129A"/>
    <w:rsid w:val="00D93891"/>
    <w:rsid w:val="00D95F98"/>
    <w:rsid w:val="00DB161D"/>
    <w:rsid w:val="00DB5CD0"/>
    <w:rsid w:val="00DD4F63"/>
    <w:rsid w:val="00DE0842"/>
    <w:rsid w:val="00DE346F"/>
    <w:rsid w:val="00DE53B6"/>
    <w:rsid w:val="00DE5DBF"/>
    <w:rsid w:val="00E00A39"/>
    <w:rsid w:val="00E05ADF"/>
    <w:rsid w:val="00E072E3"/>
    <w:rsid w:val="00E102C0"/>
    <w:rsid w:val="00E13525"/>
    <w:rsid w:val="00E14C4F"/>
    <w:rsid w:val="00E26591"/>
    <w:rsid w:val="00E32E88"/>
    <w:rsid w:val="00E45673"/>
    <w:rsid w:val="00E50CAF"/>
    <w:rsid w:val="00E521C5"/>
    <w:rsid w:val="00E63CEF"/>
    <w:rsid w:val="00E757AD"/>
    <w:rsid w:val="00E77B13"/>
    <w:rsid w:val="00E91128"/>
    <w:rsid w:val="00E95F6C"/>
    <w:rsid w:val="00EA1131"/>
    <w:rsid w:val="00EA1A43"/>
    <w:rsid w:val="00EB15CF"/>
    <w:rsid w:val="00EB3A88"/>
    <w:rsid w:val="00EB54FA"/>
    <w:rsid w:val="00ED1464"/>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53460"/>
    <w:rsid w:val="00F53EAC"/>
    <w:rsid w:val="00F55748"/>
    <w:rsid w:val="00F664E2"/>
    <w:rsid w:val="00F70448"/>
    <w:rsid w:val="00F75759"/>
    <w:rsid w:val="00F90E12"/>
    <w:rsid w:val="00F96BD7"/>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A74C-0FF2-4D2D-B2F6-6008F8BD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8528</Words>
  <Characters>48614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Елена Алмазкина</cp:lastModifiedBy>
  <cp:revision>2</cp:revision>
  <cp:lastPrinted>2019-04-10T06:16:00Z</cp:lastPrinted>
  <dcterms:created xsi:type="dcterms:W3CDTF">2019-04-10T06:22:00Z</dcterms:created>
  <dcterms:modified xsi:type="dcterms:W3CDTF">2019-04-10T06:22:00Z</dcterms:modified>
</cp:coreProperties>
</file>