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87" w:rsidRDefault="009358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5887" w:rsidRDefault="00935887">
      <w:pPr>
        <w:pStyle w:val="ConsPlusNormal"/>
        <w:jc w:val="both"/>
        <w:outlineLvl w:val="0"/>
      </w:pPr>
    </w:p>
    <w:p w:rsidR="00935887" w:rsidRDefault="0093588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35887" w:rsidRDefault="00935887">
      <w:pPr>
        <w:pStyle w:val="ConsPlusTitle"/>
        <w:jc w:val="center"/>
      </w:pPr>
    </w:p>
    <w:p w:rsidR="00935887" w:rsidRDefault="00935887">
      <w:pPr>
        <w:pStyle w:val="ConsPlusTitle"/>
        <w:jc w:val="center"/>
      </w:pPr>
      <w:r>
        <w:t>ПОСТАНОВЛЕНИЕ</w:t>
      </w:r>
    </w:p>
    <w:p w:rsidR="00935887" w:rsidRDefault="00935887">
      <w:pPr>
        <w:pStyle w:val="ConsPlusTitle"/>
        <w:jc w:val="center"/>
      </w:pPr>
      <w:r>
        <w:t>от 15 апреля 2011 г. N 147</w:t>
      </w:r>
    </w:p>
    <w:p w:rsidR="00935887" w:rsidRDefault="00935887">
      <w:pPr>
        <w:pStyle w:val="ConsPlusTitle"/>
        <w:jc w:val="center"/>
      </w:pPr>
    </w:p>
    <w:p w:rsidR="00935887" w:rsidRDefault="00935887">
      <w:pPr>
        <w:pStyle w:val="ConsPlusTitle"/>
        <w:jc w:val="center"/>
      </w:pPr>
      <w:r>
        <w:t>ОБ УПРАВЛЕНИИ НАХОДЯЩИМИСЯ В ГОСУДАРСТВЕННОЙ СОБСТВЕННОСТИ</w:t>
      </w:r>
    </w:p>
    <w:p w:rsidR="00935887" w:rsidRDefault="00935887">
      <w:pPr>
        <w:pStyle w:val="ConsPlusTitle"/>
        <w:jc w:val="center"/>
      </w:pPr>
      <w:r>
        <w:t>ЧУВАШСКОЙ РЕСПУБЛИКИ ДОЛЯМИ (АКЦИЯМИ) ХОЗЯЙСТВЕННЫХ</w:t>
      </w:r>
    </w:p>
    <w:p w:rsidR="00935887" w:rsidRDefault="00935887">
      <w:pPr>
        <w:pStyle w:val="ConsPlusTitle"/>
        <w:jc w:val="center"/>
      </w:pPr>
      <w:r>
        <w:t>ОБЩЕСТВ И ИСПОЛЬЗОВАНИИ СПЕЦИАЛЬНОГО ПРАВА</w:t>
      </w:r>
    </w:p>
    <w:p w:rsidR="00935887" w:rsidRDefault="00935887">
      <w:pPr>
        <w:pStyle w:val="ConsPlusTitle"/>
        <w:jc w:val="center"/>
      </w:pPr>
      <w:r>
        <w:t>НА УЧАСТИЕ ЧУВАШСКОЙ РЕСПУБЛИКИ В УПРАВЛЕНИИ</w:t>
      </w:r>
    </w:p>
    <w:p w:rsidR="00935887" w:rsidRDefault="00935887">
      <w:pPr>
        <w:pStyle w:val="ConsPlusTitle"/>
        <w:jc w:val="center"/>
      </w:pPr>
      <w:r>
        <w:t>АКЦИОНЕРНЫМИ ОБЩЕСТВАМИ ("ЗОЛОТОЙ АКЦИИ")</w:t>
      </w:r>
    </w:p>
    <w:p w:rsidR="00935887" w:rsidRDefault="009358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5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14.03.2012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11.09.2014 </w:t>
            </w:r>
            <w:hyperlink r:id="rId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09.12.2015 </w:t>
            </w:r>
            <w:hyperlink r:id="rId1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23.03.2016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12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19.12.2016 </w:t>
            </w:r>
            <w:hyperlink r:id="rId13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>В целях совершенствования порядка управления хозяйственными обществами, доли (акции) которых находятся в государственной собственности Чувашской Республики, Кабинет Министров Чувашской Республики постановляет: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("золотой акции").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03.03.2015 N 61)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 Установить, что деятельность представителей Чувашской Республики, представителей интересов Чувашской Республики и независимых экспертов в органах управления и ревизионных комиссиях хозяйственных обществ осуществляется путем заключения с ними договоров на представление интересов Чувашской Республики (далее - договоры-поручения) по формам, утверждаемым Министерством юстиции и имущественных отношений Чувашской Республики.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15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1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7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Договоры-поручения заключаются Министерством юстиции и имущественных отношений Чувашской Республики в месячный срок после избрания кандидатов в органы управления или ревизионные комиссии хозяйственных обществ либо назначения их Кабинетом Министров Чувашской Республики.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9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2.1. Министерству юстиции и имущественных отношений Чувашской Республики при формировании позиции акционера (участника) - Чувашской Республики в акционерных обществах и иных хозяйственных обществах, доли (акции) которых находятся в государственной собственности Чувашской Республики, по вопросам выплаты дивидендов руководствоваться следующими положениями: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03.03.2015 </w:t>
      </w:r>
      <w:hyperlink r:id="rId20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2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2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в 2014 и 2015 годах направлять на выплату дивидендов не менее 25 процентов чистой прибыли акционерного общества или иного хозяйственного общества с долей участия Чувашской </w:t>
      </w:r>
      <w:r>
        <w:lastRenderedPageBreak/>
        <w:t>Республики;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2016 году и последующие годы направлять на выплату дивидендов не менее 35 процентов чистой прибыли акционерного общества или иного хозяйственного общества с долей участия Чувашской Республики.</w:t>
      </w:r>
    </w:p>
    <w:p w:rsidR="00935887" w:rsidRDefault="00935887">
      <w:pPr>
        <w:pStyle w:val="ConsPlusNormal"/>
        <w:jc w:val="both"/>
      </w:pPr>
      <w:r>
        <w:t xml:space="preserve">(п. 2.1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09.04.2014 N 97)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35887" w:rsidRDefault="0093588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марта 2003 г. N 49 "О порядке управления находящимися в республиканской собственности долями (акциями, паями) хозяйственных обществ и использования специального права Чувашской Республики на участие в управлении открытыми акционерными обществами ("золотой акции")";</w:t>
      </w:r>
    </w:p>
    <w:p w:rsidR="00935887" w:rsidRDefault="0093588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24 июля 2003 г. N 181 "О внесении изменения и дополнения в постановление Кабинета Министров Чувашской Республики от 4 марта 2003 г. N 49".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right"/>
      </w:pPr>
      <w:r>
        <w:t>Председатель Кабинета Министров</w:t>
      </w:r>
    </w:p>
    <w:p w:rsidR="00935887" w:rsidRDefault="00935887">
      <w:pPr>
        <w:pStyle w:val="ConsPlusNormal"/>
        <w:jc w:val="right"/>
      </w:pPr>
      <w:r>
        <w:t>Чувашской Республики</w:t>
      </w:r>
    </w:p>
    <w:p w:rsidR="00935887" w:rsidRDefault="00935887">
      <w:pPr>
        <w:pStyle w:val="ConsPlusNormal"/>
        <w:jc w:val="right"/>
      </w:pPr>
      <w:r>
        <w:t>О.МАКАРОВ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right"/>
        <w:outlineLvl w:val="0"/>
      </w:pPr>
      <w:r>
        <w:t>Утверждено</w:t>
      </w:r>
    </w:p>
    <w:p w:rsidR="00935887" w:rsidRDefault="00935887">
      <w:pPr>
        <w:pStyle w:val="ConsPlusNormal"/>
        <w:jc w:val="right"/>
      </w:pPr>
      <w:r>
        <w:t>постановлением</w:t>
      </w:r>
    </w:p>
    <w:p w:rsidR="00935887" w:rsidRDefault="00935887">
      <w:pPr>
        <w:pStyle w:val="ConsPlusNormal"/>
        <w:jc w:val="right"/>
      </w:pPr>
      <w:r>
        <w:t>Кабинета Министров</w:t>
      </w:r>
    </w:p>
    <w:p w:rsidR="00935887" w:rsidRDefault="00935887">
      <w:pPr>
        <w:pStyle w:val="ConsPlusNormal"/>
        <w:jc w:val="right"/>
      </w:pPr>
      <w:r>
        <w:t>Чувашской Республики</w:t>
      </w:r>
    </w:p>
    <w:p w:rsidR="00935887" w:rsidRDefault="00935887">
      <w:pPr>
        <w:pStyle w:val="ConsPlusNormal"/>
        <w:jc w:val="right"/>
      </w:pPr>
      <w:r>
        <w:t>от 15.04.2011 N 147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Title"/>
        <w:jc w:val="center"/>
      </w:pPr>
      <w:bookmarkStart w:id="0" w:name="P48"/>
      <w:bookmarkEnd w:id="0"/>
      <w:r>
        <w:t>ПОЛОЖЕНИЕ</w:t>
      </w:r>
    </w:p>
    <w:p w:rsidR="00935887" w:rsidRDefault="00935887">
      <w:pPr>
        <w:pStyle w:val="ConsPlusTitle"/>
        <w:jc w:val="center"/>
      </w:pPr>
      <w:r>
        <w:t>ОБ УПРАВЛЕНИИ НАХОДЯЩИМИСЯ В ГОСУДАРСТВЕННОЙ СОБСТВЕННОСТИ</w:t>
      </w:r>
    </w:p>
    <w:p w:rsidR="00935887" w:rsidRDefault="00935887">
      <w:pPr>
        <w:pStyle w:val="ConsPlusTitle"/>
        <w:jc w:val="center"/>
      </w:pPr>
      <w:r>
        <w:t>ЧУВАШСКОЙ РЕСПУБЛИКИ ДОЛЯМИ (АКЦИЯМИ) ХОЗЯЙСТВЕННЫХ ОБЩЕСТВ</w:t>
      </w:r>
    </w:p>
    <w:p w:rsidR="00935887" w:rsidRDefault="00935887">
      <w:pPr>
        <w:pStyle w:val="ConsPlusTitle"/>
        <w:jc w:val="center"/>
      </w:pPr>
      <w:r>
        <w:t>И ИСПОЛЬЗОВАНИИ СПЕЦИАЛЬНОГО ПРАВА НА УЧАСТИЕ</w:t>
      </w:r>
    </w:p>
    <w:p w:rsidR="00935887" w:rsidRDefault="00935887">
      <w:pPr>
        <w:pStyle w:val="ConsPlusTitle"/>
        <w:jc w:val="center"/>
      </w:pPr>
      <w:r>
        <w:t>ЧУВАШСКОЙ РЕСПУБЛИКИ В УПРАВЛЕНИИ</w:t>
      </w:r>
    </w:p>
    <w:p w:rsidR="00935887" w:rsidRDefault="00935887">
      <w:pPr>
        <w:pStyle w:val="ConsPlusTitle"/>
        <w:jc w:val="center"/>
      </w:pPr>
      <w:r>
        <w:t>АКЦИОНЕРНЫМИ ОБЩЕСТВАМИ ("ЗОЛОТОЙ АКЦИИ")</w:t>
      </w:r>
    </w:p>
    <w:p w:rsidR="00935887" w:rsidRDefault="009358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5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14.03.2012 </w:t>
            </w:r>
            <w:hyperlink r:id="rId2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11.09.2014 </w:t>
            </w:r>
            <w:hyperlink r:id="rId2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03.03.2015 </w:t>
            </w:r>
            <w:hyperlink r:id="rId28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29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23.03.2016 </w:t>
            </w:r>
            <w:hyperlink r:id="rId3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08.06.2016 </w:t>
            </w:r>
            <w:hyperlink r:id="rId3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935887" w:rsidRDefault="00935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32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t>I. Общие положения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>1.1. Права акционера (участника) в отношении акционерных обществ и иных хозяйственных обществ с долей участия Чувашской Республики (далее - хозяйственные общества) от имени Чувашской Республики осуществляет Министерство юстиции и имущественных отношений Чувашской Республики (далее - Минюст Чувашии).</w:t>
      </w:r>
    </w:p>
    <w:p w:rsidR="00935887" w:rsidRDefault="00935887">
      <w:pPr>
        <w:pStyle w:val="ConsPlusNormal"/>
        <w:jc w:val="both"/>
      </w:pPr>
      <w:r>
        <w:lastRenderedPageBreak/>
        <w:t xml:space="preserve">(в ред. Постановлений Кабинета Министров ЧР от 03.03.2015 </w:t>
      </w:r>
      <w:hyperlink r:id="rId33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3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5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1.2. Позиция акционера (участника) - Чувашской Республики по участию в общих собраниях и заседаниях совета директоров хозяйственных обществ и голосованию на них по вопросам повестки дня оформляется поручением Минюста Чувашии.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7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1.3. В настоящем Положении применяются следующие термины и определения: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представитель Чувашской Республики - лицо, назначенное Кабинетом Министров Чувашской Республики в совет директоров (наблюдательный совет) или ревизионную комиссию акционерного общества, в отношении которого принято решение об использовании специального права на участие Чувашской Республики в управлении им ("золотой акции");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03.03.2015 N 61)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представитель интересов Чувашской Республики - лицо, избранное в установленном порядке в совет директоров (наблюдательный совет) хозяйственного общества (далее - совет директоров) из числа кандидатов, выдвинутых акционером (участником) - Чувашской Республикой, за исключением лиц, кандидатуры которых были предложены для избрания в совет директоров в качестве независимых директоров. Представителями интересов Чувашской Республики могут быть лица, замещающие должности государственной гражданской службы Чувашской Республики, а также иные лица - профессиональные поверенные;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профессиональный поверенный - представитель интересов Чувашской Республики, не являющийся государственным гражданским служащим Чувашской Республики и осуществляющий свою деятельность в совете директоров в соответствии с договором на представление интересов Чувашской Республики (далее - договор-поручение) и настоящим Положением;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независимый директор - лицо, не являющееся государственным гражданским служащим Чувашской Республики, избранное в состав совета директоров в качестве независимого директора по решению общего собрания акционеров (участников) хозяйственного общества за счет голосов, обеспеченных находящимися в государственной собственности Чувашской Республики долями (акциями) хозяйственных обществ, и осуществляющее свою деятельность в совете директоров на основе личного профессионального опыта и собственного суждения;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независимый эксперт - лицо, не являющееся государственным гражданским служащим Чувашской Республики, избранное в состав ревизионной комиссии хозяйственного общества за счет голосов, обеспеченных находящимися в государственной собственности Чувашской Республики долями (акциями) хозяйственных обществ, осуществляющее деятельность в ревизионной комиссии хозяйственного общества в соответствии с заключенным с ним договором-поручением.</w:t>
      </w:r>
    </w:p>
    <w:p w:rsidR="00935887" w:rsidRDefault="00935887">
      <w:pPr>
        <w:pStyle w:val="ConsPlusNormal"/>
        <w:jc w:val="both"/>
      </w:pPr>
      <w:r>
        <w:t xml:space="preserve">(п. 1.3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11.09.2014 N 298)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t>II. Порядок оформления волеизъявления акционера</w:t>
      </w:r>
    </w:p>
    <w:p w:rsidR="00935887" w:rsidRDefault="00935887">
      <w:pPr>
        <w:pStyle w:val="ConsPlusNormal"/>
        <w:jc w:val="center"/>
      </w:pPr>
      <w:r>
        <w:t>(участника) - Чувашской Республики при проведении</w:t>
      </w:r>
    </w:p>
    <w:p w:rsidR="00935887" w:rsidRDefault="00935887">
      <w:pPr>
        <w:pStyle w:val="ConsPlusNormal"/>
        <w:jc w:val="center"/>
      </w:pPr>
      <w:r>
        <w:t>общих собраний акционеров (участников)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 xml:space="preserve">2.1. Минюст Чувашии от имени Чувашской Республики как акционера (участника) хозяйственного общества в порядке, установленном настоящим Положением, осуществляет внесение вопросов в повестку дня общего собрания акционеров (участников), выдвижение кандидатов для избрания в органы управления и ревизионную комиссию, предъявление требования о проведении внеочередного общего собрания акционеров (участников), созыв внеочередного общего собрания акционеров (участников), назначение представителя (выдача доверенности) для голосования на общем собрании акционеров (участников), определение </w:t>
      </w:r>
      <w:r>
        <w:lastRenderedPageBreak/>
        <w:t>позиции акционера (участника) - Чувашской Республики по вопросам повестки дня общего собрания акционеров (участников) хозяйственного общества.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1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На общем собрании акционеров (участников) хозяйственных обществ представитель действует на основании доверенности и письменных поручений Минюста Чувашии.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3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2.2. В хозяйственных обществах, доля Чувашской Республики в уставных капиталах которых составляет 100 процентов, полномочия общего собрания акционеров (участников) осуществляются Минюстом Чувашии. Решение общего собрания акционеров (участников) оформляется распоряжением Минюста Чувашии.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14.03.2012 </w:t>
      </w:r>
      <w:hyperlink r:id="rId44" w:history="1">
        <w:r>
          <w:rPr>
            <w:color w:val="0000FF"/>
          </w:rPr>
          <w:t>N 79</w:t>
        </w:r>
      </w:hyperlink>
      <w:r>
        <w:t xml:space="preserve">, от 09.12.2015 </w:t>
      </w:r>
      <w:hyperlink r:id="rId4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6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2.3. Права акционера (участника) - Чувашской Республики в хозяйственных обществах осуществляются Минюстом Чувашии на основании предложений органа исполнительной власти Чувашской Республики, на который возложены координация и регулирование в соответствующих видах экономической деятельности (далее - отраслевое министерство), представителей Чувашской Республики, представителей интересов Чувашской Республики, независимых директоров и независимых экспертов.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47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4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9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2.4. В целях подготовки позиции акционера (участника) - Чувашской Республики Минюст Чувашии направляет в отраслевое министерство сообщение о проведении общего собрания акционеров (участников) с приложением повестки дня и материалов, полученных от хозяйственного общества, в 3-дневный срок с даты их получения, но не позднее чем за 15 дней до даты проведения общего собрания акционеров (участников), а если повестка дня общего собрания акционеров (участников) содержит вопрос о реорганизации хозяйственного общества - не позднее чем за 25 дней до указанной даты.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1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2.5. Отраслевое министерство направляет в Минюст Чувашии свои предложения по вопросу предъявления требования о проведении внеочередного общего собрания акционеров (участников) не позднее чем за 15 дней до предполагаемой даты его предъявления. В случае если в повестку дня внеочередного общего собрания акционеров (участников) включается вопрос об избрании членов совета директоров, указанный срок составляет 20 дней.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3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Указанные предложения должны содержать формулировки вопросов, подлежащих внесению в повестку дня внеочередного общего собрания акционеров (участников), и формулировки решений по ним, а также предложения о форме проведения общего собрания акционеров (участников). Предложения представляются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 При внесении в повестку дня внеочередного общего собрания акционеров (участников) вопроса об изменении состава органов управления и ревизионной комиссии представляется также информация о кандидатах для избрания в органы управления и ревизионную комиссию хозяйственного общества (справки кадровых служб с места работы кандидата).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2.6. Отраслевое министерство направляет в Минюст Чувашии свои предложения по внесению вопросов в повестку дня годового общего собрания акционеров (участников) и выдвижению кандидатов для избрания на указанном собрании в органы управления и ревизионную комиссию до 15 декабря года, предшествующего году проведения годового общего </w:t>
      </w:r>
      <w:r>
        <w:lastRenderedPageBreak/>
        <w:t>собрания акционеров (участников).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5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 и ревизионную комиссию хозяйственного общества (справки кадровых служб с места работы кандидата).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2.7. Отраслевое министерство направляет в Минюст Чувашии свои предложения, касающиеся голосования по вопросам повестки дня общего собрания акционеров (участников), предложения в отношении кандидатов, предлагаемых для избрания в органы управления и ревизионную комиссию хозяйственного общества, в течение 3 дней после получения сообщения о проведении общего собрания акционеров (участников).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14.03.2012 </w:t>
      </w:r>
      <w:hyperlink r:id="rId56" w:history="1">
        <w:r>
          <w:rPr>
            <w:color w:val="0000FF"/>
          </w:rPr>
          <w:t>N 79</w:t>
        </w:r>
      </w:hyperlink>
      <w:r>
        <w:t xml:space="preserve">, от 09.12.2015 </w:t>
      </w:r>
      <w:hyperlink r:id="rId5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8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14.03.2012 N 79.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Предложения представляются с пояснительной запиской, содержащей обоснование предлагаемых решений, а также с приложением необходимых материалов.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Предложения могут быть подготовлены и направлены в Минюст Чувашии заблаговременно на основании протокола заседания совета директоров, на котором определена повестка дня общего собрания акционеров (участников).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1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Количество кандидатов, предлагаемых к включению в список для избрания в совет директоров и ревизионную комиссию хозяйственного общества, не может превышать количественного состава этих органов, определенного общим собранием акционеров (участников) общества.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случае непоступления предложений от отраслевого министерства Минюст Чувашии формирует позицию Чувашской Республики как акционера (участника) самостоятельно.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3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При необходимости замены представителя Чувашской Республики в совете директоров и ревизионной комиссии либо при переводе представителя интересов Чувашской Республики на другую должность, не позволяющую выполнять возложенные на него обязанности, отраслевое министерство в 3-дневный срок представляет в Минюст Чувашии предложения о его замене.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5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2.7.1. Кандидатуры независимых директоров и независимых экспертов выдвигаются Минюстом Чувашии для избрания в совет директоров и ревизионную комиссию хозяйственного общества с учетом особенностей, указанных в </w:t>
      </w:r>
      <w:hyperlink w:anchor="P236" w:history="1">
        <w:r>
          <w:rPr>
            <w:color w:val="0000FF"/>
          </w:rPr>
          <w:t>разделе VIII</w:t>
        </w:r>
      </w:hyperlink>
      <w:r>
        <w:t xml:space="preserve"> настоящего Положения.</w:t>
      </w:r>
    </w:p>
    <w:p w:rsidR="00935887" w:rsidRDefault="00935887">
      <w:pPr>
        <w:pStyle w:val="ConsPlusNormal"/>
        <w:jc w:val="both"/>
      </w:pPr>
      <w:r>
        <w:t xml:space="preserve">(п. 2.7.1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11.09.2014 N 298; в ред. Постановлений Кабинета Министров ЧР от 09.12.2015 </w:t>
      </w:r>
      <w:hyperlink r:id="rId6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8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2.8. Поручения для голосования на общих собраниях акционеров (участников) оформляются Минюстом Чувашии при поступлении всех необходимых документов не позднее чем за 3 дня до даты проведения общего собрания акционеров (участников) хозяйственного общества.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69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7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1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2.9. Минюст Чувашии организовывает проведение согласительного совещания при наличии </w:t>
      </w:r>
      <w:r>
        <w:lastRenderedPageBreak/>
        <w:t>разногласий у Минюста Чувашии и отраслевого министерства в отношении хозяйственных обществ относительно: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7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3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а) предъявления требования о проведении внеочередного общего собрания акционеров (участников) - не позднее чем за 10 дней до даты его предъявления (в случае если в повестку дня внеочередного общего собрания акционеров (участников) включается вопрос об избрании членов совета директоров, указанный срок составляет 15 дней);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б) внесения в повестку дня годового общего собрания акционеров (участников) предложений о выдвижении кандидатов для избрания в органы управления и ревизионную комиссию хозяйственного общества и иных вопросов - не позднее чем до 25 декабря года, предшествующего году проведения годового общего собрания акционеров (участников);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в) голосования по вопросам повестки дня общего собрания акционеров (участников) - не позднее чем за 10 дней до даты его проведения.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случае если на указанном совещании не выработана согласованная позиция, Минюст Чувашии не позднее дня, следующего за днем проведения совещания, представляет необходимые материалы, включая перечень разногласий с обоснованиями позиций сторон и предложения Минюста Чувашии и отраслевого министерства, в Кабинет Министров Чувашской Республики для определения позиции акционера (участника) - Чувашской Республики.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7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5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этом случае предложения по позиции акционера (участника) Чувашской Республики формируются Кабинетом Министров Чувашской Республики.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t>III. Порядок деятельности представителей интересов</w:t>
      </w:r>
    </w:p>
    <w:p w:rsidR="00935887" w:rsidRDefault="00935887">
      <w:pPr>
        <w:pStyle w:val="ConsPlusNormal"/>
        <w:jc w:val="center"/>
      </w:pPr>
      <w:r>
        <w:t>Чувашской Республики в совете директоров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>3.1. Лица, избранные в установленном порядке в совет директоров из числа кандидатов, выдвинутых акционером (участником) - Чувашской Республикой, являются представителями интересов Чувашской Республики, за исключением лиц, кандидатуры которых были предложены Чувашской Республикой как акционером для избрания в совет директоров в качестве независимых директоров, осуществляют свою деятельность в совете директоров в порядке, установленном настоящим Положением.</w:t>
      </w:r>
    </w:p>
    <w:p w:rsidR="00935887" w:rsidRDefault="00935887">
      <w:pPr>
        <w:pStyle w:val="ConsPlusNormal"/>
        <w:jc w:val="both"/>
      </w:pPr>
      <w:r>
        <w:t xml:space="preserve">(п. 3.1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11.09.2014 N 298)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3.2. Представители интересов Чувашской Республики в совете директоров осуществляют голосование по вопросам повестки дня заседания совета директоров на основании письменных поручений Минюста Чувашии.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7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8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Выражение представителями интересов Чувашской Республики в совете директоров при голосовании по вопросам повестки дня заседания совета директоров различных мнений не допускается.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Минюст Чувашии обязано выдавать поручения представителям интересов Чувашской Республики по вопросам, указанным в </w:t>
      </w:r>
      <w:hyperlink r:id="rId7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0" w:history="1">
        <w:r>
          <w:rPr>
            <w:color w:val="0000FF"/>
          </w:rPr>
          <w:t>3</w:t>
        </w:r>
      </w:hyperlink>
      <w:r>
        <w:t xml:space="preserve">, </w:t>
      </w:r>
      <w:hyperlink r:id="rId81" w:history="1">
        <w:r>
          <w:rPr>
            <w:color w:val="0000FF"/>
          </w:rPr>
          <w:t>5</w:t>
        </w:r>
      </w:hyperlink>
      <w:r>
        <w:t xml:space="preserve"> - </w:t>
      </w:r>
      <w:hyperlink r:id="rId82" w:history="1">
        <w:r>
          <w:rPr>
            <w:color w:val="0000FF"/>
          </w:rPr>
          <w:t>7</w:t>
        </w:r>
      </w:hyperlink>
      <w:r>
        <w:t xml:space="preserve">, </w:t>
      </w:r>
      <w:hyperlink r:id="rId83" w:history="1">
        <w:r>
          <w:rPr>
            <w:color w:val="0000FF"/>
          </w:rPr>
          <w:t>9</w:t>
        </w:r>
      </w:hyperlink>
      <w:r>
        <w:t xml:space="preserve">, </w:t>
      </w:r>
      <w:hyperlink r:id="rId84" w:history="1">
        <w:r>
          <w:rPr>
            <w:color w:val="0000FF"/>
          </w:rPr>
          <w:t>11</w:t>
        </w:r>
      </w:hyperlink>
      <w:r>
        <w:t xml:space="preserve">, </w:t>
      </w:r>
      <w:hyperlink r:id="rId85" w:history="1">
        <w:r>
          <w:rPr>
            <w:color w:val="0000FF"/>
          </w:rPr>
          <w:t>15</w:t>
        </w:r>
      </w:hyperlink>
      <w:r>
        <w:t xml:space="preserve">, </w:t>
      </w:r>
      <w:hyperlink r:id="rId86" w:history="1">
        <w:r>
          <w:rPr>
            <w:color w:val="0000FF"/>
          </w:rPr>
          <w:t>16</w:t>
        </w:r>
      </w:hyperlink>
      <w:r>
        <w:t xml:space="preserve"> и </w:t>
      </w:r>
      <w:hyperlink r:id="rId87" w:history="1">
        <w:r>
          <w:rPr>
            <w:color w:val="0000FF"/>
          </w:rPr>
          <w:t>17.1 пункта 1 статьи 65</w:t>
        </w:r>
      </w:hyperlink>
      <w:r>
        <w:t xml:space="preserve"> Федерального закона "Об акционерных обществах", в </w:t>
      </w:r>
      <w:hyperlink r:id="rId8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9" w:history="1">
        <w:r>
          <w:rPr>
            <w:color w:val="0000FF"/>
          </w:rPr>
          <w:t>5</w:t>
        </w:r>
      </w:hyperlink>
      <w:r>
        <w:t xml:space="preserve">, </w:t>
      </w:r>
      <w:hyperlink r:id="rId90" w:history="1">
        <w:r>
          <w:rPr>
            <w:color w:val="0000FF"/>
          </w:rPr>
          <w:t>8</w:t>
        </w:r>
      </w:hyperlink>
      <w:r>
        <w:t xml:space="preserve">, </w:t>
      </w:r>
      <w:hyperlink r:id="rId91" w:history="1">
        <w:r>
          <w:rPr>
            <w:color w:val="0000FF"/>
          </w:rPr>
          <w:t>9 пункта 2.1 статьи 32</w:t>
        </w:r>
      </w:hyperlink>
      <w:r>
        <w:t xml:space="preserve"> Федерального закона "Об обществах с ограниченной ответственностью", по вопросу избрания (переизбрания) председателя совета директоров, а также по вопросу о приобретении дочерним или зависимым хозяйственным обществом акций (долей в уставном капитале) других хозяйственных обществ, в том числе при их учреждении, в случае, если уставом хозяйственного общества определение позиции хозяйственного общества или его представителей (при </w:t>
      </w:r>
      <w:r>
        <w:lastRenderedPageBreak/>
        <w:t>рассмотрении органами управления дочерних или зависимых хозяйственных обществ вопросов повестки дня общего собрания акционеров (участников) и заседания советов директоров) по указанному вопросу отнесено к компетенции совета директоров.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92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9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94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bookmarkStart w:id="1" w:name="P129"/>
      <w:bookmarkEnd w:id="1"/>
      <w:r>
        <w:t>3.3. Поручения представителям интересов Чувашской Республики в совете директоров формируются Минюстом Чувашии на основании предложений отраслевого министерства и предложений представителей интересов Чувашской Республики, направляемых в Минюст Чувашии, и выдаются при наличии всех необходимых материалов по вопросам повестки дня заседания совета директоров не позднее чем за 1 день до даты его проведения.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9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96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Минюст Чувашии направляет повестку дня заседания совета директоров хозяйственного общества в отраслевое министерство не позднее следующего дня с даты поступления в Минюст Чувашии информации о проведении заседания совета директоров.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9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98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Отраслевые министерства, представители интересов Чувашской Республики направляют в Минюст Чувашии свои предложения в течение 2 дней с даты получения повестки дня заседания совета директоров и необходимых материалов, но не позднее 2 дней до даты заседания совета директоров.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9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00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Указанные предложения могут быть подготовлены и направлены в Минюст Чувашии заблаговременно на основании сведений, полученных от представителей интересов Чувашской Республики в совете директоров.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0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02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bookmarkStart w:id="2" w:name="P137"/>
      <w:bookmarkEnd w:id="2"/>
      <w:r>
        <w:t>3.4. При наличии разногласий в отношении поручений представителям интересов Чувашской Республики в совете директоров хозяйственных обществ Минюст Чувашии организовывает проведение согласительного совещания не позднее чем за 2 дня до даты проведения заседания совета директоров.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0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04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случае если на указанном совещании не выработана согласованная позиция, Минюст Чувашии незамедлительно представляет в Кабинет Министров Чувашской Республики необходимые материалы, включая перечень разногласий с обоснованиями позиций сторон и предложения отраслевого министерства, в целях согласования поручений представителям интересов Чувашской Республики в совете директоров.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0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06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этом случае поручения представителям интересов Чувашской Республики в совете директоров формируются Кабинетом Министров Чувашской Республики.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t>IV. Порядок назначения и деятельности представителей</w:t>
      </w:r>
    </w:p>
    <w:p w:rsidR="00935887" w:rsidRDefault="00935887">
      <w:pPr>
        <w:pStyle w:val="ConsPlusNormal"/>
        <w:jc w:val="center"/>
      </w:pPr>
      <w:r>
        <w:t>Чувашской Республики в совете директоров</w:t>
      </w:r>
    </w:p>
    <w:p w:rsidR="00935887" w:rsidRDefault="00935887">
      <w:pPr>
        <w:pStyle w:val="ConsPlusNormal"/>
        <w:jc w:val="center"/>
      </w:pPr>
      <w:r>
        <w:t>и ревизионной комиссии акционерного общества,</w:t>
      </w:r>
    </w:p>
    <w:p w:rsidR="00935887" w:rsidRDefault="00935887">
      <w:pPr>
        <w:pStyle w:val="ConsPlusNormal"/>
        <w:jc w:val="center"/>
      </w:pPr>
      <w:r>
        <w:t>в отношении которого принято решение об использовании</w:t>
      </w:r>
    </w:p>
    <w:p w:rsidR="00935887" w:rsidRDefault="00935887">
      <w:pPr>
        <w:pStyle w:val="ConsPlusNormal"/>
        <w:jc w:val="center"/>
      </w:pPr>
      <w:r>
        <w:t>специального права на участие Чувашской Республики</w:t>
      </w:r>
    </w:p>
    <w:p w:rsidR="00935887" w:rsidRDefault="00935887">
      <w:pPr>
        <w:pStyle w:val="ConsPlusNormal"/>
        <w:jc w:val="center"/>
      </w:pPr>
      <w:r>
        <w:t>в управлении им ("золотой акции")</w:t>
      </w:r>
    </w:p>
    <w:p w:rsidR="00935887" w:rsidRDefault="00935887">
      <w:pPr>
        <w:pStyle w:val="ConsPlusNormal"/>
        <w:jc w:val="center"/>
      </w:pPr>
      <w:r>
        <w:t>(в ред. Постановлений Кабинета Министров ЧР</w:t>
      </w:r>
    </w:p>
    <w:p w:rsidR="00935887" w:rsidRDefault="00935887">
      <w:pPr>
        <w:pStyle w:val="ConsPlusNormal"/>
        <w:jc w:val="center"/>
      </w:pPr>
      <w:r>
        <w:t xml:space="preserve">от 14.03.2012 </w:t>
      </w:r>
      <w:hyperlink r:id="rId107" w:history="1">
        <w:r>
          <w:rPr>
            <w:color w:val="0000FF"/>
          </w:rPr>
          <w:t>N 79</w:t>
        </w:r>
      </w:hyperlink>
      <w:r>
        <w:t xml:space="preserve">, от 03.03.2015 </w:t>
      </w:r>
      <w:hyperlink r:id="rId108" w:history="1">
        <w:r>
          <w:rPr>
            <w:color w:val="0000FF"/>
          </w:rPr>
          <w:t>N 61</w:t>
        </w:r>
      </w:hyperlink>
      <w:r>
        <w:t>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bookmarkStart w:id="3" w:name="P152"/>
      <w:bookmarkEnd w:id="3"/>
      <w:r>
        <w:t xml:space="preserve">4.1. Представители Чувашской Республики в совете директоров и ревизионной комиссии </w:t>
      </w:r>
      <w:r>
        <w:lastRenderedPageBreak/>
        <w:t>акционерного общества, в отношении которого принято решение об использовании специального права на участие Чувашской Республики в управлении им ("золотой акции"), назначаются Кабинетом Министров Чувашской Республики по представлению Минюста Чувашии, подготовленному по согласованию с отраслевым министерством.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14.03.2012 </w:t>
      </w:r>
      <w:hyperlink r:id="rId109" w:history="1">
        <w:r>
          <w:rPr>
            <w:color w:val="0000FF"/>
          </w:rPr>
          <w:t>N 79</w:t>
        </w:r>
      </w:hyperlink>
      <w:r>
        <w:t xml:space="preserve">, от 03.03.2015 </w:t>
      </w:r>
      <w:hyperlink r:id="rId110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11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12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4.2. Представители Чувашской Республики, назначенные согласно </w:t>
      </w:r>
      <w:hyperlink w:anchor="P152" w:history="1">
        <w:r>
          <w:rPr>
            <w:color w:val="0000FF"/>
          </w:rPr>
          <w:t>пункту 4.1</w:t>
        </w:r>
      </w:hyperlink>
      <w:r>
        <w:t xml:space="preserve"> настоящего Положения, осуществляют свои полномочия на основании письменных поручений Минюста Чувашии, сформированных в соответствии с </w:t>
      </w:r>
      <w:hyperlink w:anchor="P129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37" w:history="1">
        <w:r>
          <w:rPr>
            <w:color w:val="0000FF"/>
          </w:rPr>
          <w:t>3.4</w:t>
        </w:r>
      </w:hyperlink>
      <w:r>
        <w:t xml:space="preserve"> настоящего Положения.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14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t>V. Права и обязанности представителей Чувашской Республики</w:t>
      </w:r>
    </w:p>
    <w:p w:rsidR="00935887" w:rsidRDefault="00935887">
      <w:pPr>
        <w:pStyle w:val="ConsPlusNormal"/>
        <w:jc w:val="center"/>
      </w:pPr>
      <w:r>
        <w:t>и представителей интересов Чувашской Республики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>5.1. Представитель Чувашской Республики и представитель интересов Чувашской Республики обязаны: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а) в установленный срок заключить с Минюстом Чувашии договор-поручение;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16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б) лично участвовать в работе органов управления и ревизионной комиссии хозяйственного общества, в которые они назначены или избраны;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в) неукоснительно выполнять поручения Минюста Чувашии по порядку голосования на общем собрании акционеров (участников), в совете директоров;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18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г) представлять в Минюст Чувашии и отраслевое министерство всю необходимую информацию и предложения по вопросам компетенции органов управления хозяйственного общества и ревизионной комиссии в сроки, установленные настоящим Положением, а также по требованию Минюста Чувашии или отраслевого министерства;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0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д) при рассмотрении вопросов о выплате дивидендов в случае наличия чистой прибыли в хозяйственном обществе голосовать за выплату дивидендов. Иное голосование возможно только на основании согласованного решения Минюста Чувашии и отраслевого министерства;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2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е) в установленном порядке отчитываться о своей деятельности в целях оценки эффективности деятельности представителей Чувашской Республики и представителей интересов Чувашской Республики.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5.2. Представитель Чувашской Республики и представитель интересов Чувашской Республики не могут быть представителями других акционеров (участников) в органах управления хозяйственного общества.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5.3. Делегирование представителем Чувашской Республики и представителем интересов Чувашской Республики своих полномочий иным лицам не допускается.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5.4. Полномочия представителя Чувашской Республики и представителя интересов Чувашской Республики прекращаются:</w:t>
      </w:r>
    </w:p>
    <w:p w:rsidR="00935887" w:rsidRDefault="00935887">
      <w:pPr>
        <w:pStyle w:val="ConsPlusNormal"/>
        <w:spacing w:before="220"/>
        <w:ind w:firstLine="540"/>
        <w:jc w:val="both"/>
      </w:pPr>
      <w:bookmarkStart w:id="4" w:name="P174"/>
      <w:bookmarkEnd w:id="4"/>
      <w:r>
        <w:t>а) по истечении срока действия договора-поручения;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б) в связи с решением о замене представителя;</w:t>
      </w:r>
    </w:p>
    <w:p w:rsidR="00935887" w:rsidRDefault="00935887">
      <w:pPr>
        <w:pStyle w:val="ConsPlusNormal"/>
        <w:spacing w:before="220"/>
        <w:ind w:firstLine="540"/>
        <w:jc w:val="both"/>
      </w:pPr>
      <w:bookmarkStart w:id="5" w:name="P176"/>
      <w:bookmarkEnd w:id="5"/>
      <w:r>
        <w:lastRenderedPageBreak/>
        <w:t>в) при увольнении представителя Чувашской Республики и представителя интересов Чувашской Республики с занимаемой им должности государственной гражданской службы Чувашской Республики;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14.03.2012 N 79)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г) в случае передачи соответствующих долей (акций) в доверительное управление;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д) в случае перехода права собственности на соответствующие доли (акции);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е) в случае ликвидации хозяйственного общества.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5.5. В случае прекращения полномочий (замены) представителя Чувашской Республики и представителя интересов Чувашской Республики по основаниям, указанным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6" w:history="1">
        <w:r>
          <w:rPr>
            <w:color w:val="0000FF"/>
          </w:rPr>
          <w:t>"в" пункта 5.4</w:t>
        </w:r>
      </w:hyperlink>
      <w:r>
        <w:t xml:space="preserve"> настоящего Положения, Минюст Чувашии в недельный срок уведомляет об этом хозяйственное общество.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5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5.6. Представители Чувашской Республики и представители интересов Чувашской Республики в органах управления хозяйственного общества представляют в 3-дневный срок с даты: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проведения общего собрания акционеров (участников) - в Минюст Чувашии отчет представителя Чувашской Республики или представителя интересов Чувашской Республики;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7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проведения заседания совета директоров - в Минюст Чувашии и отраслевое министерство копию протокола заседания совета директоров;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9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подписания протокола общего собрания акционеров - в Минюст Чувашии копию протокола общего собрания акционеров.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3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31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5.7. Замена представителя Чувашской Республики и представителя интересов Чувашской Республики осуществляется органом, принявшим решение о его участии.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t>VI. Ответственность представителей Чувашской Республики</w:t>
      </w:r>
    </w:p>
    <w:p w:rsidR="00935887" w:rsidRDefault="00935887">
      <w:pPr>
        <w:pStyle w:val="ConsPlusNormal"/>
        <w:jc w:val="center"/>
      </w:pPr>
      <w:r>
        <w:t>и представителей интересов Чувашской Республики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>6.1. Нарушение представителем Чувашской Республики и представителем интересов Чувашской Республики установленного порядка голосования в органах управления хозяйственного общества, а также голосование, не соответствующее полученному поручению, влекут за собой применение мер, предусмотренных законодательством Российской Федерации и законодательством Чувашской Республики.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6.2. Представители Чувашской Республики и представители интересов Чувашской Республики в совете директоров несут ответственность наряду с другими членами совета директоров в соответствии с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"Об акционерных обществах",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и иными законодательными актами Российской Федерации и Чувашской Республики.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6.3. Ответственность представителей Чувашской Республики и представителей интересов Чувашской Республики в обязательном порядке определяется в заключаемых с ними Минюстом Чувашии договорах-поручениях.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3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35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lastRenderedPageBreak/>
        <w:t>VII. Порядок оценки эффективности деятельности</w:t>
      </w:r>
    </w:p>
    <w:p w:rsidR="00935887" w:rsidRDefault="00935887">
      <w:pPr>
        <w:pStyle w:val="ConsPlusNormal"/>
        <w:jc w:val="center"/>
      </w:pPr>
      <w:r>
        <w:t>представителей Чувашской Республики и представителей</w:t>
      </w:r>
    </w:p>
    <w:p w:rsidR="00935887" w:rsidRDefault="00935887">
      <w:pPr>
        <w:pStyle w:val="ConsPlusNormal"/>
        <w:jc w:val="center"/>
      </w:pPr>
      <w:r>
        <w:t>интересов Чувашской Республики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>7.1. Целями участия представителей Чувашской Республики и представителей интересов Чувашской Республики в управлении хозяйственными обществами являются развитие организаций с долей участия Чувашской Республики, увеличение налоговых поступлений в республиканский бюджет Чувашской Республики от деятельности хозяйственных обществ, рост доходов республиканского бюджета Чувашской Республики в виде дивидендов.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7.2. Деятельность представителей Чувашской Республики и представителей интересов Чувашской Республики должна быть направлена на: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улучшение показателей деятельности хозяйственных обществ, включающих: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содействие в создании благоприятных условий для стабильной работы хозяйственных обществ, сохранение и создание новых рабочих мест;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недопущение или сокращение имеющейся задолженности по заработной плате, по платежам в бюджеты всех уровней и страховым взносам в государственные внебюджетные фонды;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развитие производства (бизнеса), улучшение результатов финансово-хозяйственной деятельности, привлечение инвестиций;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обеспечение выполнения хозяйственным обществом социальных программ;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принятие управленческо-организационных решений в хозяйственных обществах, включающих: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своевременное представление отчетов о своей деятельности в органах управления хозяйственных обществ отраслевым министерствам и Минюсту Чувашии;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3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37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представление оперативной информации отраслевым министерствам и Минюсту Чувашии о деятельности органов управления и ревизионных комиссий хозяйственных обществ, а также о текущей финансово-хозяйственной деятельности обществ;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3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39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обязательное участие представителей Чувашской Республики и представителей интересов Чувашской Республики в подготовке и утверждении годовых планов хозяйственных обществ на очередной финансовый год;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выполнение утвержденных показателей экономической эффективности деятельности хозяйственных обществ (выручка от продажи товаров, продукции, работ, услуг, чистая прибыль, дивиденды, подлежащие перечислению в республиканский бюджет Чувашской Республики, чистые активы и др.);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направление части чистой прибыли хозяйственных обществ на выплату дивидендов, подлежащих перечислению в республиканский бюджет Чувашской Республики.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7.3. Оценка эффективности деятельности представителей Чувашской Республики и представителей интересов Чувашской Республики осуществляется Минюстом Чувашии на основании представляемых отчетов, результатов деятельности хозяйственного общества, предложений отраслевого министерства.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4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41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lastRenderedPageBreak/>
        <w:t>В качестве критериев оценки деятельности представителей Чувашской Республики и представителей интересов Чувашской Республики принимаются следующие показатели деятельности хозяйственного общества за отчетный период: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прирост выручки от продажи товаров, продукции, работ, услуг;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наличие чистой прибыли (нераспределенной прибыли отчетного периода);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увеличение средней заработной платы работников по хозяйственному обществу темпами, опережающими темпы роста инфляции;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перечисление дивидендов в республиканский бюджет Чувашской Республики;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увеличение размера чистых активов хозяйственного общества;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проведение затрат на реализацию экологических программ, социальное обеспечение и здравоохранение.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7.4. В целях усиления мотивации и ответственности осуществляется премирование представителей Чувашской Республики и представителей интересов Чувашской Республики, замещающих должности государственной гражданской службы Чувашской Республики, на основании оценки эффективности их деятельности.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Премирование производится один раз в год в IV квартале по решению руководителя органа исполнительной власти Чувашской Республики на основании предложений Минюста Чувашии.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4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43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Премии выплачиваются в размере до двух должностных окладов в год в пределах фонда оплаты труда органа исполнительной власти Чувашской Республики сверх суммы текущих премий.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Профессиональные поверенные имеют право получать вознаграждение за исполнение ими функций члена совета директоров за счет средств хозяйственного общества в размере, установленном решением общего собрания акционеров (участников), при условии отсутствия установленного законодательством Российской Федерации запрета на их участие на платной основе в работе органов управления коммерческой организации.</w:t>
      </w:r>
    </w:p>
    <w:p w:rsidR="00935887" w:rsidRDefault="00935887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11.09.2014 N 298)</w:t>
      </w:r>
    </w:p>
    <w:p w:rsidR="00935887" w:rsidRDefault="00935887">
      <w:pPr>
        <w:pStyle w:val="ConsPlusNormal"/>
        <w:jc w:val="both"/>
      </w:pPr>
      <w:r>
        <w:t xml:space="preserve">(п. 7.4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14.03.2012 N 79)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bookmarkStart w:id="6" w:name="P236"/>
      <w:bookmarkEnd w:id="6"/>
      <w:r>
        <w:t>VIII. Особенности назначения и деятельности независимых</w:t>
      </w:r>
    </w:p>
    <w:p w:rsidR="00935887" w:rsidRDefault="00935887">
      <w:pPr>
        <w:pStyle w:val="ConsPlusNormal"/>
        <w:jc w:val="center"/>
      </w:pPr>
      <w:r>
        <w:t>директоров и независимых экспертов</w:t>
      </w:r>
    </w:p>
    <w:p w:rsidR="00935887" w:rsidRDefault="00935887">
      <w:pPr>
        <w:pStyle w:val="ConsPlusNormal"/>
        <w:jc w:val="center"/>
      </w:pPr>
      <w:r>
        <w:t xml:space="preserve">(введен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935887" w:rsidRDefault="00935887">
      <w:pPr>
        <w:pStyle w:val="ConsPlusNormal"/>
        <w:jc w:val="center"/>
      </w:pPr>
      <w:r>
        <w:t>от 11.09.2014 N 298)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>8.1. Предложения о выдвижении кандидатов для избрания на общих собраниях акционеров (участников) хозяйственного общества в качестве независимых директоров и независимых экспертов формируются Минюстом Чувашии с учетом предложений отраслевых министерств, общественных объединений и организаций, расположенных на территории Чувашской Республики.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4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48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8.2. Минюст Чувашии при формировании предложений о выдвижении кандидатов для избрания в совет директоров в качестве независимых директоров руководствуется тем, что лицо, выдвигаемое Чувашской Республикой как акционером для избрания в качестве независимого директора, или члены его семьи (супруг, родители, дети, усыновители, усыновленные), полнородные и неполнородные братья и сестры, бабушки и дедушки непрерывно в течение последних 3 лет не должны:</w:t>
      </w:r>
    </w:p>
    <w:p w:rsidR="00935887" w:rsidRDefault="00935887">
      <w:pPr>
        <w:pStyle w:val="ConsPlusNormal"/>
        <w:jc w:val="both"/>
      </w:pPr>
      <w:r>
        <w:lastRenderedPageBreak/>
        <w:t xml:space="preserve">(в ред. Постановлений Кабинета Министров ЧР от 09.12.2015 </w:t>
      </w:r>
      <w:hyperlink r:id="rId14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50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занимать должности в органах управления, быть работниками хозяйственного общества или его дочерних и зависимых обществ, а также занимать должности в органах управления, быть работниками управляющей организации хозяйственного общества либо быть управляющими;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являться аффилированными лицами хозяйственного общества или его дочерних и зависимых обществ, за исключением исполнения обязанностей члена совета директоров;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осуществлять функции аудитора хозяйственного общества (в том числе в качестве сотрудника аудиторской организации), а также являться аффилированными лицами аудитора хозяйственного общества;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исполнять обязательства либо быть сотрудниками организации, исполняющей обязательства по договору с хозяйственным обществом, в случае, если совокупный объем сделок в целях реализации договора в течение года составляет 10 и более процентов балансовой стоимости активов хозяйственного общества;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представлять интересы лиц либо организаций, связанных обязательствами по договору с хозяйственным обществом, с которыми совокупный объем сделок в течение года составляет 10 и более процентов балансовой стоимости активов хозяйственного общества;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получать от хозяйственного общества вознаграждения, компенсационные выплаты или выплаты иного характера, размер которых составляет 10 и более процентов совокупного годового дохода указанных лиц, за исключением выплат, связанных с осуществлением деятельности в качестве независимого директора и заключением сделок для обеспечения личных, домашних, семейных или иных, не связанных с предпринимательской деятельностью, нужд, а также участвовать в опционных программах хозяйственного общества.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Кроме того, лицо, выдвигаемое Чувашской Республикой как акционером для избрания в совет директоров в качестве независимого директора, не должно: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замещать должности государственной гражданской службы Чувашской Республики;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являться непрерывно в течение последних 5 лет членом совета директоров хозяйственного общества, в которое оно избирается;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являться одновременно независимым директором более чем в 3 хозяйственных обществах.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8.3. Минюст Чувашии при формировании предложений о выдвижении кандидатов для избрания в ревизионную комиссию в качестве независимых экспертов руководствуется тем, что лицо, выдвигаемое Чувашской Республикой как акционером для избрания независимым экспертом, должно соответствовать следующим критериям: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5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52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не являться государственным гражданским служащим Чувашской Республики;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иметь образование по экономической (бухгалтерский учет, аудит, финансы и банковское дело) или юридической специальности;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иметь практический опыт работы в руководящей сфере или в профессиональной области, предусматривающей принятие общеуправленческих решений, а также решений в области финансов, ведения и подготовки финансовой (бухгалтерской) отчетности, не менее 3 лет.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Практический опыт работы определяется стажем работы в качестве: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генерального директора, заместителя генерального директора, члена коллегиального </w:t>
      </w:r>
      <w:r>
        <w:lastRenderedPageBreak/>
        <w:t>исполнительного органа, отвечающего за вопросы экономики и финансов, финансового директора, руководителя или сотрудника подразделения внутреннего контроля неаудиторской организации;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руководителя аудиторской организации, аудитора или специалиста аудиторской организации;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члена ревизионной комиссии общества;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бухгалтера;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экономиста;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ревизора;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оценщика или специалиста оценочной организации;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научного работника или преподавателя по экономическому профилю.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8.4. Не позднее 20 января года проведения годового общего собрания акционеров (участников) Минюст Чувашии согласовывает кандидатуры для выдвижения в совет директоров в качестве независимых директоров и кандидатуры независимых экспертов с Кабинетом Министров Чувашской Республики.</w:t>
      </w:r>
    </w:p>
    <w:p w:rsidR="00935887" w:rsidRDefault="0093588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5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54" w:history="1">
        <w:r>
          <w:rPr>
            <w:color w:val="0000FF"/>
          </w:rPr>
          <w:t>N 549</w:t>
        </w:r>
      </w:hyperlink>
      <w:r>
        <w:t>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8.5. Независимые директора и независимые эксперты: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исполняют свои обязанности добросовестно и разумно в интересах хозяйственного общества и его акционеров;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лично участвуют в работе совета директоров и ревизионной комиссии хозяйственного общества. Делегирование своих функций иным лицам не допускается;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осуществляют свою деятельность в работе совета директоров и ревизионной комиссии хозяйственных обществ в соответствии с законодательством Российской Федерации, уставом и внутренними документами хозяйственного общества и порядком, установленным настоящим Положением;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имеют право получать вознаграждение за исполнение ими функций члена совета директоров, члена ревизионной комиссии хозяйственного общества за счет средств хозяйственного общества в размере, установленном решением общего собрания акционеров (участников), при условии отсутствия установленного законодательством Российской Федерации запрета на их участие на платной основе в работе органов управления и контроля коммерческой организации.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center"/>
        <w:outlineLvl w:val="1"/>
      </w:pPr>
      <w:r>
        <w:t>IX. Порядок формирования предложений по выдвижению от имени</w:t>
      </w:r>
    </w:p>
    <w:p w:rsidR="00935887" w:rsidRDefault="00935887">
      <w:pPr>
        <w:pStyle w:val="ConsPlusNormal"/>
        <w:jc w:val="center"/>
      </w:pPr>
      <w:r>
        <w:t>Чувашской Республики кандидатов на должность единоличного</w:t>
      </w:r>
    </w:p>
    <w:p w:rsidR="00935887" w:rsidRDefault="00935887">
      <w:pPr>
        <w:pStyle w:val="ConsPlusNormal"/>
        <w:jc w:val="center"/>
      </w:pPr>
      <w:r>
        <w:t>исполнительного органа хозяйственных обществ, в уставном</w:t>
      </w:r>
    </w:p>
    <w:p w:rsidR="00935887" w:rsidRDefault="00935887">
      <w:pPr>
        <w:pStyle w:val="ConsPlusNormal"/>
        <w:jc w:val="center"/>
      </w:pPr>
      <w:r>
        <w:t>капитале которых доля участия Чувашской Республики</w:t>
      </w:r>
    </w:p>
    <w:p w:rsidR="00935887" w:rsidRDefault="00935887">
      <w:pPr>
        <w:pStyle w:val="ConsPlusNormal"/>
        <w:jc w:val="center"/>
      </w:pPr>
      <w:r>
        <w:t>составляет более 50 процентов</w:t>
      </w:r>
    </w:p>
    <w:p w:rsidR="00935887" w:rsidRDefault="00935887">
      <w:pPr>
        <w:pStyle w:val="ConsPlusNormal"/>
        <w:jc w:val="center"/>
      </w:pPr>
      <w:r>
        <w:t xml:space="preserve">(введен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935887" w:rsidRDefault="00935887">
      <w:pPr>
        <w:pStyle w:val="ConsPlusNormal"/>
        <w:jc w:val="center"/>
      </w:pPr>
      <w:r>
        <w:t>от 23.03.2016 N 83)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ind w:firstLine="540"/>
        <w:jc w:val="both"/>
      </w:pPr>
      <w:r>
        <w:t xml:space="preserve">9.1. Предложения по выдвижению кандидатов для избрания на должность единоличного исполнительного органа хозяйственных обществ, в уставном капитале которых доля участия Чувашской Республики составляет более 50 процентов, формируются Минюстом Чувашии по </w:t>
      </w:r>
      <w:r>
        <w:lastRenderedPageBreak/>
        <w:t>результатам отбора, проводимого рабочими группами.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Рабочая группа состоит из руководителя, заместителя руководителя и членов рабочей группы.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состав рабочей группы входят представители органов исполнительной власти Чувашской Республики, а также могут входить по согласованию представители Государственного Совета Чувашской Республики, общественных объединений, другие заинтересованные лица.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Решение о создании рабочих групп и об утверждении их персональных составов принимается распоряжением Кабинета Министров Чувашской Республики.</w:t>
      </w:r>
    </w:p>
    <w:p w:rsidR="00935887" w:rsidRDefault="00935887">
      <w:pPr>
        <w:pStyle w:val="ConsPlusNormal"/>
        <w:jc w:val="both"/>
      </w:pPr>
      <w:r>
        <w:t xml:space="preserve">(п. 9.1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08.06.2016 N 210)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9.2. При наличии вакантной должности единоличного исполнительного органа (далее - руководитель) хозяйственного общества, в уставном капитале которого доля участия Чувашской Республики составляет более 50 процентов, Минюст Чувашии осуществляет прием заявлений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процентов.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9.3. Информационное сообщение о приеме заявлений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 (далее - информационное сообщение), размещается на официальном сайте Минюста Чувашии на Портале органов власти Чувашской Республики в информационно-телекоммуникационной сети "Интернет".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Информационное сообщение должно содержать: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а) наименование, основные виды деятельности и сведения о местонахождении хозяйственного общества, в уставном капитале которого доля участия Чувашской Республики составляет более 50 процентов;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б) требования, предъявляемые к кандидату;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в) дату и время начала и окончания приема документов;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г) адрес, по которому осуществляется прием документов, и номера телефонов, по которым будет осуществляться консультирование по вопросам приема документов;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д) перечень документов, указанных в </w:t>
      </w:r>
      <w:hyperlink w:anchor="P302" w:history="1">
        <w:r>
          <w:rPr>
            <w:color w:val="0000FF"/>
          </w:rPr>
          <w:t>пункте 9.4</w:t>
        </w:r>
      </w:hyperlink>
      <w:r>
        <w:t xml:space="preserve"> настоящего Положения, и требования к их оформлению.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Срок приема документов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 (далее также - кандидат), не может составлять менее 10 дней.</w:t>
      </w:r>
    </w:p>
    <w:p w:rsidR="00935887" w:rsidRDefault="00935887">
      <w:pPr>
        <w:pStyle w:val="ConsPlusNormal"/>
        <w:spacing w:before="220"/>
        <w:ind w:firstLine="540"/>
        <w:jc w:val="both"/>
      </w:pPr>
      <w:bookmarkStart w:id="7" w:name="P302"/>
      <w:bookmarkEnd w:id="7"/>
      <w:r>
        <w:t>9.4. Кандидат на должность руководителя хозяйственного общества, в уставном капитале которого доля участия Чувашской Республики составляет более 50 процентов, представляет в Минюст Чувашии: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2) собственноручно заполненную и подписанную анкету;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lastRenderedPageBreak/>
        <w:t>3) копию паспорта или иного документа, удостоверяющего личность;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4) копию трудовой книжки;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5) копии документов о профессиональном образовании;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6) копии документов о дополнительном профессиональном образовании, присвоении ученой степени, ученого звания и другие (при наличии);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7) медицинскую справку о состоянии здоровья </w:t>
      </w:r>
      <w:hyperlink r:id="rId161" w:history="1">
        <w:r>
          <w:rPr>
            <w:color w:val="0000FF"/>
          </w:rPr>
          <w:t>(форма N 086/у)</w:t>
        </w:r>
      </w:hyperlink>
      <w:r>
        <w:t>;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8) программу деятельности (развития) хозяйственного общества, в уставном капитале которого доля участия Чувашской Республики составляет более 50 процентов.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должны быть заверены в порядке, установленном законодательством Российской Федерации, либо на основании подлинников документов сотрудником Минюста Чувашии, осуществляющим прием заявлений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процентов.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9.5. Минюстом Чувашии в ходе приема документов от кандидата на должность руководителя хозяйственного общества, в уставном капитале которого доля участия Чувашской Республики составляет более 50 процентов, обеспечивается проверка полноты представленных документов и соответствия их оформления предъявляемым требованиям.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В случае выявления в ходе приема документов неполноты представленных документов и (или) несоответствия их оформления установленным требованиям данные документы не принимаются.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Документы, поступившие после истечения срока приема документов, указанного в информационном сообщении, к рассмотрению не принимаются.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9.6. Отбор проводится не позднее 20 дней со дня окончания срока приема документов, указанного в информационном сообщении, на заседании рабочей группы.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Информация о дате, месте и времени проведения заседания рабочих групп доводится до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процентов, не позднее чем за 2 дня до его начала.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9.7. Заседания рабочих групп считаются правомочными, если на них присутствует не менее половины от общего количества членов рабочих групп.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Рабочие группы оценивают профессиональные и личностные качества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процентов, на основании представленных ими документов и индивидуального собеседования.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9.8. Решения рабочих групп принимаются большинством голосов присутствующих на заседании членов рабочих групп. При равенстве голосов членов рабочих групп голос председательствующего на заседании является решающим.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 xml:space="preserve">Решения рабочих групп в течение 3 дней со дня проведения заседаний оформляются протоколами и подписываются руководителем, заместителем руководителя и членами рабочих </w:t>
      </w:r>
      <w:r>
        <w:lastRenderedPageBreak/>
        <w:t>групп, присутствовавшими на заседаниях.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9.9. Минюст Чувашии в течение 5 дней со дня подписания протоколов размещает информацию о результатах отбора на официальном сайте Минюста Чувашии на Портале органов власти Чувашской Республики в информационно-телекоммуникационной сети "Интернет" и извещает в письменной форме кандидатов о результатах отбора.</w:t>
      </w:r>
    </w:p>
    <w:p w:rsidR="00935887" w:rsidRDefault="0093588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935887" w:rsidRDefault="00935887">
      <w:pPr>
        <w:pStyle w:val="ConsPlusNormal"/>
        <w:spacing w:before="220"/>
        <w:ind w:firstLine="540"/>
        <w:jc w:val="both"/>
      </w:pPr>
      <w:r>
        <w:t>9.10. Кандидаты вправе обжаловать решения рабочих групп в соответствии с законодательством Российской Федерации.</w:t>
      </w: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jc w:val="both"/>
      </w:pPr>
    </w:p>
    <w:p w:rsidR="00935887" w:rsidRDefault="00935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935887">
      <w:bookmarkStart w:id="8" w:name="_GoBack"/>
      <w:bookmarkEnd w:id="8"/>
    </w:p>
    <w:sectPr w:rsidR="00082682" w:rsidSect="0051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87"/>
    <w:rsid w:val="003A4869"/>
    <w:rsid w:val="00935887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35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35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21" Type="http://schemas.openxmlformats.org/officeDocument/2006/relationships/hyperlink" Target="consultantplus://offline/ref=96A040FEEFFAF972BE335C2B76073E290145F575A7E55BF2585A1EA5F30037AC118AB2EA469E286CF84CD5F87BE96506C2EED6DC59AAFF945C99338CaBj5P" TargetMode="External"/><Relationship Id="rId42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63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84" Type="http://schemas.openxmlformats.org/officeDocument/2006/relationships/hyperlink" Target="consultantplus://offline/ref=96A040FEEFFAF972BE334226606B602D0A4CA97DA1E654AD030618F2AC5031F951CAB4BF05DA206BFE4783A837B73C578EA5DBDB4FB6FF92a4jBP" TargetMode="External"/><Relationship Id="rId138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59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07" Type="http://schemas.openxmlformats.org/officeDocument/2006/relationships/hyperlink" Target="consultantplus://offline/ref=96A040FEEFFAF972BE335C2B76073E290145F575A2ED5FFD575943AFFB593BAE1685EDFD41D7246DF84CD3FE78B66013D3B6DBD44FB4F88D409B32a8j4P" TargetMode="External"/><Relationship Id="rId11" Type="http://schemas.openxmlformats.org/officeDocument/2006/relationships/hyperlink" Target="consultantplus://offline/ref=96A040FEEFFAF972BE335C2B76073E290145F575AEE05DF25D5943AFFB593BAE1685EDFD41D7246DF84CD7FC78B66013D3B6DBD44FB4F88D409B32a8j4P" TargetMode="External"/><Relationship Id="rId32" Type="http://schemas.openxmlformats.org/officeDocument/2006/relationships/hyperlink" Target="consultantplus://offline/ref=96A040FEEFFAF972BE335C2B76073E290145F575A7E55BF257521EA5F30037AC118AB2EA469E286CF84CD6FF75E96506C2EED6DC59AAFF945C99338CaBj5P" TargetMode="External"/><Relationship Id="rId53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74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28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49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60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22" Type="http://schemas.openxmlformats.org/officeDocument/2006/relationships/hyperlink" Target="consultantplus://offline/ref=96A040FEEFFAF972BE335C2B76073E290145F575A7E55BF257521EA5F30037AC118AB2EA469E286CF84CD6FF76E96506C2EED6DC59AAFF945C99338CaBj5P" TargetMode="External"/><Relationship Id="rId43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64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18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39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85" Type="http://schemas.openxmlformats.org/officeDocument/2006/relationships/hyperlink" Target="consultantplus://offline/ref=96A040FEEFFAF972BE334226606B602D0A4CA97DA1E654AD030618F2AC5031F951CAB4BF05DA206AF84783A837B73C578EA5DBDB4FB6FF92a4jBP" TargetMode="External"/><Relationship Id="rId150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2" Type="http://schemas.openxmlformats.org/officeDocument/2006/relationships/hyperlink" Target="consultantplus://offline/ref=96A040FEEFFAF972BE335C2B76073E290145F575AEE156F3585943AFFB593BAE1685EDFD41D7246DF84CD7FC78B66013D3B6DBD44FB4F88D409B32a8j4P" TargetMode="External"/><Relationship Id="rId17" Type="http://schemas.openxmlformats.org/officeDocument/2006/relationships/hyperlink" Target="consultantplus://offline/ref=96A040FEEFFAF972BE335C2B76073E290145F575A7E55BF257521EA5F30037AC118AB2EA469E286CF84CD6FF76E96506C2EED6DC59AAFF945C99338CaBj5P" TargetMode="External"/><Relationship Id="rId33" Type="http://schemas.openxmlformats.org/officeDocument/2006/relationships/hyperlink" Target="consultantplus://offline/ref=96A040FEEFFAF972BE335C2B76073E290145F575A7E55FFE5E531EA5F30037AC118AB2EA469E286CF84CD6F970E96506C2EED6DC59AAFF945C99338CaBj5P" TargetMode="External"/><Relationship Id="rId38" Type="http://schemas.openxmlformats.org/officeDocument/2006/relationships/hyperlink" Target="consultantplus://offline/ref=96A040FEEFFAF972BE335C2B76073E290145F575A7E55FFE5E531EA5F30037AC118AB2EA469E286CF84CD6F970E96506C2EED6DC59AAFF945C99338CaBj5P" TargetMode="External"/><Relationship Id="rId59" Type="http://schemas.openxmlformats.org/officeDocument/2006/relationships/hyperlink" Target="consultantplus://offline/ref=96A040FEEFFAF972BE335C2B76073E290145F575A2ED5FFD575943AFFB593BAE1685EDFD41D7246DF84CD3FC78B66013D3B6DBD44FB4F88D409B32a8j4P" TargetMode="External"/><Relationship Id="rId103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08" Type="http://schemas.openxmlformats.org/officeDocument/2006/relationships/hyperlink" Target="consultantplus://offline/ref=96A040FEEFFAF972BE335C2B76073E290145F575A7E55FFE5E531EA5F30037AC118AB2EA469E286CF84CD6F970E96506C2EED6DC59AAFF945C99338CaBj5P" TargetMode="External"/><Relationship Id="rId124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29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54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70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75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91" Type="http://schemas.openxmlformats.org/officeDocument/2006/relationships/hyperlink" Target="consultantplus://offline/ref=96A040FEEFFAF972BE334226606B602D0B47AD7DA0E254AD030618F2AC5031F951CAB4BF0DDF2E39A90882F473EA2F5781A5D9DC50aBjDP" TargetMode="External"/><Relationship Id="rId96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40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45" Type="http://schemas.openxmlformats.org/officeDocument/2006/relationships/hyperlink" Target="consultantplus://offline/ref=96A040FEEFFAF972BE335C2B76073E290145F575A2ED5FFD575943AFFB593BAE1685EDFD41D7246DF84CD3F078B66013D3B6DBD44FB4F88D409B32a8j4P" TargetMode="External"/><Relationship Id="rId161" Type="http://schemas.openxmlformats.org/officeDocument/2006/relationships/hyperlink" Target="consultantplus://offline/ref=96A040FEEFFAF972BE334226606B602D0B47AE79AFED54AD030618F2AC5031F951CAB4BF05DB276AF84783A837B73C578EA5DBDB4FB6FF92a4jBP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040FEEFFAF972BE335C2B76073E290145F575A2ED5FFD575943AFFB593BAE1685EDFD41D7246DF84CD4FE78B66013D3B6DBD44FB4F88D409B32a8j4P" TargetMode="External"/><Relationship Id="rId23" Type="http://schemas.openxmlformats.org/officeDocument/2006/relationships/hyperlink" Target="consultantplus://offline/ref=96A040FEEFFAF972BE335C2B76073E290145F575A0E25BFF565943AFFB593BAE1685EDFD41D7246DF84CD7FC78B66013D3B6DBD44FB4F88D409B32a8j4P" TargetMode="External"/><Relationship Id="rId28" Type="http://schemas.openxmlformats.org/officeDocument/2006/relationships/hyperlink" Target="consultantplus://offline/ref=96A040FEEFFAF972BE335C2B76073E290145F575A7E55FFE5E531EA5F30037AC118AB2EA469E286CF84CD6F970E96506C2EED6DC59AAFF945C99338CaBj5P" TargetMode="External"/><Relationship Id="rId49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14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19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44" Type="http://schemas.openxmlformats.org/officeDocument/2006/relationships/hyperlink" Target="consultantplus://offline/ref=96A040FEEFFAF972BE335C2B76073E290145F575A2ED5FFD575943AFFB593BAE1685EDFD41D7246DF84CD3F978B66013D3B6DBD44FB4F88D409B32a8j4P" TargetMode="External"/><Relationship Id="rId60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65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81" Type="http://schemas.openxmlformats.org/officeDocument/2006/relationships/hyperlink" Target="consultantplus://offline/ref=96A040FEEFFAF972BE334226606B602D0A4CA97DA1E654AD030618F2AC5031F951CAB4BF05DA206BF84783A837B73C578EA5DBDB4FB6FF92a4jBP" TargetMode="External"/><Relationship Id="rId86" Type="http://schemas.openxmlformats.org/officeDocument/2006/relationships/hyperlink" Target="consultantplus://offline/ref=96A040FEEFFAF972BE334226606B602D0A4CA97DA1E654AD030618F2AC5031F951CAB4BF05DA206AF94783A837B73C578EA5DBDB4FB6FF92a4jBP" TargetMode="External"/><Relationship Id="rId130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35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51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56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3" Type="http://schemas.openxmlformats.org/officeDocument/2006/relationships/hyperlink" Target="consultantplus://offline/ref=96A040FEEFFAF972BE335C2B76073E290145F575A7E55BF257521EA5F30037AC118AB2EA469E286CF84CD6FF77E96506C2EED6DC59AAFF945C99338CaBj5P" TargetMode="External"/><Relationship Id="rId18" Type="http://schemas.openxmlformats.org/officeDocument/2006/relationships/hyperlink" Target="consultantplus://offline/ref=96A040FEEFFAF972BE335C2B76073E290145F575A7E55BF2585A1EA5F30037AC118AB2EA469E286CF84CD5F87BE96506C2EED6DC59AAFF945C99338CaBj5P" TargetMode="External"/><Relationship Id="rId39" Type="http://schemas.openxmlformats.org/officeDocument/2006/relationships/hyperlink" Target="consultantplus://offline/ref=96A040FEEFFAF972BE335C2B76073E290145F575A1E459FD565943AFFB593BAE1685EDFD41D7246DF84CD7F078B66013D3B6DBD44FB4F88D409B32a8j4P" TargetMode="External"/><Relationship Id="rId109" Type="http://schemas.openxmlformats.org/officeDocument/2006/relationships/hyperlink" Target="consultantplus://offline/ref=96A040FEEFFAF972BE335C2B76073E290145F575A2ED5FFD575943AFFB593BAE1685EDFD41D7246DF84CD3FE78B66013D3B6DBD44FB4F88D409B32a8j4P" TargetMode="External"/><Relationship Id="rId34" Type="http://schemas.openxmlformats.org/officeDocument/2006/relationships/hyperlink" Target="consultantplus://offline/ref=96A040FEEFFAF972BE335C2B76073E290145F575A7E55BF2585A1EA5F30037AC118AB2EA469E286CF84CD5FB73E96506C2EED6DC59AAFF945C99338CaBj5P" TargetMode="External"/><Relationship Id="rId50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55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76" Type="http://schemas.openxmlformats.org/officeDocument/2006/relationships/hyperlink" Target="consultantplus://offline/ref=96A040FEEFFAF972BE335C2B76073E290145F575A1E459FD565943AFFB593BAE1685EDFD41D7246DF84CD5FA78B66013D3B6DBD44FB4F88D409B32a8j4P" TargetMode="External"/><Relationship Id="rId97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04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20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25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41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46" Type="http://schemas.openxmlformats.org/officeDocument/2006/relationships/hyperlink" Target="consultantplus://offline/ref=96A040FEEFFAF972BE335C2B76073E290145F575A1E459FD565943AFFB593BAE1685EDFD41D7246DF84CD5F078B66013D3B6DBD44FB4F88D409B32a8j4P" TargetMode="External"/><Relationship Id="rId7" Type="http://schemas.openxmlformats.org/officeDocument/2006/relationships/hyperlink" Target="consultantplus://offline/ref=96A040FEEFFAF972BE335C2B76073E290145F575A0E25BFF565943AFFB593BAE1685EDFD41D7246DF84CD7FC78B66013D3B6DBD44FB4F88D409B32a8j4P" TargetMode="External"/><Relationship Id="rId71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92" Type="http://schemas.openxmlformats.org/officeDocument/2006/relationships/hyperlink" Target="consultantplus://offline/ref=96A040FEEFFAF972BE335C2B76073E290145F575A1E459FD565943AFFB593BAE1685EDFD41D7246DF84CD5FC78B66013D3B6DBD44FB4F88D409B32a8j4P" TargetMode="External"/><Relationship Id="rId162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A040FEEFFAF972BE335C2B76073E290145F575A7E55BF2585A1EA5F30037AC118AB2EA469E286CF84CD5F87AE96506C2EED6DC59AAFF945C99338CaBj5P" TargetMode="External"/><Relationship Id="rId24" Type="http://schemas.openxmlformats.org/officeDocument/2006/relationships/hyperlink" Target="consultantplus://offline/ref=96A040FEEFFAF972BE335C2B76073E290145F575A7E55EF3595943AFFB593BAE1685EDEF418F286DF052D7FE6DE03156a8jFP" TargetMode="External"/><Relationship Id="rId40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45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66" Type="http://schemas.openxmlformats.org/officeDocument/2006/relationships/hyperlink" Target="consultantplus://offline/ref=96A040FEEFFAF972BE335C2B76073E290145F575A1E459FD565943AFFB593BAE1685EDFD41D7246DF84CD6F078B66013D3B6DBD44FB4F88D409B32a8j4P" TargetMode="External"/><Relationship Id="rId87" Type="http://schemas.openxmlformats.org/officeDocument/2006/relationships/hyperlink" Target="consultantplus://offline/ref=96A040FEEFFAF972BE334226606B602D0A4CA97DA1E654AD030618F2AC5031F951CAB4BF05DA206AFA4783A837B73C578EA5DBDB4FB6FF92a4jBP" TargetMode="External"/><Relationship Id="rId110" Type="http://schemas.openxmlformats.org/officeDocument/2006/relationships/hyperlink" Target="consultantplus://offline/ref=96A040FEEFFAF972BE335C2B76073E290145F575A7E55FFE5E531EA5F30037AC118AB2EA469E286CF84CD6F970E96506C2EED6DC59AAFF945C99338CaBj5P" TargetMode="External"/><Relationship Id="rId115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31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36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57" Type="http://schemas.openxmlformats.org/officeDocument/2006/relationships/hyperlink" Target="consultantplus://offline/ref=96A040FEEFFAF972BE335C2B76073E290145F575AEE156F3585943AFFB593BAE1685EDFD41D7246DF84CD7FC78B66013D3B6DBD44FB4F88D409B32a8j4P" TargetMode="External"/><Relationship Id="rId61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82" Type="http://schemas.openxmlformats.org/officeDocument/2006/relationships/hyperlink" Target="consultantplus://offline/ref=96A040FEEFFAF972BE334226606B602D0A4CA97DA1E654AD030618F2AC5031F951CAB4BF05DB276DFC4783A837B73C578EA5DBDB4FB6FF92a4jBP" TargetMode="External"/><Relationship Id="rId152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9" Type="http://schemas.openxmlformats.org/officeDocument/2006/relationships/hyperlink" Target="consultantplus://offline/ref=96A040FEEFFAF972BE335C2B76073E290145F575A7E55BF257521EA5F30037AC118AB2EA469E286CF84CD6FF76E96506C2EED6DC59AAFF945C99338CaBj5P" TargetMode="External"/><Relationship Id="rId14" Type="http://schemas.openxmlformats.org/officeDocument/2006/relationships/hyperlink" Target="consultantplus://offline/ref=96A040FEEFFAF972BE335C2B76073E290145F575A7E55FFE5E531EA5F30037AC118AB2EA469E286CF84CD6F970E96506C2EED6DC59AAFF945C99338CaBj5P" TargetMode="External"/><Relationship Id="rId30" Type="http://schemas.openxmlformats.org/officeDocument/2006/relationships/hyperlink" Target="consultantplus://offline/ref=96A040FEEFFAF972BE335C2B76073E290145F575AEE05DF25D5943AFFB593BAE1685EDFD41D7246DF84CD7FC78B66013D3B6DBD44FB4F88D409B32a8j4P" TargetMode="External"/><Relationship Id="rId35" Type="http://schemas.openxmlformats.org/officeDocument/2006/relationships/hyperlink" Target="consultantplus://offline/ref=96A040FEEFFAF972BE335C2B76073E290145F575A7E55BF257521EA5F30037AC118AB2EA469E286CF84CD6FF7BE96506C2EED6DC59AAFF945C99338CaBj5P" TargetMode="External"/><Relationship Id="rId56" Type="http://schemas.openxmlformats.org/officeDocument/2006/relationships/hyperlink" Target="consultantplus://offline/ref=96A040FEEFFAF972BE335C2B76073E290145F575A2ED5FFD575943AFFB593BAE1685EDFD41D7246DF84CD3FA78B66013D3B6DBD44FB4F88D409B32a8j4P" TargetMode="External"/><Relationship Id="rId77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00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05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26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47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8" Type="http://schemas.openxmlformats.org/officeDocument/2006/relationships/hyperlink" Target="consultantplus://offline/ref=96A040FEEFFAF972BE335C2B76073E290145F575A1E459FD565943AFFB593BAE1685EDFD41D7246DF84CD7FC78B66013D3B6DBD44FB4F88D409B32a8j4P" TargetMode="External"/><Relationship Id="rId51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72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93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98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21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42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63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6A040FEEFFAF972BE335C2B76073E290145F575A7E457F3575943AFFB593BAE1685EDEF418F286DF052D7FE6DE03156a8jFP" TargetMode="External"/><Relationship Id="rId46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67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16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37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58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20" Type="http://schemas.openxmlformats.org/officeDocument/2006/relationships/hyperlink" Target="consultantplus://offline/ref=96A040FEEFFAF972BE335C2B76073E290145F575A7E55FFE5E531EA5F30037AC118AB2EA469E286CF84CD6F970E96506C2EED6DC59AAFF945C99338CaBj5P" TargetMode="External"/><Relationship Id="rId41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62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83" Type="http://schemas.openxmlformats.org/officeDocument/2006/relationships/hyperlink" Target="consultantplus://offline/ref=96A040FEEFFAF972BE334226606B602D0A4CA97DA1E654AD030618F2AC5031F951CAB4BF05DA206BFC4783A837B73C578EA5DBDB4FB6FF92a4jBP" TargetMode="External"/><Relationship Id="rId88" Type="http://schemas.openxmlformats.org/officeDocument/2006/relationships/hyperlink" Target="consultantplus://offline/ref=96A040FEEFFAF972BE334226606B602D0B47AD7DA0E254AD030618F2AC5031F951CAB4BF02DD2E39A90882F473EA2F5781A5D9DC50aBjDP" TargetMode="External"/><Relationship Id="rId111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32" Type="http://schemas.openxmlformats.org/officeDocument/2006/relationships/hyperlink" Target="consultantplus://offline/ref=96A040FEEFFAF972BE334226606B602D0A4CA97DA1E654AD030618F2AC5031F951CAB4BF05DA236EFF4783A837B73C578EA5DBDB4FB6FF92a4jBP" TargetMode="External"/><Relationship Id="rId153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5" Type="http://schemas.openxmlformats.org/officeDocument/2006/relationships/hyperlink" Target="consultantplus://offline/ref=96A040FEEFFAF972BE335C2B76073E290145F575A1E459FD565943AFFB593BAE1685EDFD41D7246DF84CD7FF78B66013D3B6DBD44FB4F88D409B32a8j4P" TargetMode="External"/><Relationship Id="rId36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57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06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27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0" Type="http://schemas.openxmlformats.org/officeDocument/2006/relationships/hyperlink" Target="consultantplus://offline/ref=96A040FEEFFAF972BE335C2B76073E290145F575A7E55BF2585A1EA5F30037AC118AB2EA469E286CF84CD5F874E96506C2EED6DC59AAFF945C99338CaBj5P" TargetMode="External"/><Relationship Id="rId31" Type="http://schemas.openxmlformats.org/officeDocument/2006/relationships/hyperlink" Target="consultantplus://offline/ref=96A040FEEFFAF972BE335C2B76073E290145F575AEE156F3585943AFFB593BAE1685EDFD41D7246DF84CD7FC78B66013D3B6DBD44FB4F88D409B32a8j4P" TargetMode="External"/><Relationship Id="rId52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73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78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94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99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01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22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43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48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64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040FEEFFAF972BE335C2B76073E290145F575A7E55FFE5E531EA5F30037AC118AB2EA469E286CF84CD6F971E96506C2EED6DC59AAFF945C99338CaBj5P" TargetMode="External"/><Relationship Id="rId26" Type="http://schemas.openxmlformats.org/officeDocument/2006/relationships/hyperlink" Target="consultantplus://offline/ref=96A040FEEFFAF972BE335C2B76073E290145F575A2ED5FFD575943AFFB593BAE1685EDFD41D7246DF84CD4F178B66013D3B6DBD44FB4F88D409B32a8j4P" TargetMode="External"/><Relationship Id="rId47" Type="http://schemas.openxmlformats.org/officeDocument/2006/relationships/hyperlink" Target="consultantplus://offline/ref=96A040FEEFFAF972BE335C2B76073E290145F575A1E459FD565943AFFB593BAE1685EDFD41D7246DF84CD6FE78B66013D3B6DBD44FB4F88D409B32a8j4P" TargetMode="External"/><Relationship Id="rId68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89" Type="http://schemas.openxmlformats.org/officeDocument/2006/relationships/hyperlink" Target="consultantplus://offline/ref=96A040FEEFFAF972BE334226606B602D0B47AD7DA0E254AD030618F2AC5031F951CAB4BF0DDB2E39A90882F473EA2F5781A5D9DC50aBjDP" TargetMode="External"/><Relationship Id="rId112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33" Type="http://schemas.openxmlformats.org/officeDocument/2006/relationships/hyperlink" Target="consultantplus://offline/ref=96A040FEEFFAF972BE334226606B602D0B47AD7DA0E254AD030618F2AC5031F951CAB4BF05DA2668F14783A837B73C578EA5DBDB4FB6FF92a4jBP" TargetMode="External"/><Relationship Id="rId154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6" Type="http://schemas.openxmlformats.org/officeDocument/2006/relationships/hyperlink" Target="consultantplus://offline/ref=96A040FEEFFAF972BE335C2B76073E290145F575A7E55BF2585A1EA5F30037AC118AB2EA469E286CF84CD5F87BE96506C2EED6DC59AAFF945C99338CaBj5P" TargetMode="External"/><Relationship Id="rId37" Type="http://schemas.openxmlformats.org/officeDocument/2006/relationships/hyperlink" Target="consultantplus://offline/ref=96A040FEEFFAF972BE335C2B76073E290145F575A7E55BF257521EA5F30037AC118AB2EA469E286CF84CD6FF7AE96506C2EED6DC59AAFF945C99338CaBj5P" TargetMode="External"/><Relationship Id="rId58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79" Type="http://schemas.openxmlformats.org/officeDocument/2006/relationships/hyperlink" Target="consultantplus://offline/ref=96A040FEEFFAF972BE334226606B602D0A4CA97DA1E654AD030618F2AC5031F951CAB4BF05DA2068FE4783A837B73C578EA5DBDB4FB6FF92a4jBP" TargetMode="External"/><Relationship Id="rId102" Type="http://schemas.openxmlformats.org/officeDocument/2006/relationships/hyperlink" Target="consultantplus://offline/ref=96A040FEEFFAF972BE335C2B76073E290145F575A7E55BF257521EA5F30037AC118AB2EA469E286CF84CD6FE73E96506C2EED6DC59AAFF945C99338CaBj5P" TargetMode="External"/><Relationship Id="rId123" Type="http://schemas.openxmlformats.org/officeDocument/2006/relationships/hyperlink" Target="consultantplus://offline/ref=96A040FEEFFAF972BE335C2B76073E290145F575A2ED5FFD575943AFFB593BAE1685EDFD41D7246DF84CD3F178B66013D3B6DBD44FB4F88D409B32a8j4P" TargetMode="External"/><Relationship Id="rId144" Type="http://schemas.openxmlformats.org/officeDocument/2006/relationships/hyperlink" Target="consultantplus://offline/ref=96A040FEEFFAF972BE335C2B76073E290145F575A1E459FD565943AFFB593BAE1685EDFD41D7246DF84CD5FE78B66013D3B6DBD44FB4F88D409B32a8j4P" TargetMode="External"/><Relationship Id="rId90" Type="http://schemas.openxmlformats.org/officeDocument/2006/relationships/hyperlink" Target="consultantplus://offline/ref=96A040FEEFFAF972BE334226606B602D0B47AD7DA0E254AD030618F2AC5031F951CAB4BF0DDE2E39A90882F473EA2F5781A5D9DC50aBjDP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96A040FEEFFAF972BE335C2B76073E290145F575A1E459FD565943AFFB593BAE1685EDFD41D7246DF84CD7F178B66013D3B6DBD44FB4F88D409B32a8j4P" TargetMode="External"/><Relationship Id="rId48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69" Type="http://schemas.openxmlformats.org/officeDocument/2006/relationships/hyperlink" Target="consultantplus://offline/ref=96A040FEEFFAF972BE335C2B76073E290145F575A1E459FD565943AFFB593BAE1685EDFD41D7246DF84CD5F878B66013D3B6DBD44FB4F88D409B32a8j4P" TargetMode="External"/><Relationship Id="rId113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134" Type="http://schemas.openxmlformats.org/officeDocument/2006/relationships/hyperlink" Target="consultantplus://offline/ref=96A040FEEFFAF972BE335C2B76073E290145F575A7E55BF2585A1EA5F30037AC118AB2EA469E286CF84CD5FB72E96506C2EED6DC59AAFF945C99338CaBj5P" TargetMode="External"/><Relationship Id="rId80" Type="http://schemas.openxmlformats.org/officeDocument/2006/relationships/hyperlink" Target="consultantplus://offline/ref=96A040FEEFFAF972BE334226606B602D0A4CA97DA1E654AD030618F2AC5031F951CAB4BF05DA2068F04783A837B73C578EA5DBDB4FB6FF92a4jBP" TargetMode="External"/><Relationship Id="rId155" Type="http://schemas.openxmlformats.org/officeDocument/2006/relationships/hyperlink" Target="consultantplus://offline/ref=96A040FEEFFAF972BE335C2B76073E290145F575AEE05DF25D5943AFFB593BAE1685EDFD41D7246DF84CD7FC78B66013D3B6DBD44FB4F88D409B32a8j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10784</Words>
  <Characters>61473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2019-07-08T15:35:00Z</dcterms:created>
  <dcterms:modified xsi:type="dcterms:W3CDTF">2019-07-08T15:38:00Z</dcterms:modified>
</cp:coreProperties>
</file>