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D3" w:rsidRDefault="001011D3">
      <w:pPr>
        <w:pStyle w:val="ConsPlusTitlePage"/>
      </w:pPr>
      <w:r>
        <w:t xml:space="preserve">Документ предоставлен </w:t>
      </w:r>
      <w:hyperlink r:id="rId5" w:history="1">
        <w:r>
          <w:rPr>
            <w:color w:val="0000FF"/>
          </w:rPr>
          <w:t>КонсультантПлюс</w:t>
        </w:r>
      </w:hyperlink>
      <w:r>
        <w:br/>
      </w:r>
    </w:p>
    <w:p w:rsidR="001011D3" w:rsidRDefault="001011D3">
      <w:pPr>
        <w:pStyle w:val="ConsPlusNormal"/>
        <w:jc w:val="both"/>
        <w:outlineLvl w:val="0"/>
      </w:pPr>
    </w:p>
    <w:p w:rsidR="001011D3" w:rsidRDefault="001011D3">
      <w:pPr>
        <w:pStyle w:val="ConsPlusTitle"/>
        <w:jc w:val="center"/>
        <w:outlineLvl w:val="0"/>
      </w:pPr>
      <w:r>
        <w:t>КАБИНЕТ МИНИСТРОВ ЧУВАШСКОЙ РЕСПУБЛИКИ</w:t>
      </w:r>
    </w:p>
    <w:p w:rsidR="001011D3" w:rsidRDefault="001011D3">
      <w:pPr>
        <w:pStyle w:val="ConsPlusTitle"/>
        <w:jc w:val="center"/>
      </w:pPr>
    </w:p>
    <w:p w:rsidR="001011D3" w:rsidRDefault="001011D3">
      <w:pPr>
        <w:pStyle w:val="ConsPlusTitle"/>
        <w:jc w:val="center"/>
      </w:pPr>
      <w:r>
        <w:t>ПОСТАНОВЛЕНИЕ</w:t>
      </w:r>
    </w:p>
    <w:p w:rsidR="001011D3" w:rsidRDefault="001011D3">
      <w:pPr>
        <w:pStyle w:val="ConsPlusTitle"/>
        <w:jc w:val="center"/>
      </w:pPr>
      <w:r>
        <w:t>от 10 октября 2012 г. N 427</w:t>
      </w:r>
    </w:p>
    <w:p w:rsidR="001011D3" w:rsidRDefault="001011D3">
      <w:pPr>
        <w:pStyle w:val="ConsPlusTitle"/>
        <w:jc w:val="center"/>
      </w:pPr>
    </w:p>
    <w:p w:rsidR="001011D3" w:rsidRDefault="001011D3">
      <w:pPr>
        <w:pStyle w:val="ConsPlusTitle"/>
        <w:jc w:val="center"/>
      </w:pPr>
      <w:r>
        <w:t>ОБ УТВЕРЖДЕНИИ ПОРЯДКА ВЗАИМОДЕЙСТВИЯ</w:t>
      </w:r>
    </w:p>
    <w:p w:rsidR="001011D3" w:rsidRDefault="001011D3">
      <w:pPr>
        <w:pStyle w:val="ConsPlusTitle"/>
        <w:jc w:val="center"/>
      </w:pPr>
      <w:r>
        <w:t>ОРГАНОВ ИСПОЛНИТЕЛЬНОЙ ВЛАСТИ ЧУВАШСКОЙ РЕСПУБЛИКИ</w:t>
      </w:r>
    </w:p>
    <w:p w:rsidR="001011D3" w:rsidRDefault="001011D3">
      <w:pPr>
        <w:pStyle w:val="ConsPlusTitle"/>
        <w:jc w:val="center"/>
      </w:pPr>
      <w:r>
        <w:t>ПО ЗАКЛЮЧЕНИЮ ДОГОВОРА ОБ ОСВОЕНИИ ТЕРРИТОРИИ В ЦЕЛЯХ</w:t>
      </w:r>
    </w:p>
    <w:p w:rsidR="001011D3" w:rsidRDefault="001011D3">
      <w:pPr>
        <w:pStyle w:val="ConsPlusTitle"/>
        <w:jc w:val="center"/>
      </w:pPr>
      <w:r>
        <w:t>СТРОИТЕЛЬСТВА СТАНДАРТНОГО ЖИЛЬЯ ИЛИ ДОГОВОРА</w:t>
      </w:r>
    </w:p>
    <w:p w:rsidR="001011D3" w:rsidRDefault="001011D3">
      <w:pPr>
        <w:pStyle w:val="ConsPlusTitle"/>
        <w:jc w:val="center"/>
      </w:pPr>
      <w:r>
        <w:t>О КОМПЛЕКСНОМ ОСВОЕНИИ ТЕРРИТОРИИ В ЦЕЛЯХ СТРОИТЕЛЬСТВА</w:t>
      </w:r>
    </w:p>
    <w:p w:rsidR="001011D3" w:rsidRDefault="001011D3">
      <w:pPr>
        <w:pStyle w:val="ConsPlusTitle"/>
        <w:jc w:val="center"/>
      </w:pPr>
      <w:r>
        <w:t>СТАНДАРТНОГО ЖИЛЬЯ И ДОГОВОРА АРЕНДЫ ЗЕМЕЛЬНОГО</w:t>
      </w:r>
    </w:p>
    <w:p w:rsidR="001011D3" w:rsidRDefault="001011D3">
      <w:pPr>
        <w:pStyle w:val="ConsPlusTitle"/>
        <w:jc w:val="center"/>
      </w:pPr>
      <w:r>
        <w:t>УЧАСТКА, НАХОДЯЩЕГОСЯ В ГОСУДАРСТВЕННОЙ СОБСТВЕННОСТИ</w:t>
      </w:r>
    </w:p>
    <w:p w:rsidR="001011D3" w:rsidRDefault="001011D3">
      <w:pPr>
        <w:pStyle w:val="ConsPlusTitle"/>
        <w:jc w:val="center"/>
      </w:pPr>
      <w:r>
        <w:t>ЧУВАШСКОЙ РЕСПУБЛИКИ, ДЛЯ УКАЗАННЫХ ЦЕЛЕЙ И ПОРЯДКА</w:t>
      </w:r>
    </w:p>
    <w:p w:rsidR="001011D3" w:rsidRDefault="001011D3">
      <w:pPr>
        <w:pStyle w:val="ConsPlusTitle"/>
        <w:jc w:val="center"/>
      </w:pPr>
      <w:r>
        <w:t>ВЗАИМОДЕЙСТВИЯ ОРГАНОВ ИСПОЛНИТЕЛЬНОЙ ВЛАСТИ</w:t>
      </w:r>
    </w:p>
    <w:p w:rsidR="001011D3" w:rsidRDefault="001011D3">
      <w:pPr>
        <w:pStyle w:val="ConsPlusTitle"/>
        <w:jc w:val="center"/>
      </w:pPr>
      <w:r>
        <w:t>ЧУВАШСКОЙ РЕСПУБЛИКИ ПО ОПРЕДЕЛЕНИЮ ЭФФЕКТИВНОСТИ</w:t>
      </w:r>
    </w:p>
    <w:p w:rsidR="001011D3" w:rsidRDefault="001011D3">
      <w:pPr>
        <w:pStyle w:val="ConsPlusTitle"/>
        <w:jc w:val="center"/>
      </w:pPr>
      <w:r>
        <w:t>ИСПОЛЬЗОВАНИЯ ГОСУДАРСТВЕННЫМИ УЧРЕЖДЕНИЯМИ</w:t>
      </w:r>
    </w:p>
    <w:p w:rsidR="001011D3" w:rsidRDefault="001011D3">
      <w:pPr>
        <w:pStyle w:val="ConsPlusTitle"/>
        <w:jc w:val="center"/>
      </w:pPr>
      <w:r>
        <w:t>ЧУВАШСКОЙ РЕСПУБЛИКИ, КАЗЕННЫМИ ПРЕДПРИЯТИЯМИ</w:t>
      </w:r>
    </w:p>
    <w:p w:rsidR="001011D3" w:rsidRDefault="001011D3">
      <w:pPr>
        <w:pStyle w:val="ConsPlusTitle"/>
        <w:jc w:val="center"/>
      </w:pPr>
      <w:r>
        <w:t xml:space="preserve">ЧУВАШСКОЙ РЕСПУБЛИКИ, </w:t>
      </w:r>
      <w:proofErr w:type="gramStart"/>
      <w:r>
        <w:t>ГОСУДАРСТВЕННЫМИ</w:t>
      </w:r>
      <w:proofErr w:type="gramEnd"/>
      <w:r>
        <w:t xml:space="preserve"> УНИТАРНЫМИ</w:t>
      </w:r>
    </w:p>
    <w:p w:rsidR="001011D3" w:rsidRDefault="001011D3">
      <w:pPr>
        <w:pStyle w:val="ConsPlusTitle"/>
        <w:jc w:val="center"/>
      </w:pPr>
      <w:r>
        <w:t>ПРЕДПРИЯТИЯМИ ЧУВАШСКОЙ РЕСПУБЛИКИ ЗЕМЕЛЬНЫХ УЧАСТКОВ,</w:t>
      </w:r>
    </w:p>
    <w:p w:rsidR="001011D3" w:rsidRDefault="001011D3">
      <w:pPr>
        <w:pStyle w:val="ConsPlusTitle"/>
        <w:jc w:val="center"/>
      </w:pPr>
      <w:proofErr w:type="gramStart"/>
      <w:r>
        <w:t>НАХОДЯЩИХСЯ</w:t>
      </w:r>
      <w:proofErr w:type="gramEnd"/>
      <w:r>
        <w:t xml:space="preserve"> В ГОСУДАРСТВЕННОЙ СОБСТВЕННОСТИ</w:t>
      </w:r>
    </w:p>
    <w:p w:rsidR="001011D3" w:rsidRDefault="001011D3">
      <w:pPr>
        <w:pStyle w:val="ConsPlusTitle"/>
        <w:jc w:val="center"/>
      </w:pPr>
      <w:r>
        <w:t xml:space="preserve">ЧУВАШСКОЙ РЕСПУБЛИКИ, </w:t>
      </w:r>
      <w:proofErr w:type="gramStart"/>
      <w:r>
        <w:t>ПРЕДОСТАВЛЕННЫХ</w:t>
      </w:r>
      <w:proofErr w:type="gramEnd"/>
      <w:r>
        <w:t xml:space="preserve"> НА ПРАВЕ</w:t>
      </w:r>
    </w:p>
    <w:p w:rsidR="001011D3" w:rsidRDefault="001011D3">
      <w:pPr>
        <w:pStyle w:val="ConsPlusTitle"/>
        <w:jc w:val="center"/>
      </w:pPr>
      <w:r>
        <w:t>ПОСТОЯННОГО (БЕССРОЧНОГО) ПОЛЬЗОВАНИЯ И АРЕНДЫ</w:t>
      </w:r>
    </w:p>
    <w:p w:rsidR="001011D3" w:rsidRDefault="00101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1D3">
        <w:trPr>
          <w:jc w:val="center"/>
        </w:trPr>
        <w:tc>
          <w:tcPr>
            <w:tcW w:w="9294" w:type="dxa"/>
            <w:tcBorders>
              <w:top w:val="nil"/>
              <w:left w:val="single" w:sz="24" w:space="0" w:color="CED3F1"/>
              <w:bottom w:val="nil"/>
              <w:right w:val="single" w:sz="24" w:space="0" w:color="F4F3F8"/>
            </w:tcBorders>
            <w:shd w:val="clear" w:color="auto" w:fill="F4F3F8"/>
          </w:tcPr>
          <w:p w:rsidR="001011D3" w:rsidRDefault="001011D3">
            <w:pPr>
              <w:pStyle w:val="ConsPlusNormal"/>
              <w:jc w:val="center"/>
            </w:pPr>
            <w:r>
              <w:rPr>
                <w:color w:val="392C69"/>
              </w:rPr>
              <w:t>Список изменяющих документов</w:t>
            </w:r>
          </w:p>
          <w:p w:rsidR="001011D3" w:rsidRDefault="001011D3">
            <w:pPr>
              <w:pStyle w:val="ConsPlusNormal"/>
              <w:jc w:val="center"/>
            </w:pPr>
            <w:proofErr w:type="gramStart"/>
            <w:r>
              <w:rPr>
                <w:color w:val="392C69"/>
              </w:rPr>
              <w:t>(в ред. Постановлений Кабинета Министров ЧР</w:t>
            </w:r>
            <w:proofErr w:type="gramEnd"/>
          </w:p>
          <w:p w:rsidR="001011D3" w:rsidRDefault="001011D3">
            <w:pPr>
              <w:pStyle w:val="ConsPlusNormal"/>
              <w:jc w:val="center"/>
            </w:pPr>
            <w:r>
              <w:rPr>
                <w:color w:val="392C69"/>
              </w:rPr>
              <w:t xml:space="preserve">от 12.03.2015 </w:t>
            </w:r>
            <w:hyperlink r:id="rId6" w:history="1">
              <w:r>
                <w:rPr>
                  <w:color w:val="0000FF"/>
                </w:rPr>
                <w:t>N 71</w:t>
              </w:r>
            </w:hyperlink>
            <w:r>
              <w:rPr>
                <w:color w:val="392C69"/>
              </w:rPr>
              <w:t xml:space="preserve">, от 08.07.2015 </w:t>
            </w:r>
            <w:hyperlink r:id="rId7" w:history="1">
              <w:r>
                <w:rPr>
                  <w:color w:val="0000FF"/>
                </w:rPr>
                <w:t>N 257</w:t>
              </w:r>
            </w:hyperlink>
            <w:r>
              <w:rPr>
                <w:color w:val="392C69"/>
              </w:rPr>
              <w:t xml:space="preserve">, от 09.12.2015 </w:t>
            </w:r>
            <w:hyperlink r:id="rId8" w:history="1">
              <w:r>
                <w:rPr>
                  <w:color w:val="0000FF"/>
                </w:rPr>
                <w:t>N 440</w:t>
              </w:r>
            </w:hyperlink>
            <w:r>
              <w:rPr>
                <w:color w:val="392C69"/>
              </w:rPr>
              <w:t>,</w:t>
            </w:r>
          </w:p>
          <w:p w:rsidR="001011D3" w:rsidRDefault="001011D3">
            <w:pPr>
              <w:pStyle w:val="ConsPlusNormal"/>
              <w:jc w:val="center"/>
            </w:pPr>
            <w:r>
              <w:rPr>
                <w:color w:val="392C69"/>
              </w:rPr>
              <w:t xml:space="preserve">от 19.12.2016 </w:t>
            </w:r>
            <w:hyperlink r:id="rId9" w:history="1">
              <w:r>
                <w:rPr>
                  <w:color w:val="0000FF"/>
                </w:rPr>
                <w:t>N 549</w:t>
              </w:r>
            </w:hyperlink>
            <w:r>
              <w:rPr>
                <w:color w:val="392C69"/>
              </w:rPr>
              <w:t xml:space="preserve">, от 04.10.2017 </w:t>
            </w:r>
            <w:hyperlink r:id="rId10" w:history="1">
              <w:r>
                <w:rPr>
                  <w:color w:val="0000FF"/>
                </w:rPr>
                <w:t>N 397</w:t>
              </w:r>
            </w:hyperlink>
            <w:r>
              <w:rPr>
                <w:color w:val="392C69"/>
              </w:rPr>
              <w:t xml:space="preserve">, от 27.06.2018 </w:t>
            </w:r>
            <w:hyperlink r:id="rId11" w:history="1">
              <w:r>
                <w:rPr>
                  <w:color w:val="0000FF"/>
                </w:rPr>
                <w:t>N 248</w:t>
              </w:r>
            </w:hyperlink>
            <w:r>
              <w:rPr>
                <w:color w:val="392C69"/>
              </w:rPr>
              <w:t>)</w:t>
            </w:r>
          </w:p>
        </w:tc>
      </w:tr>
    </w:tbl>
    <w:p w:rsidR="001011D3" w:rsidRDefault="001011D3">
      <w:pPr>
        <w:pStyle w:val="ConsPlusNormal"/>
        <w:jc w:val="both"/>
      </w:pPr>
    </w:p>
    <w:p w:rsidR="001011D3" w:rsidRDefault="001011D3">
      <w:pPr>
        <w:pStyle w:val="ConsPlusNormal"/>
        <w:ind w:firstLine="540"/>
        <w:jc w:val="both"/>
      </w:pPr>
      <w:r>
        <w:t xml:space="preserve">В соответствии с Земельным </w:t>
      </w:r>
      <w:hyperlink r:id="rId12" w:history="1">
        <w:r>
          <w:rPr>
            <w:color w:val="0000FF"/>
          </w:rPr>
          <w:t>кодексом</w:t>
        </w:r>
      </w:hyperlink>
      <w:r>
        <w:t xml:space="preserve"> Российской Федерации, Градостроительным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 содействии развитию жилищного строительства" в целях повышения эффективности использования земельных участков, находящихся в государственной собственности Чувашской Республики, Кабинет Министров Чувашской Республики постановляет:</w:t>
      </w:r>
    </w:p>
    <w:p w:rsidR="001011D3" w:rsidRDefault="001011D3">
      <w:pPr>
        <w:pStyle w:val="ConsPlusNormal"/>
        <w:jc w:val="both"/>
      </w:pPr>
      <w:r>
        <w:t xml:space="preserve">(в ред. </w:t>
      </w:r>
      <w:hyperlink r:id="rId15" w:history="1">
        <w:r>
          <w:rPr>
            <w:color w:val="0000FF"/>
          </w:rPr>
          <w:t>Постановления</w:t>
        </w:r>
      </w:hyperlink>
      <w:r>
        <w:t xml:space="preserve"> Кабинета Министров ЧР от 12.03.2015 N 71)</w:t>
      </w:r>
    </w:p>
    <w:p w:rsidR="001011D3" w:rsidRDefault="001011D3">
      <w:pPr>
        <w:pStyle w:val="ConsPlusNormal"/>
        <w:spacing w:before="220"/>
        <w:ind w:firstLine="540"/>
        <w:jc w:val="both"/>
      </w:pPr>
      <w:bookmarkStart w:id="0" w:name="P30"/>
      <w:bookmarkEnd w:id="0"/>
      <w:r>
        <w:t>1. Утвердить:</w:t>
      </w:r>
    </w:p>
    <w:p w:rsidR="001011D3" w:rsidRDefault="001011D3">
      <w:pPr>
        <w:pStyle w:val="ConsPlusNormal"/>
        <w:spacing w:before="220"/>
        <w:ind w:firstLine="540"/>
        <w:jc w:val="both"/>
      </w:pPr>
      <w:hyperlink w:anchor="P52" w:history="1">
        <w:r>
          <w:rPr>
            <w:color w:val="0000FF"/>
          </w:rPr>
          <w:t>Порядок</w:t>
        </w:r>
      </w:hyperlink>
      <w:r>
        <w:t xml:space="preserve">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 находящегося в государственной собственности Чувашской Республики, для указанных целей (приложение N 1);</w:t>
      </w:r>
    </w:p>
    <w:p w:rsidR="001011D3" w:rsidRDefault="001011D3">
      <w:pPr>
        <w:pStyle w:val="ConsPlusNormal"/>
        <w:jc w:val="both"/>
      </w:pPr>
      <w:r>
        <w:t xml:space="preserve">(в ред. Постановлений Кабинета Министров ЧР от 12.03.2015 </w:t>
      </w:r>
      <w:hyperlink r:id="rId16" w:history="1">
        <w:r>
          <w:rPr>
            <w:color w:val="0000FF"/>
          </w:rPr>
          <w:t>N 71</w:t>
        </w:r>
      </w:hyperlink>
      <w:r>
        <w:t xml:space="preserve">, от 27.06.2018 </w:t>
      </w:r>
      <w:hyperlink r:id="rId17" w:history="1">
        <w:r>
          <w:rPr>
            <w:color w:val="0000FF"/>
          </w:rPr>
          <w:t>N 248</w:t>
        </w:r>
      </w:hyperlink>
      <w:r>
        <w:t>)</w:t>
      </w:r>
    </w:p>
    <w:p w:rsidR="001011D3" w:rsidRDefault="001011D3">
      <w:pPr>
        <w:pStyle w:val="ConsPlusNormal"/>
        <w:spacing w:before="220"/>
        <w:ind w:firstLine="540"/>
        <w:jc w:val="both"/>
      </w:pPr>
      <w:hyperlink w:anchor="P104" w:history="1">
        <w:r>
          <w:rPr>
            <w:color w:val="0000FF"/>
          </w:rPr>
          <w:t>Порядок</w:t>
        </w:r>
      </w:hyperlink>
      <w:r>
        <w:t xml:space="preserve">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 казенными предприятиями Чувашской Республики, государственными унитарными предприятиями Чувашской Республики земельных участков, находящихся в государственной собственности Чувашской Республики, предоставленных на праве постоянного (бессрочного) пользования и аренды (приложение N 2).</w:t>
      </w:r>
    </w:p>
    <w:p w:rsidR="001011D3" w:rsidRDefault="001011D3">
      <w:pPr>
        <w:pStyle w:val="ConsPlusNormal"/>
        <w:spacing w:before="220"/>
        <w:ind w:firstLine="540"/>
        <w:jc w:val="both"/>
      </w:pPr>
      <w:r>
        <w:lastRenderedPageBreak/>
        <w:t xml:space="preserve">2. Рекомендовать органам местного самоуправления принять в соответствии с порядками, указанными в </w:t>
      </w:r>
      <w:hyperlink w:anchor="P30" w:history="1">
        <w:r>
          <w:rPr>
            <w:color w:val="0000FF"/>
          </w:rPr>
          <w:t>пункте 1</w:t>
        </w:r>
      </w:hyperlink>
      <w:r>
        <w:t xml:space="preserve"> настоящего постановления, аналогичные муниципальные правовые акты.</w:t>
      </w:r>
    </w:p>
    <w:p w:rsidR="001011D3" w:rsidRDefault="001011D3">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1011D3" w:rsidRDefault="001011D3">
      <w:pPr>
        <w:pStyle w:val="ConsPlusNormal"/>
        <w:jc w:val="both"/>
      </w:pPr>
    </w:p>
    <w:p w:rsidR="001011D3" w:rsidRDefault="001011D3">
      <w:pPr>
        <w:pStyle w:val="ConsPlusNormal"/>
        <w:jc w:val="right"/>
      </w:pPr>
      <w:r>
        <w:t>Председатель Кабинета Министров</w:t>
      </w:r>
    </w:p>
    <w:p w:rsidR="001011D3" w:rsidRDefault="001011D3">
      <w:pPr>
        <w:pStyle w:val="ConsPlusNormal"/>
        <w:jc w:val="right"/>
      </w:pPr>
      <w:r>
        <w:t>Чувашской Республики</w:t>
      </w:r>
    </w:p>
    <w:p w:rsidR="001011D3" w:rsidRDefault="001011D3">
      <w:pPr>
        <w:pStyle w:val="ConsPlusNormal"/>
        <w:jc w:val="right"/>
      </w:pPr>
      <w:r>
        <w:t>И.МОТОРИН</w:t>
      </w: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right"/>
        <w:outlineLvl w:val="0"/>
      </w:pPr>
      <w:r>
        <w:t>Утвержден</w:t>
      </w:r>
    </w:p>
    <w:p w:rsidR="001011D3" w:rsidRDefault="001011D3">
      <w:pPr>
        <w:pStyle w:val="ConsPlusNormal"/>
        <w:jc w:val="right"/>
      </w:pPr>
      <w:r>
        <w:t>постановлением</w:t>
      </w:r>
    </w:p>
    <w:p w:rsidR="001011D3" w:rsidRDefault="001011D3">
      <w:pPr>
        <w:pStyle w:val="ConsPlusNormal"/>
        <w:jc w:val="right"/>
      </w:pPr>
      <w:r>
        <w:t>Кабинета Министров</w:t>
      </w:r>
    </w:p>
    <w:p w:rsidR="001011D3" w:rsidRDefault="001011D3">
      <w:pPr>
        <w:pStyle w:val="ConsPlusNormal"/>
        <w:jc w:val="right"/>
      </w:pPr>
      <w:r>
        <w:t>Чувашской Республики</w:t>
      </w:r>
    </w:p>
    <w:p w:rsidR="001011D3" w:rsidRDefault="001011D3">
      <w:pPr>
        <w:pStyle w:val="ConsPlusNormal"/>
        <w:jc w:val="right"/>
      </w:pPr>
      <w:r>
        <w:t>от 10.10.2012 N 427</w:t>
      </w:r>
    </w:p>
    <w:p w:rsidR="001011D3" w:rsidRDefault="001011D3">
      <w:pPr>
        <w:pStyle w:val="ConsPlusNormal"/>
        <w:jc w:val="right"/>
      </w:pPr>
      <w:r>
        <w:t>(приложение N 1)</w:t>
      </w:r>
    </w:p>
    <w:p w:rsidR="001011D3" w:rsidRDefault="001011D3">
      <w:pPr>
        <w:pStyle w:val="ConsPlusNormal"/>
        <w:jc w:val="both"/>
      </w:pPr>
    </w:p>
    <w:p w:rsidR="001011D3" w:rsidRDefault="001011D3">
      <w:pPr>
        <w:pStyle w:val="ConsPlusTitle"/>
        <w:jc w:val="center"/>
      </w:pPr>
      <w:bookmarkStart w:id="1" w:name="P52"/>
      <w:bookmarkEnd w:id="1"/>
      <w:r>
        <w:t>ПОРЯДОК</w:t>
      </w:r>
    </w:p>
    <w:p w:rsidR="001011D3" w:rsidRDefault="001011D3">
      <w:pPr>
        <w:pStyle w:val="ConsPlusTitle"/>
        <w:jc w:val="center"/>
      </w:pPr>
      <w:r>
        <w:t>ВЗАИМОДЕЙСТВИЯ ОРГАНОВ ИСПОЛНИТЕЛЬНОЙ ВЛАСТИ</w:t>
      </w:r>
    </w:p>
    <w:p w:rsidR="001011D3" w:rsidRDefault="001011D3">
      <w:pPr>
        <w:pStyle w:val="ConsPlusTitle"/>
        <w:jc w:val="center"/>
      </w:pPr>
      <w:r>
        <w:t>ЧУВАШСКОЙ РЕСПУБЛИКИ ПО ЗАКЛЮЧЕНИЮ ДОГОВОРА ОБ ОСВОЕНИИ</w:t>
      </w:r>
    </w:p>
    <w:p w:rsidR="001011D3" w:rsidRDefault="001011D3">
      <w:pPr>
        <w:pStyle w:val="ConsPlusTitle"/>
        <w:jc w:val="center"/>
      </w:pPr>
      <w:r>
        <w:t>ТЕРРИТОРИИ В ЦЕЛЯХ СТРОИТЕЛЬСТВА СТАНДАРТНОГО ЖИЛЬЯ</w:t>
      </w:r>
    </w:p>
    <w:p w:rsidR="001011D3" w:rsidRDefault="001011D3">
      <w:pPr>
        <w:pStyle w:val="ConsPlusTitle"/>
        <w:jc w:val="center"/>
      </w:pPr>
      <w:r>
        <w:t>ИЛИ ДОГОВОРА О КОМПЛЕКСНОМ ОСВОЕНИИ ТЕРРИТОРИИ</w:t>
      </w:r>
    </w:p>
    <w:p w:rsidR="001011D3" w:rsidRDefault="001011D3">
      <w:pPr>
        <w:pStyle w:val="ConsPlusTitle"/>
        <w:jc w:val="center"/>
      </w:pPr>
      <w:r>
        <w:t>В ЦЕЛЯХ СТРОИТЕЛЬСТВА СТАНДАРТНОГО ЖИЛЬЯ</w:t>
      </w:r>
    </w:p>
    <w:p w:rsidR="001011D3" w:rsidRDefault="001011D3">
      <w:pPr>
        <w:pStyle w:val="ConsPlusTitle"/>
        <w:jc w:val="center"/>
      </w:pPr>
      <w:r>
        <w:t>И ДОГОВОРА АРЕНДЫ ЗЕМЕЛЬНОГО УЧАСТКА, НАХОДЯЩЕГОСЯ</w:t>
      </w:r>
    </w:p>
    <w:p w:rsidR="001011D3" w:rsidRDefault="001011D3">
      <w:pPr>
        <w:pStyle w:val="ConsPlusTitle"/>
        <w:jc w:val="center"/>
      </w:pPr>
      <w:r>
        <w:t>В ГОСУДАРСТВЕННОЙ СОБСТВЕННОСТИ ЧУВАШСКОЙ РЕСПУБЛИКИ,</w:t>
      </w:r>
    </w:p>
    <w:p w:rsidR="001011D3" w:rsidRDefault="001011D3">
      <w:pPr>
        <w:pStyle w:val="ConsPlusTitle"/>
        <w:jc w:val="center"/>
      </w:pPr>
      <w:r>
        <w:t>ДЛЯ УКАЗАННЫХ ЦЕЛЕЙ</w:t>
      </w:r>
    </w:p>
    <w:p w:rsidR="001011D3" w:rsidRDefault="00101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1D3">
        <w:trPr>
          <w:jc w:val="center"/>
        </w:trPr>
        <w:tc>
          <w:tcPr>
            <w:tcW w:w="9294" w:type="dxa"/>
            <w:tcBorders>
              <w:top w:val="nil"/>
              <w:left w:val="single" w:sz="24" w:space="0" w:color="CED3F1"/>
              <w:bottom w:val="nil"/>
              <w:right w:val="single" w:sz="24" w:space="0" w:color="F4F3F8"/>
            </w:tcBorders>
            <w:shd w:val="clear" w:color="auto" w:fill="F4F3F8"/>
          </w:tcPr>
          <w:p w:rsidR="001011D3" w:rsidRDefault="001011D3">
            <w:pPr>
              <w:pStyle w:val="ConsPlusNormal"/>
              <w:jc w:val="center"/>
            </w:pPr>
            <w:r>
              <w:rPr>
                <w:color w:val="392C69"/>
              </w:rPr>
              <w:t>Список изменяющих документов</w:t>
            </w:r>
          </w:p>
          <w:p w:rsidR="001011D3" w:rsidRDefault="001011D3">
            <w:pPr>
              <w:pStyle w:val="ConsPlusNormal"/>
              <w:jc w:val="center"/>
            </w:pPr>
            <w:proofErr w:type="gramStart"/>
            <w:r>
              <w:rPr>
                <w:color w:val="392C69"/>
              </w:rPr>
              <w:t>(в ред. Постановлений Кабинета Министров ЧР</w:t>
            </w:r>
            <w:proofErr w:type="gramEnd"/>
          </w:p>
          <w:p w:rsidR="001011D3" w:rsidRDefault="001011D3">
            <w:pPr>
              <w:pStyle w:val="ConsPlusNormal"/>
              <w:jc w:val="center"/>
            </w:pPr>
            <w:r>
              <w:rPr>
                <w:color w:val="392C69"/>
              </w:rPr>
              <w:t xml:space="preserve">от 12.03.2015 </w:t>
            </w:r>
            <w:hyperlink r:id="rId18" w:history="1">
              <w:r>
                <w:rPr>
                  <w:color w:val="0000FF"/>
                </w:rPr>
                <w:t>N 71</w:t>
              </w:r>
            </w:hyperlink>
            <w:r>
              <w:rPr>
                <w:color w:val="392C69"/>
              </w:rPr>
              <w:t xml:space="preserve">, от 09.12.2015 </w:t>
            </w:r>
            <w:hyperlink r:id="rId19" w:history="1">
              <w:r>
                <w:rPr>
                  <w:color w:val="0000FF"/>
                </w:rPr>
                <w:t>N 440</w:t>
              </w:r>
            </w:hyperlink>
            <w:r>
              <w:rPr>
                <w:color w:val="392C69"/>
              </w:rPr>
              <w:t xml:space="preserve">, от 19.12.2016 </w:t>
            </w:r>
            <w:hyperlink r:id="rId20" w:history="1">
              <w:r>
                <w:rPr>
                  <w:color w:val="0000FF"/>
                </w:rPr>
                <w:t>N 549</w:t>
              </w:r>
            </w:hyperlink>
            <w:r>
              <w:rPr>
                <w:color w:val="392C69"/>
              </w:rPr>
              <w:t>,</w:t>
            </w:r>
          </w:p>
          <w:p w:rsidR="001011D3" w:rsidRDefault="001011D3">
            <w:pPr>
              <w:pStyle w:val="ConsPlusNormal"/>
              <w:jc w:val="center"/>
            </w:pPr>
            <w:r>
              <w:rPr>
                <w:color w:val="392C69"/>
              </w:rPr>
              <w:t xml:space="preserve">от 04.10.2017 </w:t>
            </w:r>
            <w:hyperlink r:id="rId21" w:history="1">
              <w:r>
                <w:rPr>
                  <w:color w:val="0000FF"/>
                </w:rPr>
                <w:t>N 397</w:t>
              </w:r>
            </w:hyperlink>
            <w:r>
              <w:rPr>
                <w:color w:val="392C69"/>
              </w:rPr>
              <w:t xml:space="preserve">, от 27.06.2018 </w:t>
            </w:r>
            <w:hyperlink r:id="rId22" w:history="1">
              <w:r>
                <w:rPr>
                  <w:color w:val="0000FF"/>
                </w:rPr>
                <w:t>N 248</w:t>
              </w:r>
            </w:hyperlink>
            <w:r>
              <w:rPr>
                <w:color w:val="392C69"/>
              </w:rPr>
              <w:t>)</w:t>
            </w:r>
          </w:p>
        </w:tc>
      </w:tr>
    </w:tbl>
    <w:p w:rsidR="001011D3" w:rsidRDefault="001011D3">
      <w:pPr>
        <w:pStyle w:val="ConsPlusNormal"/>
        <w:jc w:val="both"/>
      </w:pPr>
    </w:p>
    <w:p w:rsidR="001011D3" w:rsidRDefault="001011D3">
      <w:pPr>
        <w:pStyle w:val="ConsPlusNormal"/>
        <w:ind w:firstLine="540"/>
        <w:jc w:val="both"/>
      </w:pPr>
      <w:r>
        <w:t>1. Настоящий Порядок определяет процедуру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 находящегося в государственной собственности Чувашской Республики, для указанных целей.</w:t>
      </w:r>
    </w:p>
    <w:p w:rsidR="001011D3" w:rsidRDefault="001011D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2.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на земельных участках, находящихся в государственной собственности Чувашской Республики, осуществляется в порядке, установленном законодательством Российской Федерации, путем проведения аукциона.</w:t>
      </w:r>
    </w:p>
    <w:p w:rsidR="001011D3" w:rsidRDefault="001011D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 xml:space="preserve">3. Организатором проведения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на земельных участках, находящихся в </w:t>
      </w:r>
      <w:r>
        <w:lastRenderedPageBreak/>
        <w:t>государственной собственности Чувашской Республики, является Министерство строительства, архитектуры и жилищно-коммунального хозяйства Чувашской Республики (далее - Минстрой Чувашии).</w:t>
      </w:r>
    </w:p>
    <w:p w:rsidR="001011D3" w:rsidRDefault="001011D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 xml:space="preserve">4. </w:t>
      </w:r>
      <w:proofErr w:type="gramStart"/>
      <w:r>
        <w:t xml:space="preserve">Аукцион на право заключения договора об освоении территории в целях строительства стандартного жилья на земельном участке, находящемся в государственной собственности Чувашской Республики, проводится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26" w:history="1">
        <w:r>
          <w:rPr>
            <w:color w:val="0000FF"/>
          </w:rPr>
          <w:t>частью 6 статьи 46.5</w:t>
        </w:r>
      </w:hyperlink>
      <w:r>
        <w:t xml:space="preserve"> Градостроительного кодекса Российской Федерации (далее - Кодекс) минимальный объем жилых помещений соответствуют условиям отнесения</w:t>
      </w:r>
      <w:proofErr w:type="gramEnd"/>
      <w:r>
        <w:t xml:space="preserve"> </w:t>
      </w:r>
      <w:proofErr w:type="gramStart"/>
      <w:r>
        <w:t xml:space="preserve">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подлежат передаче или продаже по заключенным в сроки, указанные в </w:t>
      </w:r>
      <w:hyperlink r:id="rId27" w:history="1">
        <w:r>
          <w:rPr>
            <w:color w:val="0000FF"/>
          </w:rPr>
          <w:t>части 10 статьи 46.5</w:t>
        </w:r>
      </w:hyperlink>
      <w:r>
        <w:t xml:space="preserve"> Кодекса, договорам участия в долевом строительстве такого дома в соответствии с Федеральным </w:t>
      </w:r>
      <w:hyperlink r:id="rId28" w:history="1">
        <w:r>
          <w:rPr>
            <w:color w:val="0000FF"/>
          </w:rPr>
          <w:t>законом</w:t>
        </w:r>
      </w:hyperlink>
      <w:r>
        <w:t xml:space="preserve"> "Об участии в долевом строительстве многоквартирных домов и</w:t>
      </w:r>
      <w:proofErr w:type="gramEnd"/>
      <w:r>
        <w:t xml:space="preserve"> </w:t>
      </w:r>
      <w:proofErr w:type="gramStart"/>
      <w:r>
        <w:t>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Чувашской Республики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w:t>
      </w:r>
      <w:proofErr w:type="gramEnd"/>
      <w:r>
        <w:t xml:space="preserve"> на приобретение стандартного жилья. </w:t>
      </w:r>
      <w:proofErr w:type="gramStart"/>
      <w:r>
        <w:t xml:space="preserve">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r:id="rId29" w:history="1">
        <w:r>
          <w:rPr>
            <w:color w:val="0000FF"/>
          </w:rPr>
          <w:t>частями 24</w:t>
        </w:r>
      </w:hyperlink>
      <w:r>
        <w:t xml:space="preserve"> - </w:t>
      </w:r>
      <w:hyperlink r:id="rId30" w:history="1">
        <w:r>
          <w:rPr>
            <w:color w:val="0000FF"/>
          </w:rPr>
          <w:t>26 статьи 46.7</w:t>
        </w:r>
      </w:hyperlink>
      <w:r>
        <w:t xml:space="preserve"> Кодекса, начальную цену предмета аукциона.</w:t>
      </w:r>
      <w:proofErr w:type="gramEnd"/>
    </w:p>
    <w:p w:rsidR="001011D3" w:rsidRDefault="001011D3">
      <w:pPr>
        <w:pStyle w:val="ConsPlusNormal"/>
        <w:jc w:val="both"/>
      </w:pPr>
      <w:r>
        <w:t>(</w:t>
      </w:r>
      <w:proofErr w:type="gramStart"/>
      <w:r>
        <w:t>в</w:t>
      </w:r>
      <w:proofErr w:type="gramEnd"/>
      <w:r>
        <w:t xml:space="preserve"> ред. Постановлений Кабинета Министров ЧР от 04.10.2017 </w:t>
      </w:r>
      <w:hyperlink r:id="rId31" w:history="1">
        <w:r>
          <w:rPr>
            <w:color w:val="0000FF"/>
          </w:rPr>
          <w:t>N 397</w:t>
        </w:r>
      </w:hyperlink>
      <w:r>
        <w:t xml:space="preserve">, от 27.06.2018 </w:t>
      </w:r>
      <w:hyperlink r:id="rId32" w:history="1">
        <w:r>
          <w:rPr>
            <w:color w:val="0000FF"/>
          </w:rPr>
          <w:t>N 248</w:t>
        </w:r>
      </w:hyperlink>
      <w:r>
        <w:t>)</w:t>
      </w:r>
    </w:p>
    <w:p w:rsidR="001011D3" w:rsidRDefault="001011D3">
      <w:pPr>
        <w:pStyle w:val="ConsPlusNormal"/>
        <w:spacing w:before="220"/>
        <w:ind w:firstLine="540"/>
        <w:jc w:val="both"/>
      </w:pPr>
      <w:bookmarkStart w:id="2" w:name="P74"/>
      <w:bookmarkEnd w:id="2"/>
      <w:r>
        <w:t xml:space="preserve">5. </w:t>
      </w:r>
      <w:proofErr w:type="gramStart"/>
      <w:r>
        <w:t>Аукцион на право заключения договора о комплексном освоении территории в целях строительства стандартного жилья на земельном участке, находящемся в государственной собственности Чувашской Республики, проводится в целях строительства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w:t>
      </w:r>
      <w:proofErr w:type="gramEnd"/>
      <w:r>
        <w:t xml:space="preserve"> </w:t>
      </w:r>
      <w:proofErr w:type="gramStart"/>
      <w:r>
        <w:t xml:space="preserve">определенный в соответствии с </w:t>
      </w:r>
      <w:hyperlink r:id="rId33" w:history="1">
        <w:r>
          <w:rPr>
            <w:color w:val="0000FF"/>
          </w:rPr>
          <w:t>частью 6 статьи 46.6</w:t>
        </w:r>
      </w:hyperlink>
      <w:r>
        <w:t xml:space="preserve"> Кодекса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w:t>
      </w:r>
      <w:proofErr w:type="gramEnd"/>
      <w:r>
        <w:t xml:space="preserve"> комплексном </w:t>
      </w:r>
      <w:proofErr w:type="gramStart"/>
      <w:r>
        <w:t>освоении</w:t>
      </w:r>
      <w:proofErr w:type="gramEnd"/>
      <w:r>
        <w:t xml:space="preserve"> территории в целях строительства стандартного жилья.</w:t>
      </w:r>
    </w:p>
    <w:p w:rsidR="001011D3" w:rsidRDefault="001011D3">
      <w:pPr>
        <w:pStyle w:val="ConsPlusNormal"/>
        <w:jc w:val="both"/>
      </w:pPr>
      <w:r>
        <w:t xml:space="preserve">(в ред. </w:t>
      </w:r>
      <w:hyperlink r:id="rId34"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 xml:space="preserve">6. </w:t>
      </w:r>
      <w:proofErr w:type="gramStart"/>
      <w:r>
        <w:t xml:space="preserve">Комплексное освоение территории в целях строительства стандартного жилья в соответствии с договором о комплексном освоении территории в целях строительства стандартного жилья наряду со строительством многоквартирных и жилых домов, указанных в </w:t>
      </w:r>
      <w:hyperlink w:anchor="P74" w:history="1">
        <w:r>
          <w:rPr>
            <w:color w:val="0000FF"/>
          </w:rPr>
          <w:t>пункте 5</w:t>
        </w:r>
      </w:hyperlink>
      <w:r>
        <w:t xml:space="preserve"> настоящего Порядка, допускает строительство на земельных участках в границах этой территории иных объектов, предусмотренных документацией по планировке территории, в том числе объектов транспортной, коммунальной и социальной инфраструктур.</w:t>
      </w:r>
      <w:proofErr w:type="gramEnd"/>
    </w:p>
    <w:p w:rsidR="001011D3" w:rsidRDefault="001011D3">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lastRenderedPageBreak/>
        <w:t xml:space="preserve">7. </w:t>
      </w:r>
      <w:proofErr w:type="gramStart"/>
      <w:r>
        <w:t>Решение об освоении территории в целях строительства стандартного жилья или о комплексном освоении территории в целях строительства стандартного жилья на земельных участках, находящихся в государственной собственности Чувашской Республики и включенных Министерством юстиции и имущественных отношений Чувашской Республики (далее - Минюст Чувашии) в информационный ресурс о свободных от застройки земельных участках, расположенных на территории Чувашской Республики, за исключением земельных участков из земель</w:t>
      </w:r>
      <w:proofErr w:type="gramEnd"/>
      <w:r>
        <w:t xml:space="preserve">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включенных в Единый информационный ресурс об отдельных объектах недвижимого имущества, расположенных на территории Чувашской Республики, принимается по предложению Минстроя Чувашии Правительственной комиссией по </w:t>
      </w:r>
      <w:proofErr w:type="gramStart"/>
      <w:r>
        <w:t>контролю за</w:t>
      </w:r>
      <w:proofErr w:type="gramEnd"/>
      <w:r>
        <w:t xml:space="preserve"> эффективностью управления государственным имуществом Чувашской Республики.</w:t>
      </w:r>
    </w:p>
    <w:p w:rsidR="001011D3" w:rsidRDefault="001011D3">
      <w:pPr>
        <w:pStyle w:val="ConsPlusNormal"/>
        <w:jc w:val="both"/>
      </w:pPr>
      <w:r>
        <w:t xml:space="preserve">(в ред. Постановлений Кабинета Министров ЧР от 09.12.2015 </w:t>
      </w:r>
      <w:hyperlink r:id="rId36" w:history="1">
        <w:r>
          <w:rPr>
            <w:color w:val="0000FF"/>
          </w:rPr>
          <w:t>N 440</w:t>
        </w:r>
      </w:hyperlink>
      <w:r>
        <w:t xml:space="preserve">, от 19.12.2016 </w:t>
      </w:r>
      <w:hyperlink r:id="rId37" w:history="1">
        <w:r>
          <w:rPr>
            <w:color w:val="0000FF"/>
          </w:rPr>
          <w:t>N 549</w:t>
        </w:r>
      </w:hyperlink>
      <w:r>
        <w:t xml:space="preserve">, от 27.06.2018 </w:t>
      </w:r>
      <w:hyperlink r:id="rId38" w:history="1">
        <w:r>
          <w:rPr>
            <w:color w:val="0000FF"/>
          </w:rPr>
          <w:t>N 248</w:t>
        </w:r>
      </w:hyperlink>
      <w:r>
        <w:t>)</w:t>
      </w:r>
    </w:p>
    <w:p w:rsidR="001011D3" w:rsidRDefault="001011D3">
      <w:pPr>
        <w:pStyle w:val="ConsPlusNormal"/>
        <w:spacing w:before="220"/>
        <w:ind w:firstLine="540"/>
        <w:jc w:val="both"/>
      </w:pPr>
      <w:bookmarkStart w:id="3" w:name="P80"/>
      <w:bookmarkEnd w:id="3"/>
      <w:r>
        <w:t>8. Минюст Чувашии по запросу Минстроя Чувашии в течение 10 рабочих дней со дня его получения представляет:</w:t>
      </w:r>
    </w:p>
    <w:p w:rsidR="001011D3" w:rsidRDefault="001011D3">
      <w:pPr>
        <w:pStyle w:val="ConsPlusNormal"/>
        <w:jc w:val="both"/>
      </w:pPr>
      <w:r>
        <w:t xml:space="preserve">(в ред. Постановлений Кабинета Министров ЧР от 09.12.2015 </w:t>
      </w:r>
      <w:hyperlink r:id="rId39" w:history="1">
        <w:r>
          <w:rPr>
            <w:color w:val="0000FF"/>
          </w:rPr>
          <w:t>N 440</w:t>
        </w:r>
      </w:hyperlink>
      <w:r>
        <w:t xml:space="preserve">, от 19.12.2016 </w:t>
      </w:r>
      <w:hyperlink r:id="rId40" w:history="1">
        <w:r>
          <w:rPr>
            <w:color w:val="0000FF"/>
          </w:rPr>
          <w:t>N 549</w:t>
        </w:r>
      </w:hyperlink>
      <w:r>
        <w:t>)</w:t>
      </w:r>
    </w:p>
    <w:p w:rsidR="001011D3" w:rsidRDefault="001011D3">
      <w:pPr>
        <w:pStyle w:val="ConsPlusNormal"/>
        <w:spacing w:before="220"/>
        <w:ind w:firstLine="540"/>
        <w:jc w:val="both"/>
      </w:pPr>
      <w:r>
        <w:t>1) сведения о земельном участке, предназначенном для освоения территории в целях строительства стандартного жилья или для комплексного освоения территории в целях строительства стандартного жилья (местоположение, площадь, кадастровый номер, вид разрешенного использования, кадастровую стоимость земельного участка, наличие обременений и ограничений);</w:t>
      </w:r>
    </w:p>
    <w:p w:rsidR="001011D3" w:rsidRDefault="001011D3">
      <w:pPr>
        <w:pStyle w:val="ConsPlusNormal"/>
        <w:jc w:val="both"/>
      </w:pPr>
      <w:r>
        <w:t xml:space="preserve">(в ред. </w:t>
      </w:r>
      <w:hyperlink r:id="rId41"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1011D3" w:rsidRDefault="001011D3">
      <w:pPr>
        <w:pStyle w:val="ConsPlusNormal"/>
        <w:jc w:val="both"/>
      </w:pPr>
      <w:r>
        <w:t xml:space="preserve">(в ред. </w:t>
      </w:r>
      <w:hyperlink r:id="rId42"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 xml:space="preserve">9. Минстрой Чувашии в течение 45 рабочих дней после представления Минюстом Чувашии сведений и документов, указанных в </w:t>
      </w:r>
      <w:hyperlink w:anchor="P80" w:history="1">
        <w:r>
          <w:rPr>
            <w:color w:val="0000FF"/>
          </w:rPr>
          <w:t>пункте 8</w:t>
        </w:r>
      </w:hyperlink>
      <w:r>
        <w:t xml:space="preserve"> настоящего Порядка, обеспечивает подготовку документации на проведение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011D3" w:rsidRDefault="001011D3">
      <w:pPr>
        <w:pStyle w:val="ConsPlusNormal"/>
        <w:jc w:val="both"/>
      </w:pPr>
      <w:r>
        <w:t>(</w:t>
      </w:r>
      <w:proofErr w:type="gramStart"/>
      <w:r>
        <w:t>в</w:t>
      </w:r>
      <w:proofErr w:type="gramEnd"/>
      <w:r>
        <w:t xml:space="preserve"> ред. Постановлений Кабинета Министров ЧР от 09.12.2015 </w:t>
      </w:r>
      <w:hyperlink r:id="rId43" w:history="1">
        <w:r>
          <w:rPr>
            <w:color w:val="0000FF"/>
          </w:rPr>
          <w:t>N 440</w:t>
        </w:r>
      </w:hyperlink>
      <w:r>
        <w:t xml:space="preserve">, от 19.12.2016 </w:t>
      </w:r>
      <w:hyperlink r:id="rId44" w:history="1">
        <w:r>
          <w:rPr>
            <w:color w:val="0000FF"/>
          </w:rPr>
          <w:t>N 549</w:t>
        </w:r>
      </w:hyperlink>
      <w:r>
        <w:t xml:space="preserve">, от 27.06.2018 </w:t>
      </w:r>
      <w:hyperlink r:id="rId45" w:history="1">
        <w:r>
          <w:rPr>
            <w:color w:val="0000FF"/>
          </w:rPr>
          <w:t>N 248</w:t>
        </w:r>
      </w:hyperlink>
      <w:r>
        <w:t>)</w:t>
      </w:r>
    </w:p>
    <w:p w:rsidR="001011D3" w:rsidRDefault="001011D3">
      <w:pPr>
        <w:pStyle w:val="ConsPlusNormal"/>
        <w:spacing w:before="220"/>
        <w:ind w:firstLine="540"/>
        <w:jc w:val="both"/>
      </w:pPr>
      <w:r>
        <w:t xml:space="preserve">10. Организация и проведение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осуществляются Минстроем Чувашии в порядке, предусмотренном </w:t>
      </w:r>
      <w:hyperlink r:id="rId46" w:history="1">
        <w:r>
          <w:rPr>
            <w:color w:val="0000FF"/>
          </w:rPr>
          <w:t>статьей 46.7</w:t>
        </w:r>
      </w:hyperlink>
      <w:r>
        <w:t xml:space="preserve"> Кодекса.</w:t>
      </w:r>
    </w:p>
    <w:p w:rsidR="001011D3" w:rsidRDefault="001011D3">
      <w:pPr>
        <w:pStyle w:val="ConsPlusNormal"/>
        <w:jc w:val="both"/>
      </w:pPr>
      <w:r>
        <w:t>(</w:t>
      </w:r>
      <w:proofErr w:type="gramStart"/>
      <w:r>
        <w:t>п</w:t>
      </w:r>
      <w:proofErr w:type="gramEnd"/>
      <w:r>
        <w:t xml:space="preserve">. 10 в ред. </w:t>
      </w:r>
      <w:hyperlink r:id="rId47" w:history="1">
        <w:r>
          <w:rPr>
            <w:color w:val="0000FF"/>
          </w:rPr>
          <w:t>Постановления</w:t>
        </w:r>
      </w:hyperlink>
      <w:r>
        <w:t xml:space="preserve"> Кабинета Министров ЧР от 27.06.2018 N 248)</w:t>
      </w:r>
    </w:p>
    <w:p w:rsidR="001011D3" w:rsidRDefault="001011D3">
      <w:pPr>
        <w:pStyle w:val="ConsPlusNormal"/>
        <w:spacing w:before="220"/>
        <w:ind w:firstLine="540"/>
        <w:jc w:val="both"/>
      </w:pPr>
      <w:r>
        <w:t xml:space="preserve">11. Минстрой Чувашии обеспечивает </w:t>
      </w:r>
      <w:proofErr w:type="gramStart"/>
      <w:r>
        <w:t>контроль за</w:t>
      </w:r>
      <w:proofErr w:type="gramEnd"/>
      <w:r>
        <w:t xml:space="preserve"> выполнением победителем аукциона условий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 находящегося в государственной собственности Чувашской Республики, в порядке, установленном законодательством Российской Федерации.</w:t>
      </w:r>
    </w:p>
    <w:p w:rsidR="001011D3" w:rsidRDefault="001011D3">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Кабинета Министров ЧР от 27.06.2018 N 248)</w:t>
      </w: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right"/>
        <w:outlineLvl w:val="0"/>
      </w:pPr>
      <w:r>
        <w:t>Утвержден</w:t>
      </w:r>
    </w:p>
    <w:p w:rsidR="001011D3" w:rsidRDefault="001011D3">
      <w:pPr>
        <w:pStyle w:val="ConsPlusNormal"/>
        <w:jc w:val="right"/>
      </w:pPr>
      <w:r>
        <w:t>постановлением</w:t>
      </w:r>
    </w:p>
    <w:p w:rsidR="001011D3" w:rsidRDefault="001011D3">
      <w:pPr>
        <w:pStyle w:val="ConsPlusNormal"/>
        <w:jc w:val="right"/>
      </w:pPr>
      <w:r>
        <w:t>Кабинета Министров</w:t>
      </w:r>
    </w:p>
    <w:p w:rsidR="001011D3" w:rsidRDefault="001011D3">
      <w:pPr>
        <w:pStyle w:val="ConsPlusNormal"/>
        <w:jc w:val="right"/>
      </w:pPr>
      <w:r>
        <w:t>Чувашской Республики</w:t>
      </w:r>
    </w:p>
    <w:p w:rsidR="001011D3" w:rsidRDefault="001011D3">
      <w:pPr>
        <w:pStyle w:val="ConsPlusNormal"/>
        <w:jc w:val="right"/>
      </w:pPr>
      <w:r>
        <w:t>от 10.10.2012 N 427</w:t>
      </w:r>
    </w:p>
    <w:p w:rsidR="001011D3" w:rsidRDefault="001011D3">
      <w:pPr>
        <w:pStyle w:val="ConsPlusNormal"/>
        <w:jc w:val="right"/>
      </w:pPr>
      <w:r>
        <w:t>(приложение N 2)</w:t>
      </w:r>
    </w:p>
    <w:p w:rsidR="001011D3" w:rsidRDefault="001011D3">
      <w:pPr>
        <w:pStyle w:val="ConsPlusNormal"/>
        <w:jc w:val="both"/>
      </w:pPr>
    </w:p>
    <w:p w:rsidR="001011D3" w:rsidRDefault="001011D3">
      <w:pPr>
        <w:pStyle w:val="ConsPlusTitle"/>
        <w:jc w:val="center"/>
      </w:pPr>
      <w:bookmarkStart w:id="4" w:name="P104"/>
      <w:bookmarkEnd w:id="4"/>
      <w:r>
        <w:t>ПОРЯДОК</w:t>
      </w:r>
    </w:p>
    <w:p w:rsidR="001011D3" w:rsidRDefault="001011D3">
      <w:pPr>
        <w:pStyle w:val="ConsPlusTitle"/>
        <w:jc w:val="center"/>
      </w:pPr>
      <w:r>
        <w:t>ВЗАИМОДЕЙСТВИЯ ОРГАНОВ ИСПОЛНИТЕЛЬНОЙ ВЛАСТИ</w:t>
      </w:r>
    </w:p>
    <w:p w:rsidR="001011D3" w:rsidRDefault="001011D3">
      <w:pPr>
        <w:pStyle w:val="ConsPlusTitle"/>
        <w:jc w:val="center"/>
      </w:pPr>
      <w:r>
        <w:t>ЧУВАШСКОЙ РЕСПУБЛИКИ ПО ОПРЕДЕЛЕНИЮ ЭФФЕКТИВНОСТИ</w:t>
      </w:r>
    </w:p>
    <w:p w:rsidR="001011D3" w:rsidRDefault="001011D3">
      <w:pPr>
        <w:pStyle w:val="ConsPlusTitle"/>
        <w:jc w:val="center"/>
      </w:pPr>
      <w:r>
        <w:t>ИСПОЛЬЗОВАНИЯ ГОСУДАРСТВЕННЫМИ УЧРЕЖДЕНИЯМИ</w:t>
      </w:r>
    </w:p>
    <w:p w:rsidR="001011D3" w:rsidRDefault="001011D3">
      <w:pPr>
        <w:pStyle w:val="ConsPlusTitle"/>
        <w:jc w:val="center"/>
      </w:pPr>
      <w:r>
        <w:t>ЧУВАШСКОЙ РЕСПУБЛИКИ, КАЗЕННЫМИ ПРЕДПРИЯТИЯМИ</w:t>
      </w:r>
    </w:p>
    <w:p w:rsidR="001011D3" w:rsidRDefault="001011D3">
      <w:pPr>
        <w:pStyle w:val="ConsPlusTitle"/>
        <w:jc w:val="center"/>
      </w:pPr>
      <w:r>
        <w:t xml:space="preserve">ЧУВАШСКОЙ РЕСПУБЛИКИ, </w:t>
      </w:r>
      <w:proofErr w:type="gramStart"/>
      <w:r>
        <w:t>ГОСУДАРСТВЕННЫМИ</w:t>
      </w:r>
      <w:proofErr w:type="gramEnd"/>
      <w:r>
        <w:t xml:space="preserve"> УНИТАРНЫМИ</w:t>
      </w:r>
    </w:p>
    <w:p w:rsidR="001011D3" w:rsidRDefault="001011D3">
      <w:pPr>
        <w:pStyle w:val="ConsPlusTitle"/>
        <w:jc w:val="center"/>
      </w:pPr>
      <w:r>
        <w:t>ПРЕДПРИЯТИЯМИ ЧУВАШСКОЙ РЕСПУБЛИКИ ЗЕМЕЛЬНЫХ УЧАСТКОВ,</w:t>
      </w:r>
    </w:p>
    <w:p w:rsidR="001011D3" w:rsidRDefault="001011D3">
      <w:pPr>
        <w:pStyle w:val="ConsPlusTitle"/>
        <w:jc w:val="center"/>
      </w:pPr>
      <w:proofErr w:type="gramStart"/>
      <w:r>
        <w:t>НАХОДЯЩИХСЯ</w:t>
      </w:r>
      <w:proofErr w:type="gramEnd"/>
      <w:r>
        <w:t xml:space="preserve"> В ГОСУДАРСТВЕННОЙ СОБСТВЕННОСТИ</w:t>
      </w:r>
    </w:p>
    <w:p w:rsidR="001011D3" w:rsidRDefault="001011D3">
      <w:pPr>
        <w:pStyle w:val="ConsPlusTitle"/>
        <w:jc w:val="center"/>
      </w:pPr>
      <w:r>
        <w:t xml:space="preserve">ЧУВАШСКОЙ РЕСПУБЛИКИ, </w:t>
      </w:r>
      <w:proofErr w:type="gramStart"/>
      <w:r>
        <w:t>ПРЕДОСТАВЛЕННЫХ</w:t>
      </w:r>
      <w:proofErr w:type="gramEnd"/>
      <w:r>
        <w:t xml:space="preserve"> НА ПРАВЕ</w:t>
      </w:r>
    </w:p>
    <w:p w:rsidR="001011D3" w:rsidRDefault="001011D3">
      <w:pPr>
        <w:pStyle w:val="ConsPlusTitle"/>
        <w:jc w:val="center"/>
      </w:pPr>
      <w:r>
        <w:t>ПОСТОЯННОГО (БЕССРОЧНОГО) ПОЛЬЗОВАНИЯ И АРЕНДЫ</w:t>
      </w:r>
    </w:p>
    <w:p w:rsidR="001011D3" w:rsidRDefault="00101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1D3">
        <w:trPr>
          <w:jc w:val="center"/>
        </w:trPr>
        <w:tc>
          <w:tcPr>
            <w:tcW w:w="9294" w:type="dxa"/>
            <w:tcBorders>
              <w:top w:val="nil"/>
              <w:left w:val="single" w:sz="24" w:space="0" w:color="CED3F1"/>
              <w:bottom w:val="nil"/>
              <w:right w:val="single" w:sz="24" w:space="0" w:color="F4F3F8"/>
            </w:tcBorders>
            <w:shd w:val="clear" w:color="auto" w:fill="F4F3F8"/>
          </w:tcPr>
          <w:p w:rsidR="001011D3" w:rsidRDefault="001011D3">
            <w:pPr>
              <w:pStyle w:val="ConsPlusNormal"/>
              <w:jc w:val="center"/>
            </w:pPr>
            <w:r>
              <w:rPr>
                <w:color w:val="392C69"/>
              </w:rPr>
              <w:t>Список изменяющих документов</w:t>
            </w:r>
          </w:p>
          <w:p w:rsidR="001011D3" w:rsidRDefault="001011D3">
            <w:pPr>
              <w:pStyle w:val="ConsPlusNormal"/>
              <w:jc w:val="center"/>
            </w:pPr>
            <w:proofErr w:type="gramStart"/>
            <w:r>
              <w:rPr>
                <w:color w:val="392C69"/>
              </w:rPr>
              <w:t>(в ред. Постановлений Кабинета Министров ЧР</w:t>
            </w:r>
            <w:proofErr w:type="gramEnd"/>
          </w:p>
          <w:p w:rsidR="001011D3" w:rsidRDefault="001011D3">
            <w:pPr>
              <w:pStyle w:val="ConsPlusNormal"/>
              <w:jc w:val="center"/>
            </w:pPr>
            <w:r>
              <w:rPr>
                <w:color w:val="392C69"/>
              </w:rPr>
              <w:t xml:space="preserve">от 12.03.2015 </w:t>
            </w:r>
            <w:hyperlink r:id="rId49" w:history="1">
              <w:r>
                <w:rPr>
                  <w:color w:val="0000FF"/>
                </w:rPr>
                <w:t>N 71</w:t>
              </w:r>
            </w:hyperlink>
            <w:r>
              <w:rPr>
                <w:color w:val="392C69"/>
              </w:rPr>
              <w:t xml:space="preserve">, от 08.07.2015 </w:t>
            </w:r>
            <w:hyperlink r:id="rId50" w:history="1">
              <w:r>
                <w:rPr>
                  <w:color w:val="0000FF"/>
                </w:rPr>
                <w:t>N 257</w:t>
              </w:r>
            </w:hyperlink>
            <w:r>
              <w:rPr>
                <w:color w:val="392C69"/>
              </w:rPr>
              <w:t xml:space="preserve">, от 09.12.2015 </w:t>
            </w:r>
            <w:hyperlink r:id="rId51" w:history="1">
              <w:r>
                <w:rPr>
                  <w:color w:val="0000FF"/>
                </w:rPr>
                <w:t>N 440</w:t>
              </w:r>
            </w:hyperlink>
            <w:r>
              <w:rPr>
                <w:color w:val="392C69"/>
              </w:rPr>
              <w:t>,</w:t>
            </w:r>
          </w:p>
          <w:p w:rsidR="001011D3" w:rsidRDefault="001011D3">
            <w:pPr>
              <w:pStyle w:val="ConsPlusNormal"/>
              <w:jc w:val="center"/>
            </w:pPr>
            <w:r>
              <w:rPr>
                <w:color w:val="392C69"/>
              </w:rPr>
              <w:t xml:space="preserve">от 19.12.2016 </w:t>
            </w:r>
            <w:hyperlink r:id="rId52" w:history="1">
              <w:r>
                <w:rPr>
                  <w:color w:val="0000FF"/>
                </w:rPr>
                <w:t>N 549</w:t>
              </w:r>
            </w:hyperlink>
            <w:r>
              <w:rPr>
                <w:color w:val="392C69"/>
              </w:rPr>
              <w:t xml:space="preserve">, от 27.06.2018 </w:t>
            </w:r>
            <w:hyperlink r:id="rId53" w:history="1">
              <w:r>
                <w:rPr>
                  <w:color w:val="0000FF"/>
                </w:rPr>
                <w:t>N 248</w:t>
              </w:r>
            </w:hyperlink>
            <w:r>
              <w:rPr>
                <w:color w:val="392C69"/>
              </w:rPr>
              <w:t>)</w:t>
            </w:r>
          </w:p>
        </w:tc>
      </w:tr>
    </w:tbl>
    <w:p w:rsidR="001011D3" w:rsidRDefault="001011D3">
      <w:pPr>
        <w:pStyle w:val="ConsPlusNormal"/>
        <w:jc w:val="both"/>
      </w:pPr>
    </w:p>
    <w:p w:rsidR="001011D3" w:rsidRDefault="001011D3">
      <w:pPr>
        <w:pStyle w:val="ConsPlusNormal"/>
        <w:ind w:firstLine="540"/>
        <w:jc w:val="both"/>
      </w:pPr>
      <w:r>
        <w:t>1. Настоящий Порядок определяет процедуру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 казенными предприятиями Чувашской Республики, государственными унитарными предприятиями Чувашской Республики земельных участков, находящихся в государственной собственности Чувашской Республики, предоставленных на праве постоянного (бессрочного) пользования и аренды.</w:t>
      </w:r>
    </w:p>
    <w:p w:rsidR="001011D3" w:rsidRDefault="001011D3">
      <w:pPr>
        <w:pStyle w:val="ConsPlusNormal"/>
        <w:spacing w:before="220"/>
        <w:ind w:firstLine="540"/>
        <w:jc w:val="both"/>
      </w:pPr>
      <w:bookmarkStart w:id="5" w:name="P120"/>
      <w:bookmarkEnd w:id="5"/>
      <w:r>
        <w:t xml:space="preserve">2. </w:t>
      </w:r>
      <w:proofErr w:type="gramStart"/>
      <w:r>
        <w:t>Органы исполнительной власти Чувашской Республики, на которые возложены координация и регулирование в соответствующем виде экономической деятельности (далее - отраслевое министерство), или органы исполнительной власти Чувашской Республики, которые осуществляют функции и полномочия учредителя государственного учреждения Чувашской Республики (далее - учредитель), проводят мероприятия по выявлению земельных участков (частей земельных участков), находящихся в государственной собственности Чувашской Республики, неиспользуемых или используемых не в соответствии с целевым</w:t>
      </w:r>
      <w:proofErr w:type="gramEnd"/>
      <w:r>
        <w:t xml:space="preserve"> назначением земель или принадлежностью к той или иной категории земель.</w:t>
      </w:r>
    </w:p>
    <w:p w:rsidR="001011D3" w:rsidRDefault="001011D3">
      <w:pPr>
        <w:pStyle w:val="ConsPlusNormal"/>
        <w:spacing w:before="220"/>
        <w:ind w:firstLine="540"/>
        <w:jc w:val="both"/>
      </w:pPr>
      <w:r>
        <w:t xml:space="preserve">3. </w:t>
      </w:r>
      <w:proofErr w:type="gramStart"/>
      <w:r>
        <w:t xml:space="preserve">По результатам проведения мероприятий, указанных в </w:t>
      </w:r>
      <w:hyperlink w:anchor="P120" w:history="1">
        <w:r>
          <w:rPr>
            <w:color w:val="0000FF"/>
          </w:rPr>
          <w:t>пункте 2</w:t>
        </w:r>
      </w:hyperlink>
      <w:r>
        <w:t xml:space="preserve"> настоящего Порядка, в случае выявления земельных участков (частей земельных участков), находящихся в государственной собственности Чувашской Республики, неиспользуемых или используемых не в соответствии с целевым назначением земель или принадлежностью к той или иной категории земель (далее - земельные участки), отраслевое министерство (учредитель) подготавливает предложения по дальнейшему использованию земельных участков с учетом мнения органов местного</w:t>
      </w:r>
      <w:proofErr w:type="gramEnd"/>
      <w:r>
        <w:t xml:space="preserve"> самоуправления на основании документов территориального планирования.</w:t>
      </w:r>
    </w:p>
    <w:p w:rsidR="001011D3" w:rsidRDefault="001011D3">
      <w:pPr>
        <w:pStyle w:val="ConsPlusNormal"/>
        <w:spacing w:before="220"/>
        <w:ind w:firstLine="540"/>
        <w:jc w:val="both"/>
      </w:pPr>
      <w:r>
        <w:t xml:space="preserve">4. </w:t>
      </w:r>
      <w:proofErr w:type="gramStart"/>
      <w:r>
        <w:t xml:space="preserve">Отраслевые министерства (учредители) ежегодно в срок до 1 марта направляют в Министерство юстиции и имущественных отношений Чувашской Республики (далее - Минюст Чувашии) перечни земельных участков, находящихся в государственной собственности Чувашской Республики, неиспользуемых или используемых не в соответствии с целевым назначением земель или принадлежностью к той или иной категории земель, предоставленных </w:t>
      </w:r>
      <w:r>
        <w:lastRenderedPageBreak/>
        <w:t>государственным учреждениям Чувашской Республики, казенным предприятиям Чувашской Республики, государственным унитарным предприятиям</w:t>
      </w:r>
      <w:proofErr w:type="gramEnd"/>
      <w:r>
        <w:t xml:space="preserve"> Чувашской Республики (далее - перечни земельных участков).</w:t>
      </w:r>
    </w:p>
    <w:p w:rsidR="001011D3" w:rsidRDefault="001011D3">
      <w:pPr>
        <w:pStyle w:val="ConsPlusNormal"/>
        <w:jc w:val="both"/>
      </w:pPr>
      <w:r>
        <w:t xml:space="preserve">(в ред. Постановлений Кабинета Министров ЧР от 09.12.2015 </w:t>
      </w:r>
      <w:hyperlink r:id="rId54" w:history="1">
        <w:r>
          <w:rPr>
            <w:color w:val="0000FF"/>
          </w:rPr>
          <w:t>N 440</w:t>
        </w:r>
      </w:hyperlink>
      <w:r>
        <w:t xml:space="preserve">, от 19.12.2016 </w:t>
      </w:r>
      <w:hyperlink r:id="rId55" w:history="1">
        <w:r>
          <w:rPr>
            <w:color w:val="0000FF"/>
          </w:rPr>
          <w:t>N 549</w:t>
        </w:r>
      </w:hyperlink>
      <w:r>
        <w:t>)</w:t>
      </w:r>
    </w:p>
    <w:p w:rsidR="001011D3" w:rsidRDefault="001011D3">
      <w:pPr>
        <w:pStyle w:val="ConsPlusNormal"/>
        <w:spacing w:before="220"/>
        <w:ind w:firstLine="540"/>
        <w:jc w:val="both"/>
      </w:pPr>
      <w:r>
        <w:t xml:space="preserve">5. </w:t>
      </w:r>
      <w:proofErr w:type="gramStart"/>
      <w:r>
        <w:t>В перечни земельных участков подлежат включению земельные участки, которые находятся в государственной собственности Чувашской Республики, предоставленные на праве постоянного (бессрочного) пользования государственным учреждениям Чувашской Республики и казенным предприятиям Чувашской Республики или на праве аренды государственным унитарным предприятиям Чувашской Республики.</w:t>
      </w:r>
      <w:proofErr w:type="gramEnd"/>
    </w:p>
    <w:p w:rsidR="001011D3" w:rsidRDefault="001011D3">
      <w:pPr>
        <w:pStyle w:val="ConsPlusNormal"/>
        <w:spacing w:before="220"/>
        <w:ind w:firstLine="540"/>
        <w:jc w:val="both"/>
      </w:pPr>
      <w:hyperlink w:anchor="P159" w:history="1">
        <w:r>
          <w:rPr>
            <w:color w:val="0000FF"/>
          </w:rPr>
          <w:t>Перечни</w:t>
        </w:r>
      </w:hyperlink>
      <w:r>
        <w:t xml:space="preserve"> земельных участков представляются по прилагаемой к настоящему Порядку форме.</w:t>
      </w:r>
    </w:p>
    <w:p w:rsidR="001011D3" w:rsidRDefault="001011D3">
      <w:pPr>
        <w:pStyle w:val="ConsPlusNormal"/>
        <w:spacing w:before="220"/>
        <w:ind w:firstLine="540"/>
        <w:jc w:val="both"/>
      </w:pPr>
      <w:r>
        <w:t>6. Минюст Чувашии ежегодно в срок до 1 апреля обобщает представленные отраслевыми министерствами (учредителями) перечни земельных участков и направляет их в Министерство строительства, архитектуры и жилищно-коммунального хозяйства Чувашской Республики (далее - Минстрой Чувашии).</w:t>
      </w:r>
    </w:p>
    <w:p w:rsidR="001011D3" w:rsidRDefault="001011D3">
      <w:pPr>
        <w:pStyle w:val="ConsPlusNormal"/>
        <w:jc w:val="both"/>
      </w:pPr>
      <w:r>
        <w:t>(</w:t>
      </w:r>
      <w:proofErr w:type="gramStart"/>
      <w:r>
        <w:t>в</w:t>
      </w:r>
      <w:proofErr w:type="gramEnd"/>
      <w:r>
        <w:t xml:space="preserve"> ред. Постановлений Кабинета Министров ЧР от 09.12.2015 </w:t>
      </w:r>
      <w:hyperlink r:id="rId56" w:history="1">
        <w:r>
          <w:rPr>
            <w:color w:val="0000FF"/>
          </w:rPr>
          <w:t>N 440</w:t>
        </w:r>
      </w:hyperlink>
      <w:r>
        <w:t xml:space="preserve">, от 19.12.2016 </w:t>
      </w:r>
      <w:hyperlink r:id="rId57" w:history="1">
        <w:r>
          <w:rPr>
            <w:color w:val="0000FF"/>
          </w:rPr>
          <w:t>N 549</w:t>
        </w:r>
      </w:hyperlink>
      <w:r>
        <w:t>)</w:t>
      </w:r>
    </w:p>
    <w:p w:rsidR="001011D3" w:rsidRDefault="001011D3">
      <w:pPr>
        <w:pStyle w:val="ConsPlusNormal"/>
        <w:spacing w:before="220"/>
        <w:ind w:firstLine="540"/>
        <w:jc w:val="both"/>
      </w:pPr>
      <w:bookmarkStart w:id="6" w:name="P128"/>
      <w:bookmarkEnd w:id="6"/>
      <w:r>
        <w:t xml:space="preserve">7. </w:t>
      </w:r>
      <w:proofErr w:type="gramStart"/>
      <w:r>
        <w:t>Минстрой Чувашии в месячный срок со дня получения перечней земельных участков осуществляет подготовку предложений о целесообразности освоения территории в целях строительства стандартного жилья или комплексного освоения территории в целях строительства стандартного жилья, а также строительства объектов, предназначенных для создания промышленных парков, технопарков, бизнес-инкубаторов и иного развития территорий, формирует список земельных участков, которые планируется использовать для указанных целей, и направляет его</w:t>
      </w:r>
      <w:proofErr w:type="gramEnd"/>
      <w:r>
        <w:t xml:space="preserve"> в Минюст Чувашии.</w:t>
      </w:r>
    </w:p>
    <w:p w:rsidR="001011D3" w:rsidRDefault="001011D3">
      <w:pPr>
        <w:pStyle w:val="ConsPlusNormal"/>
        <w:jc w:val="both"/>
      </w:pPr>
      <w:r>
        <w:t xml:space="preserve">(в ред. Постановлений Кабинета Министров ЧР от 12.03.2015 </w:t>
      </w:r>
      <w:hyperlink r:id="rId58" w:history="1">
        <w:r>
          <w:rPr>
            <w:color w:val="0000FF"/>
          </w:rPr>
          <w:t>N 71</w:t>
        </w:r>
      </w:hyperlink>
      <w:r>
        <w:t xml:space="preserve">, от 08.07.2015 </w:t>
      </w:r>
      <w:hyperlink r:id="rId59" w:history="1">
        <w:r>
          <w:rPr>
            <w:color w:val="0000FF"/>
          </w:rPr>
          <w:t>N 257</w:t>
        </w:r>
      </w:hyperlink>
      <w:r>
        <w:t xml:space="preserve">, от 09.12.2015 </w:t>
      </w:r>
      <w:hyperlink r:id="rId60" w:history="1">
        <w:r>
          <w:rPr>
            <w:color w:val="0000FF"/>
          </w:rPr>
          <w:t>N 440</w:t>
        </w:r>
      </w:hyperlink>
      <w:r>
        <w:t xml:space="preserve">, от 19.12.2016 </w:t>
      </w:r>
      <w:hyperlink r:id="rId61" w:history="1">
        <w:r>
          <w:rPr>
            <w:color w:val="0000FF"/>
          </w:rPr>
          <w:t>N 549</w:t>
        </w:r>
      </w:hyperlink>
      <w:r>
        <w:t xml:space="preserve">, </w:t>
      </w:r>
      <w:proofErr w:type="gramStart"/>
      <w:r>
        <w:t>от</w:t>
      </w:r>
      <w:proofErr w:type="gramEnd"/>
      <w:r>
        <w:t xml:space="preserve"> 27.06.2018 </w:t>
      </w:r>
      <w:hyperlink r:id="rId62" w:history="1">
        <w:r>
          <w:rPr>
            <w:color w:val="0000FF"/>
          </w:rPr>
          <w:t>N 248</w:t>
        </w:r>
      </w:hyperlink>
      <w:r>
        <w:t>)</w:t>
      </w:r>
    </w:p>
    <w:p w:rsidR="001011D3" w:rsidRDefault="001011D3">
      <w:pPr>
        <w:pStyle w:val="ConsPlusNormal"/>
        <w:spacing w:before="220"/>
        <w:ind w:firstLine="540"/>
        <w:jc w:val="both"/>
      </w:pPr>
      <w:bookmarkStart w:id="7" w:name="P130"/>
      <w:bookmarkEnd w:id="7"/>
      <w:r>
        <w:t xml:space="preserve">8. Минюст Чувашии совместно с отраслевыми министерствами (учредителями), государственными учреждениями Чувашской Республики, казенными предприятиями Чувашской Республики, государственными унитарными предприятиями Чувашской Республики и по предложениям Минстроя Чувашии осуществляет организационно-правовые действия, связанные </w:t>
      </w:r>
      <w:proofErr w:type="gramStart"/>
      <w:r>
        <w:t>с</w:t>
      </w:r>
      <w:proofErr w:type="gramEnd"/>
      <w:r>
        <w:t>:</w:t>
      </w:r>
    </w:p>
    <w:p w:rsidR="001011D3" w:rsidRDefault="001011D3">
      <w:pPr>
        <w:pStyle w:val="ConsPlusNormal"/>
        <w:jc w:val="both"/>
      </w:pPr>
      <w:r>
        <w:t xml:space="preserve">(в ред. Постановлений Кабинета Министров ЧР от 09.12.2015 </w:t>
      </w:r>
      <w:hyperlink r:id="rId63" w:history="1">
        <w:r>
          <w:rPr>
            <w:color w:val="0000FF"/>
          </w:rPr>
          <w:t>N 440</w:t>
        </w:r>
      </w:hyperlink>
      <w:r>
        <w:t xml:space="preserve">, от 19.12.2016 </w:t>
      </w:r>
      <w:hyperlink r:id="rId64" w:history="1">
        <w:r>
          <w:rPr>
            <w:color w:val="0000FF"/>
          </w:rPr>
          <w:t>N 549</w:t>
        </w:r>
      </w:hyperlink>
      <w:r>
        <w:t>)</w:t>
      </w:r>
    </w:p>
    <w:p w:rsidR="001011D3" w:rsidRDefault="001011D3">
      <w:pPr>
        <w:pStyle w:val="ConsPlusNormal"/>
        <w:spacing w:before="220"/>
        <w:ind w:firstLine="540"/>
        <w:jc w:val="both"/>
      </w:pPr>
      <w:r>
        <w:t xml:space="preserve">1) образованием новых земельных участков для последующего предоставления в целях, указанных в </w:t>
      </w:r>
      <w:hyperlink w:anchor="P128" w:history="1">
        <w:r>
          <w:rPr>
            <w:color w:val="0000FF"/>
          </w:rPr>
          <w:t>пункте 7</w:t>
        </w:r>
      </w:hyperlink>
      <w:r>
        <w:t xml:space="preserve"> настоящего Порядка;</w:t>
      </w:r>
    </w:p>
    <w:p w:rsidR="001011D3" w:rsidRDefault="001011D3">
      <w:pPr>
        <w:pStyle w:val="ConsPlusNormal"/>
        <w:spacing w:before="220"/>
        <w:ind w:firstLine="540"/>
        <w:jc w:val="both"/>
      </w:pPr>
      <w:r>
        <w:t>2) прекращением права постоянного (бессрочного) пользования земельными участками, которые предоставлены государственным учреждениям Чувашской Республики и казенным предприятиям Чувашской Республики;</w:t>
      </w:r>
    </w:p>
    <w:p w:rsidR="001011D3" w:rsidRDefault="001011D3">
      <w:pPr>
        <w:pStyle w:val="ConsPlusNormal"/>
        <w:spacing w:before="220"/>
        <w:ind w:firstLine="540"/>
        <w:jc w:val="both"/>
      </w:pPr>
      <w:r>
        <w:t>3) прекращением права хозяйственного ведения на объекты недвижимого имущества, закрепленного за государственными унитарными предприятиями Чувашской Республики, или права оперативного управления на объекты недвижимого имущества, закрепленного за государственными учреждениями Чувашской Республики, казенными предприятиями Чувашской Республики;</w:t>
      </w:r>
    </w:p>
    <w:p w:rsidR="001011D3" w:rsidRDefault="001011D3">
      <w:pPr>
        <w:pStyle w:val="ConsPlusNormal"/>
        <w:spacing w:before="220"/>
        <w:ind w:firstLine="540"/>
        <w:jc w:val="both"/>
      </w:pPr>
      <w:r>
        <w:t>4) досрочным расторжением договоров аренды в отношении земельных участков, которые предоставлены государственным унитарным предприятиям Чувашской Республики;</w:t>
      </w:r>
    </w:p>
    <w:p w:rsidR="001011D3" w:rsidRDefault="001011D3">
      <w:pPr>
        <w:pStyle w:val="ConsPlusNormal"/>
        <w:spacing w:before="220"/>
        <w:ind w:firstLine="540"/>
        <w:jc w:val="both"/>
      </w:pPr>
      <w:r>
        <w:t>5) изменением вида разрешенного использования земельных участков.</w:t>
      </w:r>
    </w:p>
    <w:p w:rsidR="001011D3" w:rsidRDefault="001011D3">
      <w:pPr>
        <w:pStyle w:val="ConsPlusNormal"/>
        <w:spacing w:before="220"/>
        <w:ind w:firstLine="540"/>
        <w:jc w:val="both"/>
      </w:pPr>
      <w:r>
        <w:t xml:space="preserve">9. Минюст Чувашии после выполнения организационно-правовых действий, указанных в </w:t>
      </w:r>
      <w:hyperlink w:anchor="P130" w:history="1">
        <w:r>
          <w:rPr>
            <w:color w:val="0000FF"/>
          </w:rPr>
          <w:t>пункте 8</w:t>
        </w:r>
      </w:hyperlink>
      <w:r>
        <w:t xml:space="preserve"> настоящего Порядка, направляет списки земельных участков, предназначенных для </w:t>
      </w:r>
      <w:r>
        <w:lastRenderedPageBreak/>
        <w:t xml:space="preserve">создания промышленных парков, технопарков, </w:t>
      </w:r>
      <w:proofErr w:type="gramStart"/>
      <w:r>
        <w:t>бизнес-инкубаторов</w:t>
      </w:r>
      <w:proofErr w:type="gramEnd"/>
      <w:r>
        <w:t xml:space="preserve"> и иного развития территорий, в Министерство экономического развития, промышленности и торговли Чувашской Республики для включения их в перечень инвестиционных площадок.</w:t>
      </w:r>
    </w:p>
    <w:p w:rsidR="001011D3" w:rsidRDefault="001011D3">
      <w:pPr>
        <w:pStyle w:val="ConsPlusNormal"/>
        <w:jc w:val="both"/>
      </w:pPr>
      <w:r>
        <w:t>(</w:t>
      </w:r>
      <w:proofErr w:type="gramStart"/>
      <w:r>
        <w:t>в</w:t>
      </w:r>
      <w:proofErr w:type="gramEnd"/>
      <w:r>
        <w:t xml:space="preserve"> ред. Постановлений Кабинета Министров ЧР от 09.12.2015 </w:t>
      </w:r>
      <w:hyperlink r:id="rId65" w:history="1">
        <w:r>
          <w:rPr>
            <w:color w:val="0000FF"/>
          </w:rPr>
          <w:t>N 440</w:t>
        </w:r>
      </w:hyperlink>
      <w:r>
        <w:t xml:space="preserve">, от 19.12.2016 </w:t>
      </w:r>
      <w:hyperlink r:id="rId66" w:history="1">
        <w:r>
          <w:rPr>
            <w:color w:val="0000FF"/>
          </w:rPr>
          <w:t>N 549</w:t>
        </w:r>
      </w:hyperlink>
      <w:r>
        <w:t>)</w:t>
      </w:r>
    </w:p>
    <w:p w:rsidR="001011D3" w:rsidRDefault="001011D3">
      <w:pPr>
        <w:pStyle w:val="ConsPlusNormal"/>
        <w:spacing w:before="220"/>
        <w:ind w:firstLine="540"/>
        <w:jc w:val="both"/>
      </w:pPr>
      <w:r>
        <w:t xml:space="preserve">10. Утратил силу. - </w:t>
      </w:r>
      <w:hyperlink r:id="rId67" w:history="1">
        <w:r>
          <w:rPr>
            <w:color w:val="0000FF"/>
          </w:rPr>
          <w:t>Постановление</w:t>
        </w:r>
      </w:hyperlink>
      <w:r>
        <w:t xml:space="preserve"> Кабинета Министров ЧР от 12.03.2015 N 71.</w:t>
      </w: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both"/>
      </w:pPr>
    </w:p>
    <w:p w:rsidR="001011D3" w:rsidRDefault="001011D3">
      <w:pPr>
        <w:pStyle w:val="ConsPlusNormal"/>
        <w:jc w:val="right"/>
        <w:outlineLvl w:val="1"/>
      </w:pPr>
      <w:r>
        <w:t>Приложение</w:t>
      </w:r>
    </w:p>
    <w:p w:rsidR="001011D3" w:rsidRDefault="001011D3">
      <w:pPr>
        <w:pStyle w:val="ConsPlusNormal"/>
        <w:jc w:val="right"/>
      </w:pPr>
      <w:r>
        <w:t>к Порядку взаимодействия органов</w:t>
      </w:r>
    </w:p>
    <w:p w:rsidR="001011D3" w:rsidRDefault="001011D3">
      <w:pPr>
        <w:pStyle w:val="ConsPlusNormal"/>
        <w:jc w:val="right"/>
      </w:pPr>
      <w:r>
        <w:t>исполнительной власти Чувашской Республики</w:t>
      </w:r>
    </w:p>
    <w:p w:rsidR="001011D3" w:rsidRDefault="001011D3">
      <w:pPr>
        <w:pStyle w:val="ConsPlusNormal"/>
        <w:jc w:val="right"/>
      </w:pPr>
      <w:r>
        <w:t>по определению эффективности использования</w:t>
      </w:r>
    </w:p>
    <w:p w:rsidR="001011D3" w:rsidRDefault="001011D3">
      <w:pPr>
        <w:pStyle w:val="ConsPlusNormal"/>
        <w:jc w:val="right"/>
      </w:pPr>
      <w:r>
        <w:t>государственными учреждениями</w:t>
      </w:r>
    </w:p>
    <w:p w:rsidR="001011D3" w:rsidRDefault="001011D3">
      <w:pPr>
        <w:pStyle w:val="ConsPlusNormal"/>
        <w:jc w:val="right"/>
      </w:pPr>
      <w:r>
        <w:t xml:space="preserve">Чувашской Республики, </w:t>
      </w:r>
      <w:proofErr w:type="gramStart"/>
      <w:r>
        <w:t>казенными</w:t>
      </w:r>
      <w:proofErr w:type="gramEnd"/>
    </w:p>
    <w:p w:rsidR="001011D3" w:rsidRDefault="001011D3">
      <w:pPr>
        <w:pStyle w:val="ConsPlusNormal"/>
        <w:jc w:val="right"/>
      </w:pPr>
      <w:r>
        <w:t>предприятиями Чувашской Республики,</w:t>
      </w:r>
    </w:p>
    <w:p w:rsidR="001011D3" w:rsidRDefault="001011D3">
      <w:pPr>
        <w:pStyle w:val="ConsPlusNormal"/>
        <w:jc w:val="right"/>
      </w:pPr>
      <w:r>
        <w:t>государственными унитарными предприятиями</w:t>
      </w:r>
    </w:p>
    <w:p w:rsidR="001011D3" w:rsidRDefault="001011D3">
      <w:pPr>
        <w:pStyle w:val="ConsPlusNormal"/>
        <w:jc w:val="right"/>
      </w:pPr>
      <w:r>
        <w:t>Чувашской Республики земельных участков,</w:t>
      </w:r>
    </w:p>
    <w:p w:rsidR="001011D3" w:rsidRDefault="001011D3">
      <w:pPr>
        <w:pStyle w:val="ConsPlusNormal"/>
        <w:jc w:val="right"/>
      </w:pPr>
      <w:proofErr w:type="gramStart"/>
      <w:r>
        <w:t>находящихся</w:t>
      </w:r>
      <w:proofErr w:type="gramEnd"/>
      <w:r>
        <w:t xml:space="preserve"> в государственной собственности</w:t>
      </w:r>
    </w:p>
    <w:p w:rsidR="001011D3" w:rsidRDefault="001011D3">
      <w:pPr>
        <w:pStyle w:val="ConsPlusNormal"/>
        <w:jc w:val="right"/>
      </w:pPr>
      <w:r>
        <w:t xml:space="preserve">Чувашской Республики, </w:t>
      </w:r>
      <w:proofErr w:type="gramStart"/>
      <w:r>
        <w:t>предоставленных</w:t>
      </w:r>
      <w:proofErr w:type="gramEnd"/>
    </w:p>
    <w:p w:rsidR="001011D3" w:rsidRDefault="001011D3">
      <w:pPr>
        <w:pStyle w:val="ConsPlusNormal"/>
        <w:jc w:val="right"/>
      </w:pPr>
      <w:r>
        <w:t xml:space="preserve">на праве </w:t>
      </w:r>
      <w:proofErr w:type="gramStart"/>
      <w:r>
        <w:t>постоянного</w:t>
      </w:r>
      <w:proofErr w:type="gramEnd"/>
      <w:r>
        <w:t xml:space="preserve"> (бессрочного)</w:t>
      </w:r>
    </w:p>
    <w:p w:rsidR="001011D3" w:rsidRDefault="001011D3">
      <w:pPr>
        <w:pStyle w:val="ConsPlusNormal"/>
        <w:jc w:val="right"/>
      </w:pPr>
      <w:r>
        <w:t>пользования и аренды</w:t>
      </w:r>
    </w:p>
    <w:p w:rsidR="001011D3" w:rsidRDefault="001011D3">
      <w:pPr>
        <w:pStyle w:val="ConsPlusNormal"/>
        <w:jc w:val="both"/>
      </w:pPr>
    </w:p>
    <w:p w:rsidR="001011D3" w:rsidRDefault="001011D3">
      <w:pPr>
        <w:pStyle w:val="ConsPlusNormal"/>
        <w:jc w:val="center"/>
      </w:pPr>
      <w:bookmarkStart w:id="8" w:name="P159"/>
      <w:bookmarkEnd w:id="8"/>
      <w:r>
        <w:t>ПЕРЕЧЕНЬ</w:t>
      </w:r>
    </w:p>
    <w:p w:rsidR="001011D3" w:rsidRDefault="001011D3">
      <w:pPr>
        <w:pStyle w:val="ConsPlusNormal"/>
        <w:jc w:val="center"/>
      </w:pPr>
      <w:r>
        <w:t xml:space="preserve">ЗЕМЕЛЬНЫХ УЧАСТКОВ, НАХОДЯЩИХСЯ В </w:t>
      </w:r>
      <w:proofErr w:type="gramStart"/>
      <w:r>
        <w:t>ГОСУДАРСТВЕННОЙ</w:t>
      </w:r>
      <w:proofErr w:type="gramEnd"/>
    </w:p>
    <w:p w:rsidR="001011D3" w:rsidRDefault="001011D3">
      <w:pPr>
        <w:pStyle w:val="ConsPlusNormal"/>
        <w:jc w:val="center"/>
      </w:pPr>
      <w:r>
        <w:t xml:space="preserve">СОБСТВЕННОСТИ ЧУВАШСКОЙ РЕСПУБЛИКИ, </w:t>
      </w:r>
      <w:proofErr w:type="gramStart"/>
      <w:r>
        <w:t>НЕИСПОЛЬЗУЕМЫХ</w:t>
      </w:r>
      <w:proofErr w:type="gramEnd"/>
    </w:p>
    <w:p w:rsidR="001011D3" w:rsidRDefault="001011D3">
      <w:pPr>
        <w:pStyle w:val="ConsPlusNormal"/>
        <w:jc w:val="center"/>
      </w:pPr>
      <w:r>
        <w:t xml:space="preserve">ИЛИ </w:t>
      </w:r>
      <w:proofErr w:type="gramStart"/>
      <w:r>
        <w:t>ИСПОЛЬЗУЕМЫХ</w:t>
      </w:r>
      <w:proofErr w:type="gramEnd"/>
      <w:r>
        <w:t xml:space="preserve"> НЕ В СООТВЕТСТВИИ С ЦЕЛЕВЫМ НАЗНАЧЕНИЕМ</w:t>
      </w:r>
    </w:p>
    <w:p w:rsidR="001011D3" w:rsidRDefault="001011D3">
      <w:pPr>
        <w:pStyle w:val="ConsPlusNormal"/>
        <w:jc w:val="center"/>
      </w:pPr>
      <w:r>
        <w:t>ЗЕМЕЛЬ ИЛИ ПРИНАДЛЕЖНОСТЬЮ К ТОЙ ИЛИ ИНОЙ КАТЕГОРИИ ЗЕМЕЛЬ</w:t>
      </w:r>
    </w:p>
    <w:p w:rsidR="001011D3" w:rsidRDefault="001011D3">
      <w:pPr>
        <w:pStyle w:val="ConsPlusNormal"/>
        <w:jc w:val="center"/>
      </w:pPr>
      <w:r>
        <w:t xml:space="preserve">И </w:t>
      </w:r>
      <w:proofErr w:type="gramStart"/>
      <w:r>
        <w:t>ПРЕДОСТАВЛЕННЫХ</w:t>
      </w:r>
      <w:proofErr w:type="gramEnd"/>
      <w:r>
        <w:t xml:space="preserve"> ГОСУДАРСТВЕННЫМ УЧРЕЖДЕНИЯМ</w:t>
      </w:r>
    </w:p>
    <w:p w:rsidR="001011D3" w:rsidRDefault="001011D3">
      <w:pPr>
        <w:pStyle w:val="ConsPlusNormal"/>
        <w:jc w:val="center"/>
      </w:pPr>
      <w:r>
        <w:t>ЧУВАШСКОЙ РЕСПУБЛИКИ, КАЗЕННЫМ ПРЕДПРИЯТИЯМ</w:t>
      </w:r>
    </w:p>
    <w:p w:rsidR="001011D3" w:rsidRDefault="001011D3">
      <w:pPr>
        <w:pStyle w:val="ConsPlusNormal"/>
        <w:jc w:val="center"/>
      </w:pPr>
      <w:r>
        <w:t xml:space="preserve">ЧУВАШСКОЙ РЕСПУБЛИКИ, </w:t>
      </w:r>
      <w:proofErr w:type="gramStart"/>
      <w:r>
        <w:t>ГОСУДАРСТВЕННЫМ</w:t>
      </w:r>
      <w:proofErr w:type="gramEnd"/>
    </w:p>
    <w:p w:rsidR="001011D3" w:rsidRDefault="001011D3">
      <w:pPr>
        <w:pStyle w:val="ConsPlusNormal"/>
        <w:jc w:val="center"/>
      </w:pPr>
      <w:r>
        <w:t>УНИТАРНЫМ ПРЕДПРИЯТИЯМ ЧУВАШСКОЙ РЕСПУБЛИКИ</w:t>
      </w:r>
    </w:p>
    <w:p w:rsidR="001011D3" w:rsidRDefault="001011D3">
      <w:pPr>
        <w:pStyle w:val="ConsPlusNormal"/>
        <w:jc w:val="both"/>
      </w:pPr>
    </w:p>
    <w:p w:rsidR="001011D3" w:rsidRDefault="001011D3">
      <w:pPr>
        <w:sectPr w:rsidR="001011D3" w:rsidSect="0096018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020"/>
        <w:gridCol w:w="737"/>
        <w:gridCol w:w="907"/>
        <w:gridCol w:w="794"/>
        <w:gridCol w:w="624"/>
        <w:gridCol w:w="850"/>
        <w:gridCol w:w="1757"/>
        <w:gridCol w:w="1304"/>
        <w:gridCol w:w="1531"/>
        <w:gridCol w:w="1134"/>
        <w:gridCol w:w="1134"/>
      </w:tblGrid>
      <w:tr w:rsidR="001011D3">
        <w:tc>
          <w:tcPr>
            <w:tcW w:w="510" w:type="dxa"/>
            <w:tcBorders>
              <w:left w:val="nil"/>
            </w:tcBorders>
          </w:tcPr>
          <w:p w:rsidR="001011D3" w:rsidRDefault="001011D3">
            <w:pPr>
              <w:pStyle w:val="ConsPlusNormal"/>
              <w:jc w:val="center"/>
            </w:pPr>
            <w:r>
              <w:lastRenderedPageBreak/>
              <w:t xml:space="preserve">N </w:t>
            </w:r>
            <w:proofErr w:type="gramStart"/>
            <w:r>
              <w:t>п</w:t>
            </w:r>
            <w:proofErr w:type="gramEnd"/>
            <w:r>
              <w:t>/п</w:t>
            </w:r>
          </w:p>
        </w:tc>
        <w:tc>
          <w:tcPr>
            <w:tcW w:w="1247" w:type="dxa"/>
          </w:tcPr>
          <w:p w:rsidR="001011D3" w:rsidRDefault="001011D3">
            <w:pPr>
              <w:pStyle w:val="ConsPlusNormal"/>
              <w:jc w:val="center"/>
            </w:pPr>
            <w:r>
              <w:t>Местоположение (адрес)</w:t>
            </w:r>
          </w:p>
        </w:tc>
        <w:tc>
          <w:tcPr>
            <w:tcW w:w="1020" w:type="dxa"/>
          </w:tcPr>
          <w:p w:rsidR="001011D3" w:rsidRDefault="001011D3">
            <w:pPr>
              <w:pStyle w:val="ConsPlusNormal"/>
              <w:jc w:val="center"/>
            </w:pPr>
            <w:r>
              <w:t>Кадастровый номер</w:t>
            </w:r>
          </w:p>
        </w:tc>
        <w:tc>
          <w:tcPr>
            <w:tcW w:w="737" w:type="dxa"/>
          </w:tcPr>
          <w:p w:rsidR="001011D3" w:rsidRDefault="001011D3">
            <w:pPr>
              <w:pStyle w:val="ConsPlusNormal"/>
              <w:jc w:val="center"/>
            </w:pPr>
            <w:r>
              <w:t>Категория земель</w:t>
            </w:r>
          </w:p>
        </w:tc>
        <w:tc>
          <w:tcPr>
            <w:tcW w:w="907" w:type="dxa"/>
          </w:tcPr>
          <w:p w:rsidR="001011D3" w:rsidRDefault="001011D3">
            <w:pPr>
              <w:pStyle w:val="ConsPlusNormal"/>
              <w:jc w:val="center"/>
            </w:pPr>
            <w:r>
              <w:t>Вид разрешенного использования</w:t>
            </w:r>
          </w:p>
        </w:tc>
        <w:tc>
          <w:tcPr>
            <w:tcW w:w="794" w:type="dxa"/>
          </w:tcPr>
          <w:p w:rsidR="001011D3" w:rsidRDefault="001011D3">
            <w:pPr>
              <w:pStyle w:val="ConsPlusNormal"/>
              <w:jc w:val="center"/>
            </w:pPr>
            <w:r>
              <w:t>Фактическое использование</w:t>
            </w:r>
          </w:p>
        </w:tc>
        <w:tc>
          <w:tcPr>
            <w:tcW w:w="624" w:type="dxa"/>
          </w:tcPr>
          <w:p w:rsidR="001011D3" w:rsidRDefault="001011D3">
            <w:pPr>
              <w:pStyle w:val="ConsPlusNormal"/>
              <w:jc w:val="center"/>
            </w:pPr>
            <w:r>
              <w:t xml:space="preserve">Площадь земельного участка, </w:t>
            </w:r>
            <w:proofErr w:type="gramStart"/>
            <w:r>
              <w:t>га</w:t>
            </w:r>
            <w:proofErr w:type="gramEnd"/>
          </w:p>
        </w:tc>
        <w:tc>
          <w:tcPr>
            <w:tcW w:w="850" w:type="dxa"/>
          </w:tcPr>
          <w:p w:rsidR="001011D3" w:rsidRDefault="001011D3">
            <w:pPr>
              <w:pStyle w:val="ConsPlusNormal"/>
              <w:jc w:val="center"/>
            </w:pPr>
            <w:r>
              <w:t>Площадь части земельного участка, не используемая по назначению</w:t>
            </w:r>
          </w:p>
        </w:tc>
        <w:tc>
          <w:tcPr>
            <w:tcW w:w="1757" w:type="dxa"/>
          </w:tcPr>
          <w:p w:rsidR="001011D3" w:rsidRDefault="001011D3">
            <w:pPr>
              <w:pStyle w:val="ConsPlusNormal"/>
              <w:jc w:val="center"/>
            </w:pPr>
            <w:r>
              <w:t>Наименование правообладателя (государственные учреждения Чувашской Республики, казенные предприятия Чувашской Республики, государственные унитарные предприятия Чувашской Республики)</w:t>
            </w:r>
          </w:p>
        </w:tc>
        <w:tc>
          <w:tcPr>
            <w:tcW w:w="1304" w:type="dxa"/>
          </w:tcPr>
          <w:p w:rsidR="001011D3" w:rsidRDefault="001011D3">
            <w:pPr>
              <w:pStyle w:val="ConsPlusNormal"/>
              <w:jc w:val="center"/>
            </w:pPr>
            <w:r>
              <w:t>Вид права, на котором земельный участок предоставлен правообладателю (постоянное (бессрочное) пользование, аренда)</w:t>
            </w:r>
          </w:p>
        </w:tc>
        <w:tc>
          <w:tcPr>
            <w:tcW w:w="1531" w:type="dxa"/>
          </w:tcPr>
          <w:p w:rsidR="001011D3" w:rsidRDefault="001011D3">
            <w:pPr>
              <w:pStyle w:val="ConsPlusNormal"/>
              <w:jc w:val="center"/>
            </w:pPr>
            <w: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134" w:type="dxa"/>
          </w:tcPr>
          <w:p w:rsidR="001011D3" w:rsidRDefault="001011D3">
            <w:pPr>
              <w:pStyle w:val="ConsPlusNormal"/>
              <w:jc w:val="center"/>
            </w:pPr>
            <w:r>
              <w:t>Наличие объектов недвижимости на земельном участке (имеются, отсутствуют)</w:t>
            </w:r>
          </w:p>
        </w:tc>
        <w:tc>
          <w:tcPr>
            <w:tcW w:w="1134" w:type="dxa"/>
            <w:tcBorders>
              <w:right w:val="nil"/>
            </w:tcBorders>
          </w:tcPr>
          <w:p w:rsidR="001011D3" w:rsidRDefault="001011D3">
            <w:pPr>
              <w:pStyle w:val="ConsPlusNormal"/>
              <w:jc w:val="center"/>
            </w:pPr>
            <w:r>
              <w:t>Предложения по дальнейшему использованию земельного участка</w:t>
            </w:r>
          </w:p>
        </w:tc>
      </w:tr>
      <w:tr w:rsidR="001011D3">
        <w:tc>
          <w:tcPr>
            <w:tcW w:w="510" w:type="dxa"/>
            <w:tcBorders>
              <w:left w:val="nil"/>
            </w:tcBorders>
          </w:tcPr>
          <w:p w:rsidR="001011D3" w:rsidRDefault="001011D3">
            <w:pPr>
              <w:pStyle w:val="ConsPlusNormal"/>
              <w:jc w:val="center"/>
            </w:pPr>
            <w:r>
              <w:t>1</w:t>
            </w:r>
          </w:p>
        </w:tc>
        <w:tc>
          <w:tcPr>
            <w:tcW w:w="1247" w:type="dxa"/>
          </w:tcPr>
          <w:p w:rsidR="001011D3" w:rsidRDefault="001011D3">
            <w:pPr>
              <w:pStyle w:val="ConsPlusNormal"/>
              <w:jc w:val="center"/>
            </w:pPr>
            <w:r>
              <w:t>2</w:t>
            </w:r>
          </w:p>
        </w:tc>
        <w:tc>
          <w:tcPr>
            <w:tcW w:w="1020" w:type="dxa"/>
          </w:tcPr>
          <w:p w:rsidR="001011D3" w:rsidRDefault="001011D3">
            <w:pPr>
              <w:pStyle w:val="ConsPlusNormal"/>
              <w:jc w:val="center"/>
            </w:pPr>
            <w:r>
              <w:t>3</w:t>
            </w:r>
          </w:p>
        </w:tc>
        <w:tc>
          <w:tcPr>
            <w:tcW w:w="737" w:type="dxa"/>
          </w:tcPr>
          <w:p w:rsidR="001011D3" w:rsidRDefault="001011D3">
            <w:pPr>
              <w:pStyle w:val="ConsPlusNormal"/>
              <w:jc w:val="center"/>
            </w:pPr>
            <w:r>
              <w:t>4</w:t>
            </w:r>
          </w:p>
        </w:tc>
        <w:tc>
          <w:tcPr>
            <w:tcW w:w="907" w:type="dxa"/>
          </w:tcPr>
          <w:p w:rsidR="001011D3" w:rsidRDefault="001011D3">
            <w:pPr>
              <w:pStyle w:val="ConsPlusNormal"/>
              <w:jc w:val="center"/>
            </w:pPr>
            <w:r>
              <w:t>5</w:t>
            </w:r>
          </w:p>
        </w:tc>
        <w:tc>
          <w:tcPr>
            <w:tcW w:w="794" w:type="dxa"/>
          </w:tcPr>
          <w:p w:rsidR="001011D3" w:rsidRDefault="001011D3">
            <w:pPr>
              <w:pStyle w:val="ConsPlusNormal"/>
              <w:jc w:val="center"/>
            </w:pPr>
            <w:r>
              <w:t>6</w:t>
            </w:r>
          </w:p>
        </w:tc>
        <w:tc>
          <w:tcPr>
            <w:tcW w:w="624" w:type="dxa"/>
          </w:tcPr>
          <w:p w:rsidR="001011D3" w:rsidRDefault="001011D3">
            <w:pPr>
              <w:pStyle w:val="ConsPlusNormal"/>
              <w:jc w:val="center"/>
            </w:pPr>
            <w:r>
              <w:t>7</w:t>
            </w:r>
          </w:p>
        </w:tc>
        <w:tc>
          <w:tcPr>
            <w:tcW w:w="850" w:type="dxa"/>
          </w:tcPr>
          <w:p w:rsidR="001011D3" w:rsidRDefault="001011D3">
            <w:pPr>
              <w:pStyle w:val="ConsPlusNormal"/>
              <w:jc w:val="center"/>
            </w:pPr>
            <w:r>
              <w:t>8</w:t>
            </w:r>
          </w:p>
        </w:tc>
        <w:tc>
          <w:tcPr>
            <w:tcW w:w="1757" w:type="dxa"/>
          </w:tcPr>
          <w:p w:rsidR="001011D3" w:rsidRDefault="001011D3">
            <w:pPr>
              <w:pStyle w:val="ConsPlusNormal"/>
              <w:jc w:val="center"/>
            </w:pPr>
            <w:r>
              <w:t>9</w:t>
            </w:r>
          </w:p>
        </w:tc>
        <w:tc>
          <w:tcPr>
            <w:tcW w:w="1304" w:type="dxa"/>
          </w:tcPr>
          <w:p w:rsidR="001011D3" w:rsidRDefault="001011D3">
            <w:pPr>
              <w:pStyle w:val="ConsPlusNormal"/>
              <w:jc w:val="center"/>
            </w:pPr>
            <w:r>
              <w:t>10</w:t>
            </w:r>
          </w:p>
        </w:tc>
        <w:tc>
          <w:tcPr>
            <w:tcW w:w="1531" w:type="dxa"/>
          </w:tcPr>
          <w:p w:rsidR="001011D3" w:rsidRDefault="001011D3">
            <w:pPr>
              <w:pStyle w:val="ConsPlusNormal"/>
              <w:jc w:val="center"/>
            </w:pPr>
            <w:r>
              <w:t>11</w:t>
            </w:r>
          </w:p>
        </w:tc>
        <w:tc>
          <w:tcPr>
            <w:tcW w:w="1134" w:type="dxa"/>
          </w:tcPr>
          <w:p w:rsidR="001011D3" w:rsidRDefault="001011D3">
            <w:pPr>
              <w:pStyle w:val="ConsPlusNormal"/>
              <w:jc w:val="center"/>
            </w:pPr>
            <w:r>
              <w:t>12</w:t>
            </w:r>
          </w:p>
        </w:tc>
        <w:tc>
          <w:tcPr>
            <w:tcW w:w="1134" w:type="dxa"/>
            <w:tcBorders>
              <w:right w:val="nil"/>
            </w:tcBorders>
          </w:tcPr>
          <w:p w:rsidR="001011D3" w:rsidRDefault="001011D3">
            <w:pPr>
              <w:pStyle w:val="ConsPlusNormal"/>
              <w:jc w:val="center"/>
            </w:pPr>
            <w:r>
              <w:t>13</w:t>
            </w:r>
          </w:p>
        </w:tc>
      </w:tr>
      <w:tr w:rsidR="001011D3">
        <w:tc>
          <w:tcPr>
            <w:tcW w:w="510" w:type="dxa"/>
            <w:tcBorders>
              <w:left w:val="nil"/>
            </w:tcBorders>
          </w:tcPr>
          <w:p w:rsidR="001011D3" w:rsidRDefault="001011D3">
            <w:pPr>
              <w:pStyle w:val="ConsPlusNormal"/>
            </w:pPr>
          </w:p>
        </w:tc>
        <w:tc>
          <w:tcPr>
            <w:tcW w:w="1247" w:type="dxa"/>
          </w:tcPr>
          <w:p w:rsidR="001011D3" w:rsidRDefault="001011D3">
            <w:pPr>
              <w:pStyle w:val="ConsPlusNormal"/>
            </w:pPr>
          </w:p>
        </w:tc>
        <w:tc>
          <w:tcPr>
            <w:tcW w:w="1020" w:type="dxa"/>
          </w:tcPr>
          <w:p w:rsidR="001011D3" w:rsidRDefault="001011D3">
            <w:pPr>
              <w:pStyle w:val="ConsPlusNormal"/>
            </w:pPr>
          </w:p>
        </w:tc>
        <w:tc>
          <w:tcPr>
            <w:tcW w:w="737" w:type="dxa"/>
          </w:tcPr>
          <w:p w:rsidR="001011D3" w:rsidRDefault="001011D3">
            <w:pPr>
              <w:pStyle w:val="ConsPlusNormal"/>
            </w:pPr>
          </w:p>
        </w:tc>
        <w:tc>
          <w:tcPr>
            <w:tcW w:w="907" w:type="dxa"/>
          </w:tcPr>
          <w:p w:rsidR="001011D3" w:rsidRDefault="001011D3">
            <w:pPr>
              <w:pStyle w:val="ConsPlusNormal"/>
            </w:pPr>
          </w:p>
        </w:tc>
        <w:tc>
          <w:tcPr>
            <w:tcW w:w="794" w:type="dxa"/>
          </w:tcPr>
          <w:p w:rsidR="001011D3" w:rsidRDefault="001011D3">
            <w:pPr>
              <w:pStyle w:val="ConsPlusNormal"/>
            </w:pPr>
          </w:p>
        </w:tc>
        <w:tc>
          <w:tcPr>
            <w:tcW w:w="624" w:type="dxa"/>
          </w:tcPr>
          <w:p w:rsidR="001011D3" w:rsidRDefault="001011D3">
            <w:pPr>
              <w:pStyle w:val="ConsPlusNormal"/>
            </w:pPr>
          </w:p>
        </w:tc>
        <w:tc>
          <w:tcPr>
            <w:tcW w:w="850" w:type="dxa"/>
          </w:tcPr>
          <w:p w:rsidR="001011D3" w:rsidRDefault="001011D3">
            <w:pPr>
              <w:pStyle w:val="ConsPlusNormal"/>
            </w:pPr>
          </w:p>
        </w:tc>
        <w:tc>
          <w:tcPr>
            <w:tcW w:w="1757" w:type="dxa"/>
          </w:tcPr>
          <w:p w:rsidR="001011D3" w:rsidRDefault="001011D3">
            <w:pPr>
              <w:pStyle w:val="ConsPlusNormal"/>
            </w:pPr>
          </w:p>
        </w:tc>
        <w:tc>
          <w:tcPr>
            <w:tcW w:w="1304" w:type="dxa"/>
          </w:tcPr>
          <w:p w:rsidR="001011D3" w:rsidRDefault="001011D3">
            <w:pPr>
              <w:pStyle w:val="ConsPlusNormal"/>
            </w:pPr>
          </w:p>
        </w:tc>
        <w:tc>
          <w:tcPr>
            <w:tcW w:w="1531" w:type="dxa"/>
          </w:tcPr>
          <w:p w:rsidR="001011D3" w:rsidRDefault="001011D3">
            <w:pPr>
              <w:pStyle w:val="ConsPlusNormal"/>
            </w:pPr>
          </w:p>
        </w:tc>
        <w:tc>
          <w:tcPr>
            <w:tcW w:w="1134" w:type="dxa"/>
          </w:tcPr>
          <w:p w:rsidR="001011D3" w:rsidRDefault="001011D3">
            <w:pPr>
              <w:pStyle w:val="ConsPlusNormal"/>
            </w:pPr>
          </w:p>
        </w:tc>
        <w:tc>
          <w:tcPr>
            <w:tcW w:w="1134" w:type="dxa"/>
            <w:tcBorders>
              <w:right w:val="nil"/>
            </w:tcBorders>
          </w:tcPr>
          <w:p w:rsidR="001011D3" w:rsidRDefault="001011D3">
            <w:pPr>
              <w:pStyle w:val="ConsPlusNormal"/>
            </w:pPr>
          </w:p>
        </w:tc>
      </w:tr>
    </w:tbl>
    <w:p w:rsidR="001011D3" w:rsidRDefault="001011D3">
      <w:pPr>
        <w:pStyle w:val="ConsPlusNormal"/>
        <w:jc w:val="both"/>
      </w:pPr>
    </w:p>
    <w:p w:rsidR="001011D3" w:rsidRDefault="001011D3">
      <w:pPr>
        <w:pStyle w:val="ConsPlusNormal"/>
        <w:jc w:val="both"/>
      </w:pPr>
    </w:p>
    <w:p w:rsidR="001011D3" w:rsidRDefault="001011D3">
      <w:pPr>
        <w:pStyle w:val="ConsPlusNormal"/>
        <w:pBdr>
          <w:top w:val="single" w:sz="6" w:space="0" w:color="auto"/>
        </w:pBdr>
        <w:spacing w:before="100" w:after="100"/>
        <w:jc w:val="both"/>
        <w:rPr>
          <w:sz w:val="2"/>
          <w:szCs w:val="2"/>
        </w:rPr>
      </w:pPr>
    </w:p>
    <w:p w:rsidR="001F292C" w:rsidRDefault="001F292C">
      <w:bookmarkStart w:id="9" w:name="_GoBack"/>
      <w:bookmarkEnd w:id="9"/>
    </w:p>
    <w:sectPr w:rsidR="001F292C" w:rsidSect="00BD42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D3"/>
    <w:rsid w:val="001011D3"/>
    <w:rsid w:val="001F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1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1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8C0B7A206D1920FAA9BB37024417E55C732B928C0EA76839F9AEC2397B059177D250AC9EA60A78AC6F8B2778B0C8326B7E1C57CEgEeEL" TargetMode="External"/><Relationship Id="rId21" Type="http://schemas.openxmlformats.org/officeDocument/2006/relationships/hyperlink" Target="consultantplus://offline/ref=598C0B7A206D1920FAA9A53A142849E15778749F8408AB3D62A6F59F6E720FC6309D09E7DBAF002CFD2BDF2D73E187763A6D1E52D1E7B0B1ABA32Dg9e8L" TargetMode="External"/><Relationship Id="rId42" Type="http://schemas.openxmlformats.org/officeDocument/2006/relationships/hyperlink" Target="consultantplus://offline/ref=598C0B7A206D1920FAA9A53A142849E15778749F8C0FA83765AAA895662B03C4379256F0DCE60C2DFD2BDE2B79BE82632B351357CAF9B4ABB7A12C90g2e2L" TargetMode="External"/><Relationship Id="rId47" Type="http://schemas.openxmlformats.org/officeDocument/2006/relationships/hyperlink" Target="consultantplus://offline/ref=598C0B7A206D1920FAA9A53A142849E15778749F8C0FA83765AAA895662B03C4379256F0DCE60C2DFD2BDE2B7ABE82632B351357CAF9B4ABB7A12C90g2e2L" TargetMode="External"/><Relationship Id="rId63" Type="http://schemas.openxmlformats.org/officeDocument/2006/relationships/hyperlink" Target="consultantplus://offline/ref=598C0B7A206D1920FAA9A53A142849E15778749F8C0FA53A62AEA895662B03C4379256F0DCE60C2DFD2BDC2F70BE82632B351357CAF9B4ABB7A12C90g2e2L" TargetMode="External"/><Relationship Id="rId68" Type="http://schemas.openxmlformats.org/officeDocument/2006/relationships/fontTable" Target="fontTable.xml"/><Relationship Id="rId7" Type="http://schemas.openxmlformats.org/officeDocument/2006/relationships/hyperlink" Target="consultantplus://offline/ref=598C0B7A206D1920FAA9A53A142849E15778749F8A07AC3B62A6F59F6E720FC6309D09E7DBAF002CFD2BDE2F73E187763A6D1E52D1E7B0B1ABA32Dg9e8L" TargetMode="External"/><Relationship Id="rId2" Type="http://schemas.microsoft.com/office/2007/relationships/stylesWithEffects" Target="stylesWithEffects.xml"/><Relationship Id="rId16" Type="http://schemas.openxmlformats.org/officeDocument/2006/relationships/hyperlink" Target="consultantplus://offline/ref=598C0B7A206D1920FAA9A53A142849E15778749F8A0BA43B66A6F59F6E720FC6309D09E7DBAF002CFD2BDE2273E187763A6D1E52D1E7B0B1ABA32Dg9e8L" TargetMode="External"/><Relationship Id="rId29" Type="http://schemas.openxmlformats.org/officeDocument/2006/relationships/hyperlink" Target="consultantplus://offline/ref=598C0B7A206D1920FAA9BB37024417E55C732B928C0EA76839F9AEC2397B059177D250AD9EA40A78AC6F8B2778B0C8326B7E1C57CEgEeEL" TargetMode="External"/><Relationship Id="rId11" Type="http://schemas.openxmlformats.org/officeDocument/2006/relationships/hyperlink" Target="consultantplus://offline/ref=598C0B7A206D1920FAA9A53A142849E15778749F8C0FA83765AAA895662B03C4379256F0DCE60C2DFD2BDE2A7EBE82632B351357CAF9B4ABB7A12C90g2e2L" TargetMode="External"/><Relationship Id="rId24" Type="http://schemas.openxmlformats.org/officeDocument/2006/relationships/hyperlink" Target="consultantplus://offline/ref=598C0B7A206D1920FAA9A53A142849E15778749F8C0FA83765AAA895662B03C4379256F0DCE60C2DFD2BDE2A71BE82632B351357CAF9B4ABB7A12C90g2e2L" TargetMode="External"/><Relationship Id="rId32" Type="http://schemas.openxmlformats.org/officeDocument/2006/relationships/hyperlink" Target="consultantplus://offline/ref=598C0B7A206D1920FAA9A53A142849E15778749F8C0FA83765AAA895662B03C4379256F0DCE60C2DFD2BDE2A71BE82632B351357CAF9B4ABB7A12C90g2e2L" TargetMode="External"/><Relationship Id="rId37" Type="http://schemas.openxmlformats.org/officeDocument/2006/relationships/hyperlink" Target="consultantplus://offline/ref=598C0B7A206D1920FAA9A53A142849E15778749F8C0FA53A62A9A895662B03C4379256F0DCE60C2DFD2BDC287FBE82632B351357CAF9B4ABB7A12C90g2e2L" TargetMode="External"/><Relationship Id="rId40" Type="http://schemas.openxmlformats.org/officeDocument/2006/relationships/hyperlink" Target="consultantplus://offline/ref=598C0B7A206D1920FAA9A53A142849E15778749F8C0FA53A62A9A895662B03C4379256F0DCE60C2DFD2BDC2870BE82632B351357CAF9B4ABB7A12C90g2e2L" TargetMode="External"/><Relationship Id="rId45" Type="http://schemas.openxmlformats.org/officeDocument/2006/relationships/hyperlink" Target="consultantplus://offline/ref=598C0B7A206D1920FAA9A53A142849E15778749F8C0FA83765AAA895662B03C4379256F0DCE60C2DFD2BDE2B79BE82632B351357CAF9B4ABB7A12C90g2e2L" TargetMode="External"/><Relationship Id="rId53" Type="http://schemas.openxmlformats.org/officeDocument/2006/relationships/hyperlink" Target="consultantplus://offline/ref=598C0B7A206D1920FAA9A53A142849E15778749F8C0FA83765AAA895662B03C4379256F0DCE60C2DFD2BDE2B7DBE82632B351357CAF9B4ABB7A12C90g2e2L" TargetMode="External"/><Relationship Id="rId58" Type="http://schemas.openxmlformats.org/officeDocument/2006/relationships/hyperlink" Target="consultantplus://offline/ref=598C0B7A206D1920FAA9A53A142849E15778749F8A0BA43B66A6F59F6E720FC6309D09E7DBAF002CFD2BDF2873E187763A6D1E52D1E7B0B1ABA32Dg9e8L" TargetMode="External"/><Relationship Id="rId66" Type="http://schemas.openxmlformats.org/officeDocument/2006/relationships/hyperlink" Target="consultantplus://offline/ref=598C0B7A206D1920FAA9A53A142849E15778749F8C0FA53A62A9A895662B03C4379256F0DCE60C2DFD2BDC2979BE82632B351357CAF9B4ABB7A12C90g2e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98C0B7A206D1920FAA9A53A142849E15778749F8C0FA53A62A9A895662B03C4379256F0DCE60C2DFD2BDC2979BE82632B351357CAF9B4ABB7A12C90g2e2L" TargetMode="External"/><Relationship Id="rId19" Type="http://schemas.openxmlformats.org/officeDocument/2006/relationships/hyperlink" Target="consultantplus://offline/ref=598C0B7A206D1920FAA9A53A142849E15778749F8C0FA53A62AEA895662B03C4379256F0DCE60C2DFD2BDC2F7BBE82632B351357CAF9B4ABB7A12C90g2e2L" TargetMode="External"/><Relationship Id="rId14" Type="http://schemas.openxmlformats.org/officeDocument/2006/relationships/hyperlink" Target="consultantplus://offline/ref=598C0B7A206D1920FAA9BB37024417E55D7B2D938906A76839F9AEC2397B059177D250A59FA2032EFB208A7B3CE0DB326A7E1E53D1E5B4AEgAe0L" TargetMode="External"/><Relationship Id="rId22" Type="http://schemas.openxmlformats.org/officeDocument/2006/relationships/hyperlink" Target="consultantplus://offline/ref=598C0B7A206D1920FAA9A53A142849E15778749F8C0FA83765AAA895662B03C4379256F0DCE60C2DFD2BDE2A70BE82632B351357CAF9B4ABB7A12C90g2e2L" TargetMode="External"/><Relationship Id="rId27" Type="http://schemas.openxmlformats.org/officeDocument/2006/relationships/hyperlink" Target="consultantplus://offline/ref=598C0B7A206D1920FAA9BB37024417E55C732B928C0EA76839F9AEC2397B059177D250AC9DA00A78AC6F8B2778B0C8326B7E1C57CEgEeEL" TargetMode="External"/><Relationship Id="rId30" Type="http://schemas.openxmlformats.org/officeDocument/2006/relationships/hyperlink" Target="consultantplus://offline/ref=598C0B7A206D1920FAA9BB37024417E55C732B928C0EA76839F9AEC2397B059177D250AD9EAA0A78AC6F8B2778B0C8326B7E1C57CEgEeEL" TargetMode="External"/><Relationship Id="rId35" Type="http://schemas.openxmlformats.org/officeDocument/2006/relationships/hyperlink" Target="consultantplus://offline/ref=598C0B7A206D1920FAA9A53A142849E15778749F8C0FA83765AAA895662B03C4379256F0DCE60C2DFD2BDE2A71BE82632B351357CAF9B4ABB7A12C90g2e2L" TargetMode="External"/><Relationship Id="rId43" Type="http://schemas.openxmlformats.org/officeDocument/2006/relationships/hyperlink" Target="consultantplus://offline/ref=598C0B7A206D1920FAA9A53A142849E15778749F8C0FA53A62AEA895662B03C4379256F0DCE60C2DFD2BDC2F7DBE82632B351357CAF9B4ABB7A12C90g2e2L" TargetMode="External"/><Relationship Id="rId48" Type="http://schemas.openxmlformats.org/officeDocument/2006/relationships/hyperlink" Target="consultantplus://offline/ref=598C0B7A206D1920FAA9A53A142849E15778749F8C0FA83765AAA895662B03C4379256F0DCE60C2DFD2BDE2B7CBE82632B351357CAF9B4ABB7A12C90g2e2L" TargetMode="External"/><Relationship Id="rId56" Type="http://schemas.openxmlformats.org/officeDocument/2006/relationships/hyperlink" Target="consultantplus://offline/ref=598C0B7A206D1920FAA9A53A142849E15778749F8C0FA53A62AEA895662B03C4379256F0DCE60C2DFD2BDC2F70BE82632B351357CAF9B4ABB7A12C90g2e2L" TargetMode="External"/><Relationship Id="rId64" Type="http://schemas.openxmlformats.org/officeDocument/2006/relationships/hyperlink" Target="consultantplus://offline/ref=598C0B7A206D1920FAA9A53A142849E15778749F8C0FA53A62A9A895662B03C4379256F0DCE60C2DFD2BDC2979BE82632B351357CAF9B4ABB7A12C90g2e2L" TargetMode="External"/><Relationship Id="rId69" Type="http://schemas.openxmlformats.org/officeDocument/2006/relationships/theme" Target="theme/theme1.xml"/><Relationship Id="rId8" Type="http://schemas.openxmlformats.org/officeDocument/2006/relationships/hyperlink" Target="consultantplus://offline/ref=598C0B7A206D1920FAA9A53A142849E15778749F8C0FA53A62AEA895662B03C4379256F0DCE60C2DFD2BDC2F7ABE82632B351357CAF9B4ABB7A12C90g2e2L" TargetMode="External"/><Relationship Id="rId51" Type="http://schemas.openxmlformats.org/officeDocument/2006/relationships/hyperlink" Target="consultantplus://offline/ref=598C0B7A206D1920FAA9A53A142849E15778749F8C0FA53A62AEA895662B03C4379256F0DCE60C2DFD2BDC2F7EBE82632B351357CAF9B4ABB7A12C90g2e2L" TargetMode="External"/><Relationship Id="rId3" Type="http://schemas.openxmlformats.org/officeDocument/2006/relationships/settings" Target="settings.xml"/><Relationship Id="rId12" Type="http://schemas.openxmlformats.org/officeDocument/2006/relationships/hyperlink" Target="consultantplus://offline/ref=598C0B7A206D1920FAA9BB37024417E55C732A9A850FA76839F9AEC2397B059177D250A59FA2082CFF208A7B3CE0DB326A7E1E53D1E5B4AEgAe0L" TargetMode="External"/><Relationship Id="rId17" Type="http://schemas.openxmlformats.org/officeDocument/2006/relationships/hyperlink" Target="consultantplus://offline/ref=598C0B7A206D1920FAA9A53A142849E15778749F8C0FA83765AAA895662B03C4379256F0DCE60C2DFD2BDE2A7FBE82632B351357CAF9B4ABB7A12C90g2e2L" TargetMode="External"/><Relationship Id="rId25" Type="http://schemas.openxmlformats.org/officeDocument/2006/relationships/hyperlink" Target="consultantplus://offline/ref=598C0B7A206D1920FAA9A53A142849E15778749F8C0FA83765AAA895662B03C4379256F0DCE60C2DFD2BDE2A71BE82632B351357CAF9B4ABB7A12C90g2e2L" TargetMode="External"/><Relationship Id="rId33" Type="http://schemas.openxmlformats.org/officeDocument/2006/relationships/hyperlink" Target="consultantplus://offline/ref=598C0B7A206D1920FAA9BB37024417E55C732B928C0EA76839F9AEC2397B059177D250AC9AAA0A78AC6F8B2778B0C8326B7E1C57CEgEeEL" TargetMode="External"/><Relationship Id="rId38" Type="http://schemas.openxmlformats.org/officeDocument/2006/relationships/hyperlink" Target="consultantplus://offline/ref=598C0B7A206D1920FAA9A53A142849E15778749F8C0FA83765AAA895662B03C4379256F0DCE60C2DFD2BDE2B78BE82632B351357CAF9B4ABB7A12C90g2e2L" TargetMode="External"/><Relationship Id="rId46" Type="http://schemas.openxmlformats.org/officeDocument/2006/relationships/hyperlink" Target="consultantplus://offline/ref=598C0B7A206D1920FAA9BB37024417E55C732B928C0EA76839F9AEC2397B059177D250A69CA70727A97A9A7F75B5D32C6F640055CFE6gBeDL" TargetMode="External"/><Relationship Id="rId59" Type="http://schemas.openxmlformats.org/officeDocument/2006/relationships/hyperlink" Target="consultantplus://offline/ref=598C0B7A206D1920FAA9A53A142849E15778749F8A07AC3B62A6F59F6E720FC6309D09E7DBAF002CFD2BDE2F73E187763A6D1E52D1E7B0B1ABA32Dg9e8L" TargetMode="External"/><Relationship Id="rId67" Type="http://schemas.openxmlformats.org/officeDocument/2006/relationships/hyperlink" Target="consultantplus://offline/ref=598C0B7A206D1920FAA9A53A142849E15778749F8A0BA43B66A6F59F6E720FC6309D09E7DBAF002CFD2BDF2973E187763A6D1E52D1E7B0B1ABA32Dg9e8L" TargetMode="External"/><Relationship Id="rId20" Type="http://schemas.openxmlformats.org/officeDocument/2006/relationships/hyperlink" Target="consultantplus://offline/ref=598C0B7A206D1920FAA9A53A142849E15778749F8C0FA53A62A9A895662B03C4379256F0DCE60C2DFD2BDC287EBE82632B351357CAF9B4ABB7A12C90g2e2L" TargetMode="External"/><Relationship Id="rId41" Type="http://schemas.openxmlformats.org/officeDocument/2006/relationships/hyperlink" Target="consultantplus://offline/ref=598C0B7A206D1920FAA9A53A142849E15778749F8C0FA83765AAA895662B03C4379256F0DCE60C2DFD2BDE2B79BE82632B351357CAF9B4ABB7A12C90g2e2L" TargetMode="External"/><Relationship Id="rId54" Type="http://schemas.openxmlformats.org/officeDocument/2006/relationships/hyperlink" Target="consultantplus://offline/ref=598C0B7A206D1920FAA9A53A142849E15778749F8C0FA53A62AEA895662B03C4379256F0DCE60C2DFD2BDC2F7FBE82632B351357CAF9B4ABB7A12C90g2e2L" TargetMode="External"/><Relationship Id="rId62" Type="http://schemas.openxmlformats.org/officeDocument/2006/relationships/hyperlink" Target="consultantplus://offline/ref=598C0B7A206D1920FAA9A53A142849E15778749F8C0FA83765AAA895662B03C4379256F0DCE60C2DFD2BDE2B7DBE82632B351357CAF9B4ABB7A12C90g2e2L" TargetMode="External"/><Relationship Id="rId1" Type="http://schemas.openxmlformats.org/officeDocument/2006/relationships/styles" Target="styles.xml"/><Relationship Id="rId6" Type="http://schemas.openxmlformats.org/officeDocument/2006/relationships/hyperlink" Target="consultantplus://offline/ref=598C0B7A206D1920FAA9A53A142849E15778749F8A0BA43B66A6F59F6E720FC6309D09E7DBAF002CFD2BDE2F73E187763A6D1E52D1E7B0B1ABA32Dg9e8L" TargetMode="External"/><Relationship Id="rId15" Type="http://schemas.openxmlformats.org/officeDocument/2006/relationships/hyperlink" Target="consultantplus://offline/ref=598C0B7A206D1920FAA9A53A142849E15778749F8A0BA43B66A6F59F6E720FC6309D09E7DBAF002CFD2BDE2D73E187763A6D1E52D1E7B0B1ABA32Dg9e8L" TargetMode="External"/><Relationship Id="rId23" Type="http://schemas.openxmlformats.org/officeDocument/2006/relationships/hyperlink" Target="consultantplus://offline/ref=598C0B7A206D1920FAA9A53A142849E15778749F8C0FA83765AAA895662B03C4379256F0DCE60C2DFD2BDE2A71BE82632B351357CAF9B4ABB7A12C90g2e2L" TargetMode="External"/><Relationship Id="rId28" Type="http://schemas.openxmlformats.org/officeDocument/2006/relationships/hyperlink" Target="consultantplus://offline/ref=598C0B7A206D1920FAA9BB37024417E55C722E918A0CA76839F9AEC2397B059165D208A99FA71F2CF935DC2A79gBeCL" TargetMode="External"/><Relationship Id="rId36" Type="http://schemas.openxmlformats.org/officeDocument/2006/relationships/hyperlink" Target="consultantplus://offline/ref=598C0B7A206D1920FAA9A53A142849E15778749F8C0FA53A62AEA895662B03C4379256F0DCE60C2DFD2BDC2F7CBE82632B351357CAF9B4ABB7A12C90g2e2L" TargetMode="External"/><Relationship Id="rId49" Type="http://schemas.openxmlformats.org/officeDocument/2006/relationships/hyperlink" Target="consultantplus://offline/ref=598C0B7A206D1920FAA9A53A142849E15778749F8A0BA43B66A6F59F6E720FC6309D09E7DBAF002CFD2BDF2B73E187763A6D1E52D1E7B0B1ABA32Dg9e8L" TargetMode="External"/><Relationship Id="rId57" Type="http://schemas.openxmlformats.org/officeDocument/2006/relationships/hyperlink" Target="consultantplus://offline/ref=598C0B7A206D1920FAA9A53A142849E15778749F8C0FA53A62A9A895662B03C4379256F0DCE60C2DFD2BDC2979BE82632B351357CAF9B4ABB7A12C90g2e2L" TargetMode="External"/><Relationship Id="rId10" Type="http://schemas.openxmlformats.org/officeDocument/2006/relationships/hyperlink" Target="consultantplus://offline/ref=598C0B7A206D1920FAA9A53A142849E15778749F8408AB3D62A6F59F6E720FC6309D09E7DBAF002CFD2BDF2C73E187763A6D1E52D1E7B0B1ABA32Dg9e8L" TargetMode="External"/><Relationship Id="rId31" Type="http://schemas.openxmlformats.org/officeDocument/2006/relationships/hyperlink" Target="consultantplus://offline/ref=598C0B7A206D1920FAA9A53A142849E15778749F8408AB3D62A6F59F6E720FC6309D09E7DBAF002CFD2BDF2D73E187763A6D1E52D1E7B0B1ABA32Dg9e8L" TargetMode="External"/><Relationship Id="rId44" Type="http://schemas.openxmlformats.org/officeDocument/2006/relationships/hyperlink" Target="consultantplus://offline/ref=598C0B7A206D1920FAA9A53A142849E15778749F8C0FA53A62A9A895662B03C4379256F0DCE60C2DFD2BDC2870BE82632B351357CAF9B4ABB7A12C90g2e2L" TargetMode="External"/><Relationship Id="rId52" Type="http://schemas.openxmlformats.org/officeDocument/2006/relationships/hyperlink" Target="consultantplus://offline/ref=598C0B7A206D1920FAA9A53A142849E15778749F8C0FA53A62A9A895662B03C4379256F0DCE60C2DFD2BDC2871BE82632B351357CAF9B4ABB7A12C90g2e2L" TargetMode="External"/><Relationship Id="rId60" Type="http://schemas.openxmlformats.org/officeDocument/2006/relationships/hyperlink" Target="consultantplus://offline/ref=598C0B7A206D1920FAA9A53A142849E15778749F8C0FA53A62AEA895662B03C4379256F0DCE60C2DFD2BDC2F70BE82632B351357CAF9B4ABB7A12C90g2e2L" TargetMode="External"/><Relationship Id="rId65" Type="http://schemas.openxmlformats.org/officeDocument/2006/relationships/hyperlink" Target="consultantplus://offline/ref=598C0B7A206D1920FAA9A53A142849E15778749F8C0FA53A62AEA895662B03C4379256F0DCE60C2DFD2BDC2F70BE82632B351357CAF9B4ABB7A12C90g2e2L" TargetMode="External"/><Relationship Id="rId4" Type="http://schemas.openxmlformats.org/officeDocument/2006/relationships/webSettings" Target="webSettings.xml"/><Relationship Id="rId9" Type="http://schemas.openxmlformats.org/officeDocument/2006/relationships/hyperlink" Target="consultantplus://offline/ref=598C0B7A206D1920FAA9A53A142849E15778749F8C0FA53A62A9A895662B03C4379256F0DCE60C2DFD2BDC287DBE82632B351357CAF9B4ABB7A12C90g2e2L" TargetMode="External"/><Relationship Id="rId13" Type="http://schemas.openxmlformats.org/officeDocument/2006/relationships/hyperlink" Target="consultantplus://offline/ref=598C0B7A206D1920FAA9BB37024417E55C732B928C0EA76839F9AEC2397B059165D208A99FA71F2CF935DC2A79gBeCL" TargetMode="External"/><Relationship Id="rId18" Type="http://schemas.openxmlformats.org/officeDocument/2006/relationships/hyperlink" Target="consultantplus://offline/ref=598C0B7A206D1920FAA9A53A142849E15778749F8A0BA43B66A6F59F6E720FC6309D09E7DBAF002CFD2BDF2A73E187763A6D1E52D1E7B0B1ABA32Dg9e8L" TargetMode="External"/><Relationship Id="rId39" Type="http://schemas.openxmlformats.org/officeDocument/2006/relationships/hyperlink" Target="consultantplus://offline/ref=598C0B7A206D1920FAA9A53A142849E15778749F8C0FA53A62AEA895662B03C4379256F0DCE60C2DFD2BDC2F7DBE82632B351357CAF9B4ABB7A12C90g2e2L" TargetMode="External"/><Relationship Id="rId34" Type="http://schemas.openxmlformats.org/officeDocument/2006/relationships/hyperlink" Target="consultantplus://offline/ref=598C0B7A206D1920FAA9A53A142849E15778749F8C0FA83765AAA895662B03C4379256F0DCE60C2DFD2BDE2A71BE82632B351357CAF9B4ABB7A12C90g2e2L" TargetMode="External"/><Relationship Id="rId50" Type="http://schemas.openxmlformats.org/officeDocument/2006/relationships/hyperlink" Target="consultantplus://offline/ref=598C0B7A206D1920FAA9A53A142849E15778749F8A07AC3B62A6F59F6E720FC6309D09E7DBAF002CFD2BDE2F73E187763A6D1E52D1E7B0B1ABA32Dg9e8L" TargetMode="External"/><Relationship Id="rId55" Type="http://schemas.openxmlformats.org/officeDocument/2006/relationships/hyperlink" Target="consultantplus://offline/ref=598C0B7A206D1920FAA9A53A142849E15778749F8C0FA53A62A9A895662B03C4379256F0DCE60C2DFD2BDC2978BE82632B351357CAF9B4ABB7A12C90g2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Татьяна Васильева</dc:creator>
  <cp:lastModifiedBy>Минюст Чувашии Татьяна Васильева</cp:lastModifiedBy>
  <cp:revision>1</cp:revision>
  <dcterms:created xsi:type="dcterms:W3CDTF">2019-04-05T11:30:00Z</dcterms:created>
  <dcterms:modified xsi:type="dcterms:W3CDTF">2019-04-05T11:31:00Z</dcterms:modified>
</cp:coreProperties>
</file>