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C062C" w:rsidRPr="007453FE">
        <w:trPr>
          <w:trHeight w:val="551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7453FE" w:rsidRDefault="007453FE" w:rsidP="007453FE">
            <w:pPr>
              <w:pStyle w:val="TableParagraph"/>
              <w:spacing w:before="117"/>
              <w:ind w:left="1714" w:right="0" w:hanging="661"/>
              <w:jc w:val="left"/>
              <w:rPr>
                <w:b/>
                <w:sz w:val="26"/>
                <w:lang w:val="ru-RU"/>
              </w:rPr>
            </w:pPr>
            <w:r>
              <w:rPr>
                <w:b/>
                <w:color w:val="001B49"/>
                <w:sz w:val="24"/>
                <w:szCs w:val="24"/>
                <w:shd w:val="clear" w:color="auto" w:fill="FFFFFF"/>
                <w:lang w:val="ru-RU"/>
              </w:rPr>
              <w:t xml:space="preserve">        </w:t>
            </w:r>
            <w:bookmarkStart w:id="0" w:name="_GoBack"/>
            <w:bookmarkEnd w:id="0"/>
            <w:r w:rsidRPr="007453FE">
              <w:rPr>
                <w:b/>
                <w:color w:val="001B49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7453FE">
              <w:rPr>
                <w:b/>
                <w:color w:val="001B49"/>
                <w:sz w:val="24"/>
                <w:szCs w:val="24"/>
                <w:shd w:val="clear" w:color="auto" w:fill="FFFFFF"/>
                <w:lang w:val="ru-RU"/>
              </w:rPr>
              <w:t>еречень координат характерных точек границ</w:t>
            </w:r>
            <w:r w:rsidRPr="007453FE">
              <w:rPr>
                <w:b/>
                <w:color w:val="001B49"/>
                <w:sz w:val="24"/>
                <w:szCs w:val="24"/>
                <w:shd w:val="clear" w:color="auto" w:fill="FFFFFF"/>
                <w:lang w:val="ru-RU"/>
              </w:rPr>
              <w:t xml:space="preserve"> публичного сервитута</w:t>
            </w:r>
          </w:p>
        </w:tc>
      </w:tr>
      <w:tr w:rsidR="006C062C">
        <w:trPr>
          <w:trHeight w:val="438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146"/>
              <w:ind w:left="73" w:right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</w:t>
            </w:r>
            <w:proofErr w:type="spellStart"/>
            <w:r>
              <w:rPr>
                <w:sz w:val="21"/>
              </w:rPr>
              <w:t>Система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координат</w:t>
            </w:r>
            <w:proofErr w:type="spellEnd"/>
            <w:r>
              <w:rPr>
                <w:sz w:val="21"/>
              </w:rPr>
              <w:t xml:space="preserve"> СК-21</w:t>
            </w:r>
          </w:p>
        </w:tc>
      </w:tr>
      <w:tr w:rsidR="006C062C" w:rsidRPr="007453FE">
        <w:trPr>
          <w:trHeight w:val="325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33"/>
              <w:ind w:left="73" w:right="0"/>
              <w:jc w:val="left"/>
              <w:rPr>
                <w:sz w:val="21"/>
                <w:lang w:val="ru-RU"/>
              </w:rPr>
            </w:pPr>
            <w:r w:rsidRPr="00987F7C">
              <w:rPr>
                <w:sz w:val="21"/>
                <w:lang w:val="ru-RU"/>
              </w:rPr>
              <w:t>2. Сведения о характерных точках границ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987F7C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Обозначение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характерных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точек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987F7C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987F7C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987F7C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987F7C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987F7C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987F7C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987F7C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987F7C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987F7C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987F7C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263712.11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1189791.87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263710.67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1189829.58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263709.93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1189855.87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263709.40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1189862.00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263708.93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1189887.35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263704.71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1189912.95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263689.00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1189912.21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263689.02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1189911.17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263676.85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1189911.24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263676.82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1189911.63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263550.15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1189905.65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263545.16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1189915.48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263545.61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1189934.86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263350.22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1189931.36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263299.16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1189950.92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263163.46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1189948.88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263160.03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1189948.83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263151.37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1189973.23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262862.46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1189977.11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262862.46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1190013.40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262582.21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1190028.92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262142.54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1190053.27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335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Default="006C062C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 w:rsidR="006C062C" w:rsidRDefault="00987F7C">
      <w:pPr>
        <w:spacing w:line="20" w:lineRule="exact"/>
        <w:ind w:left="10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8255"/>
                <wp:effectExtent l="9525" t="9525" r="635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255"/>
                          <a:chOff x="0" y="0"/>
                          <a:chExt cx="10205" cy="13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10.25pt;height:.65pt;mso-position-horizontal-relative:char;mso-position-vertical-relative:line" coordsize="102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">
                <v:line id="Line 5" o:spid="_x0000_s1027" style="position:absolute;visibility:visible;mso-wrap-style:square" from="0,6" to="102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49cMAAADaAAAADwAAAGRycy9kb3ducmV2LnhtbESPQWsCMRSE74L/ITzBi2hWoa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ePXDAAAA2gAAAA8AAAAAAAAAAAAA&#10;AAAAoQIAAGRycy9kb3ducmV2LnhtbFBLBQYAAAAABAAEAPkAAACRAwAAAAA=&#10;" strokeweight=".65pt"/>
                <w10:anchorlock/>
              </v:group>
            </w:pict>
          </mc:Fallback>
        </mc:AlternateContent>
      </w:r>
    </w:p>
    <w:p w:rsidR="006C062C" w:rsidRDefault="006C062C">
      <w:pPr>
        <w:spacing w:line="20" w:lineRule="exact"/>
        <w:rPr>
          <w:sz w:val="2"/>
        </w:rPr>
        <w:sectPr w:rsidR="006C062C">
          <w:headerReference w:type="default" r:id="rId7"/>
          <w:type w:val="continuous"/>
          <w:pgSz w:w="11910" w:h="16840"/>
          <w:pgMar w:top="560" w:right="420" w:bottom="280" w:left="1020" w:header="361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C062C" w:rsidRPr="007453FE">
        <w:trPr>
          <w:trHeight w:val="312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20"/>
              <w:ind w:left="73" w:right="0"/>
              <w:jc w:val="left"/>
              <w:rPr>
                <w:sz w:val="21"/>
                <w:lang w:val="ru-RU"/>
              </w:rPr>
            </w:pPr>
            <w:r w:rsidRPr="00987F7C">
              <w:rPr>
                <w:sz w:val="21"/>
                <w:lang w:val="ru-RU"/>
              </w:rPr>
              <w:lastRenderedPageBreak/>
              <w:t>2. Сведения о характерных точках границ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987F7C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Обозначение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характерных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точек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987F7C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987F7C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987F7C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987F7C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987F7C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987F7C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987F7C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987F7C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987F7C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987F7C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262097.45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1190061.89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262054.30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1190070.14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261887.68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1190101.99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261884.48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1190102.60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261891.93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1190193.02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261908.36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1190208.43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262830.39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1191073.47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262867.42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1191098.12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262893.86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1191115.73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262912.71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1191128.29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262934.46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1191126.65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262934.08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1191121.66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262971.97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1191118.80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262978.13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1191157.50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262959.14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1191155.69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262942.12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1191152.80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262927.03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1191141.21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262908.96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1191142.61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262858.86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1191106.65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262854.02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1191103.65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262804.04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1191072.74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261894.18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1190219.12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261875.04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1190201.17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261865.75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1190088.37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261883.90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1190084.90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2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262140.41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1190035.86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29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6C062C" w:rsidRDefault="006C062C">
      <w:pPr>
        <w:rPr>
          <w:sz w:val="21"/>
        </w:rPr>
        <w:sectPr w:rsidR="006C062C">
          <w:pgSz w:w="11910" w:h="16840"/>
          <w:pgMar w:top="560" w:right="420" w:bottom="280" w:left="1020" w:header="361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C062C" w:rsidRPr="007453FE">
        <w:trPr>
          <w:trHeight w:val="312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20"/>
              <w:ind w:left="73" w:right="0"/>
              <w:jc w:val="left"/>
              <w:rPr>
                <w:sz w:val="21"/>
                <w:lang w:val="ru-RU"/>
              </w:rPr>
            </w:pPr>
            <w:r w:rsidRPr="00987F7C">
              <w:rPr>
                <w:sz w:val="21"/>
                <w:lang w:val="ru-RU"/>
              </w:rPr>
              <w:lastRenderedPageBreak/>
              <w:t>2. Сведения о характерных точках границ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987F7C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Обозначение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характерных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точек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987F7C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987F7C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987F7C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987F7C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987F7C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987F7C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987F7C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987F7C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987F7C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987F7C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262581.43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1190011.44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262835.49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1189997.37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262844.96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1189959.84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263102.54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1189956.37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263147.74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1189931.14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263162.25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1189931.36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263296.04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1189933.37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263358.35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1189909.50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263390.20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1189910.07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263402.41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1189914.79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263527.69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1189917.04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263527.43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1189906.08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263544.92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1189905.22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263548.35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1189902.57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263702.18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1189909.82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263704.44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1189896.13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263705.39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1189851.51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263706.13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1189817.07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263707.36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1189817.12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263707.96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1189809.67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263706.29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1189809.52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263706.69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1189790.83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263712.11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1189791.87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263006.08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1191333.08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263008.82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1191350.33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2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263015.40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1191391.64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29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6C062C" w:rsidRDefault="006C062C">
      <w:pPr>
        <w:rPr>
          <w:sz w:val="21"/>
        </w:rPr>
        <w:sectPr w:rsidR="006C062C">
          <w:pgSz w:w="11910" w:h="16840"/>
          <w:pgMar w:top="560" w:right="420" w:bottom="280" w:left="1020" w:header="361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C062C" w:rsidRPr="007453FE">
        <w:trPr>
          <w:trHeight w:val="312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20"/>
              <w:ind w:left="73" w:right="0"/>
              <w:jc w:val="left"/>
              <w:rPr>
                <w:sz w:val="21"/>
                <w:lang w:val="ru-RU"/>
              </w:rPr>
            </w:pPr>
            <w:r w:rsidRPr="00987F7C">
              <w:rPr>
                <w:sz w:val="21"/>
                <w:lang w:val="ru-RU"/>
              </w:rPr>
              <w:lastRenderedPageBreak/>
              <w:t>2. Сведения о характерных точках границ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987F7C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Обозначение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характерных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точек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987F7C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987F7C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987F7C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987F7C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987F7C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987F7C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987F7C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987F7C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987F7C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987F7C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263009.83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1191411.10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262993.90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1191406.90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262991.11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1191417.46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262980.31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1191458.39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262963.40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1191522.51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262983.93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1191557.72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263072.72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1191710.01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263086.35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1191733.39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263232.74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1191984.49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263269.85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1192048.12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263280.19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1192065.87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263355.26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1192194.63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264127.65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1193519.42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264213.94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1194049.03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264497.87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1194279.05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264486.85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1194292.64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264197.74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1194058.43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264110.71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1193525.12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263568.46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1192595.04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263547.72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1192607.13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263531.61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1192579.49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263552.34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1192567.40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263340.13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1192203.42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263230.19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1192014.85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263078.52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1191754.70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2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880" w:right="880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263058.67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1191720.66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29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6C062C" w:rsidRDefault="006C062C">
      <w:pPr>
        <w:rPr>
          <w:sz w:val="21"/>
        </w:rPr>
        <w:sectPr w:rsidR="006C062C">
          <w:pgSz w:w="11910" w:h="16840"/>
          <w:pgMar w:top="560" w:right="420" w:bottom="280" w:left="1020" w:header="361" w:footer="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C062C" w:rsidRPr="007453FE">
        <w:trPr>
          <w:trHeight w:val="312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987F7C" w:rsidRDefault="00987F7C">
            <w:pPr>
              <w:pStyle w:val="TableParagraph"/>
              <w:spacing w:before="20"/>
              <w:ind w:left="73" w:right="0"/>
              <w:jc w:val="left"/>
              <w:rPr>
                <w:sz w:val="21"/>
                <w:lang w:val="ru-RU"/>
              </w:rPr>
            </w:pPr>
            <w:r w:rsidRPr="00987F7C">
              <w:rPr>
                <w:sz w:val="21"/>
                <w:lang w:val="ru-RU"/>
              </w:rPr>
              <w:lastRenderedPageBreak/>
              <w:t>2. Сведения о характерных точках границ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987F7C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Обозначение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характерных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точек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987F7C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987F7C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987F7C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987F7C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987F7C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987F7C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987F7C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987F7C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987F7C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7453FE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7453FE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7453FE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7453FE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262971.59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1191571.29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262944.63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1191525.06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262962.73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1191456.45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262978.26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1191397.56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262990.96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1191349.44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3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46"/>
              <w:jc w:val="righ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262989.41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1191339.69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484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ind w:left="0" w:right="899"/>
              <w:jc w:val="righ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263006.08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ind w:right="148"/>
              <w:rPr>
                <w:sz w:val="21"/>
              </w:rPr>
            </w:pPr>
            <w:r>
              <w:rPr>
                <w:sz w:val="21"/>
              </w:rPr>
              <w:t>1191333.08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0" w:line="233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Аналитический</w:t>
            </w:r>
            <w:proofErr w:type="spellEnd"/>
          </w:p>
          <w:p w:rsidR="006C062C" w:rsidRDefault="00987F7C">
            <w:pPr>
              <w:pStyle w:val="TableParagraph"/>
              <w:spacing w:before="0" w:line="231" w:lineRule="exact"/>
              <w:ind w:left="214"/>
              <w:rPr>
                <w:sz w:val="21"/>
              </w:rPr>
            </w:pPr>
            <w:proofErr w:type="spellStart"/>
            <w:r>
              <w:rPr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 w:rsidRPr="007453FE">
        <w:trPr>
          <w:trHeight w:val="324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Pr="007453FE" w:rsidRDefault="00987F7C">
            <w:pPr>
              <w:pStyle w:val="TableParagraph"/>
              <w:spacing w:before="33"/>
              <w:ind w:left="73" w:right="0"/>
              <w:jc w:val="left"/>
              <w:rPr>
                <w:sz w:val="21"/>
                <w:lang w:val="ru-RU"/>
              </w:rPr>
            </w:pPr>
            <w:r w:rsidRPr="007453FE">
              <w:rPr>
                <w:sz w:val="21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6C062C" w:rsidRPr="007453FE">
        <w:trPr>
          <w:trHeight w:val="778"/>
        </w:trPr>
        <w:tc>
          <w:tcPr>
            <w:tcW w:w="2041" w:type="dxa"/>
            <w:vMerge w:val="restart"/>
            <w:tcBorders>
              <w:left w:val="double" w:sz="2" w:space="0" w:color="000000"/>
            </w:tcBorders>
          </w:tcPr>
          <w:p w:rsidR="006C062C" w:rsidRPr="007453FE" w:rsidRDefault="006C062C">
            <w:pPr>
              <w:pStyle w:val="TableParagraph"/>
              <w:spacing w:before="0"/>
              <w:ind w:left="0" w:right="0"/>
              <w:jc w:val="left"/>
              <w:rPr>
                <w:lang w:val="ru-RU"/>
              </w:rPr>
            </w:pPr>
          </w:p>
          <w:p w:rsidR="006C062C" w:rsidRPr="007453FE" w:rsidRDefault="00987F7C">
            <w:pPr>
              <w:pStyle w:val="TableParagraph"/>
              <w:spacing w:before="162"/>
              <w:ind w:left="79" w:right="79" w:hanging="2"/>
              <w:rPr>
                <w:b/>
                <w:sz w:val="21"/>
                <w:lang w:val="ru-RU"/>
              </w:rPr>
            </w:pPr>
            <w:r w:rsidRPr="007453FE">
              <w:rPr>
                <w:b/>
                <w:sz w:val="21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2722" w:type="dxa"/>
            <w:gridSpan w:val="2"/>
          </w:tcPr>
          <w:p w:rsidR="006C062C" w:rsidRPr="007453FE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635" w:right="0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Координаты</w:t>
            </w:r>
            <w:proofErr w:type="spellEnd"/>
            <w:r>
              <w:rPr>
                <w:b/>
                <w:sz w:val="21"/>
              </w:rPr>
              <w:t>, м</w:t>
            </w:r>
          </w:p>
        </w:tc>
        <w:tc>
          <w:tcPr>
            <w:tcW w:w="1871" w:type="dxa"/>
            <w:vMerge w:val="restart"/>
          </w:tcPr>
          <w:p w:rsidR="006C062C" w:rsidRPr="007453FE" w:rsidRDefault="006C062C">
            <w:pPr>
              <w:pStyle w:val="TableParagraph"/>
              <w:spacing w:before="7"/>
              <w:ind w:left="0" w:right="0"/>
              <w:jc w:val="left"/>
              <w:rPr>
                <w:sz w:val="25"/>
                <w:lang w:val="ru-RU"/>
              </w:rPr>
            </w:pPr>
          </w:p>
          <w:p w:rsidR="006C062C" w:rsidRPr="007453FE" w:rsidRDefault="00987F7C">
            <w:pPr>
              <w:pStyle w:val="TableParagraph"/>
              <w:spacing w:before="0"/>
              <w:ind w:left="16" w:right="2" w:hanging="1"/>
              <w:rPr>
                <w:b/>
                <w:sz w:val="21"/>
                <w:lang w:val="ru-RU"/>
              </w:rPr>
            </w:pPr>
            <w:r w:rsidRPr="007453FE">
              <w:rPr>
                <w:b/>
                <w:sz w:val="21"/>
                <w:lang w:val="ru-RU"/>
              </w:rPr>
              <w:t>Метод определения координат характерной</w:t>
            </w:r>
            <w:r w:rsidRPr="007453FE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7453FE">
              <w:rPr>
                <w:b/>
                <w:spacing w:val="-4"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C062C" w:rsidRPr="007453FE" w:rsidRDefault="00987F7C">
            <w:pPr>
              <w:pStyle w:val="TableParagraph"/>
              <w:spacing w:before="53"/>
              <w:ind w:left="108" w:right="96"/>
              <w:rPr>
                <w:b/>
                <w:sz w:val="21"/>
                <w:lang w:val="ru-RU"/>
              </w:rPr>
            </w:pPr>
            <w:r w:rsidRPr="007453FE">
              <w:rPr>
                <w:b/>
                <w:sz w:val="21"/>
                <w:lang w:val="ru-RU"/>
              </w:rPr>
              <w:t xml:space="preserve">Средняя </w:t>
            </w:r>
            <w:proofErr w:type="spellStart"/>
            <w:r w:rsidRPr="007453FE">
              <w:rPr>
                <w:b/>
                <w:sz w:val="21"/>
                <w:lang w:val="ru-RU"/>
              </w:rPr>
              <w:t>квадратическая</w:t>
            </w:r>
            <w:proofErr w:type="spellEnd"/>
            <w:r w:rsidRPr="007453FE">
              <w:rPr>
                <w:b/>
                <w:sz w:val="21"/>
                <w:lang w:val="ru-RU"/>
              </w:rPr>
              <w:t xml:space="preserve"> погрешность положения характерной точки (М</w:t>
            </w:r>
            <w:proofErr w:type="gramStart"/>
            <w:r>
              <w:rPr>
                <w:b/>
                <w:sz w:val="21"/>
              </w:rPr>
              <w:t>t</w:t>
            </w:r>
            <w:proofErr w:type="gramEnd"/>
            <w:r w:rsidRPr="007453FE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  <w:tcBorders>
              <w:right w:val="double" w:sz="2" w:space="0" w:color="000000"/>
            </w:tcBorders>
          </w:tcPr>
          <w:p w:rsidR="006C062C" w:rsidRPr="007453FE" w:rsidRDefault="00987F7C">
            <w:pPr>
              <w:pStyle w:val="TableParagraph"/>
              <w:spacing w:before="174"/>
              <w:ind w:left="175" w:right="149" w:hanging="1"/>
              <w:rPr>
                <w:b/>
                <w:sz w:val="21"/>
                <w:lang w:val="ru-RU"/>
              </w:rPr>
            </w:pPr>
            <w:r w:rsidRPr="007453FE">
              <w:rPr>
                <w:b/>
                <w:sz w:val="21"/>
                <w:lang w:val="ru-RU"/>
              </w:rPr>
              <w:t>Описание обозначения точки на местности (при наличии)</w:t>
            </w:r>
          </w:p>
        </w:tc>
      </w:tr>
      <w:tr w:rsidR="006C062C">
        <w:trPr>
          <w:trHeight w:val="778"/>
        </w:trPr>
        <w:tc>
          <w:tcPr>
            <w:tcW w:w="2041" w:type="dxa"/>
            <w:vMerge/>
            <w:tcBorders>
              <w:top w:val="nil"/>
              <w:left w:val="double" w:sz="2" w:space="0" w:color="000000"/>
            </w:tcBorders>
          </w:tcPr>
          <w:p w:rsidR="006C062C" w:rsidRPr="007453FE" w:rsidRDefault="006C062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6C062C" w:rsidRPr="007453FE" w:rsidRDefault="006C062C">
            <w:pPr>
              <w:pStyle w:val="TableParagraph"/>
              <w:spacing w:before="6"/>
              <w:ind w:left="0" w:right="0"/>
              <w:jc w:val="left"/>
              <w:rPr>
                <w:lang w:val="ru-RU"/>
              </w:rPr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6C062C" w:rsidRDefault="006C062C">
            <w:pPr>
              <w:pStyle w:val="TableParagraph"/>
              <w:spacing w:before="6"/>
              <w:ind w:left="0" w:right="0"/>
              <w:jc w:val="left"/>
            </w:pPr>
          </w:p>
          <w:p w:rsidR="006C062C" w:rsidRDefault="00987F7C">
            <w:pPr>
              <w:pStyle w:val="TableParagraph"/>
              <w:spacing w:before="1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right w:val="double" w:sz="2" w:space="0" w:color="000000"/>
            </w:tcBorders>
          </w:tcPr>
          <w:p w:rsidR="006C062C" w:rsidRDefault="006C062C">
            <w:pPr>
              <w:rPr>
                <w:sz w:val="2"/>
                <w:szCs w:val="2"/>
              </w:rPr>
            </w:pP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9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  <w:tcBorders>
              <w:righ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6C062C">
        <w:trPr>
          <w:trHeight w:val="325"/>
        </w:trPr>
        <w:tc>
          <w:tcPr>
            <w:tcW w:w="2041" w:type="dxa"/>
            <w:tcBorders>
              <w:left w:val="double" w:sz="2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0" w:right="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2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6C062C" w:rsidRDefault="00987F7C">
            <w:pPr>
              <w:pStyle w:val="TableParagraph"/>
              <w:spacing w:before="33"/>
              <w:ind w:left="11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6C062C" w:rsidRDefault="00987F7C">
            <w:pPr>
              <w:pStyle w:val="TableParagraph"/>
              <w:spacing w:before="33"/>
              <w:ind w:left="10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  <w:tcBorders>
              <w:right w:val="single" w:sz="18" w:space="0" w:color="000000"/>
            </w:tcBorders>
          </w:tcPr>
          <w:p w:rsidR="006C062C" w:rsidRDefault="00987F7C">
            <w:pPr>
              <w:pStyle w:val="TableParagraph"/>
              <w:spacing w:before="33"/>
              <w:ind w:left="24" w:right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6C062C">
        <w:trPr>
          <w:trHeight w:val="6854"/>
        </w:trPr>
        <w:tc>
          <w:tcPr>
            <w:tcW w:w="10207" w:type="dxa"/>
            <w:gridSpan w:val="6"/>
            <w:tcBorders>
              <w:left w:val="double" w:sz="2" w:space="0" w:color="000000"/>
              <w:right w:val="double" w:sz="2" w:space="0" w:color="000000"/>
            </w:tcBorders>
          </w:tcPr>
          <w:p w:rsidR="006C062C" w:rsidRDefault="006C062C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</w:tbl>
    <w:p w:rsidR="006C062C" w:rsidRDefault="00987F7C">
      <w:pPr>
        <w:spacing w:line="20" w:lineRule="exact"/>
        <w:ind w:left="10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8255"/>
                <wp:effectExtent l="9525" t="9525" r="635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255"/>
                          <a:chOff x="0" y="0"/>
                          <a:chExt cx="10205" cy="1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0.25pt;height:.65pt;mso-position-horizontal-relative:char;mso-position-vertical-relative:line" coordsize="102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">
                <v:line id="Line 3" o:spid="_x0000_s1027" style="position:absolute;visibility:visible;mso-wrap-style:square" from="0,6" to="102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<w10:anchorlock/>
              </v:group>
            </w:pict>
          </mc:Fallback>
        </mc:AlternateContent>
      </w:r>
    </w:p>
    <w:sectPr w:rsidR="006C062C">
      <w:pgSz w:w="11910" w:h="16840"/>
      <w:pgMar w:top="560" w:right="420" w:bottom="280" w:left="1020" w:header="3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1E" w:rsidRDefault="00987F7C">
      <w:r>
        <w:separator/>
      </w:r>
    </w:p>
  </w:endnote>
  <w:endnote w:type="continuationSeparator" w:id="0">
    <w:p w:rsidR="0076341E" w:rsidRDefault="0098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1E" w:rsidRDefault="00987F7C">
      <w:r>
        <w:separator/>
      </w:r>
    </w:p>
  </w:footnote>
  <w:footnote w:type="continuationSeparator" w:id="0">
    <w:p w:rsidR="0076341E" w:rsidRDefault="0098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2C" w:rsidRDefault="00987F7C">
    <w:pPr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351790</wp:posOffset>
              </wp:positionV>
              <wp:extent cx="6480175" cy="0"/>
              <wp:effectExtent l="5715" t="8890" r="1016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82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7.7pt" to="566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" strokeweight=".6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2C"/>
    <w:rsid w:val="006C062C"/>
    <w:rsid w:val="007453FE"/>
    <w:rsid w:val="0076341E"/>
    <w:rsid w:val="009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2"/>
      <w:ind w:left="159" w:right="20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2"/>
      <w:ind w:left="159" w:right="2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Минюст Чувашии Гордеева Ольга</dc:creator>
  <cp:lastModifiedBy>Минюст Чувашии Гордеева Ольга</cp:lastModifiedBy>
  <cp:revision>3</cp:revision>
  <dcterms:created xsi:type="dcterms:W3CDTF">2019-04-04T13:22:00Z</dcterms:created>
  <dcterms:modified xsi:type="dcterms:W3CDTF">2019-04-04T14:35:00Z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Stimulsoft Reports 2018.3.5 from 16 November 2018</vt:lpwstr>
  </property>
  <property fmtid="{D5CDD505-2E9C-101B-9397-08002B2CF9AE}" pid="4" name="LastSaved">
    <vt:filetime>2019-04-04T00:00:00Z</vt:filetime>
  </property>
</Properties>
</file>