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82" w:rsidRPr="005B4D82" w:rsidRDefault="005B4D82">
      <w:pPr>
        <w:pStyle w:val="ConsPlusTitlePage"/>
        <w:rPr>
          <w:rFonts w:ascii="Times New Roman" w:hAnsi="Times New Roman" w:cs="Times New Roman"/>
          <w:sz w:val="22"/>
          <w:szCs w:val="22"/>
        </w:rPr>
      </w:pPr>
    </w:p>
    <w:p w:rsidR="005B4D82" w:rsidRPr="005B4D82" w:rsidRDefault="005B4D82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5B4D82" w:rsidRPr="005B4D8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4D82" w:rsidRPr="005B4D82" w:rsidRDefault="005B4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4D82">
              <w:rPr>
                <w:rFonts w:ascii="Times New Roman" w:hAnsi="Times New Roman" w:cs="Times New Roman"/>
                <w:szCs w:val="22"/>
              </w:rPr>
              <w:t>30 мая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4D82" w:rsidRPr="005B4D82" w:rsidRDefault="005B4D8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5B4D82">
              <w:rPr>
                <w:rFonts w:ascii="Times New Roman" w:hAnsi="Times New Roman" w:cs="Times New Roman"/>
                <w:szCs w:val="22"/>
              </w:rPr>
              <w:t>N 17</w:t>
            </w:r>
          </w:p>
        </w:tc>
      </w:tr>
    </w:tbl>
    <w:p w:rsidR="005B4D82" w:rsidRPr="005B4D82" w:rsidRDefault="005B4D8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5B4D82" w:rsidRPr="005B4D82" w:rsidRDefault="005B4D82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5B4D82" w:rsidRPr="005B4D82" w:rsidRDefault="005B4D8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ЗАКОН</w:t>
      </w:r>
    </w:p>
    <w:p w:rsidR="005B4D82" w:rsidRPr="005B4D82" w:rsidRDefault="005B4D82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5B4D82" w:rsidRPr="005B4D82" w:rsidRDefault="005B4D8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ЧУВАШСКОЙ РЕСПУБЛИКИ</w:t>
      </w:r>
    </w:p>
    <w:p w:rsidR="005B4D82" w:rsidRPr="005B4D82" w:rsidRDefault="005B4D82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5B4D82" w:rsidRPr="005B4D82" w:rsidRDefault="005B4D8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ОБ АДМИНИСТРАТИВНЫХ КОМИССИЯХ</w:t>
      </w:r>
    </w:p>
    <w:p w:rsidR="005B4D82" w:rsidRPr="005B4D82" w:rsidRDefault="005B4D82">
      <w:pPr>
        <w:pStyle w:val="ConsPlusNormal"/>
        <w:rPr>
          <w:rFonts w:ascii="Times New Roman" w:hAnsi="Times New Roman" w:cs="Times New Roman"/>
          <w:szCs w:val="22"/>
        </w:rPr>
      </w:pPr>
    </w:p>
    <w:p w:rsidR="005B4D82" w:rsidRPr="005B4D82" w:rsidRDefault="005B4D8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Принят</w:t>
      </w:r>
    </w:p>
    <w:p w:rsidR="005B4D82" w:rsidRPr="005B4D82" w:rsidRDefault="005B4D8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Государственным Советом</w:t>
      </w:r>
    </w:p>
    <w:p w:rsidR="005B4D82" w:rsidRPr="005B4D82" w:rsidRDefault="005B4D8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Чувашской Республики</w:t>
      </w:r>
    </w:p>
    <w:p w:rsidR="005B4D82" w:rsidRPr="005B4D82" w:rsidRDefault="005B4D8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20 мая 2003 года</w:t>
      </w:r>
    </w:p>
    <w:p w:rsidR="005B4D82" w:rsidRPr="005B4D82" w:rsidRDefault="005B4D82">
      <w:pPr>
        <w:spacing w:after="1"/>
        <w:rPr>
          <w:rFonts w:ascii="Times New Roman" w:hAnsi="Times New Roman" w:cs="Times New Roman"/>
        </w:rPr>
      </w:pPr>
    </w:p>
    <w:p w:rsidR="005B4D82" w:rsidRPr="005B4D82" w:rsidRDefault="005B4D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Настоящий Закон определяет статус, порядок создания и полномочия административных комиссий, действующих в Чувашской Республике.</w:t>
      </w:r>
    </w:p>
    <w:p w:rsidR="005B4D82" w:rsidRPr="005B4D82" w:rsidRDefault="005B4D82">
      <w:pPr>
        <w:pStyle w:val="ConsPlusNormal"/>
        <w:rPr>
          <w:rFonts w:ascii="Times New Roman" w:hAnsi="Times New Roman" w:cs="Times New Roman"/>
          <w:szCs w:val="22"/>
        </w:rPr>
      </w:pPr>
    </w:p>
    <w:p w:rsidR="005B4D82" w:rsidRPr="005B4D82" w:rsidRDefault="005B4D8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Статья 1. Статус и полномочия административной комиссии</w:t>
      </w:r>
    </w:p>
    <w:p w:rsidR="005B4D82" w:rsidRPr="005B4D82" w:rsidRDefault="005B4D82">
      <w:pPr>
        <w:pStyle w:val="ConsPlusNormal"/>
        <w:rPr>
          <w:rFonts w:ascii="Times New Roman" w:hAnsi="Times New Roman" w:cs="Times New Roman"/>
          <w:szCs w:val="22"/>
        </w:rPr>
      </w:pPr>
    </w:p>
    <w:p w:rsidR="005B4D82" w:rsidRPr="005B4D82" w:rsidRDefault="005B4D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 xml:space="preserve">1. Органы местного самоуправления муниципальных районов и городских округов наделяются государственными полномочиями Чувашской Республики по созданию и обеспечению деятельности административных комиссий для рассмотрения дел об административных правонарушениях в соответствии с </w:t>
      </w:r>
      <w:hyperlink r:id="rId4" w:history="1">
        <w:r w:rsidRPr="005B4D82">
          <w:rPr>
            <w:rFonts w:ascii="Times New Roman" w:hAnsi="Times New Roman" w:cs="Times New Roman"/>
            <w:szCs w:val="22"/>
          </w:rPr>
          <w:t>законом</w:t>
        </w:r>
      </w:hyperlink>
      <w:r w:rsidRPr="005B4D82">
        <w:rPr>
          <w:rFonts w:ascii="Times New Roman" w:hAnsi="Times New Roman" w:cs="Times New Roman"/>
          <w:szCs w:val="22"/>
        </w:rPr>
        <w:t xml:space="preserve"> Чувашской Республики о наделении органов местного самоуправления в Чувашской Республике отдельными государственными полномочиями.</w:t>
      </w:r>
    </w:p>
    <w:p w:rsidR="005B4D82" w:rsidRPr="005B4D82" w:rsidRDefault="005B4D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 xml:space="preserve">2. Административная комиссия является коллегиальным органом административной юрисдикции, осуществляющим свою деятельность в соответствии с </w:t>
      </w:r>
      <w:hyperlink r:id="rId5" w:history="1">
        <w:r w:rsidRPr="005B4D82">
          <w:rPr>
            <w:rFonts w:ascii="Times New Roman" w:hAnsi="Times New Roman" w:cs="Times New Roman"/>
            <w:szCs w:val="22"/>
          </w:rPr>
          <w:t>Конституцией</w:t>
        </w:r>
      </w:hyperlink>
      <w:r w:rsidRPr="005B4D82">
        <w:rPr>
          <w:rFonts w:ascii="Times New Roman" w:hAnsi="Times New Roman" w:cs="Times New Roman"/>
          <w:szCs w:val="22"/>
        </w:rPr>
        <w:t xml:space="preserve"> Российской Федерации, </w:t>
      </w:r>
      <w:hyperlink r:id="rId6" w:history="1">
        <w:r w:rsidRPr="005B4D82">
          <w:rPr>
            <w:rFonts w:ascii="Times New Roman" w:hAnsi="Times New Roman" w:cs="Times New Roman"/>
            <w:szCs w:val="22"/>
          </w:rPr>
          <w:t>Кодексом</w:t>
        </w:r>
      </w:hyperlink>
      <w:r w:rsidRPr="005B4D82">
        <w:rPr>
          <w:rFonts w:ascii="Times New Roman" w:hAnsi="Times New Roman" w:cs="Times New Roman"/>
          <w:szCs w:val="22"/>
        </w:rPr>
        <w:t xml:space="preserve"> Российской Федерации об административных правонарушениях, </w:t>
      </w:r>
      <w:hyperlink r:id="rId7" w:history="1">
        <w:r w:rsidRPr="005B4D82">
          <w:rPr>
            <w:rFonts w:ascii="Times New Roman" w:hAnsi="Times New Roman" w:cs="Times New Roman"/>
            <w:szCs w:val="22"/>
          </w:rPr>
          <w:t>Конституцией</w:t>
        </w:r>
      </w:hyperlink>
      <w:r w:rsidRPr="005B4D82">
        <w:rPr>
          <w:rFonts w:ascii="Times New Roman" w:hAnsi="Times New Roman" w:cs="Times New Roman"/>
          <w:szCs w:val="22"/>
        </w:rPr>
        <w:t xml:space="preserve"> Чувашской Республики, законами Чувашской Республики, уставами муниципальных образований.</w:t>
      </w:r>
    </w:p>
    <w:p w:rsidR="005B4D82" w:rsidRPr="005B4D82" w:rsidRDefault="005B4D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3. Административная комиссия рассматривает дела об административных правонарушениях, предусмотренных законами Чувашской Республики, в пределах ее полномочий, установленных этими законами.</w:t>
      </w:r>
    </w:p>
    <w:p w:rsidR="005B4D82" w:rsidRPr="005B4D82" w:rsidRDefault="005B4D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 xml:space="preserve">В случаях, предусмотренных </w:t>
      </w:r>
      <w:hyperlink r:id="rId8" w:history="1">
        <w:r w:rsidRPr="005B4D82">
          <w:rPr>
            <w:rFonts w:ascii="Times New Roman" w:hAnsi="Times New Roman" w:cs="Times New Roman"/>
            <w:szCs w:val="22"/>
          </w:rPr>
          <w:t>частью 3 статьи 28.6</w:t>
        </w:r>
      </w:hyperlink>
      <w:r w:rsidRPr="005B4D82">
        <w:rPr>
          <w:rFonts w:ascii="Times New Roman" w:hAnsi="Times New Roman" w:cs="Times New Roman"/>
          <w:szCs w:val="22"/>
        </w:rPr>
        <w:t xml:space="preserve"> Кодекса Российской Федерации об административных правонарушениях, выносится постановление по делу об административном правонарушении, предусмотренном </w:t>
      </w:r>
      <w:hyperlink r:id="rId9" w:history="1">
        <w:r w:rsidRPr="005B4D82">
          <w:rPr>
            <w:rFonts w:ascii="Times New Roman" w:hAnsi="Times New Roman" w:cs="Times New Roman"/>
            <w:szCs w:val="22"/>
          </w:rPr>
          <w:t>статьей 2.6.1</w:t>
        </w:r>
      </w:hyperlink>
      <w:r w:rsidRPr="005B4D82">
        <w:rPr>
          <w:rFonts w:ascii="Times New Roman" w:hAnsi="Times New Roman" w:cs="Times New Roman"/>
          <w:szCs w:val="22"/>
        </w:rPr>
        <w:t xml:space="preserve"> Кодекса Российской Федерации об административных правонарушениях, с приложением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которое оформляется в форме электронного документа, юридическая сила которого подтверждается усиленной квалифицированной электронной подписью в соответствии с законодательством Российской Федерации.</w:t>
      </w:r>
    </w:p>
    <w:p w:rsidR="005B4D82" w:rsidRPr="005B4D82" w:rsidRDefault="005B4D82">
      <w:pPr>
        <w:pStyle w:val="ConsPlusNormal"/>
        <w:rPr>
          <w:rFonts w:ascii="Times New Roman" w:hAnsi="Times New Roman" w:cs="Times New Roman"/>
          <w:szCs w:val="22"/>
        </w:rPr>
      </w:pPr>
    </w:p>
    <w:p w:rsidR="005B4D82" w:rsidRPr="005B4D82" w:rsidRDefault="005B4D8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Статья 2. Порядок образования, состав и срок полномочий административной комиссии</w:t>
      </w:r>
    </w:p>
    <w:p w:rsidR="005B4D82" w:rsidRPr="005B4D82" w:rsidRDefault="005B4D82">
      <w:pPr>
        <w:pStyle w:val="ConsPlusNormal"/>
        <w:rPr>
          <w:rFonts w:ascii="Times New Roman" w:hAnsi="Times New Roman" w:cs="Times New Roman"/>
          <w:szCs w:val="22"/>
        </w:rPr>
      </w:pPr>
    </w:p>
    <w:p w:rsidR="005B4D82" w:rsidRPr="005B4D82" w:rsidRDefault="005B4D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1. Административная комиссия создается представительным органом муниципального образования в количестве не менее 7 человек.</w:t>
      </w:r>
    </w:p>
    <w:p w:rsidR="005B4D82" w:rsidRPr="005B4D82" w:rsidRDefault="005B4D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2. Представительный орган муниципального образования города Чебоксары вправе создавать несколько административных комиссий в соответствии с административно-территориальным устройством города.</w:t>
      </w:r>
    </w:p>
    <w:p w:rsidR="005B4D82" w:rsidRPr="005B4D82" w:rsidRDefault="005B4D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3. Председатель административной комиссии утверждается представительным органом муниципального образования.</w:t>
      </w:r>
    </w:p>
    <w:p w:rsidR="005B4D82" w:rsidRPr="005B4D82" w:rsidRDefault="005B4D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 xml:space="preserve">4. Заместитель председателя, ответственный секретарь избираются членами комиссии из ее </w:t>
      </w:r>
      <w:r w:rsidRPr="005B4D82">
        <w:rPr>
          <w:rFonts w:ascii="Times New Roman" w:hAnsi="Times New Roman" w:cs="Times New Roman"/>
          <w:szCs w:val="22"/>
        </w:rPr>
        <w:lastRenderedPageBreak/>
        <w:t>состава.</w:t>
      </w:r>
    </w:p>
    <w:p w:rsidR="005B4D82" w:rsidRPr="005B4D82" w:rsidRDefault="005B4D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5. Срок полномочий административной комиссии соответствует сроку полномочий образовавшего ее представительного органа муниципального образования.</w:t>
      </w:r>
    </w:p>
    <w:p w:rsidR="005B4D82" w:rsidRPr="005B4D82" w:rsidRDefault="005B4D82">
      <w:pPr>
        <w:pStyle w:val="ConsPlusNormal"/>
        <w:rPr>
          <w:rFonts w:ascii="Times New Roman" w:hAnsi="Times New Roman" w:cs="Times New Roman"/>
          <w:szCs w:val="22"/>
        </w:rPr>
      </w:pPr>
    </w:p>
    <w:p w:rsidR="005B4D82" w:rsidRPr="005B4D82" w:rsidRDefault="005B4D8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Статья 3. Полномочия председателя, заместителя председателя, ответственного секретаря и членов административной комиссии</w:t>
      </w:r>
    </w:p>
    <w:p w:rsidR="005B4D82" w:rsidRPr="005B4D82" w:rsidRDefault="005B4D82">
      <w:pPr>
        <w:pStyle w:val="ConsPlusNormal"/>
        <w:rPr>
          <w:rFonts w:ascii="Times New Roman" w:hAnsi="Times New Roman" w:cs="Times New Roman"/>
          <w:szCs w:val="22"/>
        </w:rPr>
      </w:pPr>
    </w:p>
    <w:p w:rsidR="005B4D82" w:rsidRPr="005B4D82" w:rsidRDefault="005B4D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 xml:space="preserve">1. Председатель административной комиссии руководит ее деятельностью, обеспечивает созыв заседаний комиссии, председательствует на заседаниях, подписывает протоколы заседаний и постановления комиссии, осуществляет контроль за исполнением принятых комиссией решений и иные полномочия в соответствии с </w:t>
      </w:r>
      <w:hyperlink r:id="rId10" w:history="1">
        <w:r w:rsidRPr="005B4D82">
          <w:rPr>
            <w:rFonts w:ascii="Times New Roman" w:hAnsi="Times New Roman" w:cs="Times New Roman"/>
            <w:szCs w:val="22"/>
          </w:rPr>
          <w:t>Кодексом</w:t>
        </w:r>
      </w:hyperlink>
      <w:r w:rsidRPr="005B4D82">
        <w:rPr>
          <w:rFonts w:ascii="Times New Roman" w:hAnsi="Times New Roman" w:cs="Times New Roman"/>
          <w:szCs w:val="22"/>
        </w:rPr>
        <w:t xml:space="preserve"> Российской Федерации об административных правонарушениях, законами Чувашской Республики.</w:t>
      </w:r>
    </w:p>
    <w:p w:rsidR="005B4D82" w:rsidRPr="005B4D82" w:rsidRDefault="005B4D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 xml:space="preserve">В случаях, предусмотренных </w:t>
      </w:r>
      <w:hyperlink r:id="rId11" w:history="1">
        <w:r w:rsidRPr="005B4D82">
          <w:rPr>
            <w:rFonts w:ascii="Times New Roman" w:hAnsi="Times New Roman" w:cs="Times New Roman"/>
            <w:szCs w:val="22"/>
          </w:rPr>
          <w:t>частью 3 статьи 28.6</w:t>
        </w:r>
      </w:hyperlink>
      <w:r w:rsidRPr="005B4D82">
        <w:rPr>
          <w:rFonts w:ascii="Times New Roman" w:hAnsi="Times New Roman" w:cs="Times New Roman"/>
          <w:szCs w:val="22"/>
        </w:rPr>
        <w:t xml:space="preserve"> Кодекса Российской Федерации об административных правонарушениях, председатель административной комиссии обладает правом использования усиленной квалифицированной электронной подписи.</w:t>
      </w:r>
    </w:p>
    <w:p w:rsidR="005B4D82" w:rsidRPr="005B4D82" w:rsidRDefault="005B4D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2. Заместитель председателя административной комиссии выполняет отдельные поручения председателя комиссии, а также исполняет обязанности председателя комиссии в его отсутствие.</w:t>
      </w:r>
    </w:p>
    <w:p w:rsidR="005B4D82" w:rsidRPr="005B4D82" w:rsidRDefault="005B4D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3. Ответственный секретарь административной комиссии:</w:t>
      </w:r>
    </w:p>
    <w:p w:rsidR="005B4D82" w:rsidRPr="005B4D82" w:rsidRDefault="005B4D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1) ведет делопроизводство комиссии;</w:t>
      </w:r>
    </w:p>
    <w:p w:rsidR="005B4D82" w:rsidRPr="005B4D82" w:rsidRDefault="005B4D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2) принимает и регистрирует поступающие в комиссию материалы и документы, готовит их для рассмотрения на заседании комиссии;</w:t>
      </w:r>
    </w:p>
    <w:p w:rsidR="005B4D82" w:rsidRPr="005B4D82" w:rsidRDefault="005B4D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3) отвечает за правильный учет, отчетность, сохранность материалов комиссии;</w:t>
      </w:r>
    </w:p>
    <w:p w:rsidR="005B4D82" w:rsidRPr="005B4D82" w:rsidRDefault="005B4D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4) извещает членов комиссии, а также участников производства по делам об административных правонарушениях о времени и месте проведения заседания комиссии;</w:t>
      </w:r>
    </w:p>
    <w:p w:rsidR="005B4D82" w:rsidRPr="005B4D82" w:rsidRDefault="005B4D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5) ведет и подписывает протокол заседания комиссии;</w:t>
      </w:r>
    </w:p>
    <w:p w:rsidR="005B4D82" w:rsidRPr="005B4D82" w:rsidRDefault="005B4D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6) исполняет поручения председателя комиссии.</w:t>
      </w:r>
    </w:p>
    <w:p w:rsidR="005B4D82" w:rsidRPr="005B4D82" w:rsidRDefault="005B4D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4. Члены административной комиссии правомочны участвовать в подготовке заседаний комиссии, обсуждении рассматриваемых комиссией дел, принятии решений, вносить предложения по обсуждаемым вопросам, в том числе в порядке контроля за исполнением принятых комиссией решений.</w:t>
      </w:r>
    </w:p>
    <w:p w:rsidR="005B4D82" w:rsidRPr="005B4D82" w:rsidRDefault="005B4D82">
      <w:pPr>
        <w:pStyle w:val="ConsPlusNormal"/>
        <w:rPr>
          <w:rFonts w:ascii="Times New Roman" w:hAnsi="Times New Roman" w:cs="Times New Roman"/>
          <w:szCs w:val="22"/>
        </w:rPr>
      </w:pPr>
    </w:p>
    <w:p w:rsidR="005B4D82" w:rsidRPr="005B4D82" w:rsidRDefault="005B4D8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Статья 4. Порядок деятельности административной комиссии</w:t>
      </w:r>
    </w:p>
    <w:p w:rsidR="005B4D82" w:rsidRPr="005B4D82" w:rsidRDefault="005B4D82">
      <w:pPr>
        <w:pStyle w:val="ConsPlusNormal"/>
        <w:rPr>
          <w:rFonts w:ascii="Times New Roman" w:hAnsi="Times New Roman" w:cs="Times New Roman"/>
          <w:szCs w:val="22"/>
        </w:rPr>
      </w:pPr>
    </w:p>
    <w:p w:rsidR="005B4D82" w:rsidRPr="005B4D82" w:rsidRDefault="005B4D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1. Заседание административной комиссии правомочно при условии присутствия на нем более половины ее членов.</w:t>
      </w:r>
    </w:p>
    <w:p w:rsidR="005B4D82" w:rsidRPr="005B4D82" w:rsidRDefault="005B4D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 xml:space="preserve">2. По результатам рассмотрения дела об административном правонарушении на заседании административная комиссия в соответствии с </w:t>
      </w:r>
      <w:hyperlink r:id="rId12" w:history="1">
        <w:r w:rsidRPr="005B4D82">
          <w:rPr>
            <w:rFonts w:ascii="Times New Roman" w:hAnsi="Times New Roman" w:cs="Times New Roman"/>
            <w:szCs w:val="22"/>
          </w:rPr>
          <w:t>Кодексом</w:t>
        </w:r>
      </w:hyperlink>
      <w:r w:rsidRPr="005B4D82">
        <w:rPr>
          <w:rFonts w:ascii="Times New Roman" w:hAnsi="Times New Roman" w:cs="Times New Roman"/>
          <w:szCs w:val="22"/>
        </w:rPr>
        <w:t xml:space="preserve"> Российской Федерации об административных правонарушениях и иными нормативными правовыми актами выносит решение, принимаемое простым большинством голосов членов комиссии, присутствующих на заседании.</w:t>
      </w:r>
    </w:p>
    <w:p w:rsidR="005B4D82" w:rsidRPr="005B4D82" w:rsidRDefault="005B4D82">
      <w:pPr>
        <w:pStyle w:val="ConsPlusNormal"/>
        <w:rPr>
          <w:rFonts w:ascii="Times New Roman" w:hAnsi="Times New Roman" w:cs="Times New Roman"/>
          <w:szCs w:val="22"/>
        </w:rPr>
      </w:pPr>
    </w:p>
    <w:p w:rsidR="005B4D82" w:rsidRPr="005B4D82" w:rsidRDefault="005B4D8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bookmarkStart w:id="0" w:name="P63"/>
      <w:bookmarkEnd w:id="0"/>
      <w:r w:rsidRPr="005B4D82">
        <w:rPr>
          <w:rFonts w:ascii="Times New Roman" w:hAnsi="Times New Roman" w:cs="Times New Roman"/>
          <w:szCs w:val="22"/>
        </w:rPr>
        <w:t xml:space="preserve">Статья 5. Утратила силу. - </w:t>
      </w:r>
      <w:hyperlink r:id="rId13" w:history="1">
        <w:r w:rsidRPr="005B4D82">
          <w:rPr>
            <w:rFonts w:ascii="Times New Roman" w:hAnsi="Times New Roman" w:cs="Times New Roman"/>
            <w:szCs w:val="22"/>
          </w:rPr>
          <w:t>Закон</w:t>
        </w:r>
      </w:hyperlink>
      <w:r w:rsidRPr="005B4D82">
        <w:rPr>
          <w:rFonts w:ascii="Times New Roman" w:hAnsi="Times New Roman" w:cs="Times New Roman"/>
          <w:szCs w:val="22"/>
        </w:rPr>
        <w:t xml:space="preserve"> ЧР от 27.02.2010 N 7.</w:t>
      </w:r>
    </w:p>
    <w:p w:rsidR="005B4D82" w:rsidRPr="005B4D82" w:rsidRDefault="005B4D82">
      <w:pPr>
        <w:pStyle w:val="ConsPlusNormal"/>
        <w:rPr>
          <w:rFonts w:ascii="Times New Roman" w:hAnsi="Times New Roman" w:cs="Times New Roman"/>
          <w:szCs w:val="22"/>
        </w:rPr>
      </w:pPr>
    </w:p>
    <w:p w:rsidR="005B4D82" w:rsidRPr="005B4D82" w:rsidRDefault="005B4D8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Статья 6. Обеспечение деятельности административных комиссий, контроль за осуществлением органами местного самоуправления переданных им государственных полномочий Чувашской Республики</w:t>
      </w:r>
    </w:p>
    <w:p w:rsidR="005B4D82" w:rsidRPr="005B4D82" w:rsidRDefault="005B4D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B4D82" w:rsidRPr="005B4D82" w:rsidRDefault="005B4D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Обеспечение деятельности административных комиссий, контроль за осуществлением органами местного самоуправления переданных им государственных полномочий Чувашской Республики по созданию и обеспечению деятельности административных комиссий осуществляются в порядке, предусмотренном законом Чувашской Республики.</w:t>
      </w:r>
    </w:p>
    <w:p w:rsidR="005B4D82" w:rsidRPr="005B4D82" w:rsidRDefault="005B4D82">
      <w:pPr>
        <w:pStyle w:val="ConsPlusNormal"/>
        <w:rPr>
          <w:rFonts w:ascii="Times New Roman" w:hAnsi="Times New Roman" w:cs="Times New Roman"/>
          <w:szCs w:val="22"/>
        </w:rPr>
      </w:pPr>
    </w:p>
    <w:p w:rsidR="005B4D82" w:rsidRPr="005B4D82" w:rsidRDefault="005B4D8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lastRenderedPageBreak/>
        <w:t>Статья 7. Приведение правовых актов в соответствие с настоящим Законом</w:t>
      </w:r>
    </w:p>
    <w:p w:rsidR="005B4D82" w:rsidRPr="005B4D82" w:rsidRDefault="005B4D82">
      <w:pPr>
        <w:pStyle w:val="ConsPlusNormal"/>
        <w:rPr>
          <w:rFonts w:ascii="Times New Roman" w:hAnsi="Times New Roman" w:cs="Times New Roman"/>
          <w:szCs w:val="22"/>
        </w:rPr>
      </w:pPr>
    </w:p>
    <w:p w:rsidR="005B4D82" w:rsidRPr="005B4D82" w:rsidRDefault="005B4D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Рекомендовать представительным органам муниципальных образований Чувашской Республики привести уставы муниципальных образований в соответствие с настоящим Законом в течение трех месяцев со дня вступления его в силу.</w:t>
      </w:r>
    </w:p>
    <w:p w:rsidR="005B4D82" w:rsidRPr="005B4D82" w:rsidRDefault="005B4D82">
      <w:pPr>
        <w:pStyle w:val="ConsPlusNormal"/>
        <w:rPr>
          <w:rFonts w:ascii="Times New Roman" w:hAnsi="Times New Roman" w:cs="Times New Roman"/>
          <w:szCs w:val="22"/>
        </w:rPr>
      </w:pPr>
    </w:p>
    <w:p w:rsidR="005B4D82" w:rsidRPr="005B4D82" w:rsidRDefault="005B4D8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Статья 8. Вступление в силу настоящего Закона</w:t>
      </w:r>
    </w:p>
    <w:p w:rsidR="005B4D82" w:rsidRPr="005B4D82" w:rsidRDefault="005B4D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B4D82" w:rsidRPr="005B4D82" w:rsidRDefault="005B4D8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 xml:space="preserve">Настоящий Закон вступает в силу через 10 дней со дня его официального опубликования, за исключением </w:t>
      </w:r>
      <w:hyperlink w:anchor="P63" w:history="1">
        <w:r w:rsidRPr="005B4D82">
          <w:rPr>
            <w:rFonts w:ascii="Times New Roman" w:hAnsi="Times New Roman" w:cs="Times New Roman"/>
            <w:szCs w:val="22"/>
          </w:rPr>
          <w:t>пункта 1 статьи 5</w:t>
        </w:r>
      </w:hyperlink>
      <w:r w:rsidRPr="005B4D82">
        <w:rPr>
          <w:rFonts w:ascii="Times New Roman" w:hAnsi="Times New Roman" w:cs="Times New Roman"/>
          <w:szCs w:val="22"/>
        </w:rPr>
        <w:t>, который вводится в действие с 1 января 2004 года.</w:t>
      </w:r>
    </w:p>
    <w:p w:rsidR="005B4D82" w:rsidRPr="005B4D82" w:rsidRDefault="005B4D82">
      <w:pPr>
        <w:pStyle w:val="ConsPlusNormal"/>
        <w:rPr>
          <w:rFonts w:ascii="Times New Roman" w:hAnsi="Times New Roman" w:cs="Times New Roman"/>
          <w:szCs w:val="22"/>
        </w:rPr>
      </w:pPr>
    </w:p>
    <w:p w:rsidR="005B4D82" w:rsidRPr="005B4D82" w:rsidRDefault="005B4D8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Президент</w:t>
      </w:r>
    </w:p>
    <w:p w:rsidR="005B4D82" w:rsidRPr="005B4D82" w:rsidRDefault="005B4D8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Чувашской Республики</w:t>
      </w:r>
    </w:p>
    <w:p w:rsidR="005B4D82" w:rsidRPr="005B4D82" w:rsidRDefault="005B4D8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Н.ФЕДОРОВ</w:t>
      </w:r>
    </w:p>
    <w:p w:rsidR="005B4D82" w:rsidRPr="005B4D82" w:rsidRDefault="005B4D82">
      <w:pPr>
        <w:pStyle w:val="ConsPlusNormal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г. Чебоксары</w:t>
      </w:r>
    </w:p>
    <w:p w:rsidR="005B4D82" w:rsidRPr="005B4D82" w:rsidRDefault="005B4D82">
      <w:pPr>
        <w:pStyle w:val="ConsPlusNormal"/>
        <w:spacing w:before="220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30 мая 2003 года</w:t>
      </w:r>
    </w:p>
    <w:p w:rsidR="005B4D82" w:rsidRPr="005B4D82" w:rsidRDefault="005B4D82">
      <w:pPr>
        <w:pStyle w:val="ConsPlusNormal"/>
        <w:spacing w:before="220"/>
        <w:rPr>
          <w:rFonts w:ascii="Times New Roman" w:hAnsi="Times New Roman" w:cs="Times New Roman"/>
          <w:szCs w:val="22"/>
        </w:rPr>
      </w:pPr>
      <w:r w:rsidRPr="005B4D82">
        <w:rPr>
          <w:rFonts w:ascii="Times New Roman" w:hAnsi="Times New Roman" w:cs="Times New Roman"/>
          <w:szCs w:val="22"/>
        </w:rPr>
        <w:t>N 17</w:t>
      </w:r>
    </w:p>
    <w:p w:rsidR="005B4D82" w:rsidRPr="005B4D82" w:rsidRDefault="005B4D82">
      <w:pPr>
        <w:pStyle w:val="ConsPlusNormal"/>
        <w:rPr>
          <w:rFonts w:ascii="Times New Roman" w:hAnsi="Times New Roman" w:cs="Times New Roman"/>
          <w:szCs w:val="22"/>
        </w:rPr>
      </w:pPr>
    </w:p>
    <w:p w:rsidR="005B4D82" w:rsidRDefault="005B4D82">
      <w:pPr>
        <w:pStyle w:val="ConsPlusNormal"/>
      </w:pPr>
    </w:p>
    <w:p w:rsidR="005B4D82" w:rsidRDefault="005B4D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118E" w:rsidRDefault="0063118E"/>
    <w:sectPr w:rsidR="0063118E" w:rsidSect="005B4D8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B4D82"/>
    <w:rsid w:val="005B4D82"/>
    <w:rsid w:val="0063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4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4D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4D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63E138587CD6111A47A2E24CB1FE0608DD873B5233DC185EF7A1DAB52F8B739ED68573DFD40DAF7A7B9F1B10DF1CFE584A848B1980nCHBG" TargetMode="External"/><Relationship Id="rId13" Type="http://schemas.openxmlformats.org/officeDocument/2006/relationships/hyperlink" Target="consultantplus://offline/ref=6963E138587CD6111A47BCEF5ADDA00203D5D93E553FD04A01A8FA87E2268124D999DC339CDA04A42E2ADA48168B4FA40D4E9A8B0781CBAD4AE986n3H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63E138587CD6111A47BCEF5ADDA00203D5D93E573AD54801A0A78DEA7F8D26DE968324899350A92E28C54E14C11CE059n4HAG" TargetMode="External"/><Relationship Id="rId12" Type="http://schemas.openxmlformats.org/officeDocument/2006/relationships/hyperlink" Target="consultantplus://offline/ref=6963E138587CD6111A47A2E24CB1FE0608DD873B5233DC185EF7A1DAB52F8B738CD6DD7DD8D51BA42734D94E1CnDH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63E138587CD6111A47A2E24CB1FE0608DD873B5233DC185EF7A1DAB52F8B739ED68571D8D60DA128218F1F598A13E05A5D9A800783C2B2n4H1G" TargetMode="External"/><Relationship Id="rId11" Type="http://schemas.openxmlformats.org/officeDocument/2006/relationships/hyperlink" Target="consultantplus://offline/ref=6963E138587CD6111A47A2E24CB1FE0608DD873B5233DC185EF7A1DAB52F8B739ED68573DFD40DAF7A7B9F1B10DF1CFE584A848B1980nCHBG" TargetMode="External"/><Relationship Id="rId5" Type="http://schemas.openxmlformats.org/officeDocument/2006/relationships/hyperlink" Target="consultantplus://offline/ref=6963E138587CD6111A47A2E24CB1FE0609D680365D6C8B1A0FA2AFDFBD7FD163889F8872C6D70CBA2C2ADAn4H7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963E138587CD6111A47A2E24CB1FE0608DD873B5233DC185EF7A1DAB52F8B738CD6DD7DD8D51BA42734D94E1CnDH6G" TargetMode="External"/><Relationship Id="rId4" Type="http://schemas.openxmlformats.org/officeDocument/2006/relationships/hyperlink" Target="consultantplus://offline/ref=6963E138587CD6111A47BCEF5ADDA00203D5D93E573BD24B05A4A78DEA7F8D26DE9683249B9308A52E2ADB4E14D44AB11C1697891B9FC2BA56EB8735n4HFG" TargetMode="External"/><Relationship Id="rId9" Type="http://schemas.openxmlformats.org/officeDocument/2006/relationships/hyperlink" Target="consultantplus://offline/ref=6963E138587CD6111A47A2E24CB1FE0608DD873B5233DC185EF7A1DAB52F8B739ED68571D8D304AD2F218F1F598A13E05A5D9A800783C2B2n4H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1144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А.Л.</dc:creator>
  <cp:lastModifiedBy>Колесникова А.Л.</cp:lastModifiedBy>
  <cp:revision>2</cp:revision>
  <dcterms:created xsi:type="dcterms:W3CDTF">2019-09-02T06:07:00Z</dcterms:created>
  <dcterms:modified xsi:type="dcterms:W3CDTF">2019-09-02T06:10:00Z</dcterms:modified>
</cp:coreProperties>
</file>