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C5" w:rsidRPr="003E46B6" w:rsidRDefault="00D04F0B" w:rsidP="003E46B6">
      <w:pPr>
        <w:pStyle w:val="a9"/>
        <w:numPr>
          <w:ilvl w:val="0"/>
          <w:numId w:val="1"/>
        </w:numPr>
        <w:ind w:right="-143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3E46B6">
        <w:rPr>
          <w:rFonts w:ascii="Arial" w:hAnsi="Arial" w:cs="Arial"/>
          <w:b/>
        </w:rPr>
        <w:t xml:space="preserve">Перечень региональных проектов, </w:t>
      </w:r>
      <w:r w:rsidRPr="003E46B6">
        <w:rPr>
          <w:rFonts w:ascii="Arial" w:hAnsi="Arial" w:cs="Arial"/>
          <w:b/>
          <w:bCs/>
          <w:color w:val="000000"/>
          <w:lang w:eastAsia="en-US"/>
        </w:rPr>
        <w:t xml:space="preserve">направленных на реализацию национальных проектов (программ) и федеральных проектов, входящих в состав </w:t>
      </w:r>
      <w:r w:rsidR="002D75D5" w:rsidRPr="003E46B6">
        <w:rPr>
          <w:rFonts w:ascii="Arial" w:hAnsi="Arial" w:cs="Arial"/>
          <w:b/>
          <w:bCs/>
          <w:color w:val="000000"/>
          <w:lang w:eastAsia="en-US"/>
        </w:rPr>
        <w:br/>
      </w:r>
      <w:r w:rsidRPr="003E46B6">
        <w:rPr>
          <w:rFonts w:ascii="Arial" w:hAnsi="Arial" w:cs="Arial"/>
          <w:b/>
          <w:bCs/>
          <w:color w:val="000000"/>
          <w:lang w:eastAsia="en-US"/>
        </w:rPr>
        <w:t>национальных проектов (программ)</w:t>
      </w:r>
    </w:p>
    <w:p w:rsidR="00D04F0B" w:rsidRPr="00864DC5" w:rsidRDefault="00864DC5" w:rsidP="00D04F0B">
      <w:pPr>
        <w:ind w:right="-143"/>
        <w:jc w:val="center"/>
        <w:rPr>
          <w:rFonts w:ascii="Arial" w:hAnsi="Arial" w:cs="Arial"/>
        </w:rPr>
      </w:pPr>
      <w:r w:rsidRPr="00864DC5">
        <w:rPr>
          <w:rFonts w:ascii="Arial" w:hAnsi="Arial" w:cs="Arial"/>
          <w:bCs/>
          <w:color w:val="000000"/>
          <w:lang w:eastAsia="en-US"/>
        </w:rPr>
        <w:t>(по состоянию на 02.04.2019)</w:t>
      </w:r>
    </w:p>
    <w:p w:rsidR="00D04F0B" w:rsidRPr="005226D9" w:rsidRDefault="00D04F0B" w:rsidP="00D04F0B">
      <w:pPr>
        <w:ind w:right="-143"/>
        <w:jc w:val="center"/>
        <w:rPr>
          <w:rFonts w:ascii="Arial" w:hAnsi="Arial" w:cs="Arial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64"/>
        <w:gridCol w:w="2475"/>
        <w:gridCol w:w="2472"/>
        <w:gridCol w:w="2472"/>
        <w:gridCol w:w="2469"/>
      </w:tblGrid>
      <w:tr w:rsidR="0056625F" w:rsidRPr="00485B6A" w:rsidTr="0056625F">
        <w:tc>
          <w:tcPr>
            <w:tcW w:w="739" w:type="pct"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Национальный</w:t>
            </w:r>
          </w:p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проект</w:t>
            </w: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Федеральный</w:t>
            </w:r>
          </w:p>
          <w:p w:rsidR="0056625F" w:rsidRPr="00485B6A" w:rsidRDefault="0056625F" w:rsidP="00864DC5">
            <w:pPr>
              <w:ind w:righ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проект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Региональный</w:t>
            </w:r>
          </w:p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проект</w:t>
            </w: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491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Связь с государственными программами Чувашской Республики</w:t>
            </w:r>
          </w:p>
        </w:tc>
        <w:tc>
          <w:tcPr>
            <w:tcW w:w="826" w:type="pct"/>
          </w:tcPr>
          <w:p w:rsidR="0056625F" w:rsidRPr="00485B6A" w:rsidRDefault="0056625F" w:rsidP="00491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>Связь с муниципальными программами</w:t>
            </w:r>
            <w:r w:rsidR="00B01564">
              <w:rPr>
                <w:rFonts w:ascii="Arial" w:hAnsi="Arial" w:cs="Arial"/>
                <w:b/>
                <w:sz w:val="20"/>
                <w:szCs w:val="20"/>
              </w:rPr>
              <w:t xml:space="preserve"> (названия мероприятий)</w:t>
            </w:r>
          </w:p>
        </w:tc>
        <w:tc>
          <w:tcPr>
            <w:tcW w:w="825" w:type="pct"/>
          </w:tcPr>
          <w:p w:rsidR="0056625F" w:rsidRPr="00485B6A" w:rsidRDefault="0056625F" w:rsidP="0044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b/>
                <w:sz w:val="20"/>
                <w:szCs w:val="20"/>
              </w:rPr>
              <w:t xml:space="preserve">Финансирование на 2019 </w:t>
            </w:r>
            <w:r w:rsidR="003E46B6" w:rsidRPr="00485B6A">
              <w:rPr>
                <w:rFonts w:ascii="Arial" w:hAnsi="Arial" w:cs="Arial"/>
                <w:b/>
                <w:sz w:val="20"/>
                <w:szCs w:val="20"/>
              </w:rPr>
              <w:t xml:space="preserve">– 2035 </w:t>
            </w:r>
            <w:r w:rsidRPr="00485B6A">
              <w:rPr>
                <w:rFonts w:ascii="Arial" w:hAnsi="Arial" w:cs="Arial"/>
                <w:b/>
                <w:sz w:val="20"/>
                <w:szCs w:val="20"/>
              </w:rPr>
              <w:t>год</w:t>
            </w:r>
            <w:r w:rsidR="003E46B6" w:rsidRPr="00485B6A">
              <w:rPr>
                <w:rFonts w:ascii="Arial" w:hAnsi="Arial" w:cs="Arial"/>
                <w:b/>
                <w:sz w:val="20"/>
                <w:szCs w:val="20"/>
              </w:rPr>
              <w:t>ы</w:t>
            </w:r>
          </w:p>
        </w:tc>
      </w:tr>
      <w:tr w:rsidR="0056625F" w:rsidRPr="00485B6A" w:rsidTr="0056625F">
        <w:tc>
          <w:tcPr>
            <w:tcW w:w="739" w:type="pct"/>
            <w:vMerge w:val="restart"/>
            <w:shd w:val="clear" w:color="auto" w:fill="auto"/>
          </w:tcPr>
          <w:p w:rsidR="0056625F" w:rsidRPr="00485B6A" w:rsidRDefault="0056625F" w:rsidP="00916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Демография</w:t>
            </w: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здравоохранения»</w:t>
            </w: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B01564" w:rsidRPr="00B01564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Всего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01564">
              <w:rPr>
                <w:rFonts w:ascii="Arial" w:hAnsi="Arial" w:cs="Arial"/>
                <w:sz w:val="20"/>
                <w:szCs w:val="20"/>
              </w:rPr>
              <w:t>36262,1 тыс. рублей.</w:t>
            </w:r>
          </w:p>
          <w:p w:rsidR="00B01564" w:rsidRPr="00B01564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ФБ - 8702,45 тыс. рублей;</w:t>
            </w:r>
          </w:p>
          <w:p w:rsidR="00B01564" w:rsidRPr="00B01564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РБ - 77,35 тыс. рублей;</w:t>
            </w:r>
          </w:p>
          <w:p w:rsidR="00B01564" w:rsidRPr="00B01564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МБр - 10,55 тыс. рублей;</w:t>
            </w:r>
          </w:p>
          <w:p w:rsidR="00B01564" w:rsidRPr="00B01564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МБс - 27298,78 тыс. рублей;</w:t>
            </w:r>
          </w:p>
          <w:p w:rsidR="0056625F" w:rsidRPr="00485B6A" w:rsidRDefault="00B01564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64">
              <w:rPr>
                <w:rFonts w:ascii="Arial" w:hAnsi="Arial" w:cs="Arial"/>
                <w:sz w:val="20"/>
                <w:szCs w:val="20"/>
              </w:rPr>
              <w:t>ВБ - 172,97 тыс. рублей</w:t>
            </w: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Финансовая поддержка семей при рождении детей (Финансовая поддержка семей при рождении детей)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Финансовая поддержка семей при рождении детей (Финансовая поддержка семей при рождении детей)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«Социальная поддержка граждан»</w:t>
            </w:r>
          </w:p>
        </w:tc>
        <w:tc>
          <w:tcPr>
            <w:tcW w:w="826" w:type="pct"/>
          </w:tcPr>
          <w:p w:rsidR="0056625F" w:rsidRPr="00485B6A" w:rsidRDefault="0056625F" w:rsidP="003E46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3E46B6" w:rsidRPr="00485B6A" w:rsidRDefault="003E46B6" w:rsidP="00485B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 (Содействие занятости женщин - создание условий дошкольного образования для детей в возрасте до трех лет)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 (Содействие занятости женщин - создание условий дошкольного образования для детей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в возрасте до трех лет)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программа Чувашской Республики «Содействие занятости населения»</w:t>
            </w:r>
          </w:p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образования»</w:t>
            </w:r>
          </w:p>
        </w:tc>
        <w:tc>
          <w:tcPr>
            <w:tcW w:w="826" w:type="pct"/>
          </w:tcPr>
          <w:p w:rsidR="0056625F" w:rsidRPr="00485B6A" w:rsidRDefault="0056625F" w:rsidP="00986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302" w:rsidRPr="00485B6A" w:rsidRDefault="00986302" w:rsidP="00986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Разработка и реализация программы системной поддержки и повышения качества жизни граждан старшего поколения (Старшее поколение)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Разработка и реализация программы системной поддержки и повышения качества жизни граждан старшего поколения (Старшее поколение)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«Социальная поддержка граждан»</w:t>
            </w:r>
          </w:p>
          <w:p w:rsidR="0056625F" w:rsidRPr="00485B6A" w:rsidRDefault="0056625F" w:rsidP="00205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«Содействие занятости населения»</w:t>
            </w: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357DC2" w:rsidP="00357DC2">
            <w:pPr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625F" w:rsidRPr="00485B6A" w:rsidTr="0056625F">
        <w:tc>
          <w:tcPr>
            <w:tcW w:w="739" w:type="pct"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физической культуры и спорта»</w:t>
            </w:r>
          </w:p>
        </w:tc>
        <w:tc>
          <w:tcPr>
            <w:tcW w:w="826" w:type="pct"/>
          </w:tcPr>
          <w:p w:rsidR="0056625F" w:rsidRPr="00485B6A" w:rsidRDefault="0056625F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B01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 w:val="restart"/>
            <w:shd w:val="clear" w:color="auto" w:fill="auto"/>
          </w:tcPr>
          <w:p w:rsidR="0056625F" w:rsidRPr="00485B6A" w:rsidRDefault="0056625F" w:rsidP="00D04F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Развитие системы оказания первичной медико-санитарной помощи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Развитие системы оказания первичной медико-санитарной помощи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здравоохранения»</w:t>
            </w:r>
          </w:p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Борьба с сердечно-сосудистыми заболеваниями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Борьба с сердечно-сосудистыми заболеваниями</w:t>
            </w: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Борьба с онкологическими заболеваниями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Борьба с онкологическими заболеваниями</w:t>
            </w: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Развитие детского здравоохранения, включая создание современной инфра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структуры оказания медицинской помощи детям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Развитие детского здравоохранения, включая создание со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временной инфраструктуры оказания медицинской помощи детям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Обеспечение медицинских организаций системы здравоохранения квалифицированными кадрами 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Развитие экспорта медицинских услуг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Развитие экспорта медицинских услуг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Современная школа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Современная школа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образования»</w:t>
            </w:r>
          </w:p>
        </w:tc>
        <w:tc>
          <w:tcPr>
            <w:tcW w:w="826" w:type="pct"/>
            <w:vMerge w:val="restart"/>
          </w:tcPr>
          <w:p w:rsidR="0015484C" w:rsidRPr="00485B6A" w:rsidRDefault="00BA2BF4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муниципальная программа Моргаушского района Чувашской Республики «Развитие образования»</w:t>
            </w:r>
          </w:p>
        </w:tc>
        <w:tc>
          <w:tcPr>
            <w:tcW w:w="825" w:type="pct"/>
          </w:tcPr>
          <w:p w:rsidR="0015484C" w:rsidRPr="00485B6A" w:rsidRDefault="0015484C" w:rsidP="00BA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Успех каждого ребенка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Успех каждого ребенка</w:t>
            </w: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Поддержка семей, имеющих детей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Поддержка семей, имеющих детей</w:t>
            </w: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Цифровая образовательная среда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Учитель будущего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Учитель будущего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Молодые профессионалы (Повышение конкурентоспособности профессионального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образования)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Новые возможности для каждого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Новые возможности для каждого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Социальная активность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Социальная активность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Жилье и городская среда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Жилье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Жилье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«Обеспечение граждан в Чувашской Республике доступным и комфортным жильем»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</w:tcPr>
          <w:p w:rsidR="00B970F3" w:rsidRPr="00485B6A" w:rsidRDefault="00B970F3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CE" w:rsidRPr="00485B6A" w:rsidRDefault="00F46FCE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84C" w:rsidRPr="00485B6A" w:rsidRDefault="0015484C" w:rsidP="00B970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E361C" w:rsidRPr="00485B6A" w:rsidRDefault="005E361C" w:rsidP="005E3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Обеспечение устойчивого сокращения непригодного для проживания жилищного фонда в Чувашской Республике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государственной программы Чувашской Республики «Обеспечение граждан в Чувашской Республике доступным и комфортным жильем»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205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«Формирование современной городской среды на территории Чувашской Республики» на 2018-2022 годы</w:t>
            </w:r>
          </w:p>
        </w:tc>
        <w:tc>
          <w:tcPr>
            <w:tcW w:w="826" w:type="pct"/>
            <w:vMerge/>
          </w:tcPr>
          <w:p w:rsidR="0015484C" w:rsidRPr="00485B6A" w:rsidRDefault="0015484C" w:rsidP="00205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F46FCE" w:rsidRPr="00485B6A" w:rsidRDefault="00F46FCE" w:rsidP="00F4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Чистая страна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Чистая страна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Чистая вода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Чистая вода 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1D30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Чувашской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Республики «Модернизация и развитие сферы жилищно-коммунального хозяйства»</w:t>
            </w:r>
          </w:p>
        </w:tc>
        <w:tc>
          <w:tcPr>
            <w:tcW w:w="826" w:type="pct"/>
            <w:vMerge/>
          </w:tcPr>
          <w:p w:rsidR="0015484C" w:rsidRPr="00485B6A" w:rsidRDefault="0015484C" w:rsidP="001D30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1D30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Оздоровление Волги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Оздоровление Волги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потенциала природно-сырьевых ресурсов и обеспечение экологической безопасности»;</w:t>
            </w:r>
          </w:p>
          <w:p w:rsidR="0015484C" w:rsidRPr="00485B6A" w:rsidRDefault="0015484C" w:rsidP="001D30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«Модернизация и развитие сферы жилищно-коммунального хозяйства»</w:t>
            </w: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rPr>
          <w:trHeight w:val="769"/>
        </w:trPr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Сохранение лесов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Сохранение лесов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2A0BB5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Сохранение уникальных водных объектов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065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Сохранение уникальных водных объектов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CE64F8">
            <w:pPr>
              <w:ind w:right="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203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Дорожная сеть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Дорожная сеть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транспортной системы Чувашской Республики»</w:t>
            </w: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rPr>
          <w:trHeight w:val="759"/>
        </w:trPr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203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Общесистемные меры развития дорожного хозяйства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Общесистемные меры развития дорожного хозяйства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CE64F8">
            <w:pPr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Безопасность дорожного движения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CE64F8">
            <w:pPr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Производительность труда и поддержка занятости</w:t>
            </w:r>
          </w:p>
          <w:p w:rsidR="0015484C" w:rsidRPr="00485B6A" w:rsidRDefault="0015484C" w:rsidP="00CE64F8">
            <w:pPr>
              <w:ind w:right="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Системные меры по повышению производительности труда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Системные меры по повышению производительности труда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промышленности и инновационная экономи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ка»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20F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 Адресная поддержка повышения производительности труда на предприятиях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промышленности и инновационная экономика»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Поддержка занятости и повышение эффективности рынка труда для обеспечения роста производительности труда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Поддержка занятости и повышение эффективности рынка труда для обеспечения роста производительности труда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«Содействие занятости населения»</w:t>
            </w: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Цифровая экономика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«Цифровое общество Чувашии»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Информационная инфраструктура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Информационная инфраструктура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«Цифровое общество Чувашии»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Цифровые технологии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Цифровые технологии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«Цифровое общество Чувашии»</w:t>
            </w:r>
          </w:p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Кадры для цифровой экономики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Кадры для цифровой экономики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«Цифровое общество Чувашии»</w:t>
            </w:r>
          </w:p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Цифровое 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«Экономическое развитие Чу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вашской Республики»;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«Цифровое общество Чувашии»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Обеспечение качественно нового уровня развития инфраструктуры культуры («Культурная среда»)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Обеспечение качественно нового уровня развития инфраструктуры культуры («Культурная среда»)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культуры и туризма»</w:t>
            </w: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условий для реализации творческого потенциала нации («Творческие люди»)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условий для реализации творческого потенциала нации («Творческие люди»)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Цифровизация услуг и формирование информационного пространства в сфере культуры («Цифровая культура»)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Цифровизация услуг и формирование информационного пространства в сфере культуры («Цифровая культура»)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86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Малое и среднее предпринимательство и поддержка индивидуальной предпринимательской инициативы </w:t>
            </w:r>
          </w:p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Расширение доступа субъектов малого и среднего предпринимательства  к финансовым ресурсам, в том числе к льготному финансированию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«Экономическое развитие Чувашской Республики»</w:t>
            </w:r>
          </w:p>
        </w:tc>
        <w:tc>
          <w:tcPr>
            <w:tcW w:w="826" w:type="pct"/>
            <w:vMerge w:val="restar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rPr>
          <w:trHeight w:val="1771"/>
        </w:trPr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Создание системы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 поддержки фермеров и развитие сельской кооперации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auto"/>
          </w:tcPr>
          <w:p w:rsidR="0015484C" w:rsidRPr="00485B6A" w:rsidRDefault="0015484C" w:rsidP="007E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  <w:p w:rsidR="0015484C" w:rsidRPr="00485B6A" w:rsidRDefault="0015484C" w:rsidP="009936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</w:tcBorders>
          </w:tcPr>
          <w:p w:rsidR="0015484C" w:rsidRPr="00485B6A" w:rsidRDefault="0015484C" w:rsidP="007E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15484C" w:rsidRPr="00485B6A" w:rsidRDefault="0015484C" w:rsidP="007E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B147D1">
            <w:pPr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Улучшение условий ведения предпринимательской деятельности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Улучшение условий ведения предпринимательской деятельности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про-грамма Чувашской Республики «Экономи-ческое развитие Чу-вашской Республики»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84C" w:rsidRPr="00485B6A" w:rsidTr="0056625F">
        <w:tc>
          <w:tcPr>
            <w:tcW w:w="739" w:type="pct"/>
            <w:vMerge/>
            <w:shd w:val="clear" w:color="auto" w:fill="auto"/>
          </w:tcPr>
          <w:p w:rsidR="0015484C" w:rsidRPr="00485B6A" w:rsidRDefault="0015484C" w:rsidP="00B147D1">
            <w:pPr>
              <w:ind w:right="-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15484C" w:rsidRPr="00485B6A" w:rsidRDefault="0015484C" w:rsidP="002410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Популяризация предпринимательства</w:t>
            </w:r>
          </w:p>
        </w:tc>
        <w:tc>
          <w:tcPr>
            <w:tcW w:w="827" w:type="pct"/>
            <w:shd w:val="clear" w:color="auto" w:fill="auto"/>
          </w:tcPr>
          <w:p w:rsidR="0015484C" w:rsidRPr="00485B6A" w:rsidRDefault="0015484C" w:rsidP="002410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Популяризация предпринимательства</w:t>
            </w:r>
          </w:p>
          <w:p w:rsidR="0015484C" w:rsidRPr="00485B6A" w:rsidRDefault="0015484C" w:rsidP="002410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образования»</w:t>
            </w:r>
          </w:p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15484C" w:rsidRPr="00485B6A" w:rsidRDefault="0015484C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 w:val="restart"/>
            <w:shd w:val="clear" w:color="auto" w:fill="auto"/>
          </w:tcPr>
          <w:p w:rsidR="0056625F" w:rsidRPr="00485B6A" w:rsidRDefault="0056625F" w:rsidP="00B147D1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Международная кооперация экспорт</w:t>
            </w: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Экспорт продукции АПК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Экспорт продукции АПК</w:t>
            </w: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Промышленный экспорт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Промышленный экспорт</w:t>
            </w: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государственная программа Чувашской Республики «Развитие промышленности и инновационная экономика»</w:t>
            </w:r>
          </w:p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Системные меры развития международной кооперации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и экспорта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 xml:space="preserve">Системные меры развития международной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кооперации и экспорта</w:t>
            </w: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государственная программа Чувашской </w:t>
            </w:r>
            <w:r w:rsidRPr="00485B6A">
              <w:rPr>
                <w:rFonts w:ascii="Arial" w:hAnsi="Arial" w:cs="Arial"/>
                <w:sz w:val="20"/>
                <w:szCs w:val="20"/>
              </w:rPr>
              <w:lastRenderedPageBreak/>
              <w:t>Республики «Экономическое развитие Чувашской Республики»</w:t>
            </w:r>
          </w:p>
        </w:tc>
        <w:tc>
          <w:tcPr>
            <w:tcW w:w="826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864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25F" w:rsidRPr="00485B6A" w:rsidTr="0056625F">
        <w:tc>
          <w:tcPr>
            <w:tcW w:w="739" w:type="pct"/>
            <w:vMerge/>
            <w:shd w:val="clear" w:color="auto" w:fill="auto"/>
          </w:tcPr>
          <w:p w:rsidR="0056625F" w:rsidRPr="00485B6A" w:rsidRDefault="0056625F" w:rsidP="00864DC5">
            <w:pPr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Экспорт услуг</w:t>
            </w:r>
          </w:p>
        </w:tc>
        <w:tc>
          <w:tcPr>
            <w:tcW w:w="827" w:type="pct"/>
            <w:shd w:val="clear" w:color="auto" w:fill="auto"/>
          </w:tcPr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Экспорт услуг</w:t>
            </w:r>
          </w:p>
        </w:tc>
        <w:tc>
          <w:tcPr>
            <w:tcW w:w="826" w:type="pct"/>
            <w:shd w:val="clear" w:color="auto" w:fill="auto"/>
          </w:tcPr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Государственные программы Чувашской Республики:</w:t>
            </w:r>
          </w:p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«Экономическое развитие Чувашской Республики»;</w:t>
            </w:r>
          </w:p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«Развитие здравоохранения»;</w:t>
            </w:r>
          </w:p>
          <w:p w:rsidR="0056625F" w:rsidRPr="00485B6A" w:rsidRDefault="0056625F" w:rsidP="00034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«Развитие культуры и туризма»;</w:t>
            </w:r>
          </w:p>
          <w:p w:rsidR="0056625F" w:rsidRPr="00485B6A" w:rsidRDefault="0056625F" w:rsidP="00034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«Развитие строительного комплекса и архитектуры»;</w:t>
            </w:r>
          </w:p>
          <w:p w:rsidR="0056625F" w:rsidRPr="00485B6A" w:rsidRDefault="0056625F" w:rsidP="00034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«Развитие образования»;</w:t>
            </w:r>
          </w:p>
          <w:p w:rsidR="0056625F" w:rsidRPr="00485B6A" w:rsidRDefault="0056625F" w:rsidP="00034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>«Развитие промышленности и инновационная экономика»; «Развитие транспортной системы Чувашской Республики»;</w:t>
            </w:r>
          </w:p>
          <w:p w:rsidR="0056625F" w:rsidRPr="00485B6A" w:rsidRDefault="0056625F" w:rsidP="00034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6A">
              <w:rPr>
                <w:rFonts w:ascii="Arial" w:hAnsi="Arial" w:cs="Arial"/>
                <w:sz w:val="20"/>
                <w:szCs w:val="20"/>
              </w:rPr>
              <w:t xml:space="preserve">«Цифровое общество Чувашии» </w:t>
            </w:r>
          </w:p>
        </w:tc>
        <w:tc>
          <w:tcPr>
            <w:tcW w:w="826" w:type="pct"/>
          </w:tcPr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56625F" w:rsidRPr="00485B6A" w:rsidRDefault="0056625F" w:rsidP="00BD12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1D7A" w:rsidRDefault="002B1D7A"/>
    <w:sectPr w:rsidR="002B1D7A" w:rsidSect="0056625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2E" w:rsidRDefault="006C232E" w:rsidP="002D75D5">
      <w:r>
        <w:separator/>
      </w:r>
    </w:p>
  </w:endnote>
  <w:endnote w:type="continuationSeparator" w:id="0">
    <w:p w:rsidR="006C232E" w:rsidRDefault="006C232E" w:rsidP="002D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2E" w:rsidRDefault="006C232E" w:rsidP="002D75D5">
      <w:r>
        <w:separator/>
      </w:r>
    </w:p>
  </w:footnote>
  <w:footnote w:type="continuationSeparator" w:id="0">
    <w:p w:rsidR="006C232E" w:rsidRDefault="006C232E" w:rsidP="002D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982032"/>
      <w:docPartObj>
        <w:docPartGallery w:val="Page Numbers (Top of Page)"/>
        <w:docPartUnique/>
      </w:docPartObj>
    </w:sdtPr>
    <w:sdtEndPr/>
    <w:sdtContent>
      <w:p w:rsidR="0024103D" w:rsidRDefault="0017099F">
        <w:pPr>
          <w:pStyle w:val="a5"/>
          <w:jc w:val="center"/>
        </w:pPr>
        <w:r>
          <w:fldChar w:fldCharType="begin"/>
        </w:r>
        <w:r w:rsidR="0024103D">
          <w:instrText>PAGE   \* MERGEFORMAT</w:instrText>
        </w:r>
        <w:r>
          <w:fldChar w:fldCharType="separate"/>
        </w:r>
        <w:r w:rsidR="00EE3F9C">
          <w:rPr>
            <w:noProof/>
          </w:rPr>
          <w:t>2</w:t>
        </w:r>
        <w:r>
          <w:fldChar w:fldCharType="end"/>
        </w:r>
      </w:p>
    </w:sdtContent>
  </w:sdt>
  <w:p w:rsidR="0024103D" w:rsidRDefault="002410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817"/>
    <w:multiLevelType w:val="hybridMultilevel"/>
    <w:tmpl w:val="75B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F0B"/>
    <w:rsid w:val="00015048"/>
    <w:rsid w:val="0003456B"/>
    <w:rsid w:val="000652A6"/>
    <w:rsid w:val="0015484C"/>
    <w:rsid w:val="00155C26"/>
    <w:rsid w:val="001668B9"/>
    <w:rsid w:val="0017099F"/>
    <w:rsid w:val="001B0D7C"/>
    <w:rsid w:val="001D3038"/>
    <w:rsid w:val="00203AE6"/>
    <w:rsid w:val="00205D11"/>
    <w:rsid w:val="0024103D"/>
    <w:rsid w:val="002417C3"/>
    <w:rsid w:val="00246DFE"/>
    <w:rsid w:val="00273292"/>
    <w:rsid w:val="002A0BB5"/>
    <w:rsid w:val="002B1D7A"/>
    <w:rsid w:val="002D5194"/>
    <w:rsid w:val="002D75D5"/>
    <w:rsid w:val="003033B1"/>
    <w:rsid w:val="00357DC2"/>
    <w:rsid w:val="00373C4E"/>
    <w:rsid w:val="003745DC"/>
    <w:rsid w:val="003C2251"/>
    <w:rsid w:val="003C7EBA"/>
    <w:rsid w:val="003E46B6"/>
    <w:rsid w:val="00445020"/>
    <w:rsid w:val="00485B6A"/>
    <w:rsid w:val="00491CDC"/>
    <w:rsid w:val="00524B15"/>
    <w:rsid w:val="0056625F"/>
    <w:rsid w:val="005E361C"/>
    <w:rsid w:val="00642F58"/>
    <w:rsid w:val="00685A63"/>
    <w:rsid w:val="006C232E"/>
    <w:rsid w:val="006D3F81"/>
    <w:rsid w:val="007D3A42"/>
    <w:rsid w:val="007E641F"/>
    <w:rsid w:val="00820F3C"/>
    <w:rsid w:val="008320A3"/>
    <w:rsid w:val="0084730E"/>
    <w:rsid w:val="00854E55"/>
    <w:rsid w:val="00864DC5"/>
    <w:rsid w:val="008B7321"/>
    <w:rsid w:val="008F63DF"/>
    <w:rsid w:val="00916321"/>
    <w:rsid w:val="00935713"/>
    <w:rsid w:val="009535EB"/>
    <w:rsid w:val="00986302"/>
    <w:rsid w:val="009921D4"/>
    <w:rsid w:val="0099360D"/>
    <w:rsid w:val="009B0AFA"/>
    <w:rsid w:val="00A101C7"/>
    <w:rsid w:val="00A32E28"/>
    <w:rsid w:val="00A530CB"/>
    <w:rsid w:val="00B01564"/>
    <w:rsid w:val="00B147D1"/>
    <w:rsid w:val="00B31335"/>
    <w:rsid w:val="00B644FB"/>
    <w:rsid w:val="00B874C2"/>
    <w:rsid w:val="00B970F3"/>
    <w:rsid w:val="00BA2BF4"/>
    <w:rsid w:val="00BC5B61"/>
    <w:rsid w:val="00BD12FA"/>
    <w:rsid w:val="00BD572F"/>
    <w:rsid w:val="00BD637F"/>
    <w:rsid w:val="00BE79B4"/>
    <w:rsid w:val="00C72920"/>
    <w:rsid w:val="00C84088"/>
    <w:rsid w:val="00CE64F8"/>
    <w:rsid w:val="00D04F0B"/>
    <w:rsid w:val="00D65C77"/>
    <w:rsid w:val="00DA6675"/>
    <w:rsid w:val="00EE3F9C"/>
    <w:rsid w:val="00F46FCE"/>
    <w:rsid w:val="00F634E2"/>
    <w:rsid w:val="00F650CA"/>
    <w:rsid w:val="00F86CB1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0FEB-0106-44CB-B7BB-699AA19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D7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И.Ю. Пудова</cp:lastModifiedBy>
  <cp:revision>15</cp:revision>
  <cp:lastPrinted>2019-04-09T06:30:00Z</cp:lastPrinted>
  <dcterms:created xsi:type="dcterms:W3CDTF">2019-04-09T06:44:00Z</dcterms:created>
  <dcterms:modified xsi:type="dcterms:W3CDTF">2019-04-10T05:08:00Z</dcterms:modified>
</cp:coreProperties>
</file>