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093F1F">
        <w:rPr>
          <w:b/>
          <w:caps/>
          <w:sz w:val="22"/>
          <w:szCs w:val="22"/>
        </w:rPr>
        <w:t xml:space="preserve">проведении </w:t>
      </w:r>
      <w:r w:rsidRPr="00B8671D">
        <w:rPr>
          <w:b/>
          <w:caps/>
          <w:sz w:val="22"/>
          <w:szCs w:val="22"/>
        </w:rPr>
        <w:t>15 АПРЕЛЯ 2019 г.</w:t>
      </w:r>
      <w:r w:rsidRPr="00647399">
        <w:rPr>
          <w:b/>
          <w:caps/>
          <w:sz w:val="22"/>
          <w:szCs w:val="22"/>
        </w:rPr>
        <w:t xml:space="preserve"> ау</w:t>
      </w:r>
      <w:r w:rsidRPr="00093F1F">
        <w:rPr>
          <w:b/>
          <w:caps/>
          <w:sz w:val="22"/>
          <w:szCs w:val="22"/>
        </w:rPr>
        <w:t>кциона</w:t>
      </w:r>
      <w:r w:rsidRPr="000601FD">
        <w:rPr>
          <w:b/>
          <w:caps/>
          <w:sz w:val="22"/>
          <w:szCs w:val="22"/>
        </w:rPr>
        <w:t xml:space="preserve"> в электронной форме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E054C3" w:rsidRDefault="00E054C3" w:rsidP="00E054C3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</w:p>
    <w:p w:rsidR="00E054C3" w:rsidRPr="000601FD" w:rsidRDefault="00E054C3" w:rsidP="00E054C3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E054C3" w:rsidRPr="000601FD" w:rsidRDefault="00E054C3" w:rsidP="00E054C3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</w:p>
    <w:p w:rsidR="00E054C3" w:rsidRPr="000601FD" w:rsidRDefault="00E054C3" w:rsidP="00E054C3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E054C3" w:rsidRPr="000601FD" w:rsidRDefault="00E054C3" w:rsidP="00E054C3">
      <w:pPr>
        <w:pStyle w:val="a9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E054C3" w:rsidRPr="000601FD" w:rsidRDefault="00E054C3" w:rsidP="00E054C3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5" w:history="1">
        <w:r w:rsidRPr="00461FD9">
          <w:rPr>
            <w:rStyle w:val="a7"/>
            <w:sz w:val="22"/>
            <w:szCs w:val="22"/>
            <w:shd w:val="clear" w:color="auto" w:fill="FFFFFF"/>
          </w:rPr>
          <w:t>info@roseltorg.ru</w:t>
        </w:r>
      </w:hyperlink>
      <w:r w:rsidRPr="00461FD9">
        <w:rPr>
          <w:sz w:val="22"/>
          <w:szCs w:val="22"/>
        </w:rPr>
        <w:t xml:space="preserve"> </w:t>
      </w:r>
    </w:p>
    <w:p w:rsidR="00E054C3" w:rsidRPr="000601FD" w:rsidRDefault="00E054C3" w:rsidP="00E054C3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E054C3" w:rsidRPr="000601FD" w:rsidRDefault="00E054C3" w:rsidP="00E054C3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E054C3" w:rsidRPr="000601FD" w:rsidRDefault="00E054C3" w:rsidP="00E054C3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E054C3" w:rsidRPr="00461FD9" w:rsidRDefault="00E054C3" w:rsidP="00E054C3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461FD9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461FD9">
        <w:rPr>
          <w:sz w:val="22"/>
          <w:szCs w:val="22"/>
          <w:lang w:eastAsia="ar-SA"/>
        </w:rPr>
        <w:t xml:space="preserve">. </w:t>
      </w:r>
    </w:p>
    <w:p w:rsidR="00E054C3" w:rsidRPr="000601FD" w:rsidRDefault="00E054C3" w:rsidP="00E054C3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E054C3" w:rsidRDefault="00E054C3" w:rsidP="00E054C3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E054C3" w:rsidRDefault="00E054C3" w:rsidP="00E054C3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3C5234" w:rsidRPr="000601FD" w:rsidRDefault="00E054C3" w:rsidP="007B57D1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3C5234" w:rsidRPr="000601FD" w:rsidRDefault="003C5234" w:rsidP="003C5234">
      <w:pPr>
        <w:pStyle w:val="a5"/>
        <w:ind w:firstLine="709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 w:rsidR="00163FAB">
        <w:rPr>
          <w:sz w:val="22"/>
          <w:szCs w:val="22"/>
        </w:rPr>
        <w:t>9</w:t>
      </w:r>
      <w:r w:rsidRPr="000601FD">
        <w:rPr>
          <w:sz w:val="22"/>
          <w:szCs w:val="22"/>
        </w:rPr>
        <w:t xml:space="preserve"> год, принятое </w:t>
      </w:r>
      <w:r>
        <w:rPr>
          <w:sz w:val="22"/>
          <w:szCs w:val="22"/>
        </w:rPr>
        <w:t>постановлением</w:t>
      </w:r>
      <w:r w:rsidRPr="000601FD">
        <w:rPr>
          <w:sz w:val="22"/>
          <w:szCs w:val="22"/>
        </w:rPr>
        <w:t xml:space="preserve">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5C1C35">
        <w:rPr>
          <w:sz w:val="22"/>
          <w:szCs w:val="22"/>
        </w:rPr>
        <w:t>от «</w:t>
      </w:r>
      <w:r>
        <w:rPr>
          <w:sz w:val="22"/>
          <w:szCs w:val="22"/>
        </w:rPr>
        <w:t>11</w:t>
      </w:r>
      <w:r w:rsidRPr="005C1C35">
        <w:rPr>
          <w:sz w:val="22"/>
          <w:szCs w:val="22"/>
        </w:rPr>
        <w:t xml:space="preserve">»  </w:t>
      </w:r>
      <w:r>
        <w:rPr>
          <w:sz w:val="22"/>
          <w:szCs w:val="22"/>
        </w:rPr>
        <w:t>март</w:t>
      </w:r>
      <w:r w:rsidRPr="005C1C35">
        <w:rPr>
          <w:sz w:val="22"/>
          <w:szCs w:val="22"/>
        </w:rPr>
        <w:t>а 2019 г. №</w:t>
      </w:r>
      <w:r>
        <w:rPr>
          <w:sz w:val="22"/>
          <w:szCs w:val="22"/>
        </w:rPr>
        <w:t xml:space="preserve"> 110.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C5234" w:rsidRDefault="003C5234" w:rsidP="003C5234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C50C39" w:rsidRDefault="003C5234" w:rsidP="003C5234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4A3E63">
        <w:rPr>
          <w:sz w:val="22"/>
          <w:szCs w:val="22"/>
        </w:rPr>
        <w:t>1.1. </w:t>
      </w:r>
      <w:r w:rsidRPr="004A3E63">
        <w:rPr>
          <w:color w:val="000000"/>
          <w:sz w:val="22"/>
          <w:szCs w:val="22"/>
        </w:rPr>
        <w:t xml:space="preserve">Склад, назначение: нежилое здание, общей площадью 236,2 кв.м., кадастровым номером 21:22:000000:3101, 1990 года постройки, расположенный по адресу: Чувашская Республика, </w:t>
      </w:r>
      <w:r w:rsidRPr="00C50C39">
        <w:rPr>
          <w:color w:val="000000"/>
          <w:sz w:val="22"/>
          <w:szCs w:val="22"/>
        </w:rPr>
        <w:t xml:space="preserve">Шемуршинский район, </w:t>
      </w:r>
      <w:proofErr w:type="spellStart"/>
      <w:r w:rsidRPr="00C50C39">
        <w:rPr>
          <w:color w:val="000000"/>
          <w:sz w:val="22"/>
          <w:szCs w:val="22"/>
        </w:rPr>
        <w:t>Малобуяновское</w:t>
      </w:r>
      <w:proofErr w:type="spellEnd"/>
      <w:r w:rsidRPr="00C50C39">
        <w:rPr>
          <w:color w:val="000000"/>
          <w:sz w:val="22"/>
          <w:szCs w:val="22"/>
        </w:rPr>
        <w:t xml:space="preserve"> сельское поселение, </w:t>
      </w:r>
      <w:proofErr w:type="spellStart"/>
      <w:r w:rsidRPr="00C50C39">
        <w:rPr>
          <w:color w:val="000000"/>
          <w:sz w:val="22"/>
          <w:szCs w:val="22"/>
        </w:rPr>
        <w:t>с</w:t>
      </w:r>
      <w:proofErr w:type="gramStart"/>
      <w:r w:rsidRPr="00C50C39">
        <w:rPr>
          <w:color w:val="000000"/>
          <w:sz w:val="22"/>
          <w:szCs w:val="22"/>
        </w:rPr>
        <w:t>.Т</w:t>
      </w:r>
      <w:proofErr w:type="gramEnd"/>
      <w:r w:rsidRPr="00C50C39">
        <w:rPr>
          <w:color w:val="000000"/>
          <w:sz w:val="22"/>
          <w:szCs w:val="22"/>
        </w:rPr>
        <w:t>рехизб-Шемурша</w:t>
      </w:r>
      <w:proofErr w:type="spellEnd"/>
      <w:r w:rsidRPr="00C50C39">
        <w:rPr>
          <w:color w:val="000000"/>
          <w:sz w:val="22"/>
          <w:szCs w:val="22"/>
        </w:rPr>
        <w:t>.</w:t>
      </w:r>
    </w:p>
    <w:p w:rsidR="003C5234" w:rsidRPr="00BB7F59" w:rsidRDefault="003C5234" w:rsidP="003C5234">
      <w:pPr>
        <w:jc w:val="both"/>
        <w:rPr>
          <w:color w:val="000000"/>
          <w:sz w:val="22"/>
          <w:szCs w:val="22"/>
        </w:rPr>
      </w:pPr>
      <w:r w:rsidRPr="00BB7F59">
        <w:rPr>
          <w:sz w:val="22"/>
          <w:szCs w:val="22"/>
        </w:rPr>
        <w:t xml:space="preserve">          1.2. </w:t>
      </w:r>
      <w:r w:rsidRPr="00BB7F59">
        <w:rPr>
          <w:b/>
          <w:color w:val="000000"/>
          <w:sz w:val="22"/>
          <w:szCs w:val="22"/>
        </w:rPr>
        <w:t>Начальная цена объекта</w:t>
      </w:r>
      <w:r w:rsidRPr="00BB7F59">
        <w:rPr>
          <w:color w:val="000000"/>
          <w:sz w:val="22"/>
          <w:szCs w:val="22"/>
        </w:rPr>
        <w:t>: 190 800 (Сто девяносто тысяч восемьсот) руб. 00 коп</w:t>
      </w:r>
      <w:proofErr w:type="gramStart"/>
      <w:r w:rsidRPr="00BB7F59">
        <w:rPr>
          <w:color w:val="000000"/>
          <w:sz w:val="22"/>
          <w:szCs w:val="22"/>
        </w:rPr>
        <w:t>.</w:t>
      </w:r>
      <w:proofErr w:type="gramEnd"/>
      <w:r w:rsidRPr="00BB7F59">
        <w:rPr>
          <w:color w:val="000000"/>
          <w:sz w:val="22"/>
          <w:szCs w:val="22"/>
        </w:rPr>
        <w:t xml:space="preserve"> </w:t>
      </w:r>
      <w:proofErr w:type="gramStart"/>
      <w:r w:rsidRPr="00BB7F59">
        <w:rPr>
          <w:color w:val="000000"/>
          <w:sz w:val="22"/>
          <w:szCs w:val="22"/>
        </w:rPr>
        <w:t>с</w:t>
      </w:r>
      <w:proofErr w:type="gramEnd"/>
      <w:r w:rsidRPr="00BB7F59">
        <w:rPr>
          <w:color w:val="000000"/>
          <w:sz w:val="22"/>
          <w:szCs w:val="22"/>
        </w:rPr>
        <w:t xml:space="preserve"> учетом НДС.</w:t>
      </w:r>
    </w:p>
    <w:p w:rsidR="003C5234" w:rsidRPr="008516FC" w:rsidRDefault="003C5234" w:rsidP="003C5234">
      <w:pPr>
        <w:jc w:val="both"/>
        <w:rPr>
          <w:color w:val="000000"/>
          <w:sz w:val="22"/>
          <w:szCs w:val="22"/>
        </w:rPr>
      </w:pPr>
      <w:r w:rsidRPr="00C50C3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8516FC">
        <w:rPr>
          <w:sz w:val="22"/>
          <w:szCs w:val="22"/>
        </w:rPr>
        <w:t xml:space="preserve">1.3. </w:t>
      </w:r>
      <w:r w:rsidRPr="008516FC">
        <w:rPr>
          <w:b/>
          <w:sz w:val="22"/>
          <w:szCs w:val="22"/>
        </w:rPr>
        <w:t>Величина повышения начальной цены</w:t>
      </w:r>
      <w:r w:rsidRPr="008516FC">
        <w:rPr>
          <w:sz w:val="22"/>
          <w:szCs w:val="22"/>
        </w:rPr>
        <w:t xml:space="preserve"> («шаг аукциона») – </w:t>
      </w:r>
      <w:r w:rsidRPr="008516FC">
        <w:rPr>
          <w:color w:val="000000"/>
          <w:sz w:val="22"/>
          <w:szCs w:val="22"/>
        </w:rPr>
        <w:t>9540 (Девять тысяч пятьсот сорок) руб. 00 коп.</w:t>
      </w:r>
      <w:r w:rsidRPr="008516FC">
        <w:rPr>
          <w:sz w:val="22"/>
          <w:szCs w:val="22"/>
        </w:rPr>
        <w:t xml:space="preserve"> (5% от начальной цены продажи).</w:t>
      </w:r>
    </w:p>
    <w:p w:rsidR="003C5234" w:rsidRPr="000601FD" w:rsidRDefault="003C5234" w:rsidP="003C5234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50C39">
        <w:rPr>
          <w:sz w:val="22"/>
          <w:szCs w:val="22"/>
        </w:rPr>
        <w:t>1</w:t>
      </w:r>
      <w:r w:rsidRPr="00F23408">
        <w:rPr>
          <w:sz w:val="22"/>
          <w:szCs w:val="22"/>
        </w:rPr>
        <w:t>.4. </w:t>
      </w:r>
      <w:r w:rsidRPr="00F23408">
        <w:rPr>
          <w:b/>
          <w:sz w:val="22"/>
          <w:szCs w:val="22"/>
        </w:rPr>
        <w:t>Сумма задатка 20%</w:t>
      </w:r>
      <w:r w:rsidRPr="00F23408">
        <w:rPr>
          <w:sz w:val="22"/>
          <w:szCs w:val="22"/>
        </w:rPr>
        <w:t xml:space="preserve"> – </w:t>
      </w:r>
      <w:r w:rsidRPr="00F23408">
        <w:rPr>
          <w:color w:val="000000"/>
          <w:sz w:val="22"/>
          <w:szCs w:val="22"/>
        </w:rPr>
        <w:t>38 160 (Тридцать восемь тысяч сто шестьдесят) руб. 00 коп.</w:t>
      </w:r>
      <w:r>
        <w:rPr>
          <w:sz w:val="22"/>
          <w:szCs w:val="22"/>
        </w:rPr>
        <w:t xml:space="preserve">        </w:t>
      </w:r>
      <w:r w:rsidRPr="00F672CF">
        <w:rPr>
          <w:sz w:val="22"/>
          <w:szCs w:val="22"/>
        </w:rPr>
        <w:t xml:space="preserve"> Информационное</w:t>
      </w:r>
      <w:r w:rsidRPr="00583BDB">
        <w:rPr>
          <w:sz w:val="22"/>
          <w:szCs w:val="22"/>
        </w:rPr>
        <w:t xml:space="preserve">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1.5.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 xml:space="preserve">1.6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 xml:space="preserve">аукцион, объявленный на 28.11.2018г. признан несостоявшимся в связи с отсутствием заявок, </w:t>
      </w:r>
      <w:r>
        <w:rPr>
          <w:sz w:val="22"/>
          <w:szCs w:val="22"/>
        </w:rPr>
        <w:lastRenderedPageBreak/>
        <w:t>аукцион, объявленный на 15.01.2019г.</w:t>
      </w:r>
      <w:r w:rsidRPr="00B02342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признан несостоявшимся по причине единственной заявки на участие в аукционе.</w:t>
      </w:r>
      <w:proofErr w:type="gramEnd"/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3C5234" w:rsidRPr="00B8671D" w:rsidRDefault="003C5234" w:rsidP="003C5234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D153F4">
        <w:rPr>
          <w:b/>
          <w:sz w:val="22"/>
          <w:szCs w:val="22"/>
        </w:rPr>
        <w:t>1. Начало регистрации заявок на электронной площадке</w:t>
      </w:r>
      <w:r w:rsidRPr="00D153F4">
        <w:rPr>
          <w:sz w:val="22"/>
          <w:szCs w:val="22"/>
        </w:rPr>
        <w:t xml:space="preserve"> </w:t>
      </w:r>
      <w:r w:rsidRPr="00B8671D">
        <w:rPr>
          <w:sz w:val="22"/>
          <w:szCs w:val="22"/>
        </w:rPr>
        <w:t xml:space="preserve">– 12  марта 2019 г. </w:t>
      </w:r>
    </w:p>
    <w:p w:rsidR="003C5234" w:rsidRPr="00B8671D" w:rsidRDefault="003C5234" w:rsidP="003C5234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B8671D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B8671D">
        <w:rPr>
          <w:sz w:val="22"/>
          <w:szCs w:val="22"/>
        </w:rPr>
        <w:t xml:space="preserve"> – 11 апреля 2019 г.             17 час. 00 мин.</w:t>
      </w:r>
    </w:p>
    <w:p w:rsidR="003C5234" w:rsidRPr="00B8671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B8671D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B8671D">
        <w:rPr>
          <w:sz w:val="22"/>
          <w:szCs w:val="22"/>
        </w:rPr>
        <w:t xml:space="preserve"> – 12 апреля 2019 г.</w:t>
      </w:r>
    </w:p>
    <w:p w:rsidR="003C5234" w:rsidRPr="00B8671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B8671D">
        <w:rPr>
          <w:sz w:val="22"/>
          <w:szCs w:val="22"/>
        </w:rPr>
        <w:t xml:space="preserve">  </w:t>
      </w:r>
      <w:r w:rsidRPr="00B8671D">
        <w:rPr>
          <w:b/>
          <w:sz w:val="22"/>
          <w:szCs w:val="22"/>
        </w:rPr>
        <w:t>4.</w:t>
      </w:r>
      <w:r w:rsidRPr="00B8671D">
        <w:rPr>
          <w:sz w:val="22"/>
          <w:szCs w:val="22"/>
        </w:rPr>
        <w:t xml:space="preserve"> </w:t>
      </w:r>
      <w:r w:rsidRPr="00B8671D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B8671D">
        <w:rPr>
          <w:sz w:val="22"/>
          <w:szCs w:val="22"/>
        </w:rPr>
        <w:t>15 апреля 2019 г.  10 час. 00 мин.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B8671D">
        <w:rPr>
          <w:sz w:val="22"/>
          <w:szCs w:val="22"/>
        </w:rPr>
        <w:t xml:space="preserve"> * Указанное в настоящем информационном сообщении время – московское</w:t>
      </w:r>
      <w:r w:rsidRPr="00886912">
        <w:rPr>
          <w:sz w:val="22"/>
          <w:szCs w:val="22"/>
        </w:rPr>
        <w:t>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3C5234" w:rsidRPr="00093BDF" w:rsidRDefault="003C5234" w:rsidP="003C5234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C5234" w:rsidRPr="00093BDF" w:rsidRDefault="003C5234" w:rsidP="003C523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3C5234" w:rsidRPr="00093BDF" w:rsidRDefault="003C5234" w:rsidP="003C523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7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3C5234" w:rsidRPr="00093BDF" w:rsidRDefault="003C5234" w:rsidP="003C523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3C5234" w:rsidRPr="00093BDF" w:rsidRDefault="003C5234" w:rsidP="003C523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7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7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3C5234" w:rsidRPr="00093BDF" w:rsidRDefault="003C5234" w:rsidP="003C523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8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3C5234" w:rsidRPr="00555410" w:rsidRDefault="003C5234" w:rsidP="003C5234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3C5234" w:rsidRDefault="003C5234" w:rsidP="003C5234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3B7FEA" w:rsidRDefault="003B7FEA" w:rsidP="003C5234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3B7FEA" w:rsidRDefault="003B7FEA" w:rsidP="003C5234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Порядок регистрации на электронной площадке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0B4525">
        <w:rPr>
          <w:sz w:val="22"/>
          <w:szCs w:val="22"/>
        </w:rPr>
        <w:t>http://shemur.cap.ru/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3C5234" w:rsidRPr="000601FD" w:rsidRDefault="003C5234" w:rsidP="003C5234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Pr="00715AFB">
        <w:rPr>
          <w:sz w:val="22"/>
          <w:szCs w:val="22"/>
        </w:rPr>
        <w:t xml:space="preserve"> </w:t>
      </w:r>
      <w:r>
        <w:rPr>
          <w:sz w:val="22"/>
          <w:szCs w:val="22"/>
        </w:rPr>
        <w:t>к аукционной документации</w:t>
      </w:r>
      <w:r w:rsidRPr="000601FD">
        <w:rPr>
          <w:sz w:val="22"/>
          <w:szCs w:val="22"/>
        </w:rPr>
        <w:t>):</w:t>
      </w:r>
      <w:proofErr w:type="gramEnd"/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</w:t>
      </w:r>
      <w:r w:rsidRPr="000601FD">
        <w:rPr>
          <w:sz w:val="22"/>
          <w:szCs w:val="22"/>
        </w:rPr>
        <w:lastRenderedPageBreak/>
        <w:t xml:space="preserve">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C5234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0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3C5234" w:rsidRPr="003007BB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3C5234" w:rsidRPr="003007BB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r w:rsidRPr="000B4525">
        <w:rPr>
          <w:sz w:val="22"/>
          <w:szCs w:val="22"/>
        </w:rPr>
        <w:t>http://shemur.cap.ru/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C5234" w:rsidRDefault="003C5234" w:rsidP="003C5234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Отмена и приостановление аукциона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0B4525">
        <w:rPr>
          <w:sz w:val="22"/>
          <w:szCs w:val="22"/>
        </w:rPr>
        <w:t>http://shemur.cap.ru/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171EE3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3C5234" w:rsidRPr="00004C5A" w:rsidRDefault="003C5234" w:rsidP="003C5234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D93D12">
        <w:rPr>
          <w:sz w:val="22"/>
          <w:szCs w:val="22"/>
        </w:rPr>
        <w:t>Сумма задатка</w:t>
      </w:r>
      <w:r w:rsidRPr="00D93D12">
        <w:rPr>
          <w:b/>
          <w:sz w:val="22"/>
          <w:szCs w:val="22"/>
        </w:rPr>
        <w:t xml:space="preserve"> – </w:t>
      </w:r>
      <w:r w:rsidRPr="00004C5A">
        <w:rPr>
          <w:color w:val="000000"/>
          <w:sz w:val="22"/>
          <w:szCs w:val="22"/>
        </w:rPr>
        <w:t>38 160 (Тридцать восемь тысяч сто шестьдесят) руб. 00 коп.</w:t>
      </w:r>
    </w:p>
    <w:p w:rsidR="003C5234" w:rsidRPr="00CD57F8" w:rsidRDefault="003C5234" w:rsidP="003C5234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C5234" w:rsidRPr="00171EE3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3C5234" w:rsidRPr="00DB3266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3C5234" w:rsidRPr="00DB3266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3C5234" w:rsidRPr="00DB3266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3C5234" w:rsidRPr="00171EE3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3C5234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3C5234" w:rsidRPr="00171EE3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171EE3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</w:t>
      </w:r>
      <w:r w:rsidRPr="000601FD">
        <w:rPr>
          <w:sz w:val="22"/>
          <w:szCs w:val="22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r w:rsidRPr="000B4525">
        <w:rPr>
          <w:sz w:val="22"/>
          <w:szCs w:val="22"/>
        </w:rPr>
        <w:t>http://shemur.cap.ru/</w:t>
      </w:r>
      <w:r w:rsidRPr="000601FD">
        <w:rPr>
          <w:sz w:val="22"/>
          <w:szCs w:val="22"/>
        </w:rPr>
        <w:t>.</w:t>
      </w:r>
    </w:p>
    <w:p w:rsidR="003C5234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3C5234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проведения аукциона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3C5234" w:rsidRPr="008A661B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lastRenderedPageBreak/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8. Аукцион признается несостоявшимся в следующих случаях: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цена сделки приватизации;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3C5234" w:rsidRPr="005471C0" w:rsidRDefault="003C5234" w:rsidP="003C523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Договор купли-продажи </w:t>
      </w:r>
      <w:r w:rsidRPr="00483D99">
        <w:rPr>
          <w:sz w:val="22"/>
          <w:szCs w:val="22"/>
        </w:rPr>
        <w:t xml:space="preserve">имущества (приложение </w:t>
      </w:r>
      <w:r>
        <w:rPr>
          <w:sz w:val="22"/>
          <w:szCs w:val="22"/>
        </w:rPr>
        <w:t>3</w:t>
      </w:r>
      <w:r w:rsidRPr="00483D99">
        <w:rPr>
          <w:sz w:val="22"/>
          <w:szCs w:val="22"/>
        </w:rPr>
        <w:t xml:space="preserve"> к аукционной документации),</w:t>
      </w:r>
      <w:r w:rsidRPr="000601FD">
        <w:rPr>
          <w:sz w:val="22"/>
          <w:szCs w:val="22"/>
        </w:rPr>
        <w:t xml:space="preserve">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Оплата приобретен</w:t>
      </w:r>
      <w:r>
        <w:rPr>
          <w:sz w:val="22"/>
          <w:szCs w:val="22"/>
        </w:rPr>
        <w:t>ного</w:t>
      </w:r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3C5234" w:rsidRPr="00CC2835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имущества </w:t>
      </w:r>
      <w:r w:rsidRPr="000601FD">
        <w:rPr>
          <w:sz w:val="22"/>
          <w:szCs w:val="22"/>
        </w:rPr>
        <w:t>произ</w:t>
      </w:r>
      <w:r>
        <w:rPr>
          <w:sz w:val="22"/>
          <w:szCs w:val="22"/>
        </w:rPr>
        <w:t xml:space="preserve">водится единовременным платежом </w:t>
      </w:r>
      <w:r w:rsidRPr="009A3E4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</w:t>
      </w:r>
      <w:r>
        <w:rPr>
          <w:sz w:val="22"/>
          <w:szCs w:val="22"/>
        </w:rPr>
        <w:t>она Чувашской Республики),</w:t>
      </w:r>
    </w:p>
    <w:p w:rsidR="003C5234" w:rsidRPr="008F0095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3C5234" w:rsidRPr="000601FD" w:rsidRDefault="003C5234" w:rsidP="003C5234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 xml:space="preserve">купли-продажи (приложение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</w:t>
      </w:r>
      <w:r w:rsidRPr="000601FD">
        <w:rPr>
          <w:sz w:val="22"/>
          <w:szCs w:val="22"/>
        </w:rPr>
        <w:lastRenderedPageBreak/>
        <w:t>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0B4525">
        <w:rPr>
          <w:sz w:val="22"/>
          <w:szCs w:val="22"/>
        </w:rPr>
        <w:t>http://shemur.cap.ru/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1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3C5234" w:rsidRPr="000601FD" w:rsidRDefault="003C5234" w:rsidP="003C523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8E4522" w:rsidRDefault="008E4522"/>
    <w:sectPr w:rsidR="008E4522" w:rsidSect="008E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34"/>
    <w:rsid w:val="001558A5"/>
    <w:rsid w:val="00163FAB"/>
    <w:rsid w:val="003B7FEA"/>
    <w:rsid w:val="003C5234"/>
    <w:rsid w:val="004F0930"/>
    <w:rsid w:val="007B57D1"/>
    <w:rsid w:val="008E4522"/>
    <w:rsid w:val="00E0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5234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3C523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ody Text"/>
    <w:basedOn w:val="a"/>
    <w:link w:val="a6"/>
    <w:rsid w:val="003C5234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3C523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rsid w:val="003C5234"/>
    <w:rPr>
      <w:color w:val="0000FF"/>
      <w:u w:val="single"/>
    </w:rPr>
  </w:style>
  <w:style w:type="paragraph" w:customStyle="1" w:styleId="s1">
    <w:name w:val="s_1"/>
    <w:basedOn w:val="a"/>
    <w:rsid w:val="003C523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C5234"/>
    <w:rPr>
      <w:i/>
      <w:iCs/>
    </w:rPr>
  </w:style>
  <w:style w:type="paragraph" w:styleId="a9">
    <w:name w:val="Normal (Web)"/>
    <w:basedOn w:val="a"/>
    <w:unhideWhenUsed/>
    <w:rsid w:val="00E054C3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info@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4025</Words>
  <Characters>22943</Characters>
  <Application>Microsoft Office Word</Application>
  <DocSecurity>0</DocSecurity>
  <Lines>191</Lines>
  <Paragraphs>53</Paragraphs>
  <ScaleCrop>false</ScaleCrop>
  <Company/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9</cp:revision>
  <dcterms:created xsi:type="dcterms:W3CDTF">2019-03-11T10:30:00Z</dcterms:created>
  <dcterms:modified xsi:type="dcterms:W3CDTF">2019-03-11T10:48:00Z</dcterms:modified>
</cp:coreProperties>
</file>