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D" w:rsidRPr="003A7BFB" w:rsidRDefault="0032061D" w:rsidP="0032061D">
      <w:pPr>
        <w:jc w:val="center"/>
        <w:rPr>
          <w:b/>
          <w:bCs/>
        </w:rPr>
      </w:pPr>
      <w:r w:rsidRPr="003A7BFB">
        <w:rPr>
          <w:b/>
          <w:bCs/>
        </w:rPr>
        <w:t>Соглашение</w:t>
      </w:r>
    </w:p>
    <w:p w:rsidR="0032061D" w:rsidRDefault="0032061D" w:rsidP="0032061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00878">
        <w:rPr>
          <w:sz w:val="24"/>
          <w:szCs w:val="24"/>
        </w:rPr>
        <w:t xml:space="preserve">о сотрудничестве между Контрольно-счетной палатой </w:t>
      </w:r>
      <w:r>
        <w:rPr>
          <w:sz w:val="24"/>
          <w:szCs w:val="24"/>
        </w:rPr>
        <w:t xml:space="preserve">Шумерлинского района Чувашской Республики </w:t>
      </w:r>
      <w:r w:rsidRPr="00B00878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Шумерлинской</w:t>
      </w:r>
      <w:proofErr w:type="spellEnd"/>
      <w:r>
        <w:rPr>
          <w:sz w:val="24"/>
          <w:szCs w:val="24"/>
        </w:rPr>
        <w:t xml:space="preserve"> межрайонной прокуратурой </w:t>
      </w:r>
    </w:p>
    <w:p w:rsidR="0032061D" w:rsidRPr="00B00878" w:rsidRDefault="0032061D" w:rsidP="0032061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00878">
        <w:rPr>
          <w:sz w:val="24"/>
          <w:szCs w:val="24"/>
        </w:rPr>
        <w:t xml:space="preserve"> Чувашской Республики</w:t>
      </w:r>
    </w:p>
    <w:p w:rsidR="0032061D" w:rsidRPr="00B00878" w:rsidRDefault="0032061D" w:rsidP="0032061D">
      <w:pPr>
        <w:ind w:firstLine="300"/>
        <w:jc w:val="both"/>
        <w:rPr>
          <w:b/>
        </w:rPr>
      </w:pPr>
      <w:r>
        <w:rPr>
          <w:b/>
        </w:rPr>
        <w:t xml:space="preserve"> </w:t>
      </w:r>
    </w:p>
    <w:p w:rsidR="0032061D" w:rsidRPr="00B00878" w:rsidRDefault="0032061D" w:rsidP="0032061D">
      <w:pPr>
        <w:spacing w:after="200"/>
        <w:ind w:firstLine="300"/>
        <w:jc w:val="both"/>
      </w:pPr>
      <w:r>
        <w:t>г. Шумерля</w:t>
      </w:r>
      <w:r w:rsidRPr="00B00878">
        <w:tab/>
      </w:r>
      <w:r w:rsidRPr="00B00878">
        <w:tab/>
      </w:r>
      <w:r w:rsidRPr="00B00878">
        <w:tab/>
      </w:r>
      <w:r w:rsidRPr="00B00878">
        <w:tab/>
      </w:r>
      <w:r w:rsidRPr="00B00878">
        <w:tab/>
      </w:r>
      <w:r w:rsidRPr="00B00878">
        <w:tab/>
      </w:r>
      <w:r w:rsidRPr="00B00878">
        <w:tab/>
      </w:r>
      <w:r>
        <w:t xml:space="preserve">             21  августа 2013 года</w:t>
      </w:r>
    </w:p>
    <w:p w:rsidR="0032061D" w:rsidRPr="00B00878" w:rsidRDefault="0032061D" w:rsidP="0032061D">
      <w:pPr>
        <w:ind w:firstLine="567"/>
        <w:jc w:val="both"/>
        <w:rPr>
          <w:rStyle w:val="fontstyle11"/>
        </w:rPr>
      </w:pPr>
      <w:proofErr w:type="gramStart"/>
      <w:r w:rsidRPr="00B00878">
        <w:rPr>
          <w:rStyle w:val="fontstyle11"/>
        </w:rPr>
        <w:t>Контрольно-счетная палата</w:t>
      </w:r>
      <w:r>
        <w:rPr>
          <w:rStyle w:val="fontstyle11"/>
        </w:rPr>
        <w:t xml:space="preserve">  Шумерлинского района </w:t>
      </w:r>
      <w:r w:rsidRPr="00B00878">
        <w:rPr>
          <w:rStyle w:val="fontstyle11"/>
        </w:rPr>
        <w:t xml:space="preserve"> Чувашской Республики в лице Председателя Контрольно-счетной палаты </w:t>
      </w:r>
      <w:r>
        <w:rPr>
          <w:rStyle w:val="fontstyle11"/>
        </w:rPr>
        <w:t xml:space="preserve">Шумерлинского района </w:t>
      </w:r>
      <w:r w:rsidRPr="00B00878">
        <w:rPr>
          <w:rStyle w:val="fontstyle11"/>
        </w:rPr>
        <w:t xml:space="preserve">Чувашской Республики 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Уфилиной</w:t>
      </w:r>
      <w:proofErr w:type="spellEnd"/>
      <w:r>
        <w:rPr>
          <w:rStyle w:val="fontstyle11"/>
        </w:rPr>
        <w:t xml:space="preserve"> Людмилы  Аркадьевны,</w:t>
      </w:r>
      <w:r w:rsidRPr="00B00878">
        <w:rPr>
          <w:rStyle w:val="fontstyle11"/>
        </w:rPr>
        <w:t xml:space="preserve"> действующе</w:t>
      </w:r>
      <w:r>
        <w:rPr>
          <w:rStyle w:val="fontstyle11"/>
        </w:rPr>
        <w:t xml:space="preserve">й </w:t>
      </w:r>
      <w:r w:rsidRPr="00B00878">
        <w:rPr>
          <w:rStyle w:val="fontstyle11"/>
        </w:rPr>
        <w:t xml:space="preserve"> на основании </w:t>
      </w:r>
      <w:r>
        <w:t>решения Собрания депутатов Шумерлинского района от</w:t>
      </w:r>
      <w:r w:rsidRPr="00B00878">
        <w:t xml:space="preserve"> </w:t>
      </w:r>
      <w:r>
        <w:t>09</w:t>
      </w:r>
      <w:r w:rsidRPr="00B00878">
        <w:t>.</w:t>
      </w:r>
      <w:r>
        <w:t>11</w:t>
      </w:r>
      <w:r w:rsidRPr="00B00878">
        <w:t>.201</w:t>
      </w:r>
      <w:r>
        <w:t xml:space="preserve">2 </w:t>
      </w:r>
      <w:r w:rsidRPr="00B00878">
        <w:t> №</w:t>
      </w:r>
      <w:r>
        <w:t xml:space="preserve"> 28/4</w:t>
      </w:r>
      <w:r w:rsidRPr="00B00878">
        <w:t xml:space="preserve"> «О </w:t>
      </w:r>
      <w:r>
        <w:t xml:space="preserve">формировании </w:t>
      </w:r>
      <w:r w:rsidRPr="00B00878">
        <w:t>Контрольно-счетной палат</w:t>
      </w:r>
      <w:r>
        <w:t xml:space="preserve">ы Шумерлинского района </w:t>
      </w:r>
      <w:r w:rsidRPr="00B00878">
        <w:t xml:space="preserve"> Чувашской Республики</w:t>
      </w:r>
      <w:r>
        <w:t xml:space="preserve"> и  о назначении её председателя</w:t>
      </w:r>
      <w:r w:rsidRPr="00B00878">
        <w:t>»</w:t>
      </w:r>
      <w:r w:rsidRPr="00B00878">
        <w:rPr>
          <w:rStyle w:val="fontstyle11"/>
        </w:rPr>
        <w:t xml:space="preserve">, с одной стороны, и 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Шумерлинской</w:t>
      </w:r>
      <w:proofErr w:type="spellEnd"/>
      <w:r>
        <w:rPr>
          <w:rStyle w:val="fontstyle11"/>
        </w:rPr>
        <w:t xml:space="preserve"> межрайонной п</w:t>
      </w:r>
      <w:r w:rsidRPr="00B00878">
        <w:rPr>
          <w:rStyle w:val="fontstyle11"/>
        </w:rPr>
        <w:t xml:space="preserve">рокуратурой Чувашской Республики в лице </w:t>
      </w:r>
      <w:r>
        <w:rPr>
          <w:rStyle w:val="fontstyle11"/>
        </w:rPr>
        <w:t xml:space="preserve"> межрайонного прокурора  Павлова Сергея Владимировича</w:t>
      </w:r>
      <w:r w:rsidRPr="00B00878">
        <w:rPr>
          <w:rStyle w:val="fontstyle11"/>
        </w:rPr>
        <w:t>, действующего</w:t>
      </w:r>
      <w:proofErr w:type="gramEnd"/>
      <w:r w:rsidRPr="00B00878">
        <w:rPr>
          <w:rStyle w:val="fontstyle11"/>
        </w:rPr>
        <w:t xml:space="preserve"> </w:t>
      </w:r>
      <w:proofErr w:type="gramStart"/>
      <w:r w:rsidRPr="00B00878">
        <w:rPr>
          <w:rStyle w:val="fontstyle11"/>
        </w:rPr>
        <w:t xml:space="preserve">на основании </w:t>
      </w:r>
      <w:r w:rsidRPr="00355C56">
        <w:t>Федерального закона от 17 января 1992</w:t>
      </w:r>
      <w:r>
        <w:t xml:space="preserve">  </w:t>
      </w:r>
      <w:r w:rsidRPr="00355C56">
        <w:t xml:space="preserve"> № 2202-1</w:t>
      </w:r>
      <w:r>
        <w:t xml:space="preserve"> </w:t>
      </w:r>
      <w:r w:rsidRPr="00355C56">
        <w:t>«О прокуратуре Российской Федерации»</w:t>
      </w:r>
      <w:r>
        <w:rPr>
          <w:sz w:val="28"/>
          <w:szCs w:val="28"/>
        </w:rPr>
        <w:t>,</w:t>
      </w:r>
      <w:r>
        <w:t xml:space="preserve"> </w:t>
      </w:r>
      <w:r w:rsidRPr="00B00878">
        <w:t xml:space="preserve"> </w:t>
      </w:r>
      <w:r w:rsidRPr="00B00878">
        <w:rPr>
          <w:rStyle w:val="fontstyle11"/>
        </w:rPr>
        <w:t>с другой стороны, далее - именуемые в дальнейшем Сторонами, исходя из того, что взаимное сотрудничество будет способствовать</w:t>
      </w:r>
      <w:r w:rsidRPr="00B00878">
        <w:t xml:space="preserve"> решению задач по вопросам  </w:t>
      </w:r>
      <w:r>
        <w:t xml:space="preserve">выявления  и пресечения  правонарушений </w:t>
      </w:r>
      <w:r w:rsidRPr="00B00878">
        <w:t xml:space="preserve">в финансово-бюджетной сфере и в сфере использования и сохранности </w:t>
      </w:r>
      <w:r>
        <w:t xml:space="preserve">муниципальной </w:t>
      </w:r>
      <w:r w:rsidRPr="00B00878">
        <w:t xml:space="preserve"> собственности, </w:t>
      </w:r>
      <w:r w:rsidRPr="00B00878">
        <w:rPr>
          <w:rStyle w:val="fontstyle11"/>
        </w:rPr>
        <w:t xml:space="preserve"> заключили настоящее Соглашение о нижеследующем:</w:t>
      </w:r>
      <w:proofErr w:type="gramEnd"/>
    </w:p>
    <w:p w:rsidR="0032061D" w:rsidRPr="00B00878" w:rsidRDefault="0032061D" w:rsidP="0032061D">
      <w:pPr>
        <w:ind w:firstLine="567"/>
        <w:jc w:val="both"/>
        <w:rPr>
          <w:rStyle w:val="fontstyle11"/>
        </w:rPr>
      </w:pPr>
    </w:p>
    <w:p w:rsidR="0032061D" w:rsidRPr="005668C9" w:rsidRDefault="0032061D" w:rsidP="0032061D">
      <w:pPr>
        <w:ind w:left="720" w:hanging="360"/>
        <w:jc w:val="center"/>
        <w:rPr>
          <w:rStyle w:val="fontstyle15"/>
          <w:b/>
        </w:rPr>
      </w:pPr>
      <w:r w:rsidRPr="005668C9">
        <w:rPr>
          <w:rStyle w:val="a3"/>
        </w:rPr>
        <w:t>1.</w:t>
      </w:r>
      <w:r w:rsidRPr="005668C9">
        <w:rPr>
          <w:rStyle w:val="fontstyle15"/>
        </w:rPr>
        <w:t xml:space="preserve">    </w:t>
      </w:r>
      <w:r w:rsidRPr="005668C9">
        <w:rPr>
          <w:rStyle w:val="fontstyle11"/>
          <w:b/>
          <w:bCs/>
          <w:lang w:eastAsia="en-US"/>
        </w:rPr>
        <w:t xml:space="preserve">Предмет </w:t>
      </w:r>
      <w:r w:rsidRPr="005668C9">
        <w:rPr>
          <w:rStyle w:val="fontstyle15"/>
          <w:b/>
          <w:bCs/>
          <w:lang w:eastAsia="en-US"/>
        </w:rPr>
        <w:t>Соглашения</w:t>
      </w:r>
    </w:p>
    <w:p w:rsidR="0032061D" w:rsidRPr="005668C9" w:rsidRDefault="0032061D" w:rsidP="0032061D">
      <w:pPr>
        <w:ind w:firstLine="300"/>
        <w:rPr>
          <w:rFonts w:ascii="Verdana" w:hAnsi="Verdana"/>
        </w:rPr>
      </w:pPr>
    </w:p>
    <w:p w:rsidR="0032061D" w:rsidRDefault="0032061D" w:rsidP="0032061D">
      <w:pPr>
        <w:ind w:firstLine="567"/>
        <w:jc w:val="both"/>
        <w:rPr>
          <w:rStyle w:val="fontstyle11"/>
          <w:rFonts w:ascii="Verdana" w:hAnsi="Verdana"/>
          <w:sz w:val="28"/>
          <w:szCs w:val="28"/>
        </w:rPr>
      </w:pPr>
      <w:r w:rsidRPr="005668C9">
        <w:rPr>
          <w:rStyle w:val="fontstyle11"/>
        </w:rPr>
        <w:t>Предметом настоящего Соглашения является порядок организации сотрудничества и взаимодействие Сторон по вопросам, входящим в их компетенцию и представляющим взаимный интерес.</w:t>
      </w:r>
    </w:p>
    <w:p w:rsidR="0032061D" w:rsidRPr="005668C9" w:rsidRDefault="0032061D" w:rsidP="0032061D">
      <w:pPr>
        <w:ind w:left="720" w:hanging="360"/>
        <w:jc w:val="center"/>
        <w:rPr>
          <w:rStyle w:val="fontstyle11"/>
          <w:b/>
        </w:rPr>
      </w:pPr>
      <w:r w:rsidRPr="005668C9">
        <w:rPr>
          <w:rStyle w:val="fontstyle11"/>
          <w:b/>
        </w:rPr>
        <w:t>2.    Порядок взаимодействия Сторон</w:t>
      </w:r>
    </w:p>
    <w:p w:rsidR="0032061D" w:rsidRPr="005668C9" w:rsidRDefault="0032061D" w:rsidP="0032061D">
      <w:pPr>
        <w:ind w:left="720" w:firstLine="300"/>
        <w:rPr>
          <w:rStyle w:val="fontstyle11"/>
          <w:rFonts w:ascii="Verdana" w:hAnsi="Verdana"/>
        </w:rPr>
      </w:pPr>
    </w:p>
    <w:p w:rsidR="0032061D" w:rsidRPr="005668C9" w:rsidRDefault="0032061D" w:rsidP="0032061D">
      <w:pPr>
        <w:tabs>
          <w:tab w:val="left" w:pos="0"/>
        </w:tabs>
        <w:ind w:firstLine="567"/>
        <w:jc w:val="both"/>
        <w:rPr>
          <w:rStyle w:val="fontstyle13"/>
        </w:rPr>
      </w:pPr>
      <w:r w:rsidRPr="005668C9">
        <w:rPr>
          <w:rStyle w:val="fontstyle11"/>
        </w:rPr>
        <w:t>2.1. </w:t>
      </w:r>
      <w:r w:rsidRPr="005668C9">
        <w:rPr>
          <w:rStyle w:val="fontstyle13"/>
        </w:rPr>
        <w:t xml:space="preserve">Стороны в пределах своей компетенции </w:t>
      </w:r>
      <w:r w:rsidRPr="005668C9">
        <w:rPr>
          <w:rStyle w:val="fontstyle11"/>
        </w:rPr>
        <w:t xml:space="preserve">и </w:t>
      </w:r>
      <w:r w:rsidRPr="005668C9">
        <w:rPr>
          <w:rStyle w:val="fontstyle13"/>
        </w:rPr>
        <w:t>в рамках действующего</w:t>
      </w:r>
      <w:r w:rsidRPr="005668C9">
        <w:br/>
      </w:r>
      <w:r w:rsidRPr="005668C9">
        <w:rPr>
          <w:rStyle w:val="fontstyle11"/>
        </w:rPr>
        <w:t xml:space="preserve">законодательства </w:t>
      </w:r>
      <w:r w:rsidRPr="005668C9">
        <w:rPr>
          <w:rStyle w:val="fontstyle13"/>
        </w:rPr>
        <w:t>осуществляют взаимодействие в следующем порядке:</w:t>
      </w:r>
    </w:p>
    <w:p w:rsidR="0032061D" w:rsidRPr="005668C9" w:rsidRDefault="0032061D" w:rsidP="0032061D">
      <w:pPr>
        <w:ind w:firstLine="567"/>
        <w:jc w:val="both"/>
      </w:pPr>
      <w:r w:rsidRPr="005668C9">
        <w:t xml:space="preserve">При выявлении в ходе организации и осуществлении </w:t>
      </w:r>
      <w:proofErr w:type="gramStart"/>
      <w:r w:rsidRPr="005668C9">
        <w:t>контроля за</w:t>
      </w:r>
      <w:proofErr w:type="gramEnd"/>
      <w:r w:rsidRPr="005668C9">
        <w:t xml:space="preserve"> законностью, результативностью (эффективностью и экономностью) использования средств </w:t>
      </w:r>
      <w:r>
        <w:t xml:space="preserve">бюджета Шумерлинского района, бюджетов сельских поселений Шумерлинского района </w:t>
      </w:r>
      <w:r w:rsidRPr="005668C9">
        <w:t xml:space="preserve"> данных о хищениях денежных или материальных средств, должностных злоупотреблениях либо иных правонарушениях соответствующие материалы направляются Контрольно-счетной палатой </w:t>
      </w:r>
      <w:r>
        <w:t xml:space="preserve"> Шумерлинского района в </w:t>
      </w:r>
      <w:proofErr w:type="spellStart"/>
      <w:r>
        <w:t>Шумерлинскую</w:t>
      </w:r>
      <w:proofErr w:type="spellEnd"/>
      <w:r>
        <w:t xml:space="preserve"> межрайонную прокуратуру</w:t>
      </w:r>
      <w:r w:rsidRPr="005668C9">
        <w:t>.</w:t>
      </w:r>
    </w:p>
    <w:p w:rsidR="0032061D" w:rsidRPr="009C6F03" w:rsidRDefault="0032061D" w:rsidP="0032061D">
      <w:pPr>
        <w:ind w:firstLine="567"/>
        <w:jc w:val="both"/>
      </w:pPr>
      <w:r w:rsidRPr="009C6F03">
        <w:t>Направляемые в Прокуратуру материалы должны содержать:</w:t>
      </w:r>
    </w:p>
    <w:p w:rsidR="0032061D" w:rsidRDefault="0032061D" w:rsidP="0032061D">
      <w:pPr>
        <w:ind w:firstLine="567"/>
        <w:jc w:val="both"/>
      </w:pPr>
      <w:r w:rsidRPr="009C6F03">
        <w:t>-</w:t>
      </w:r>
      <w:r w:rsidRPr="009C6F03">
        <w:tab/>
      </w:r>
      <w:r>
        <w:t xml:space="preserve"> информацию </w:t>
      </w:r>
      <w:r w:rsidRPr="009C6F03">
        <w:t xml:space="preserve"> Контрольно-счетной палаты</w:t>
      </w:r>
      <w:r>
        <w:t xml:space="preserve"> Шумерлинского района</w:t>
      </w:r>
      <w:r w:rsidRPr="009C6F03">
        <w:t>, в которо</w:t>
      </w:r>
      <w:r>
        <w:t>й</w:t>
      </w:r>
      <w:r w:rsidRPr="009C6F03">
        <w:t xml:space="preserve"> со ссылками на соответствующие разделы и пункты актов по результатам проведенных контрольных мероприятий перечисляются факты выявленных Контрольно-счетной палатой правонарушений </w:t>
      </w:r>
      <w:r w:rsidRPr="009C6F03">
        <w:rPr>
          <w:rStyle w:val="fontstyle11"/>
        </w:rPr>
        <w:t>в сфере финансов,</w:t>
      </w:r>
      <w:r w:rsidRPr="009C6F03">
        <w:t xml:space="preserve"> приводятся сведения о характере и размере выявленного ущерба, а также иная имеющаяся информация</w:t>
      </w:r>
      <w:r>
        <w:t xml:space="preserve">. </w:t>
      </w:r>
    </w:p>
    <w:p w:rsidR="0032061D" w:rsidRPr="009C6F03" w:rsidRDefault="0032061D" w:rsidP="0032061D">
      <w:pPr>
        <w:ind w:firstLine="567"/>
        <w:jc w:val="both"/>
      </w:pPr>
      <w:r>
        <w:t>Информация</w:t>
      </w:r>
      <w:r w:rsidRPr="009C6F03">
        <w:t xml:space="preserve"> подписывается председателем Контрольно-счетной палаты</w:t>
      </w:r>
      <w:r>
        <w:t xml:space="preserve"> Шумерлинского района</w:t>
      </w:r>
      <w:r w:rsidRPr="009C6F03">
        <w:t>;</w:t>
      </w:r>
    </w:p>
    <w:p w:rsidR="0032061D" w:rsidRPr="006F4133" w:rsidRDefault="0032061D" w:rsidP="0032061D">
      <w:pPr>
        <w:ind w:firstLine="567"/>
        <w:jc w:val="both"/>
      </w:pPr>
      <w:r w:rsidRPr="006F4133">
        <w:t>-</w:t>
      </w:r>
      <w:r w:rsidRPr="006F4133">
        <w:tab/>
        <w:t>копии актов проверок, с обязательным приложением копий первичных документов (финансовых и бухгалтерских отчетов, платежных и других документов), подтверждающих факты выявленных финансовых правонарушений</w:t>
      </w:r>
      <w:r>
        <w:t>, а также объяснения  лиц, допустивших  данные нарушения</w:t>
      </w:r>
      <w:r w:rsidRPr="006F4133">
        <w:t>;</w:t>
      </w:r>
    </w:p>
    <w:p w:rsidR="0032061D" w:rsidRPr="006F4133" w:rsidRDefault="0032061D" w:rsidP="0032061D">
      <w:pPr>
        <w:ind w:firstLine="567"/>
        <w:jc w:val="both"/>
      </w:pPr>
      <w:r w:rsidRPr="006F4133">
        <w:t>-</w:t>
      </w:r>
      <w:r w:rsidRPr="006F4133">
        <w:tab/>
        <w:t>перечень прилагаемых документов.</w:t>
      </w:r>
    </w:p>
    <w:p w:rsidR="0032061D" w:rsidRDefault="0032061D" w:rsidP="0032061D">
      <w:pPr>
        <w:ind w:firstLine="567"/>
        <w:jc w:val="both"/>
      </w:pPr>
      <w:proofErr w:type="gramStart"/>
      <w:r w:rsidRPr="000F7A8F">
        <w:t xml:space="preserve">В случае, когда контрольное мероприятие не завершено, </w:t>
      </w:r>
      <w:r>
        <w:t>но</w:t>
      </w:r>
      <w:r w:rsidRPr="000F7A8F">
        <w:t xml:space="preserve"> в целях пресечения выявленных правонарушений и обеспечения возмещения ущерба требуется безотлагательное принятие правоохранительными органами соответствующих мер,  </w:t>
      </w:r>
      <w:r>
        <w:lastRenderedPageBreak/>
        <w:t xml:space="preserve">председателем </w:t>
      </w:r>
      <w:r w:rsidRPr="000F7A8F">
        <w:t>Контрольно-счетной палат</w:t>
      </w:r>
      <w:r>
        <w:t xml:space="preserve">ы  Шумерлинского района   </w:t>
      </w:r>
      <w:r w:rsidRPr="000F7A8F">
        <w:t xml:space="preserve">незамедлительно направляется </w:t>
      </w:r>
      <w:r>
        <w:t xml:space="preserve"> </w:t>
      </w:r>
      <w:r w:rsidRPr="000F7A8F">
        <w:t>в</w:t>
      </w:r>
      <w:r>
        <w:t xml:space="preserve"> </w:t>
      </w:r>
      <w:proofErr w:type="spellStart"/>
      <w:r>
        <w:t>Шумерлинскую</w:t>
      </w:r>
      <w:proofErr w:type="spellEnd"/>
      <w:r>
        <w:t xml:space="preserve"> межрайонную прокуратуру  информация  с обязательным приложением  промежуточного </w:t>
      </w:r>
      <w:r w:rsidRPr="000F7A8F">
        <w:t xml:space="preserve">акта </w:t>
      </w:r>
      <w:r>
        <w:t xml:space="preserve"> с описанием  имеющихся  нарушений</w:t>
      </w:r>
      <w:r w:rsidRPr="000F7A8F">
        <w:t xml:space="preserve"> </w:t>
      </w:r>
      <w:r>
        <w:t xml:space="preserve"> с приложением</w:t>
      </w:r>
      <w:r w:rsidRPr="000F7A8F">
        <w:t xml:space="preserve"> </w:t>
      </w:r>
      <w:r>
        <w:t xml:space="preserve"> заверенных копий  первичных документов, а также объяснительных </w:t>
      </w:r>
      <w:r w:rsidRPr="000F7A8F">
        <w:t xml:space="preserve"> руководителей и (или) ответственных должностных лиц</w:t>
      </w:r>
      <w:proofErr w:type="gramEnd"/>
      <w:r w:rsidRPr="000F7A8F">
        <w:t xml:space="preserve"> проверяемых объектов. </w:t>
      </w:r>
    </w:p>
    <w:p w:rsidR="0032061D" w:rsidRPr="000F7A8F" w:rsidRDefault="0032061D" w:rsidP="0032061D">
      <w:pPr>
        <w:ind w:firstLine="567"/>
        <w:jc w:val="both"/>
      </w:pPr>
      <w:r>
        <w:t>На</w:t>
      </w:r>
      <w:r w:rsidRPr="000F7A8F">
        <w:t>правляем</w:t>
      </w:r>
      <w:r>
        <w:t xml:space="preserve">ые </w:t>
      </w:r>
      <w:r w:rsidRPr="000F7A8F">
        <w:t xml:space="preserve"> в </w:t>
      </w:r>
      <w:proofErr w:type="spellStart"/>
      <w:r>
        <w:t>Шумерлинскую</w:t>
      </w:r>
      <w:proofErr w:type="spellEnd"/>
      <w:r>
        <w:t xml:space="preserve"> межрайонную п</w:t>
      </w:r>
      <w:r w:rsidRPr="000F7A8F">
        <w:t>рокуратуру документы должны быть оформлены в соответствии с правилами делопроизводства, установленными в Контрольно-счетной палате</w:t>
      </w:r>
      <w:r>
        <w:t xml:space="preserve"> Шумерлинского района</w:t>
      </w:r>
      <w:r w:rsidRPr="000F7A8F">
        <w:t xml:space="preserve">. Копии актов о конкретных </w:t>
      </w:r>
      <w:proofErr w:type="gramStart"/>
      <w:r w:rsidRPr="000F7A8F">
        <w:t>фактах</w:t>
      </w:r>
      <w:proofErr w:type="gramEnd"/>
      <w:r w:rsidRPr="000F7A8F">
        <w:t xml:space="preserve"> выявленных в ходе контрольного мероприятия нарушений законов и других первичных документов  заверяются подписью должностного лица Контрольно-счетной палаты</w:t>
      </w:r>
      <w:r>
        <w:t xml:space="preserve"> Шумерлинского района</w:t>
      </w:r>
      <w:r w:rsidRPr="000F7A8F">
        <w:t>, ответственного за проведение данного мероприятия.</w:t>
      </w:r>
    </w:p>
    <w:p w:rsidR="0032061D" w:rsidRPr="004F084E" w:rsidRDefault="0032061D" w:rsidP="0032061D">
      <w:pPr>
        <w:ind w:firstLine="567"/>
        <w:jc w:val="both"/>
      </w:pPr>
      <w:proofErr w:type="gramStart"/>
      <w:r w:rsidRPr="004F084E">
        <w:t>Направляемые Контрольно-счетной палатой</w:t>
      </w:r>
      <w:r>
        <w:t xml:space="preserve"> Шумерлинского района </w:t>
      </w:r>
      <w:r w:rsidRPr="004F084E">
        <w:t xml:space="preserve"> в</w:t>
      </w:r>
      <w:r>
        <w:t xml:space="preserve"> </w:t>
      </w:r>
      <w:proofErr w:type="spellStart"/>
      <w:r>
        <w:t>Шумерлинскую</w:t>
      </w:r>
      <w:proofErr w:type="spellEnd"/>
      <w:r>
        <w:t xml:space="preserve"> межрайонную п</w:t>
      </w:r>
      <w:r w:rsidRPr="004F084E">
        <w:t>рокуратуру материалы должны содержать максимально полные данные о выявленных в ходе контрольного мероприятия фактах нарушений применительно к конкретным статьям нормативных правовых актов, требования которых нарушены, имеющиеся у Контрольно-счетной палаты</w:t>
      </w:r>
      <w:r>
        <w:t xml:space="preserve"> Шумерлинского района </w:t>
      </w:r>
      <w:r w:rsidRPr="004F084E">
        <w:t xml:space="preserve"> сведения о должностных и иных лицах, причастных к выявленным правонарушениям, размере и характере (оценке) ущерба, а также информацию о мерах, принятых</w:t>
      </w:r>
      <w:proofErr w:type="gramEnd"/>
      <w:r w:rsidRPr="004F084E">
        <w:t xml:space="preserve"> Контрольно-счетной палатой</w:t>
      </w:r>
      <w:r>
        <w:t xml:space="preserve"> Шумерлинского района</w:t>
      </w:r>
      <w:r w:rsidRPr="004F084E">
        <w:t>, финансовыми или другими органами в связи с данными нарушениями.</w:t>
      </w:r>
    </w:p>
    <w:p w:rsidR="0032061D" w:rsidRPr="009F2749" w:rsidRDefault="0032061D" w:rsidP="0032061D">
      <w:pPr>
        <w:ind w:firstLine="567"/>
        <w:jc w:val="both"/>
      </w:pPr>
      <w:r w:rsidRPr="009F2749">
        <w:t>2. 2. </w:t>
      </w:r>
      <w:r>
        <w:t xml:space="preserve">Информация </w:t>
      </w:r>
      <w:r w:rsidRPr="009F2749">
        <w:t xml:space="preserve"> Контрольно-счетной палаты</w:t>
      </w:r>
      <w:r>
        <w:t xml:space="preserve"> </w:t>
      </w:r>
      <w:r w:rsidRPr="009F2749">
        <w:t xml:space="preserve"> ра</w:t>
      </w:r>
      <w:r>
        <w:t xml:space="preserve">ссматриваются  </w:t>
      </w:r>
      <w:proofErr w:type="spellStart"/>
      <w:r>
        <w:t>Шумерлинской</w:t>
      </w:r>
      <w:proofErr w:type="spellEnd"/>
      <w:r>
        <w:t xml:space="preserve"> межрайонной п</w:t>
      </w:r>
      <w:r w:rsidRPr="009F2749">
        <w:t>рокуратурой в сроки, установленные законодательством Российской Федерации для рассмотрения обращений государственных органов.</w:t>
      </w:r>
    </w:p>
    <w:p w:rsidR="0032061D" w:rsidRPr="009F2749" w:rsidRDefault="0032061D" w:rsidP="0032061D">
      <w:pPr>
        <w:ind w:firstLine="567"/>
        <w:jc w:val="both"/>
      </w:pPr>
      <w:r w:rsidRPr="009F2749">
        <w:t>Материалы Контрольно-счетной палаты</w:t>
      </w:r>
      <w:r>
        <w:t xml:space="preserve"> Шумерлинского района</w:t>
      </w:r>
      <w:r w:rsidRPr="009F2749">
        <w:t xml:space="preserve">, содержащие сведения о нарушениях законов, которые могут повлечь уголовную ответственность, рассматриваются </w:t>
      </w:r>
      <w:r>
        <w:t xml:space="preserve"> </w:t>
      </w:r>
      <w:proofErr w:type="spellStart"/>
      <w:r>
        <w:t>Шумерлинской</w:t>
      </w:r>
      <w:proofErr w:type="spellEnd"/>
      <w:r>
        <w:t xml:space="preserve"> межрайонной п</w:t>
      </w:r>
      <w:r w:rsidRPr="009F2749">
        <w:t xml:space="preserve">рокуратурой в порядке, предусмотренном уголовно-процессуальным законодательством Российской Федерации. По результатам их рассмотрения </w:t>
      </w:r>
      <w:r>
        <w:t xml:space="preserve"> Шумерлинская межрайонная п</w:t>
      </w:r>
      <w:r w:rsidRPr="009F2749">
        <w:t>рокуратура направляет в Контрольно-счетную палату</w:t>
      </w:r>
      <w:r>
        <w:t xml:space="preserve"> Шумерлинского района </w:t>
      </w:r>
      <w:r w:rsidRPr="009F2749">
        <w:t xml:space="preserve"> мотивированную письменную информацию о принятом решении.</w:t>
      </w:r>
    </w:p>
    <w:p w:rsidR="0032061D" w:rsidRPr="009F7F39" w:rsidRDefault="0032061D" w:rsidP="0032061D">
      <w:pPr>
        <w:ind w:firstLine="567"/>
        <w:jc w:val="both"/>
      </w:pPr>
      <w:r w:rsidRPr="009F7F39">
        <w:t xml:space="preserve"> 2.</w:t>
      </w:r>
      <w:r>
        <w:t>3</w:t>
      </w:r>
      <w:r w:rsidRPr="009F7F39">
        <w:t xml:space="preserve">. При необходимости, по письменному запросу </w:t>
      </w:r>
      <w:proofErr w:type="spellStart"/>
      <w:r>
        <w:t>Шумерлинской</w:t>
      </w:r>
      <w:proofErr w:type="spellEnd"/>
      <w:r>
        <w:t xml:space="preserve"> межрайонной п</w:t>
      </w:r>
      <w:r w:rsidRPr="009F7F39">
        <w:t>рокуратуры или иных правоохранительных органов, осуществляющих по поручению рассмотрение материалов, Контрольно-счетной палатой</w:t>
      </w:r>
      <w:r>
        <w:t xml:space="preserve"> Шумерлинского района</w:t>
      </w:r>
      <w:r w:rsidRPr="009F7F39">
        <w:t xml:space="preserve"> представляются имеющиеся дополнительные материалы, связанные с фактами выявленных в ходе контрольных мероприятий нарушений законов.</w:t>
      </w:r>
    </w:p>
    <w:p w:rsidR="0032061D" w:rsidRPr="00230179" w:rsidRDefault="0032061D" w:rsidP="0032061D">
      <w:pPr>
        <w:ind w:firstLine="567"/>
        <w:jc w:val="both"/>
      </w:pPr>
      <w:r w:rsidRPr="00230179">
        <w:t>2.</w:t>
      </w:r>
      <w:r>
        <w:t>4</w:t>
      </w:r>
      <w:r w:rsidRPr="00230179">
        <w:t>.В целях эффективного сотрудничества Контрольно-счетная палата</w:t>
      </w:r>
      <w:r>
        <w:t xml:space="preserve"> Шумерлинского района </w:t>
      </w:r>
      <w:r w:rsidRPr="00230179">
        <w:t xml:space="preserve"> и </w:t>
      </w:r>
      <w:r>
        <w:t>Шумерлинская межрайонная прокуратура  мо</w:t>
      </w:r>
      <w:r w:rsidRPr="00230179">
        <w:t xml:space="preserve">гут составлять календарные планы совместных мероприятий и проводить проверки </w:t>
      </w:r>
      <w:r>
        <w:t xml:space="preserve">на </w:t>
      </w:r>
      <w:r w:rsidRPr="00230179">
        <w:t>объект</w:t>
      </w:r>
      <w:r>
        <w:t>ах</w:t>
      </w:r>
      <w:r w:rsidRPr="00230179">
        <w:t>,</w:t>
      </w:r>
      <w:r>
        <w:t xml:space="preserve"> являющихся получателями средств бюджета Шумерлинского района, бюджетов сельских поселений Шумерлинского района,</w:t>
      </w:r>
      <w:r w:rsidRPr="00230179">
        <w:t xml:space="preserve"> представляющих взаимный интерес.</w:t>
      </w:r>
    </w:p>
    <w:p w:rsidR="0032061D" w:rsidRPr="00B005E1" w:rsidRDefault="0032061D" w:rsidP="0032061D">
      <w:pPr>
        <w:ind w:firstLine="567"/>
        <w:jc w:val="both"/>
      </w:pPr>
      <w:r>
        <w:t>2.5</w:t>
      </w:r>
      <w:r w:rsidRPr="00B005E1">
        <w:t xml:space="preserve">. </w:t>
      </w:r>
      <w:proofErr w:type="gramStart"/>
      <w:r w:rsidRPr="00B005E1">
        <w:t xml:space="preserve">Обращения (запросы) </w:t>
      </w:r>
      <w:r>
        <w:t xml:space="preserve"> </w:t>
      </w:r>
      <w:proofErr w:type="spellStart"/>
      <w:r>
        <w:t>Шумерлинской</w:t>
      </w:r>
      <w:proofErr w:type="spellEnd"/>
      <w:r>
        <w:t xml:space="preserve"> межрайонной п</w:t>
      </w:r>
      <w:r w:rsidRPr="00B005E1">
        <w:t xml:space="preserve">рокуратуры о проведении Контрольно-счетной палатой </w:t>
      </w:r>
      <w:r>
        <w:t xml:space="preserve">Шумерлинского района </w:t>
      </w:r>
      <w:r w:rsidRPr="00B005E1">
        <w:t>контрольных мероприятий, не предусмотренных планом работы Контрольно-счетной палаты</w:t>
      </w:r>
      <w:r>
        <w:t xml:space="preserve"> Шумерлинского района</w:t>
      </w:r>
      <w:r w:rsidRPr="00B005E1">
        <w:t xml:space="preserve">, а также о предоставлении информации, не связанной с направленными в </w:t>
      </w:r>
      <w:proofErr w:type="spellStart"/>
      <w:r>
        <w:t>Шумерлинскую</w:t>
      </w:r>
      <w:proofErr w:type="spellEnd"/>
      <w:r>
        <w:t xml:space="preserve"> межрайонную п</w:t>
      </w:r>
      <w:r w:rsidRPr="00B005E1">
        <w:t>рокуратуру обращениями Контрольно-счетной палаты</w:t>
      </w:r>
      <w:r>
        <w:t xml:space="preserve"> Шумерлинского района</w:t>
      </w:r>
      <w:r w:rsidRPr="00B005E1">
        <w:t xml:space="preserve">, и по иным вопросам рассматриваются в соответствии с требованиями Федерального закона «О прокуратуре Российской Федерации» и </w:t>
      </w:r>
      <w:r>
        <w:t xml:space="preserve"> решением Собрания депутатов Шумерлинского района</w:t>
      </w:r>
      <w:proofErr w:type="gramEnd"/>
      <w:r>
        <w:t xml:space="preserve"> от 14.12.2012 № 29/6 </w:t>
      </w:r>
      <w:r w:rsidRPr="00B005E1">
        <w:t xml:space="preserve"> «О</w:t>
      </w:r>
      <w:r>
        <w:t xml:space="preserve">б утверждении регламента </w:t>
      </w:r>
      <w:r w:rsidRPr="00B005E1">
        <w:t xml:space="preserve"> Контрольно-счетной палат</w:t>
      </w:r>
      <w:r>
        <w:t xml:space="preserve">ы Шумерлинского района </w:t>
      </w:r>
      <w:r w:rsidRPr="00B005E1">
        <w:t xml:space="preserve"> Чувашской Республики».</w:t>
      </w:r>
    </w:p>
    <w:p w:rsidR="0032061D" w:rsidRDefault="0032061D" w:rsidP="0032061D">
      <w:pPr>
        <w:ind w:firstLine="567"/>
        <w:jc w:val="both"/>
      </w:pPr>
      <w:r w:rsidRPr="00BA0078">
        <w:t>2.</w:t>
      </w:r>
      <w:r>
        <w:t>6</w:t>
      </w:r>
      <w:r w:rsidRPr="00BA0078">
        <w:t xml:space="preserve">. Контрольно-счетная палата </w:t>
      </w:r>
      <w:r>
        <w:t xml:space="preserve">Шумерлинского района </w:t>
      </w:r>
      <w:r w:rsidRPr="00BA0078">
        <w:t xml:space="preserve">и </w:t>
      </w:r>
      <w:r>
        <w:t>Шумерлинская межрайонная п</w:t>
      </w:r>
      <w:r w:rsidRPr="00BA0078">
        <w:t xml:space="preserve">рокуратура обмениваются представляющей взаимный интерес информацией, обеспечивая конфиденциальность полученных сведений. </w:t>
      </w:r>
    </w:p>
    <w:p w:rsidR="0032061D" w:rsidRPr="00BA0078" w:rsidRDefault="0032061D" w:rsidP="0032061D">
      <w:pPr>
        <w:ind w:firstLine="567"/>
        <w:jc w:val="both"/>
      </w:pPr>
      <w:r w:rsidRPr="00BA0078">
        <w:lastRenderedPageBreak/>
        <w:t xml:space="preserve">Для обеспечения </w:t>
      </w:r>
      <w:proofErr w:type="gramStart"/>
      <w:r w:rsidRPr="00BA0078">
        <w:t>контроля за</w:t>
      </w:r>
      <w:proofErr w:type="gramEnd"/>
      <w:r w:rsidRPr="00BA0078">
        <w:t xml:space="preserve"> своевременностью направления и разрешения обращений (материалов) Контрольно-счетная палата </w:t>
      </w:r>
      <w:r>
        <w:t xml:space="preserve">Шумерлинского района </w:t>
      </w:r>
      <w:r w:rsidRPr="00BA0078">
        <w:t xml:space="preserve">не реже одного раза в полугодие представляет в </w:t>
      </w:r>
      <w:proofErr w:type="spellStart"/>
      <w:r>
        <w:t>Шумерлинскую</w:t>
      </w:r>
      <w:proofErr w:type="spellEnd"/>
      <w:r>
        <w:t xml:space="preserve"> межрайонную п</w:t>
      </w:r>
      <w:r w:rsidRPr="00BA0078">
        <w:t xml:space="preserve">рокуратуру информацию о направленных материалах, а </w:t>
      </w:r>
      <w:r>
        <w:t>Шумерлинская межрайонная п</w:t>
      </w:r>
      <w:r w:rsidRPr="00BA0078">
        <w:t xml:space="preserve">рокуратура сообщает Контрольно-счетной палате </w:t>
      </w:r>
      <w:r>
        <w:t xml:space="preserve">Шумерлинского района </w:t>
      </w:r>
      <w:r w:rsidRPr="00BA0078">
        <w:t>сведения о результатах их разрешения.</w:t>
      </w:r>
    </w:p>
    <w:p w:rsidR="0032061D" w:rsidRPr="00EF3EE0" w:rsidRDefault="0032061D" w:rsidP="0032061D">
      <w:pPr>
        <w:ind w:firstLine="300"/>
        <w:jc w:val="center"/>
        <w:rPr>
          <w:rStyle w:val="a3"/>
        </w:rPr>
      </w:pPr>
      <w:r w:rsidRPr="00EF3EE0">
        <w:rPr>
          <w:rStyle w:val="a3"/>
        </w:rPr>
        <w:t>3. Реализация Соглашения</w:t>
      </w:r>
    </w:p>
    <w:p w:rsidR="0032061D" w:rsidRPr="00EF3EE0" w:rsidRDefault="0032061D" w:rsidP="0032061D">
      <w:pPr>
        <w:ind w:firstLine="686"/>
        <w:jc w:val="both"/>
        <w:rPr>
          <w:rFonts w:ascii="Verdana" w:hAnsi="Verdana"/>
        </w:rPr>
      </w:pPr>
    </w:p>
    <w:p w:rsidR="0032061D" w:rsidRPr="00EF3EE0" w:rsidRDefault="0032061D" w:rsidP="0032061D">
      <w:pPr>
        <w:ind w:firstLine="567"/>
        <w:jc w:val="both"/>
        <w:rPr>
          <w:rStyle w:val="fontstyle11"/>
        </w:rPr>
      </w:pPr>
      <w:r w:rsidRPr="00EF3EE0">
        <w:rPr>
          <w:rStyle w:val="fontstyle11"/>
        </w:rPr>
        <w:t xml:space="preserve">Стороны для реализации настоящего Соглашения, его отдельных положений, могут создавать временные рабочие органы. Для рассмотрения хода реализации сотрудничества, предусмотренного настоящим Соглашением, и разработки направлений его дальнейшего развития, при необходимости, проводятся рабочие совещания руководства Сторон, а также их заинтересованных должностных лиц по обсуждению вопросов противодействия преступлениям и иным правонарушениям в </w:t>
      </w:r>
      <w:r>
        <w:rPr>
          <w:rStyle w:val="fontstyle11"/>
        </w:rPr>
        <w:t>финансов</w:t>
      </w:r>
      <w:proofErr w:type="gramStart"/>
      <w:r>
        <w:rPr>
          <w:rStyle w:val="fontstyle11"/>
        </w:rPr>
        <w:t>о-</w:t>
      </w:r>
      <w:proofErr w:type="gramEnd"/>
      <w:r>
        <w:rPr>
          <w:rStyle w:val="fontstyle11"/>
        </w:rPr>
        <w:t xml:space="preserve"> бюджетной </w:t>
      </w:r>
      <w:r w:rsidRPr="00EF3EE0">
        <w:rPr>
          <w:rStyle w:val="fontstyle11"/>
        </w:rPr>
        <w:t xml:space="preserve">сфере, связанным с незаконным использованием средств  бюджета </w:t>
      </w:r>
      <w:r>
        <w:rPr>
          <w:rStyle w:val="fontstyle11"/>
        </w:rPr>
        <w:t>Шумерлинского района, бюджетов сельских поселений Шумерлинского района, а также с  муниципальной собственностью Шумерлинского района и сельских поселений Шумерлинского района.</w:t>
      </w:r>
      <w:r w:rsidRPr="00EF3EE0">
        <w:rPr>
          <w:rStyle w:val="fontstyle11"/>
        </w:rPr>
        <w:t xml:space="preserve"> </w:t>
      </w:r>
    </w:p>
    <w:p w:rsidR="0032061D" w:rsidRDefault="0032061D" w:rsidP="0032061D">
      <w:pPr>
        <w:ind w:firstLine="300"/>
        <w:jc w:val="center"/>
        <w:rPr>
          <w:rStyle w:val="fontstyle15"/>
          <w:rFonts w:ascii="Verdana" w:hAnsi="Verdana"/>
        </w:rPr>
      </w:pPr>
    </w:p>
    <w:p w:rsidR="0032061D" w:rsidRPr="001B3661" w:rsidRDefault="0032061D" w:rsidP="0032061D">
      <w:pPr>
        <w:ind w:firstLine="300"/>
        <w:jc w:val="center"/>
        <w:rPr>
          <w:rStyle w:val="a3"/>
        </w:rPr>
      </w:pPr>
      <w:r w:rsidRPr="001B3661">
        <w:rPr>
          <w:rStyle w:val="a3"/>
        </w:rPr>
        <w:t>4. Заключительные положения</w:t>
      </w:r>
    </w:p>
    <w:p w:rsidR="0032061D" w:rsidRPr="001B3661" w:rsidRDefault="0032061D" w:rsidP="0032061D">
      <w:pPr>
        <w:ind w:left="720" w:firstLine="300"/>
        <w:jc w:val="both"/>
        <w:rPr>
          <w:rStyle w:val="fontstyle15"/>
          <w:rFonts w:ascii="Verdana" w:hAnsi="Verdana"/>
        </w:rPr>
      </w:pPr>
    </w:p>
    <w:p w:rsidR="0032061D" w:rsidRPr="001B3661" w:rsidRDefault="0032061D" w:rsidP="0032061D">
      <w:pPr>
        <w:tabs>
          <w:tab w:val="left" w:pos="0"/>
        </w:tabs>
        <w:ind w:firstLine="567"/>
        <w:jc w:val="both"/>
        <w:rPr>
          <w:rStyle w:val="fontstyle11"/>
        </w:rPr>
      </w:pPr>
      <w:r w:rsidRPr="001B3661">
        <w:rPr>
          <w:rStyle w:val="fontstyle11"/>
        </w:rPr>
        <w:t xml:space="preserve">4.1. Настоящее Соглашение вступает </w:t>
      </w:r>
      <w:r w:rsidRPr="001B3661">
        <w:rPr>
          <w:rStyle w:val="fontstyle15"/>
          <w:bCs/>
        </w:rPr>
        <w:t>в</w:t>
      </w:r>
      <w:r w:rsidRPr="001B3661">
        <w:rPr>
          <w:rStyle w:val="a3"/>
        </w:rPr>
        <w:t xml:space="preserve"> </w:t>
      </w:r>
      <w:r w:rsidRPr="001B3661">
        <w:rPr>
          <w:rStyle w:val="fontstyle11"/>
        </w:rPr>
        <w:t xml:space="preserve">силу с момента его подписания обеими Сторонами и действует </w:t>
      </w:r>
      <w:r w:rsidRPr="001B3661">
        <w:rPr>
          <w:rStyle w:val="fontstyle13"/>
        </w:rPr>
        <w:t xml:space="preserve">до </w:t>
      </w:r>
      <w:r w:rsidRPr="001B3661">
        <w:rPr>
          <w:rStyle w:val="fontstyle11"/>
        </w:rPr>
        <w:t>тех пор, пока одна из Сторон не заявит о желании прекратить его действие.</w:t>
      </w:r>
    </w:p>
    <w:p w:rsidR="0032061D" w:rsidRPr="001B3661" w:rsidRDefault="0032061D" w:rsidP="0032061D">
      <w:pPr>
        <w:tabs>
          <w:tab w:val="left" w:pos="0"/>
        </w:tabs>
        <w:ind w:firstLine="567"/>
        <w:jc w:val="both"/>
        <w:rPr>
          <w:rStyle w:val="fontstyle11"/>
        </w:rPr>
      </w:pPr>
      <w:r>
        <w:rPr>
          <w:rStyle w:val="fontstyle11"/>
        </w:rPr>
        <w:t xml:space="preserve"> </w:t>
      </w:r>
      <w:r w:rsidRPr="001B3661">
        <w:rPr>
          <w:rStyle w:val="fontstyle11"/>
        </w:rPr>
        <w:t>4.</w:t>
      </w:r>
      <w:r>
        <w:rPr>
          <w:rStyle w:val="fontstyle11"/>
        </w:rPr>
        <w:t>2</w:t>
      </w:r>
      <w:r w:rsidRPr="001B3661">
        <w:rPr>
          <w:rStyle w:val="fontstyle11"/>
        </w:rPr>
        <w:t xml:space="preserve">. Все дополнения и изменения к настоящему Соглашению оформляются </w:t>
      </w:r>
      <w:r w:rsidRPr="001B3661">
        <w:rPr>
          <w:rStyle w:val="fontstyle15"/>
          <w:bCs/>
        </w:rPr>
        <w:t>в</w:t>
      </w:r>
      <w:r w:rsidRPr="001B3661">
        <w:rPr>
          <w:rStyle w:val="a3"/>
        </w:rPr>
        <w:t xml:space="preserve"> </w:t>
      </w:r>
      <w:r w:rsidRPr="001B3661">
        <w:rPr>
          <w:rStyle w:val="fontstyle11"/>
        </w:rPr>
        <w:t>виде дополнительных соглашений, которые являются неотъемлемой частью настоящего Соглашения.</w:t>
      </w:r>
    </w:p>
    <w:p w:rsidR="0032061D" w:rsidRPr="001B3661" w:rsidRDefault="0032061D" w:rsidP="0032061D">
      <w:pPr>
        <w:tabs>
          <w:tab w:val="left" w:pos="0"/>
        </w:tabs>
        <w:ind w:firstLine="567"/>
        <w:jc w:val="both"/>
        <w:rPr>
          <w:rStyle w:val="fontstyle11"/>
        </w:rPr>
      </w:pPr>
      <w:r w:rsidRPr="001B3661">
        <w:rPr>
          <w:rStyle w:val="fontstyle11"/>
        </w:rPr>
        <w:t>4.</w:t>
      </w:r>
      <w:r>
        <w:rPr>
          <w:rStyle w:val="fontstyle11"/>
        </w:rPr>
        <w:t>3</w:t>
      </w:r>
      <w:r w:rsidRPr="001B3661">
        <w:rPr>
          <w:rStyle w:val="fontstyle11"/>
        </w:rPr>
        <w:t xml:space="preserve">. Настоящее Соглашение может быть расторгнуто по инициативе любой </w:t>
      </w:r>
      <w:r w:rsidRPr="001B3661">
        <w:rPr>
          <w:rStyle w:val="fontstyle16"/>
          <w:iCs/>
        </w:rPr>
        <w:t xml:space="preserve">из </w:t>
      </w:r>
      <w:r w:rsidRPr="001B3661">
        <w:rPr>
          <w:rStyle w:val="a4"/>
        </w:rPr>
        <w:t xml:space="preserve"> </w:t>
      </w:r>
      <w:r w:rsidRPr="001B3661">
        <w:rPr>
          <w:rStyle w:val="fontstyle11"/>
        </w:rPr>
        <w:t xml:space="preserve">Сторон, при этом она должна письменно уведомить другую Сторону не менее </w:t>
      </w:r>
      <w:r w:rsidRPr="001B3661">
        <w:rPr>
          <w:rStyle w:val="fontstyle16"/>
          <w:iCs/>
        </w:rPr>
        <w:t>чем</w:t>
      </w:r>
      <w:r w:rsidRPr="001B3661">
        <w:rPr>
          <w:rStyle w:val="a4"/>
        </w:rPr>
        <w:t xml:space="preserve"> </w:t>
      </w:r>
      <w:r w:rsidRPr="001B3661">
        <w:rPr>
          <w:rStyle w:val="fontstyle11"/>
        </w:rPr>
        <w:t>за три месяца до предполагаемой даты расторжения настоящего Соглашения.</w:t>
      </w:r>
    </w:p>
    <w:p w:rsidR="0032061D" w:rsidRPr="001B3661" w:rsidRDefault="0032061D" w:rsidP="0032061D">
      <w:pPr>
        <w:tabs>
          <w:tab w:val="left" w:pos="0"/>
        </w:tabs>
        <w:ind w:firstLine="567"/>
        <w:jc w:val="both"/>
        <w:rPr>
          <w:rStyle w:val="fontstyle11"/>
        </w:rPr>
      </w:pPr>
      <w:r>
        <w:rPr>
          <w:rStyle w:val="fontstyle11"/>
        </w:rPr>
        <w:t>4.4</w:t>
      </w:r>
      <w:r w:rsidRPr="001B3661">
        <w:rPr>
          <w:rStyle w:val="fontstyle11"/>
        </w:rPr>
        <w:t>. Настоящее Соглашение составлено в двух экземплярах, имеющих одинаковую юридическую силу, по одному для каждой из Сторон.</w:t>
      </w:r>
    </w:p>
    <w:p w:rsidR="0032061D" w:rsidRPr="00811DC4" w:rsidRDefault="0032061D" w:rsidP="0032061D">
      <w:pPr>
        <w:spacing w:after="200"/>
        <w:ind w:firstLine="567"/>
        <w:jc w:val="both"/>
      </w:pPr>
      <w:r w:rsidRPr="00811DC4">
        <w:rPr>
          <w:rStyle w:val="fontstyle11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32061D" w:rsidRPr="00811DC4" w:rsidTr="007A21D9">
        <w:tc>
          <w:tcPr>
            <w:tcW w:w="4778" w:type="dxa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auto"/>
          </w:tcPr>
          <w:p w:rsidR="0032061D" w:rsidRDefault="0032061D" w:rsidP="007A21D9">
            <w:pPr>
              <w:spacing w:after="200"/>
              <w:ind w:left="142" w:right="203"/>
            </w:pPr>
            <w:r w:rsidRPr="00811DC4">
              <w:t>Председатель Контрольно-счетной палаты  Шумерлинского района</w:t>
            </w:r>
            <w:r>
              <w:t>,</w:t>
            </w:r>
          </w:p>
          <w:p w:rsidR="0032061D" w:rsidRPr="00811DC4" w:rsidRDefault="0032061D" w:rsidP="007A21D9">
            <w:pPr>
              <w:spacing w:after="200"/>
              <w:ind w:left="142" w:right="203"/>
            </w:pPr>
            <w:r>
              <w:t>Муниципальный советник 3 класса</w:t>
            </w:r>
          </w:p>
          <w:p w:rsidR="0032061D" w:rsidRPr="00811DC4" w:rsidRDefault="0032061D" w:rsidP="007A21D9">
            <w:pPr>
              <w:spacing w:after="200"/>
              <w:ind w:left="142" w:right="203"/>
            </w:pPr>
            <w:r w:rsidRPr="00811DC4">
              <w:t xml:space="preserve">                                        </w:t>
            </w:r>
          </w:p>
          <w:p w:rsidR="0032061D" w:rsidRPr="00811DC4" w:rsidRDefault="0032061D" w:rsidP="007A21D9">
            <w:pPr>
              <w:spacing w:after="200"/>
              <w:ind w:left="142" w:right="203"/>
            </w:pPr>
            <w:r w:rsidRPr="00811DC4">
              <w:t xml:space="preserve">                                         </w:t>
            </w:r>
            <w:r>
              <w:t xml:space="preserve">Л. А. </w:t>
            </w:r>
            <w:proofErr w:type="spellStart"/>
            <w:r>
              <w:t>Уфилина</w:t>
            </w:r>
            <w:proofErr w:type="spellEnd"/>
          </w:p>
          <w:p w:rsidR="0032061D" w:rsidRPr="00811DC4" w:rsidRDefault="0032061D" w:rsidP="007A21D9">
            <w:pPr>
              <w:ind w:firstLine="567"/>
              <w:jc w:val="both"/>
            </w:pPr>
          </w:p>
        </w:tc>
        <w:tc>
          <w:tcPr>
            <w:tcW w:w="4793" w:type="dxa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auto"/>
          </w:tcPr>
          <w:p w:rsidR="0032061D" w:rsidRPr="00811DC4" w:rsidRDefault="0032061D" w:rsidP="007A21D9">
            <w:r w:rsidRPr="00811DC4">
              <w:t xml:space="preserve">Прокурор </w:t>
            </w:r>
            <w:r>
              <w:t xml:space="preserve"> </w:t>
            </w:r>
            <w:proofErr w:type="spellStart"/>
            <w:r>
              <w:t>Шумерлинской</w:t>
            </w:r>
            <w:proofErr w:type="spellEnd"/>
            <w:r>
              <w:t xml:space="preserve"> межрайонной прокуратуры </w:t>
            </w:r>
            <w:r w:rsidRPr="00811DC4">
              <w:t>Чувашской Республики,</w:t>
            </w:r>
          </w:p>
          <w:p w:rsidR="0032061D" w:rsidRDefault="0032061D" w:rsidP="007A21D9">
            <w:pPr>
              <w:jc w:val="both"/>
            </w:pPr>
          </w:p>
          <w:p w:rsidR="0032061D" w:rsidRPr="00811DC4" w:rsidRDefault="0032061D" w:rsidP="007A21D9">
            <w:pPr>
              <w:jc w:val="both"/>
            </w:pPr>
            <w:r>
              <w:t>С</w:t>
            </w:r>
            <w:r w:rsidRPr="00811DC4">
              <w:t>оветник</w:t>
            </w:r>
            <w:r>
              <w:t xml:space="preserve">  юстиции </w:t>
            </w:r>
            <w:r w:rsidRPr="00811DC4">
              <w:t xml:space="preserve">                             </w:t>
            </w:r>
          </w:p>
          <w:p w:rsidR="0032061D" w:rsidRPr="00811DC4" w:rsidRDefault="0032061D" w:rsidP="007A21D9">
            <w:pPr>
              <w:spacing w:after="200"/>
              <w:ind w:left="211" w:right="203"/>
              <w:rPr>
                <w:rStyle w:val="fontstyle11"/>
              </w:rPr>
            </w:pPr>
            <w:r w:rsidRPr="00811DC4">
              <w:rPr>
                <w:rStyle w:val="fontstyle11"/>
              </w:rPr>
              <w:t xml:space="preserve"> </w:t>
            </w:r>
          </w:p>
          <w:p w:rsidR="0032061D" w:rsidRPr="00811DC4" w:rsidRDefault="0032061D" w:rsidP="007A21D9">
            <w:pPr>
              <w:spacing w:after="200"/>
              <w:ind w:right="203"/>
            </w:pPr>
            <w:r w:rsidRPr="00811DC4">
              <w:rPr>
                <w:rStyle w:val="fontstyle11"/>
              </w:rPr>
              <w:t xml:space="preserve">                                       </w:t>
            </w:r>
            <w:r>
              <w:rPr>
                <w:rStyle w:val="fontstyle11"/>
              </w:rPr>
              <w:t xml:space="preserve">         </w:t>
            </w:r>
            <w:r w:rsidRPr="00811DC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  С. В. Павлов</w:t>
            </w:r>
            <w:r w:rsidRPr="00811DC4">
              <w:t xml:space="preserve"> </w:t>
            </w:r>
          </w:p>
        </w:tc>
      </w:tr>
    </w:tbl>
    <w:p w:rsidR="009F5DD6" w:rsidRDefault="009F5DD6">
      <w:bookmarkStart w:id="0" w:name="_GoBack"/>
      <w:bookmarkEnd w:id="0"/>
    </w:p>
    <w:sectPr w:rsidR="009F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EA"/>
    <w:rsid w:val="00176DEA"/>
    <w:rsid w:val="0032061D"/>
    <w:rsid w:val="009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06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style11"/>
    <w:basedOn w:val="a0"/>
    <w:rsid w:val="0032061D"/>
  </w:style>
  <w:style w:type="character" w:customStyle="1" w:styleId="fontstyle15">
    <w:name w:val="fontstyle15"/>
    <w:basedOn w:val="a0"/>
    <w:rsid w:val="0032061D"/>
  </w:style>
  <w:style w:type="character" w:styleId="a3">
    <w:name w:val="Strong"/>
    <w:basedOn w:val="a0"/>
    <w:qFormat/>
    <w:rsid w:val="0032061D"/>
    <w:rPr>
      <w:b/>
      <w:bCs/>
    </w:rPr>
  </w:style>
  <w:style w:type="character" w:customStyle="1" w:styleId="fontstyle13">
    <w:name w:val="fontstyle13"/>
    <w:basedOn w:val="a0"/>
    <w:rsid w:val="0032061D"/>
  </w:style>
  <w:style w:type="character" w:customStyle="1" w:styleId="fontstyle16">
    <w:name w:val="fontstyle16"/>
    <w:basedOn w:val="a0"/>
    <w:rsid w:val="0032061D"/>
  </w:style>
  <w:style w:type="character" w:styleId="a4">
    <w:name w:val="Emphasis"/>
    <w:basedOn w:val="a0"/>
    <w:qFormat/>
    <w:rsid w:val="00320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06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style11"/>
    <w:basedOn w:val="a0"/>
    <w:rsid w:val="0032061D"/>
  </w:style>
  <w:style w:type="character" w:customStyle="1" w:styleId="fontstyle15">
    <w:name w:val="fontstyle15"/>
    <w:basedOn w:val="a0"/>
    <w:rsid w:val="0032061D"/>
  </w:style>
  <w:style w:type="character" w:styleId="a3">
    <w:name w:val="Strong"/>
    <w:basedOn w:val="a0"/>
    <w:qFormat/>
    <w:rsid w:val="0032061D"/>
    <w:rPr>
      <w:b/>
      <w:bCs/>
    </w:rPr>
  </w:style>
  <w:style w:type="character" w:customStyle="1" w:styleId="fontstyle13">
    <w:name w:val="fontstyle13"/>
    <w:basedOn w:val="a0"/>
    <w:rsid w:val="0032061D"/>
  </w:style>
  <w:style w:type="character" w:customStyle="1" w:styleId="fontstyle16">
    <w:name w:val="fontstyle16"/>
    <w:basedOn w:val="a0"/>
    <w:rsid w:val="0032061D"/>
  </w:style>
  <w:style w:type="character" w:styleId="a4">
    <w:name w:val="Emphasis"/>
    <w:basedOn w:val="a0"/>
    <w:qFormat/>
    <w:rsid w:val="00320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2</cp:revision>
  <dcterms:created xsi:type="dcterms:W3CDTF">2019-05-20T11:00:00Z</dcterms:created>
  <dcterms:modified xsi:type="dcterms:W3CDTF">2019-05-20T11:00:00Z</dcterms:modified>
</cp:coreProperties>
</file>