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Pr="005273BA" w:rsidRDefault="00787576" w:rsidP="005273B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BA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F30647" wp14:editId="05449A4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5273BA" w:rsidRPr="005273BA" w:rsidTr="00C715D3">
        <w:trPr>
          <w:cantSplit/>
          <w:trHeight w:val="253"/>
        </w:trPr>
        <w:tc>
          <w:tcPr>
            <w:tcW w:w="4195" w:type="dxa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5273BA" w:rsidRPr="005273BA" w:rsidTr="00C715D3">
        <w:trPr>
          <w:cantSplit/>
          <w:trHeight w:val="2355"/>
        </w:trPr>
        <w:tc>
          <w:tcPr>
            <w:tcW w:w="4195" w:type="dxa"/>
          </w:tcPr>
          <w:p w:rsidR="005273BA" w:rsidRPr="005273BA" w:rsidRDefault="005273BA" w:rsidP="005273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ÇĚМĚРЛЕ РАЙОНĚН </w:t>
            </w:r>
          </w:p>
          <w:p w:rsidR="005273BA" w:rsidRPr="005273BA" w:rsidRDefault="005273BA" w:rsidP="005273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Ě </w:t>
            </w: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3BA" w:rsidRPr="005273BA" w:rsidRDefault="005273BA" w:rsidP="005273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3BA" w:rsidRPr="005273BA" w:rsidRDefault="0001120C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29.08.2019№ 544</w:t>
            </w:r>
            <w:r w:rsidR="005273BA" w:rsidRPr="005273B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  <w:r w:rsidRPr="005273B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3BA" w:rsidRPr="005273BA" w:rsidRDefault="0001120C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29.08.2019 № 544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г. Шумерля</w:t>
            </w:r>
          </w:p>
        </w:tc>
      </w:tr>
    </w:tbl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273BA" w:rsidRPr="005273BA" w:rsidTr="00C715D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273BA" w:rsidRPr="005273BA" w:rsidRDefault="005273BA" w:rsidP="00BE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</w:t>
            </w:r>
            <w:bookmarkEnd w:id="0"/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района  </w:t>
      </w:r>
      <w:proofErr w:type="gramStart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Pr="00527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прилагаемую муниципальную программу Шумерлинского района «Развитие потенциала природно-сырьевых ресурсов и повышение экологической безопасности»</w:t>
      </w:r>
      <w:r w:rsidR="004B6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вступает в силу после опубликования в издании «Вестник Шумерлинского района».</w:t>
      </w: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 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Л.Г. </w:t>
      </w:r>
      <w:proofErr w:type="spellStart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Default="005273BA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30BA8" w:rsidRPr="005273BA" w:rsidRDefault="00A30BA8" w:rsidP="00527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273BA" w:rsidRPr="005273BA" w:rsidRDefault="005273BA" w:rsidP="005273BA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A" w:rsidRPr="005C32B7" w:rsidRDefault="005273BA" w:rsidP="0052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5273BA" w:rsidRPr="005C32B7" w:rsidRDefault="005273BA" w:rsidP="0052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 РАЙОНА ««</w:t>
      </w: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повыш</w:t>
      </w:r>
      <w:r w:rsidR="004B6E39"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экологической безопасности</w:t>
      </w: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73BA" w:rsidRPr="005C32B7" w:rsidRDefault="005273BA" w:rsidP="005273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5273BA" w:rsidRPr="005273BA" w:rsidTr="00C715D3">
        <w:tc>
          <w:tcPr>
            <w:tcW w:w="3968" w:type="dxa"/>
            <w:hideMark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района Чувашской Республики</w:t>
            </w:r>
          </w:p>
        </w:tc>
      </w:tr>
      <w:tr w:rsidR="005273BA" w:rsidRPr="005273BA" w:rsidTr="00C71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5273BA" w:rsidRPr="005273BA" w:rsidRDefault="005273BA" w:rsidP="0052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5273BA" w:rsidRPr="005273BA" w:rsidRDefault="005273BA" w:rsidP="0052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5273BA" w:rsidRPr="005273BA" w:rsidRDefault="005273BA" w:rsidP="0052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2019 года</w:t>
            </w:r>
          </w:p>
        </w:tc>
      </w:tr>
      <w:tr w:rsidR="005273BA" w:rsidRPr="005273BA" w:rsidTr="00C715D3">
        <w:tc>
          <w:tcPr>
            <w:tcW w:w="3968" w:type="dxa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BA" w:rsidRPr="0001120C" w:rsidTr="00C715D3">
        <w:tc>
          <w:tcPr>
            <w:tcW w:w="3968" w:type="dxa"/>
            <w:hideMark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 - эксперт отдела сельского хозяйства и экологии администрации Шумерлинского района Долгова Надежда Ивановна</w:t>
            </w: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2-13-61, e-mail: shumselhoz01@cap.ru)</w:t>
            </w:r>
          </w:p>
        </w:tc>
      </w:tr>
      <w:tr w:rsidR="005273BA" w:rsidRPr="005273BA" w:rsidTr="00C715D3">
        <w:tc>
          <w:tcPr>
            <w:tcW w:w="3968" w:type="dxa"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gridSpan w:val="3"/>
            <w:vAlign w:val="bottom"/>
            <w:hideMark/>
          </w:tcPr>
          <w:p w:rsidR="005273BA" w:rsidRPr="005273BA" w:rsidRDefault="005273BA" w:rsidP="005273BA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273BA" w:rsidRDefault="005273BA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6E39" w:rsidRDefault="004B6E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73BA" w:rsidRPr="005273BA" w:rsidRDefault="005273BA" w:rsidP="005273BA">
      <w:pPr>
        <w:autoSpaceDE w:val="0"/>
        <w:autoSpaceDN w:val="0"/>
        <w:adjustRightInd w:val="0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4B6E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</w:t>
      </w:r>
      <w:proofErr w:type="gramEnd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5273BA" w:rsidRPr="005273BA" w:rsidRDefault="005273BA" w:rsidP="00527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района </w:t>
      </w:r>
    </w:p>
    <w:p w:rsidR="005273BA" w:rsidRPr="005273BA" w:rsidRDefault="005273BA" w:rsidP="00527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____.____.2019 г.  № ____</w:t>
      </w:r>
    </w:p>
    <w:p w:rsidR="005273BA" w:rsidRDefault="005273BA" w:rsidP="005273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F4FB0" w:rsidRPr="005C32B7" w:rsidRDefault="006F3139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01C1C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F01C1C" w:rsidRPr="005C32B7" w:rsidRDefault="00F01C1C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 Чувашской Республики</w:t>
      </w:r>
    </w:p>
    <w:p w:rsidR="00F01C1C" w:rsidRPr="005C32B7" w:rsidRDefault="00F01C1C" w:rsidP="00F01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</w:t>
      </w:r>
      <w:r w:rsidR="00CF3FCF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сырьевых ресурсов и обеспечение экологической безопасности» (далее – муниципальная программа)</w:t>
      </w:r>
    </w:p>
    <w:p w:rsidR="00F01C1C" w:rsidRPr="00F01C1C" w:rsidRDefault="00F01C1C" w:rsidP="00F01C1C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F01C1C" w:rsidRPr="00F01C1C" w:rsidRDefault="001513E1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>тдел сельского хозяйства и экологии администрации Шумерлинского района</w:t>
            </w: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0" w:type="dxa"/>
            <w:hideMark/>
          </w:tcPr>
          <w:p w:rsidR="001513E1" w:rsidRPr="00F01C1C" w:rsidRDefault="001513E1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образования, спорта и молодежной политики администрации Шумерлинского района;</w:t>
            </w:r>
          </w:p>
          <w:p w:rsidR="001513E1" w:rsidRPr="00F01C1C" w:rsidRDefault="001513E1" w:rsidP="00BE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ектор культуры и архивного дела администрации Шумерлинского</w:t>
            </w:r>
            <w:r w:rsidR="00C715D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района</w:t>
            </w:r>
            <w:r w:rsidRPr="00F01C1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</w:p>
          <w:p w:rsidR="001513E1" w:rsidRDefault="001513E1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ельские поселения</w:t>
            </w:r>
            <w:r w:rsid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  <w:r w:rsidR="00BE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1C1C" w:rsidRPr="00F01C1C" w:rsidRDefault="001513E1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рганизации, подведомственные администрации Шумерлинского района</w:t>
            </w:r>
            <w:r w:rsidR="00BE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01C1C" w:rsidRPr="00F01C1C" w:rsidTr="00BE3913">
        <w:trPr>
          <w:trHeight w:val="3715"/>
        </w:trPr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муниципальной  программы (программы)</w:t>
            </w:r>
          </w:p>
        </w:tc>
        <w:tc>
          <w:tcPr>
            <w:tcW w:w="5670" w:type="dxa"/>
            <w:hideMark/>
          </w:tcPr>
          <w:p w:rsidR="00744EE3" w:rsidRPr="00744EE3" w:rsidRDefault="00F01C1C" w:rsidP="00BE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="00744EE3">
              <w:rPr>
                <w:rFonts w:ascii="Times New Roman" w:eastAsia="Calibri" w:hAnsi="Times New Roman" w:cs="Times New Roman"/>
                <w:szCs w:val="20"/>
                <w:lang w:eastAsia="ru-RU"/>
              </w:rPr>
              <w:t>«</w:t>
            </w:r>
            <w:hyperlink w:anchor="P6781" w:history="1">
              <w:r w:rsidR="00744EE3" w:rsidRPr="00744EE3">
                <w:rPr>
                  <w:rFonts w:ascii="Times New Roman" w:hAnsi="Times New Roman" w:cs="Times New Roman"/>
                  <w:sz w:val="24"/>
                  <w:szCs w:val="24"/>
                </w:rPr>
                <w:t>Обеспечение экологической безопасности</w:t>
              </w:r>
            </w:hyperlink>
            <w:r w:rsidR="00744EE3" w:rsidRPr="00744EE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района</w:t>
            </w:r>
            <w:r w:rsidR="00744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EE3" w:rsidRPr="00744EE3" w:rsidRDefault="00744EE3" w:rsidP="00BE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EE3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EE3" w:rsidRPr="00744EE3" w:rsidRDefault="00744EE3" w:rsidP="00BE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4479" w:history="1">
              <w:r w:rsidRPr="00744EE3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744EE3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C1C" w:rsidRPr="00BE3913" w:rsidRDefault="00744EE3" w:rsidP="00BE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26904" w:history="1">
              <w:r w:rsidRPr="00744EE3">
                <w:rPr>
                  <w:rFonts w:ascii="Times New Roman" w:hAnsi="Times New Roman" w:cs="Times New Roman"/>
                  <w:sz w:val="24"/>
                  <w:szCs w:val="24"/>
                </w:rPr>
                <w:t>Обращение с отходами</w:t>
              </w:r>
            </w:hyperlink>
            <w:r w:rsidRPr="00744EE3">
              <w:rPr>
                <w:rFonts w:ascii="Times New Roman" w:hAnsi="Times New Roman" w:cs="Times New Roman"/>
                <w:sz w:val="24"/>
                <w:szCs w:val="24"/>
              </w:rPr>
              <w:t>, в том числе с твердыми коммунальными отходами, на территории Шумерлинского района Чувашской Республики</w:t>
            </w: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защищенности населения и объектов экономики от негативного воздействия вод;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сохранения и воспроизводства охотничьих ресурсов;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населенных пунктов, объектов экономики и социальной инфраструктуры от подтопления и затопления за счет реконструкции существующих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защитных сооружений;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11752F" w:rsidRPr="0011752F" w:rsidRDefault="0011752F" w:rsidP="00BE3913">
            <w:pPr>
              <w:pStyle w:val="af2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11752F">
              <w:rPr>
                <w:color w:val="000000"/>
              </w:rPr>
              <w:t>повышение уровня экологической безопасности и улучшение состояния окружающей природной среды</w:t>
            </w:r>
            <w:r w:rsidR="00981310">
              <w:rPr>
                <w:color w:val="000000"/>
              </w:rPr>
              <w:t xml:space="preserve"> до 55%</w:t>
            </w:r>
            <w:r w:rsidRPr="0011752F">
              <w:rPr>
                <w:color w:val="000000"/>
              </w:rPr>
              <w:t>;</w:t>
            </w:r>
          </w:p>
          <w:p w:rsidR="0011752F" w:rsidRDefault="00F83325" w:rsidP="00BE3913">
            <w:pPr>
              <w:pStyle w:val="af2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увеличение </w:t>
            </w:r>
            <w:r w:rsidR="00F01C1C" w:rsidRPr="00F01C1C">
              <w:rPr>
                <w:rFonts w:eastAsia="Calibri"/>
              </w:rPr>
              <w:t>дол</w:t>
            </w:r>
            <w:r>
              <w:rPr>
                <w:rFonts w:eastAsia="Calibri"/>
              </w:rPr>
              <w:t xml:space="preserve">и </w:t>
            </w:r>
            <w:r w:rsidR="00F01C1C" w:rsidRPr="00F01C1C">
              <w:rPr>
                <w:rFonts w:eastAsia="Calibri"/>
              </w:rPr>
              <w:t xml:space="preserve"> площади территории Шумерлинского района, занятой особо охраняемыми природными территориями в общей площади территории Шумерлинского района</w:t>
            </w:r>
            <w:r w:rsidR="009E5A5F">
              <w:rPr>
                <w:rFonts w:eastAsia="Calibri"/>
              </w:rPr>
              <w:t xml:space="preserve"> до 6</w:t>
            </w:r>
            <w:r w:rsidR="00A44CD9">
              <w:rPr>
                <w:rFonts w:eastAsia="Calibri"/>
              </w:rPr>
              <w:t>,3</w:t>
            </w:r>
            <w:r w:rsidR="009E5A5F">
              <w:rPr>
                <w:rFonts w:eastAsia="Calibri"/>
              </w:rPr>
              <w:t xml:space="preserve"> %</w:t>
            </w:r>
            <w:r w:rsidR="00F01C1C" w:rsidRPr="00F01C1C">
              <w:rPr>
                <w:rFonts w:eastAsia="Calibri"/>
              </w:rPr>
              <w:t>;</w:t>
            </w:r>
            <w:r w:rsidR="0011752F" w:rsidRPr="0011752F">
              <w:rPr>
                <w:color w:val="000000"/>
              </w:rPr>
              <w:t xml:space="preserve"> </w:t>
            </w:r>
          </w:p>
          <w:p w:rsidR="00F83325" w:rsidRDefault="0011752F" w:rsidP="00BE3913">
            <w:pPr>
              <w:pStyle w:val="af2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1752F">
              <w:rPr>
                <w:color w:val="000000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  <w:r w:rsidR="00981310">
              <w:rPr>
                <w:color w:val="000000"/>
              </w:rPr>
              <w:t xml:space="preserve"> до 65%</w:t>
            </w:r>
            <w:r w:rsidRPr="0011752F">
              <w:rPr>
                <w:color w:val="000000"/>
              </w:rPr>
              <w:t>;</w:t>
            </w:r>
          </w:p>
          <w:p w:rsidR="0011752F" w:rsidRPr="0011752F" w:rsidRDefault="00F83325" w:rsidP="00BE3913">
            <w:pPr>
              <w:pStyle w:val="af2"/>
              <w:spacing w:before="75" w:beforeAutospacing="0" w:after="75" w:afterAutospacing="0"/>
              <w:jc w:val="both"/>
              <w:rPr>
                <w:color w:val="000000"/>
              </w:rPr>
            </w:pPr>
            <w:r w:rsidRPr="00F83325">
              <w:rPr>
                <w:color w:val="000000"/>
              </w:rPr>
              <w:t xml:space="preserve">формирование экологической культуры путем проведения </w:t>
            </w:r>
            <w:r>
              <w:rPr>
                <w:color w:val="000000"/>
              </w:rPr>
              <w:t xml:space="preserve">соответствующих </w:t>
            </w:r>
            <w:r w:rsidRPr="00F83325">
              <w:rPr>
                <w:color w:val="000000"/>
              </w:rPr>
              <w:t>бесед, лекций, мероприятий, акций</w:t>
            </w:r>
            <w:r w:rsidR="00981310">
              <w:rPr>
                <w:color w:val="000000"/>
              </w:rPr>
              <w:t xml:space="preserve"> до 45</w:t>
            </w:r>
            <w:r>
              <w:rPr>
                <w:color w:val="000000"/>
              </w:rPr>
              <w:t>.</w:t>
            </w:r>
            <w:r w:rsidR="0011752F">
              <w:rPr>
                <w:color w:val="000000"/>
              </w:rPr>
              <w:t xml:space="preserve">    </w:t>
            </w:r>
          </w:p>
          <w:p w:rsidR="0011752F" w:rsidRDefault="0011752F" w:rsidP="00BE3913">
            <w:pPr>
              <w:pStyle w:val="af2"/>
              <w:spacing w:before="75" w:beforeAutospacing="0" w:after="75" w:afterAutospacing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F0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423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91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B5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74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7B5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12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1</w:t>
            </w:r>
            <w:r w:rsidR="00C91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–100тыс.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–100тыс.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-100тыс.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250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250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2020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Шумерлинского района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3D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91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3D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12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3D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1</w:t>
            </w:r>
            <w:r w:rsidR="00C91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100,0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3D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="003D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3D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C715D3" w:rsidRPr="00C715D3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F01C1C" w:rsidRPr="00F01C1C" w:rsidRDefault="00C715D3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F01C1C" w:rsidRPr="00F01C1C" w:rsidTr="001513E1">
        <w:tc>
          <w:tcPr>
            <w:tcW w:w="3686" w:type="dxa"/>
            <w:hideMark/>
          </w:tcPr>
          <w:p w:rsidR="00F01C1C" w:rsidRPr="00F01C1C" w:rsidRDefault="00F01C1C" w:rsidP="00423D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</w:t>
            </w:r>
            <w:r w:rsidR="00F83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2035 году до</w:t>
            </w:r>
            <w:r w:rsidR="009E5A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A44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E5A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="00822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A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обеспечения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благоприятных экологических условий для жизни населения;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вероятности нарушения жизнедеятельности населения вследствие негативного воздействия вод;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и прибрежных защитных полос;</w:t>
            </w:r>
          </w:p>
          <w:p w:rsidR="00F01C1C" w:rsidRPr="00F01C1C" w:rsidRDefault="00F01C1C" w:rsidP="00BE391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гидротехнических сооружений, имеющих безопасное техническое состояние.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F01C1C" w:rsidRPr="00F01C1C" w:rsidRDefault="00F01C1C" w:rsidP="00BE391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F01C1C" w:rsidRDefault="00F01C1C" w:rsidP="00423DFE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0854" w:rsidRPr="005C32B7" w:rsidRDefault="006F3139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Приоритеты муниципальной политики в сфере развития потенциала природно-сырьевых ресурсов и повышения экологической безопасности в Шумерлинском районе определены Стратегией социально-экономического развития Шумерлинского района до 2035 года, ежегодными посланиями Главы Чувашской Республики Государственному Совету Чувашской Республики</w:t>
      </w:r>
      <w:r w:rsidRPr="005C32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1FEE" w:rsidRPr="005C32B7" w:rsidRDefault="00090854" w:rsidP="00CA1F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берегоукрепительных работ; </w:t>
      </w:r>
    </w:p>
    <w:p w:rsidR="00090854" w:rsidRPr="005C32B7" w:rsidRDefault="00090854" w:rsidP="0009085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32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32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090854" w:rsidRPr="005C32B7" w:rsidRDefault="00CA1FEE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</w:t>
      </w:r>
      <w:r w:rsidR="00090854" w:rsidRPr="005C32B7">
        <w:rPr>
          <w:rFonts w:ascii="Times New Roman" w:eastAsia="Calibri" w:hAnsi="Times New Roman" w:cs="Times New Roman"/>
          <w:sz w:val="24"/>
          <w:szCs w:val="24"/>
        </w:rPr>
        <w:t xml:space="preserve"> в обеспечении сохранения и воспроизводства охотничьих ресурсов;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защищенности населения и объектов экономики от негативного воздействия вод;</w:t>
      </w:r>
    </w:p>
    <w:p w:rsidR="00090854" w:rsidRPr="005C32B7" w:rsidRDefault="00CA1FEE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сохранении и восстановление водных объектов до состояния, обеспечивающего экологически благоприятные условия жизни населения;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среды;</w:t>
      </w:r>
    </w:p>
    <w:p w:rsidR="00090854" w:rsidRPr="005C32B7" w:rsidRDefault="00CA1FEE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сохранении лесов, в том числе посредством </w:t>
      </w:r>
      <w:r w:rsidR="001840C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помощи участием в и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х охран</w:t>
      </w:r>
      <w:r w:rsidR="001840C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, защит</w:t>
      </w:r>
      <w:r w:rsidR="001840C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, воспроизводств</w:t>
      </w:r>
      <w:r w:rsidR="001840C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, лесоразведени</w:t>
      </w:r>
      <w:r w:rsidR="001840C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Достижению поставленных в муниципальной программе целей способствует решение следующих приоритетных задач: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использование минерально-сырьевых ресурсов;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предотвращение негативного воздействия вод;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населенных пунктов, объектов экономики и социальной инфраструктуры от подтопления и затопления за счет  реконструкции существующих защитных сооружений;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негативного антропогенного воздействия на водные объекты;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и развитие особо охраняемых природных территорий;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мероприятий, направленных на повышение уровня экологической культуры, воспитание и просвещение населения Шумерлинского района;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экологической ситуации за счет утилизации, обезвреживания и безопасного размещения отходов;</w:t>
      </w:r>
    </w:p>
    <w:p w:rsidR="00090854" w:rsidRPr="005C32B7" w:rsidRDefault="00CA1FEE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содействие в 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мусороперегрузочной станции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целевых индикаторов и показателей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определен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государственной программы. Аналогичный принцип использован при определении состава целевых индикаторов и показателей подпрограмм, включенных в состав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</w:t>
      </w:r>
    </w:p>
    <w:p w:rsidR="00090854" w:rsidRPr="005C32B7" w:rsidRDefault="0001120C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619" w:history="1">
        <w:r w:rsidR="00090854" w:rsidRPr="005C32B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Сведения</w:t>
        </w:r>
      </w:hyperlink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целевых индикаторах и показателях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программы, подпрограмм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 их значениях приведены в приложении № 1 к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позволит: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sz w:val="24"/>
          <w:szCs w:val="24"/>
        </w:rPr>
        <w:t>создать условия для обеспечения благоприятных экологических условий для жизни населения;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снизить вероятность нарушения жизнедеятельности населения вследствие негативного воздействия вод;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снижение негативного воздействия хозяйственной и иной деятельности на окружающую среду</w:t>
      </w:r>
      <w:r w:rsidR="00D83238" w:rsidRPr="005C3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854" w:rsidRPr="005C32B7" w:rsidRDefault="001840C7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планируется к реализации в течение 2019 - 2035 годов. При этом достижение целей и решение задач </w:t>
      </w:r>
      <w:r w:rsidR="00CA1FE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090854" w:rsidRPr="005C32B7" w:rsidRDefault="00090854" w:rsidP="001840C7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Обобщенная характеристика основных мероприятий и подпрограмм </w:t>
      </w:r>
      <w:r w:rsidR="001840C7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854" w:rsidRPr="005C32B7" w:rsidRDefault="001840C7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ели, задачи, ожидаемые результаты представля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</w:t>
      </w:r>
      <w:r w:rsidR="000760A9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</w:t>
      </w:r>
      <w:r w:rsidR="000760A9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будут решаться в рамках </w:t>
      </w:r>
      <w:r w:rsidR="003D34E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четырех</w:t>
      </w:r>
      <w:r w:rsidR="00DE0F8F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 </w:t>
      </w:r>
      <w:r w:rsidR="00DE0F8F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</w:t>
      </w:r>
    </w:p>
    <w:p w:rsidR="000760A9" w:rsidRPr="005C32B7" w:rsidRDefault="0001120C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090854"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090854" w:rsidRPr="005C32B7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="00090854"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D83238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Шумерлинского района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0760A9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объединяет </w:t>
      </w:r>
      <w:r w:rsidR="0079761A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шесть основных мероприятий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мероприятие </w:t>
      </w:r>
      <w:r w:rsidR="003722AB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1F3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 w:rsidR="00861F3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D83238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4512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22AB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</w:t>
      </w:r>
      <w:r w:rsidR="00861F3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722AB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22AB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объектов </w:t>
      </w:r>
      <w:r w:rsidR="003722AB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» позволит определить степень воздействия намечаемой хозяйственной и иной деятельности на окружающую среду.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мероприятие </w:t>
      </w:r>
      <w:r w:rsidR="003722AB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3ADC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</w:t>
      </w:r>
      <w:r w:rsidR="003722AB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039A" w:rsidRPr="005C32B7" w:rsidRDefault="00782E0E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5C32B7">
        <w:rPr>
          <w:rFonts w:ascii="Times New Roman" w:hAnsi="Times New Roman"/>
          <w:b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«Нормализация экологической обстановки и создание благоприятной окружающей среды в населенных пунктах сельских поселений» будет способствовать сохранению и поддержанию благоприятной окружающей среды и экологической безопасности населения.</w:t>
      </w:r>
    </w:p>
    <w:p w:rsidR="00782E0E" w:rsidRPr="005C32B7" w:rsidRDefault="00782E0E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5C32B7">
        <w:rPr>
          <w:rFonts w:ascii="Times New Roman" w:hAnsi="Times New Roman"/>
          <w:b/>
          <w:sz w:val="24"/>
          <w:szCs w:val="24"/>
        </w:rPr>
        <w:t xml:space="preserve"> </w:t>
      </w:r>
      <w:r w:rsidR="000A5416" w:rsidRPr="005C32B7">
        <w:rPr>
          <w:rFonts w:ascii="Times New Roman" w:hAnsi="Times New Roman"/>
          <w:b/>
          <w:sz w:val="24"/>
          <w:szCs w:val="24"/>
        </w:rPr>
        <w:t>«</w:t>
      </w:r>
      <w:r w:rsidRPr="005C32B7">
        <w:rPr>
          <w:rFonts w:ascii="Times New Roman" w:hAnsi="Times New Roman"/>
          <w:sz w:val="24"/>
          <w:szCs w:val="24"/>
        </w:rPr>
        <w:t>Развитие зелёного фонда в сельских поселениях</w:t>
      </w:r>
      <w:r w:rsidR="000A5416" w:rsidRPr="005C32B7">
        <w:rPr>
          <w:rFonts w:ascii="Times New Roman" w:hAnsi="Times New Roman"/>
          <w:sz w:val="24"/>
          <w:szCs w:val="24"/>
        </w:rPr>
        <w:t>» способствует</w:t>
      </w:r>
      <w:r w:rsidR="000A5416" w:rsidRPr="005C32B7">
        <w:rPr>
          <w:rFonts w:ascii="Verdana" w:hAnsi="Verdana"/>
          <w:color w:val="000000"/>
          <w:sz w:val="24"/>
          <w:szCs w:val="24"/>
          <w:shd w:val="clear" w:color="auto" w:fill="F5F5F5"/>
        </w:rPr>
        <w:t xml:space="preserve"> у</w:t>
      </w:r>
      <w:r w:rsidR="000A5416" w:rsidRPr="005C32B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величению площади зеленых насаждений, сохранению и восстановлению природной среды</w:t>
      </w:r>
      <w:r w:rsidRPr="005C32B7">
        <w:rPr>
          <w:rFonts w:ascii="Times New Roman" w:hAnsi="Times New Roman"/>
          <w:sz w:val="24"/>
          <w:szCs w:val="24"/>
        </w:rPr>
        <w:t>.</w:t>
      </w:r>
    </w:p>
    <w:p w:rsidR="0079761A" w:rsidRPr="005C32B7" w:rsidRDefault="0079761A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Основное мероприятие 5.</w:t>
      </w:r>
      <w:r w:rsidRPr="005C32B7">
        <w:rPr>
          <w:sz w:val="24"/>
          <w:szCs w:val="24"/>
        </w:rPr>
        <w:t xml:space="preserve"> </w:t>
      </w:r>
      <w:r w:rsidR="000A5416" w:rsidRPr="005C32B7">
        <w:rPr>
          <w:sz w:val="24"/>
          <w:szCs w:val="24"/>
        </w:rPr>
        <w:t>«</w:t>
      </w:r>
      <w:r w:rsidRPr="005C32B7">
        <w:rPr>
          <w:rFonts w:ascii="Times New Roman" w:hAnsi="Times New Roman"/>
          <w:sz w:val="24"/>
          <w:szCs w:val="24"/>
        </w:rPr>
        <w:t>Участие и проведение Всероссийских, региональных, местных экологических акций и субботников</w:t>
      </w:r>
      <w:r w:rsidR="000A5416" w:rsidRPr="005C32B7">
        <w:rPr>
          <w:rFonts w:ascii="Times New Roman" w:hAnsi="Times New Roman"/>
          <w:sz w:val="24"/>
          <w:szCs w:val="24"/>
        </w:rPr>
        <w:t>»</w:t>
      </w:r>
      <w:r w:rsidRPr="005C32B7">
        <w:rPr>
          <w:rFonts w:ascii="Times New Roman" w:hAnsi="Times New Roman"/>
          <w:sz w:val="24"/>
          <w:szCs w:val="24"/>
        </w:rPr>
        <w:t xml:space="preserve"> </w:t>
      </w:r>
    </w:p>
    <w:p w:rsidR="0079761A" w:rsidRPr="005C32B7" w:rsidRDefault="0079761A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Основное мероприятие 6</w:t>
      </w:r>
      <w:r w:rsidRPr="005C32B7">
        <w:rPr>
          <w:rFonts w:ascii="Times New Roman" w:hAnsi="Times New Roman"/>
          <w:sz w:val="24"/>
          <w:szCs w:val="24"/>
        </w:rPr>
        <w:t>. Проведение учебными заведениями акций,  конкурсов, форумов, олимпиад.</w:t>
      </w:r>
    </w:p>
    <w:p w:rsidR="00782E0E" w:rsidRPr="005C32B7" w:rsidRDefault="00782E0E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619" w:rsidRPr="005C32B7" w:rsidRDefault="00772619" w:rsidP="00772619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«Биологическое разнообразие Шумерлинского района» Муниципальной программы объединяет два основных мероприятия:</w:t>
      </w:r>
    </w:p>
    <w:p w:rsidR="00772619" w:rsidRPr="005C32B7" w:rsidRDefault="00772619" w:rsidP="007726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772619" w:rsidRPr="005C32B7" w:rsidRDefault="00772619" w:rsidP="007726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и развитие экологического туризма» обеспечит развитие экологического туризма в районе</w:t>
      </w:r>
      <w:r w:rsidR="001B5DC0"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DC0" w:rsidRPr="005C32B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свободного времени в сельской среде, обладающей соответствующей застройкой, сельским бытом, этнокультурным колоритом местности. 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3F6F" w:rsidRPr="005C32B7" w:rsidRDefault="0001120C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090854"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090854"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722AB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Шумерлинского района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3722AB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объединяет </w:t>
      </w:r>
      <w:r w:rsidR="00CF3FCF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три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основных мероприятия.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Основное мероприятие </w:t>
      </w:r>
      <w:r w:rsidR="00CF3FCF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«Восстановление и </w:t>
      </w:r>
      <w:r w:rsidR="00D402BD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очистка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02BD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искусственных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водных объектов</w:t>
      </w:r>
      <w:r w:rsidR="00D402BD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населенных пунктов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позволит </w:t>
      </w:r>
      <w:r w:rsidRPr="005C32B7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="00D402BD" w:rsidRPr="005C32B7">
        <w:rPr>
          <w:rFonts w:ascii="Times New Roman" w:eastAsia="Calibri" w:hAnsi="Times New Roman" w:cs="Times New Roman"/>
          <w:sz w:val="24"/>
          <w:szCs w:val="24"/>
        </w:rPr>
        <w:t>остановку</w:t>
      </w:r>
      <w:r w:rsidRPr="005C32B7">
        <w:rPr>
          <w:rFonts w:ascii="Times New Roman" w:eastAsia="Calibri" w:hAnsi="Times New Roman" w:cs="Times New Roman"/>
          <w:sz w:val="24"/>
          <w:szCs w:val="24"/>
        </w:rPr>
        <w:t xml:space="preserve"> развития негативных процессов, влияющих на состояние водных объектов, восстановление нормального воспроизведения основных звеньев экологической системы водного объекта, </w:t>
      </w:r>
      <w:r w:rsidR="00D402BD" w:rsidRPr="005C32B7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1413FE" w:rsidRPr="005C32B7">
        <w:rPr>
          <w:rFonts w:ascii="Times New Roman" w:eastAsia="Calibri" w:hAnsi="Times New Roman" w:cs="Times New Roman"/>
          <w:sz w:val="24"/>
          <w:szCs w:val="24"/>
        </w:rPr>
        <w:t xml:space="preserve">границ </w:t>
      </w:r>
      <w:r w:rsidRPr="005C32B7">
        <w:rPr>
          <w:rFonts w:ascii="Times New Roman" w:eastAsia="Calibri" w:hAnsi="Times New Roman" w:cs="Times New Roman"/>
          <w:sz w:val="24"/>
          <w:szCs w:val="24"/>
        </w:rPr>
        <w:t>установлен</w:t>
      </w:r>
      <w:r w:rsidR="00D402BD" w:rsidRPr="005C32B7">
        <w:rPr>
          <w:rFonts w:ascii="Times New Roman" w:eastAsia="Calibri" w:hAnsi="Times New Roman" w:cs="Times New Roman"/>
          <w:sz w:val="24"/>
          <w:szCs w:val="24"/>
        </w:rPr>
        <w:t>ных</w:t>
      </w:r>
      <w:r w:rsidRPr="005C32B7">
        <w:rPr>
          <w:rFonts w:ascii="Times New Roman" w:eastAsia="Calibri" w:hAnsi="Times New Roman" w:cs="Times New Roman"/>
          <w:sz w:val="24"/>
          <w:szCs w:val="24"/>
        </w:rPr>
        <w:t xml:space="preserve"> зон санитарной охраны водных объектов, используемых для питьевого и хозяйственно-бытового водоснабжения</w:t>
      </w:r>
    </w:p>
    <w:p w:rsidR="00CF3FCF" w:rsidRPr="005C32B7" w:rsidRDefault="006A7FBB" w:rsidP="00CF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</w:t>
      </w:r>
      <w:r w:rsidR="00CF3FCF" w:rsidRPr="005C32B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C32B7">
        <w:rPr>
          <w:rFonts w:ascii="Times New Roman" w:eastAsia="Calibri" w:hAnsi="Times New Roman" w:cs="Times New Roman"/>
          <w:b/>
          <w:sz w:val="24"/>
          <w:szCs w:val="24"/>
        </w:rPr>
        <w:t>. «</w:t>
      </w:r>
      <w:r w:rsidRPr="005C32B7">
        <w:rPr>
          <w:rFonts w:ascii="Times New Roman" w:eastAsia="Calibri" w:hAnsi="Times New Roman" w:cs="Times New Roman"/>
          <w:sz w:val="24"/>
          <w:szCs w:val="24"/>
        </w:rPr>
        <w:t>Очистка и благоустройство родников»</w:t>
      </w:r>
      <w:r w:rsidR="006F4EC5" w:rsidRPr="005C32B7">
        <w:rPr>
          <w:rFonts w:ascii="Times New Roman" w:eastAsia="Calibri" w:hAnsi="Times New Roman" w:cs="Times New Roman"/>
          <w:sz w:val="24"/>
          <w:szCs w:val="24"/>
        </w:rPr>
        <w:t xml:space="preserve"> обеспечит </w:t>
      </w:r>
      <w:r w:rsidR="006F4EC5"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обустройство родников, выявления новых родников и максимальное вовлечение их в питьевое водоснабжение населения; повышения значения родников в обеспечении людей чистой питьевой водой; рационального и бережного их использования, сохранения для настоящего и будущих поколений. Участие в мероприятии  школьников, заинтересованных в проведении исследований в области экологии, разработки технологий охраны и сбережения водных и других природных ресурсов, обеспечит приобретение навыков работы с картографическими материалами, техническими справочниками, определителями водной фауны и флоры, и др. литературными источниками. Будет способствовать накоплению опыта самостоятельной организации и проведения  исследований</w:t>
      </w:r>
      <w:r w:rsidR="00CF3FCF"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FBB" w:rsidRPr="005C32B7" w:rsidRDefault="006A7FBB" w:rsidP="00CF3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</w:t>
      </w:r>
      <w:r w:rsidR="00CF3FCF" w:rsidRPr="005C32B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C32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C32B7">
        <w:rPr>
          <w:rFonts w:ascii="Times New Roman" w:eastAsia="Calibri" w:hAnsi="Times New Roman" w:cs="Times New Roman"/>
          <w:sz w:val="24"/>
          <w:szCs w:val="24"/>
        </w:rPr>
        <w:t>«Проверка качества питьевой воды из родников</w:t>
      </w:r>
      <w:r w:rsidRPr="005C32B7">
        <w:rPr>
          <w:sz w:val="24"/>
          <w:szCs w:val="24"/>
        </w:rPr>
        <w:t xml:space="preserve">» </w:t>
      </w:r>
      <w:r w:rsidR="006F4EC5" w:rsidRPr="005C32B7">
        <w:rPr>
          <w:rFonts w:ascii="Times New Roman" w:hAnsi="Times New Roman" w:cs="Times New Roman"/>
          <w:sz w:val="24"/>
          <w:szCs w:val="24"/>
        </w:rPr>
        <w:t>обеспечит для населения возможность потребления</w:t>
      </w:r>
      <w:r w:rsidR="006F4EC5" w:rsidRPr="005C32B7">
        <w:rPr>
          <w:rFonts w:ascii="Arial" w:hAnsi="Arial" w:cs="Arial"/>
          <w:color w:val="000000"/>
          <w:sz w:val="24"/>
          <w:szCs w:val="24"/>
          <w:shd w:val="clear" w:color="auto" w:fill="F0F0F0"/>
        </w:rPr>
        <w:t xml:space="preserve"> </w:t>
      </w:r>
      <w:r w:rsidRPr="005C32B7">
        <w:rPr>
          <w:rFonts w:ascii="Times New Roman" w:hAnsi="Times New Roman" w:cs="Times New Roman"/>
          <w:sz w:val="24"/>
          <w:szCs w:val="24"/>
        </w:rPr>
        <w:t>чист</w:t>
      </w:r>
      <w:r w:rsidR="006F4EC5" w:rsidRPr="005C32B7">
        <w:rPr>
          <w:rFonts w:ascii="Times New Roman" w:hAnsi="Times New Roman" w:cs="Times New Roman"/>
          <w:sz w:val="24"/>
          <w:szCs w:val="24"/>
        </w:rPr>
        <w:t>ой</w:t>
      </w:r>
      <w:r w:rsidRPr="005C32B7">
        <w:rPr>
          <w:rFonts w:ascii="Times New Roman" w:hAnsi="Times New Roman" w:cs="Times New Roman"/>
          <w:sz w:val="24"/>
          <w:szCs w:val="24"/>
        </w:rPr>
        <w:t xml:space="preserve"> вод</w:t>
      </w:r>
      <w:r w:rsidR="006F4EC5" w:rsidRPr="005C32B7">
        <w:rPr>
          <w:rFonts w:ascii="Times New Roman" w:hAnsi="Times New Roman" w:cs="Times New Roman"/>
          <w:sz w:val="24"/>
          <w:szCs w:val="24"/>
        </w:rPr>
        <w:t xml:space="preserve">ы – </w:t>
      </w:r>
      <w:r w:rsidRPr="005C32B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6F4EC5" w:rsidRPr="005C32B7">
        <w:rPr>
          <w:rFonts w:ascii="Times New Roman" w:hAnsi="Times New Roman" w:cs="Times New Roman"/>
          <w:sz w:val="24"/>
          <w:szCs w:val="24"/>
        </w:rPr>
        <w:t>го</w:t>
      </w:r>
      <w:r w:rsidRPr="005C32B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F4EC5" w:rsidRPr="005C32B7">
        <w:rPr>
          <w:rFonts w:ascii="Times New Roman" w:hAnsi="Times New Roman" w:cs="Times New Roman"/>
          <w:sz w:val="24"/>
          <w:szCs w:val="24"/>
        </w:rPr>
        <w:t>я</w:t>
      </w:r>
      <w:r w:rsidRPr="005C32B7">
        <w:rPr>
          <w:rFonts w:ascii="Times New Roman" w:hAnsi="Times New Roman" w:cs="Times New Roman"/>
          <w:sz w:val="24"/>
          <w:szCs w:val="24"/>
        </w:rPr>
        <w:t xml:space="preserve"> благополучного существования человека</w:t>
      </w:r>
      <w:r w:rsidR="006F4EC5" w:rsidRPr="005C32B7">
        <w:rPr>
          <w:rFonts w:ascii="Times New Roman" w:hAnsi="Times New Roman" w:cs="Times New Roman"/>
          <w:sz w:val="24"/>
          <w:szCs w:val="24"/>
        </w:rPr>
        <w:t>.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13FE" w:rsidRPr="005C32B7" w:rsidRDefault="0001120C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090854"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090854" w:rsidRPr="005C32B7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="00090854"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</w:t>
      </w:r>
      <w:r w:rsidR="001413FE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Шумерлинского района 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Чувашской Республики» </w:t>
      </w:r>
      <w:r w:rsidR="001413FE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программы объединяет </w:t>
      </w:r>
      <w:r w:rsidR="00423F6F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шесть</w:t>
      </w:r>
      <w:r w:rsidR="00090854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основных мероприятий. 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мероприятие </w:t>
      </w:r>
      <w:r w:rsidR="001413FE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среду» позволят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090854" w:rsidRPr="005C32B7" w:rsidRDefault="00090854" w:rsidP="0009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мероприятие </w:t>
      </w:r>
      <w:r w:rsidR="001413FE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«Обеспечение доступа к информации в сфере обращения с отходами: внедрение и поддержка инновационной информационно-аналитической системы данных об объектах, осуществляющих обращение с отходами</w:t>
      </w:r>
      <w:r w:rsidR="001413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транспортированию, обработке, утилизации, обезвреживанию, захоронению отходов, в том числе твердых коммунальных отходов, образующихся на территории </w:t>
      </w:r>
      <w:r w:rsidR="001413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  <w:proofErr w:type="gramEnd"/>
      <w:r w:rsidR="001413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Республики.</w:t>
      </w:r>
    </w:p>
    <w:p w:rsidR="00B72A57" w:rsidRPr="005C32B7" w:rsidRDefault="00090854" w:rsidP="00B72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мероприятие </w:t>
      </w:r>
      <w:r w:rsidR="001413FE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«Выявление мест несанкционированного размещения отходов»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</w:t>
      </w:r>
      <w:r w:rsidR="00B72A5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72A57" w:rsidRPr="005C32B7" w:rsidRDefault="00B72A57" w:rsidP="00B72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Утилизация пестицидов и ядохимикатов с вышедшим сроком годности; сбор и отправка  тары и ёмкостей после работы с  </w:t>
      </w:r>
      <w:proofErr w:type="spellStart"/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пестицидами;</w:t>
      </w: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2A57" w:rsidRPr="005C32B7" w:rsidRDefault="00B72A57" w:rsidP="00B72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5.</w:t>
      </w: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сбора ртутьсодержащих отходов и отработанных источников малого тока (батареек), с последующей утилизацией  ООО «НПК Меркурий»  г. Чебоксары путем заключения договора:</w:t>
      </w:r>
    </w:p>
    <w:p w:rsidR="00090854" w:rsidRPr="005C32B7" w:rsidRDefault="00B72A57" w:rsidP="00B72A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B72A57" w:rsidRPr="005C32B7" w:rsidRDefault="00B72A57" w:rsidP="00B72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мероприятие 6.</w:t>
      </w: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Компостирование навоза  и помета на </w:t>
      </w:r>
      <w:proofErr w:type="spellStart"/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фермских</w:t>
      </w:r>
      <w:proofErr w:type="spellEnd"/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полевых площадках, в соответствии с требованиями ветеринарных и санитарных норм.</w:t>
      </w:r>
    </w:p>
    <w:p w:rsidR="006567C3" w:rsidRPr="005C32B7" w:rsidRDefault="006567C3" w:rsidP="00423F6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Обоснование объема финансовых ресурсов, необходимых для реализации </w:t>
      </w:r>
      <w:r w:rsidR="006A4EF0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(с расшифровкой по источникам финансирования, по этапам и годам реализации </w:t>
      </w:r>
      <w:r w:rsidR="006A4EF0"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программы)</w:t>
      </w: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854" w:rsidRPr="005C32B7" w:rsidRDefault="00090854" w:rsidP="000908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формируются за счет средств федерального бюджета, субсидий республиканского бюджета Чувашской Республики, </w:t>
      </w:r>
      <w:r w:rsidR="00BE3913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Шумерлинского района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средств внебюджетных источников.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="003D34E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в 2019 - 2035 годах предусмотрен в размере</w:t>
      </w:r>
      <w:r w:rsidR="000C3B6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34E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C136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3D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0,0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 средства: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бюджета –</w:t>
      </w:r>
      <w:r w:rsidR="00423D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республиканского бюджета Чувашской Республики –</w:t>
      </w:r>
      <w:r w:rsidR="00423D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:rsidR="00090854" w:rsidRPr="005C32B7" w:rsidRDefault="00BE3913" w:rsidP="00090854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бюджет Шумерлинского района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3D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34E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C1367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D34E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423D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  <w:r w:rsidR="00090854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внебюджетных источников –</w:t>
      </w:r>
      <w:r w:rsidR="00423DFE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и источники финансирования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уточняются ежегодно при формировании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бюджета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090854" w:rsidRPr="005C32B7" w:rsidRDefault="00090854" w:rsidP="00090854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5C32B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иков финансирования реализации 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приведены в приложении №2 к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программе.</w:t>
      </w:r>
    </w:p>
    <w:p w:rsidR="00090854" w:rsidRDefault="00090854" w:rsidP="00C258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прилагаются подпрограммы  «</w:t>
      </w:r>
      <w:hyperlink w:anchor="P6781" w:history="1">
        <w:r w:rsidRPr="005C32B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»; «</w:t>
      </w:r>
      <w:hyperlink w:anchor="P14479" w:history="1">
        <w:r w:rsidRPr="005C32B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Республики»; </w:t>
      </w:r>
      <w:r w:rsidR="003D34E5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«Биологическое разнообразие Шумерлинского района»;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hyperlink w:anchor="P26904" w:history="1">
        <w:r w:rsidRPr="005C32B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Обращение с отходами</w:t>
        </w:r>
      </w:hyperlink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  <w:r w:rsidR="00EA0F12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»; согласно приложениям № 3 - 10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 к настоящей </w:t>
      </w:r>
      <w:r w:rsidR="006A4EF0"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программе.</w:t>
      </w:r>
    </w:p>
    <w:p w:rsidR="005C32B7" w:rsidRPr="005C32B7" w:rsidRDefault="005C32B7" w:rsidP="00C258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C32B7" w:rsidRPr="005C32B7" w:rsidSect="0079761A">
          <w:headerReference w:type="defaul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090854" w:rsidRPr="00090854" w:rsidRDefault="00090854" w:rsidP="000908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90854" w:rsidRPr="00090854" w:rsidRDefault="00090854" w:rsidP="000908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6A4EF0" w:rsidRPr="006A4E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</w:t>
      </w:r>
    </w:p>
    <w:p w:rsidR="00090854" w:rsidRPr="00090854" w:rsidRDefault="006F46D3" w:rsidP="000908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</w:t>
      </w:r>
      <w:r w:rsidR="00CF3FCF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</w:p>
    <w:p w:rsidR="00090854" w:rsidRPr="00090854" w:rsidRDefault="00090854" w:rsidP="000908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090854" w:rsidRPr="00090854" w:rsidRDefault="00090854" w:rsidP="000908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090854" w:rsidRPr="00090854" w:rsidRDefault="00090854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854" w:rsidRPr="00EA0F12" w:rsidRDefault="00090854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</w:t>
      </w:r>
    </w:p>
    <w:p w:rsidR="00090854" w:rsidRPr="00EA0F12" w:rsidRDefault="00090854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090854" w:rsidRPr="00EA0F12" w:rsidRDefault="006F46D3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090854"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Шумерлинского района</w:t>
      </w:r>
    </w:p>
    <w:p w:rsidR="00090854" w:rsidRPr="00EA0F12" w:rsidRDefault="00090854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090854" w:rsidRPr="00EA0F12" w:rsidRDefault="00090854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Подпрограмм </w:t>
      </w:r>
      <w:r w:rsidR="006F46D3"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6F46D3"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Шумерлинского района</w:t>
      </w: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A0F12">
        <w:rPr>
          <w:rFonts w:ascii="Times New Roman" w:eastAsia="Calibri" w:hAnsi="Times New Roman" w:cs="Times New Roman"/>
          <w:b/>
          <w:szCs w:val="20"/>
          <w:lang w:eastAsia="ru-RU"/>
        </w:rPr>
        <w:t>«</w:t>
      </w: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EA0F12">
        <w:rPr>
          <w:rFonts w:ascii="Times New Roman" w:eastAsia="Calibri" w:hAnsi="Times New Roman" w:cs="Times New Roman"/>
          <w:b/>
          <w:szCs w:val="20"/>
          <w:lang w:eastAsia="ru-RU"/>
        </w:rPr>
        <w:t xml:space="preserve">» </w:t>
      </w:r>
      <w:r w:rsidRPr="00EA0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их значениях</w:t>
      </w:r>
    </w:p>
    <w:p w:rsidR="00090854" w:rsidRPr="00090854" w:rsidRDefault="00090854" w:rsidP="000908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49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52"/>
        <w:gridCol w:w="3664"/>
        <w:gridCol w:w="1352"/>
        <w:gridCol w:w="814"/>
        <w:gridCol w:w="814"/>
        <w:gridCol w:w="814"/>
        <w:gridCol w:w="814"/>
        <w:gridCol w:w="814"/>
        <w:gridCol w:w="814"/>
        <w:gridCol w:w="814"/>
        <w:gridCol w:w="817"/>
        <w:gridCol w:w="1128"/>
      </w:tblGrid>
      <w:tr w:rsidR="00090854" w:rsidRPr="00090854" w:rsidTr="005C32B7">
        <w:trPr>
          <w:trHeight w:val="134"/>
        </w:trPr>
        <w:tc>
          <w:tcPr>
            <w:tcW w:w="593" w:type="pct"/>
            <w:vMerge w:val="restar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278" w:type="pct"/>
            <w:vMerge w:val="restar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70" w:type="pct"/>
            <w:vMerge w:val="restar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658" w:type="pct"/>
            <w:gridSpan w:val="9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090854" w:rsidRPr="00090854" w:rsidTr="005C32B7">
        <w:trPr>
          <w:trHeight w:val="255"/>
        </w:trPr>
        <w:tc>
          <w:tcPr>
            <w:tcW w:w="593" w:type="pct"/>
            <w:vMerge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8" w:type="pct"/>
            <w:vMerge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  <w:vMerge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84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392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2035 г.</w:t>
            </w:r>
          </w:p>
        </w:tc>
      </w:tr>
      <w:tr w:rsidR="00090854" w:rsidRPr="00090854" w:rsidTr="005C32B7">
        <w:trPr>
          <w:trHeight w:val="134"/>
        </w:trPr>
        <w:tc>
          <w:tcPr>
            <w:tcW w:w="59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8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4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2" w:type="pct"/>
          </w:tcPr>
          <w:p w:rsidR="00090854" w:rsidRPr="00090854" w:rsidRDefault="00090854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90854" w:rsidRPr="00090854" w:rsidTr="005C32B7">
        <w:trPr>
          <w:trHeight w:val="134"/>
        </w:trPr>
        <w:tc>
          <w:tcPr>
            <w:tcW w:w="4999" w:type="pct"/>
            <w:gridSpan w:val="12"/>
          </w:tcPr>
          <w:p w:rsidR="00090854" w:rsidRPr="00EA0F12" w:rsidRDefault="006F46D3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Муниципальная </w:t>
            </w:r>
            <w:r w:rsidR="00090854"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программа </w:t>
            </w: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Шумерлинского района</w:t>
            </w:r>
            <w:r w:rsidR="00090854"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090854" w:rsidRPr="00090854" w:rsidTr="005C32B7">
        <w:trPr>
          <w:trHeight w:val="224"/>
        </w:trPr>
        <w:tc>
          <w:tcPr>
            <w:tcW w:w="593" w:type="pct"/>
          </w:tcPr>
          <w:p w:rsidR="00090854" w:rsidRPr="00090854" w:rsidRDefault="00187ABA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="00090854"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8" w:type="pct"/>
          </w:tcPr>
          <w:p w:rsidR="0011752F" w:rsidRPr="0011752F" w:rsidRDefault="0011752F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1752F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  <w:p w:rsidR="00090854" w:rsidRPr="00090854" w:rsidRDefault="00090854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</w:tcPr>
          <w:p w:rsidR="00090854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" w:type="pct"/>
          </w:tcPr>
          <w:p w:rsidR="00090854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4" w:type="pct"/>
          </w:tcPr>
          <w:p w:rsidR="00090854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2" w:type="pct"/>
          </w:tcPr>
          <w:p w:rsidR="00090854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8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д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оля площади территории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Шумерлинского района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, занятой особо охраняемыми природными территориями в общей площади территории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Шумерлинского района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8" w:type="pct"/>
          </w:tcPr>
          <w:p w:rsidR="000E72A5" w:rsidRP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E72A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снижение негативного воздействия на окружающую среду отходов производства и потребления, сохранение и восстановление </w:t>
            </w:r>
            <w:r w:rsidRPr="000E72A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природной среды;</w:t>
            </w:r>
          </w:p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4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2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278" w:type="pct"/>
          </w:tcPr>
          <w:p w:rsidR="000E72A5" w:rsidRP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E72A5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экологической культуры</w:t>
            </w:r>
            <w:r w:rsidR="00F833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путем проведения бесед, лекций, мероприятий, акций</w:t>
            </w:r>
          </w:p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</w:tcPr>
          <w:p w:rsidR="000E72A5" w:rsidRPr="00090854" w:rsidRDefault="003D34E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</w:t>
            </w:r>
            <w:r w:rsidR="00F8332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т.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4" w:type="pct"/>
          </w:tcPr>
          <w:p w:rsidR="000E72A5" w:rsidRPr="00090854" w:rsidRDefault="00F83325" w:rsidP="005C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2" w:type="pct"/>
          </w:tcPr>
          <w:p w:rsidR="000E72A5" w:rsidRPr="00090854" w:rsidRDefault="00F8332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0E72A5" w:rsidRPr="00090854" w:rsidTr="005C32B7">
        <w:trPr>
          <w:trHeight w:val="134"/>
        </w:trPr>
        <w:tc>
          <w:tcPr>
            <w:tcW w:w="4999" w:type="pct"/>
            <w:gridSpan w:val="12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72A5" w:rsidRPr="00090854" w:rsidTr="005C32B7">
        <w:trPr>
          <w:trHeight w:val="134"/>
        </w:trPr>
        <w:tc>
          <w:tcPr>
            <w:tcW w:w="4999" w:type="pct"/>
            <w:gridSpan w:val="12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EA0F12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на территории Шумерлинского района» муниципальной программы Шумерлинского района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78" w:type="pct"/>
          </w:tcPr>
          <w:p w:rsidR="000E72A5" w:rsidRPr="0079761A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9761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79761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79761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деятельности  производственных объектов района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8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561C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Мероприятия, направленные на формирование экологической культуры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Шумерлинского района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8" w:type="pct"/>
          </w:tcPr>
          <w:p w:rsidR="000E72A5" w:rsidRPr="005561C9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8" w:type="pct"/>
          </w:tcPr>
          <w:p w:rsidR="000E72A5" w:rsidRPr="006A7FBB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>Развитие зелёного фонда в сельских поселениях.</w:t>
            </w:r>
          </w:p>
          <w:p w:rsidR="000E72A5" w:rsidRPr="005561C9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8" w:type="pct"/>
          </w:tcPr>
          <w:p w:rsidR="000E72A5" w:rsidRPr="006A7FBB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0E72A5" w:rsidRPr="005561C9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78" w:type="pct"/>
          </w:tcPr>
          <w:p w:rsidR="000E72A5" w:rsidRPr="006A7FBB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>Проведение учебными заведениями акций,  конкурсов, форумов, олимпиад.</w:t>
            </w:r>
          </w:p>
          <w:p w:rsidR="000E72A5" w:rsidRPr="0079761A" w:rsidRDefault="000E72A5" w:rsidP="005C32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E72A5" w:rsidRPr="005561C9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EA0F12" w:rsidTr="005C32B7">
        <w:trPr>
          <w:trHeight w:val="134"/>
        </w:trPr>
        <w:tc>
          <w:tcPr>
            <w:tcW w:w="4999" w:type="pct"/>
            <w:gridSpan w:val="12"/>
          </w:tcPr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EA0F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«Биологическое разнообразие Шумерлинского района»</w:t>
            </w: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3D34E5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7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379"/>
              <w:gridCol w:w="5011"/>
              <w:gridCol w:w="1388"/>
              <w:gridCol w:w="844"/>
              <w:gridCol w:w="844"/>
              <w:gridCol w:w="844"/>
              <w:gridCol w:w="844"/>
              <w:gridCol w:w="844"/>
              <w:gridCol w:w="844"/>
              <w:gridCol w:w="844"/>
              <w:gridCol w:w="847"/>
              <w:gridCol w:w="1170"/>
            </w:tblGrid>
            <w:tr w:rsidR="000E72A5" w:rsidRPr="00EA0F12" w:rsidTr="005C32B7">
              <w:trPr>
                <w:trHeight w:val="134"/>
              </w:trPr>
              <w:tc>
                <w:tcPr>
                  <w:tcW w:w="129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704" w:type="pct"/>
                </w:tcPr>
                <w:p w:rsidR="000E72A5" w:rsidRPr="00EA0F12" w:rsidRDefault="000E72A5" w:rsidP="005C3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Функционирование и развитие системы особо охраняемых природных территорий, сохранение биоразнообразия и объектов животного мира</w:t>
                  </w:r>
                </w:p>
              </w:tc>
              <w:tc>
                <w:tcPr>
                  <w:tcW w:w="472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98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0E72A5" w:rsidRPr="00EA0F12" w:rsidTr="005C32B7">
              <w:trPr>
                <w:trHeight w:val="134"/>
              </w:trPr>
              <w:tc>
                <w:tcPr>
                  <w:tcW w:w="129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1704" w:type="pct"/>
                </w:tcPr>
                <w:p w:rsidR="000E72A5" w:rsidRPr="00EA0F12" w:rsidRDefault="000E72A5" w:rsidP="005C3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Создание и развитие экологического туризма</w:t>
                  </w:r>
                </w:p>
              </w:tc>
              <w:tc>
                <w:tcPr>
                  <w:tcW w:w="472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98" w:type="pct"/>
                </w:tcPr>
                <w:p w:rsidR="000E72A5" w:rsidRPr="00EA0F12" w:rsidRDefault="000E72A5" w:rsidP="005C32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A0F12">
                    <w:rPr>
                      <w:rFonts w:ascii="Times New Roman" w:eastAsia="Calibri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EA0F12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Шумерлинского района» </w:t>
            </w:r>
            <w:r w:rsidR="003D34E5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8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EC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Ремонт и содержание защитных сооружений, и увеличение пропускной способности водных объектов</w:t>
            </w:r>
          </w:p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8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4EC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78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4EC5">
              <w:rPr>
                <w:rFonts w:ascii="Times New Roman" w:eastAsia="Calibri" w:hAnsi="Times New Roman" w:cs="Times New Roman"/>
                <w:sz w:val="21"/>
                <w:szCs w:val="21"/>
              </w:rPr>
              <w:t>Очистка и благоустройство родников</w:t>
            </w:r>
          </w:p>
        </w:tc>
        <w:tc>
          <w:tcPr>
            <w:tcW w:w="470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78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качества питьевой воды из   родников</w:t>
            </w:r>
          </w:p>
        </w:tc>
        <w:tc>
          <w:tcPr>
            <w:tcW w:w="470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E72A5" w:rsidRPr="00090854" w:rsidTr="005C32B7">
        <w:trPr>
          <w:trHeight w:val="134"/>
        </w:trPr>
        <w:tc>
          <w:tcPr>
            <w:tcW w:w="4999" w:type="pct"/>
            <w:gridSpan w:val="12"/>
          </w:tcPr>
          <w:p w:rsidR="000E72A5" w:rsidRPr="00EA0F12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26904" w:history="1">
              <w:r w:rsidRPr="00EA0F12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, в том числе с твердыми коммунальными отходами, на территории Шумерлинского района» </w:t>
            </w:r>
            <w:r w:rsidRPr="00EA0F1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lastRenderedPageBreak/>
              <w:t>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8" w:type="pct"/>
          </w:tcPr>
          <w:p w:rsidR="000E72A5" w:rsidRPr="0059489E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9489E">
              <w:rPr>
                <w:rFonts w:ascii="Times New Roman" w:hAnsi="Times New Roman" w:cs="Times New Roman"/>
                <w:shd w:val="clear" w:color="auto" w:fill="FFFFFF"/>
              </w:rPr>
              <w:t>беспечение доступа к информации в сфере обращения с отходами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8" w:type="pct"/>
          </w:tcPr>
          <w:p w:rsidR="000E72A5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67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Выявление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и ликвидация </w:t>
            </w:r>
            <w:r w:rsidRPr="006567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мест несанкционированного размещения отходов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4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2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78" w:type="pct"/>
          </w:tcPr>
          <w:p w:rsidR="000E72A5" w:rsidRPr="0059489E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6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Default="00C91F13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  <w:r w:rsidR="000E72A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78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Корректировка территориальной схемы в области обращения с твердыми коммунальными отходами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78" w:type="pct"/>
          </w:tcPr>
          <w:p w:rsidR="000E72A5" w:rsidRPr="00090854" w:rsidRDefault="000E72A5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сбора ртутьсодержащих отходов и отработанных источников малого тока (батареек)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дальнейшей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демеркуризации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специализированной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-ей</w:t>
            </w:r>
          </w:p>
        </w:tc>
        <w:tc>
          <w:tcPr>
            <w:tcW w:w="470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  <w:r w:rsidR="003D34E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2" w:type="pct"/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0E72A5" w:rsidRPr="00090854" w:rsidTr="005C32B7">
        <w:trPr>
          <w:trHeight w:val="134"/>
        </w:trPr>
        <w:tc>
          <w:tcPr>
            <w:tcW w:w="59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78" w:type="pct"/>
            <w:tcBorders>
              <w:bottom w:val="nil"/>
            </w:tcBorders>
          </w:tcPr>
          <w:p w:rsidR="000E72A5" w:rsidRPr="00090854" w:rsidRDefault="000E72A5" w:rsidP="005C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Компостирование навоза  и помета на </w:t>
            </w:r>
            <w:proofErr w:type="spellStart"/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фермских</w:t>
            </w:r>
            <w:proofErr w:type="spellEnd"/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полевых площадках, в соответствии с требованиями ветеринарных и санитарных норм.</w:t>
            </w:r>
          </w:p>
        </w:tc>
        <w:tc>
          <w:tcPr>
            <w:tcW w:w="470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4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2" w:type="pct"/>
            <w:tcBorders>
              <w:bottom w:val="nil"/>
            </w:tcBorders>
          </w:tcPr>
          <w:p w:rsidR="000E72A5" w:rsidRDefault="000E72A5" w:rsidP="005C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="003D34E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E72A5" w:rsidRPr="00090854" w:rsidTr="005C32B7">
        <w:trPr>
          <w:trHeight w:val="2281"/>
        </w:trPr>
        <w:tc>
          <w:tcPr>
            <w:tcW w:w="4999" w:type="pct"/>
            <w:gridSpan w:val="12"/>
            <w:tcBorders>
              <w:top w:val="nil"/>
              <w:bottom w:val="nil"/>
            </w:tcBorders>
          </w:tcPr>
          <w:p w:rsidR="000E72A5" w:rsidRDefault="000E72A5" w:rsidP="00C57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0E72A5" w:rsidRDefault="000E72A5" w:rsidP="00C57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0E72A5" w:rsidRDefault="000E72A5" w:rsidP="00C57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0E72A5" w:rsidRPr="00090854" w:rsidRDefault="000E72A5" w:rsidP="00C57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57569" w:rsidRPr="00090854" w:rsidRDefault="00C5711F" w:rsidP="005C32B7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</w:r>
      <w:r w:rsidR="00657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7569"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программе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b/>
          <w:bCs/>
          <w:szCs w:val="20"/>
          <w:lang w:eastAsia="ru-RU"/>
        </w:rPr>
      </w:pP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09085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09085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09085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09085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Шумерлинского района</w:t>
      </w:r>
      <w:r w:rsidRPr="0009085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«Развитие потенциала природно-сырьевых ресурсов и </w:t>
      </w:r>
      <w:r w:rsidRPr="0009085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1564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037"/>
        <w:gridCol w:w="993"/>
        <w:gridCol w:w="1013"/>
        <w:gridCol w:w="974"/>
        <w:gridCol w:w="993"/>
        <w:gridCol w:w="993"/>
        <w:gridCol w:w="979"/>
        <w:gridCol w:w="1134"/>
        <w:gridCol w:w="1212"/>
        <w:gridCol w:w="1057"/>
      </w:tblGrid>
      <w:tr w:rsidR="00657569" w:rsidRPr="00090854" w:rsidTr="005C32B7">
        <w:trPr>
          <w:trHeight w:val="2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 района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 района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7569" w:rsidRPr="00090854" w:rsidTr="005C32B7">
        <w:trPr>
          <w:trHeight w:val="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569" w:rsidRPr="00090854" w:rsidTr="005C32B7">
        <w:trPr>
          <w:trHeight w:val="12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Шумерлинского района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потенциала природно-сырьевых ресурсов и 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экологической безопасности»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91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4C1367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657569"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E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B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экологической безопасности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79761A" w:rsidRDefault="00657569" w:rsidP="005C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9761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79761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79761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деятельности  производственных объектов района</w:t>
            </w:r>
          </w:p>
          <w:p w:rsidR="00657569" w:rsidRPr="0079761A" w:rsidRDefault="00657569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F3F57" w:rsidRDefault="00657569" w:rsidP="00EF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561C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Мероприятия, направленные на формирование экологической культуры</w:t>
            </w:r>
            <w:r w:rsidR="00EF3F5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57569" w:rsidRPr="005561C9" w:rsidRDefault="00657569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8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29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BE3913" w:rsidRDefault="00657569" w:rsidP="005C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BE3913" w:rsidRDefault="00657569" w:rsidP="005C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6A7FBB" w:rsidRDefault="00657569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>Развитие зелёного фонда в сельских поселениях.</w:t>
            </w:r>
          </w:p>
          <w:p w:rsidR="00657569" w:rsidRDefault="00657569" w:rsidP="005C32B7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D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6A7FBB" w:rsidRDefault="00657569" w:rsidP="005C32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7FBB">
              <w:rPr>
                <w:rFonts w:ascii="Times New Roman" w:hAnsi="Times New Roman"/>
                <w:sz w:val="21"/>
                <w:szCs w:val="21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657569" w:rsidRDefault="00657569" w:rsidP="005C32B7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6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Биологическое 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знообразие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4C1367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9266EC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2354EC" w:rsidRDefault="00657569" w:rsidP="00EF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772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57569"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</w:t>
            </w:r>
            <w:r w:rsidRPr="007726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 экологического туризма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13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431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01120C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anchor="P14479" w:history="1">
              <w:r w:rsidR="00657569" w:rsidRPr="00090854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t xml:space="preserve">Развитие </w:t>
              </w:r>
              <w:r w:rsidR="00657569" w:rsidRPr="00090854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lastRenderedPageBreak/>
                <w:t>водохозяйственного комплекса</w:t>
              </w:r>
            </w:hyperlink>
            <w:r w:rsidR="00657569"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5756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3F1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5F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EF3F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F4EC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Ремонт и содержание защитных сооружений, и увеличение пропускной способности водных объектов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EF3F57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1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F4EC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740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740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740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740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8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C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F4EC5">
              <w:rPr>
                <w:rFonts w:ascii="Times New Roman" w:eastAsia="Calibri" w:hAnsi="Times New Roman" w:cs="Times New Roman"/>
                <w:sz w:val="21"/>
                <w:szCs w:val="21"/>
              </w:rPr>
              <w:t>Очистка и благоустройство родников</w:t>
            </w:r>
          </w:p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E46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7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качества питьевой воды из   родников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814BB8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1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4F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90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01120C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anchor="P26904" w:history="1">
              <w:r w:rsidR="00657569" w:rsidRPr="00090854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="00657569"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, в том числе с твердыми коммунальными </w:t>
            </w:r>
            <w:r w:rsidR="00657569" w:rsidRPr="0009085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 xml:space="preserve">отходами, на территории </w:t>
            </w:r>
            <w:r w:rsidR="0065756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E61E5B" w:rsidRDefault="00657569" w:rsidP="005C32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57569"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57569"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57569"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57569"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657569"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4C1367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657569" w:rsidRPr="00FE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6E7E31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E7E3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Обеспечение доступа к информации в сфере обращения с отходами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F3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Выявление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и ликвидация </w:t>
            </w:r>
            <w:r w:rsidRPr="006567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мест несанкционированного размещения отходов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87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77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E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66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66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C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366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C8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Корректировка территориальной схемы в области обращения с твердыми коммунальными отходами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D2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сбора ртутьсодержащих отходов и отработанных источников малого тока (батареек)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дальнейшей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демеркуризации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специализированной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A7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670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Компостирование навоза  и помета на </w:t>
            </w:r>
            <w:proofErr w:type="spellStart"/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фермских</w:t>
            </w:r>
            <w:proofErr w:type="spellEnd"/>
            <w:r w:rsidRPr="00B72A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полевых площадках, в соответствии с требованиями ветеринарных и санитарных норм.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E61E5B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1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Pr="00814BB8" w:rsidRDefault="00657569" w:rsidP="005C32B7">
            <w:pPr>
              <w:spacing w:after="0" w:line="240" w:lineRule="auto"/>
              <w:jc w:val="center"/>
            </w:pPr>
            <w:r w:rsidRPr="0081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BE3913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7569" w:rsidRPr="00090854" w:rsidTr="005C32B7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69" w:rsidRPr="00090854" w:rsidRDefault="00657569" w:rsidP="005C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69" w:rsidRDefault="00657569" w:rsidP="005C32B7">
            <w:pPr>
              <w:spacing w:after="0" w:line="240" w:lineRule="auto"/>
              <w:jc w:val="center"/>
            </w:pPr>
            <w:r w:rsidRPr="00223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657569" w:rsidRDefault="00657569" w:rsidP="00657569"/>
    <w:p w:rsidR="00657569" w:rsidRDefault="00657569" w:rsidP="00657569"/>
    <w:p w:rsidR="00657569" w:rsidRDefault="00657569" w:rsidP="00657569"/>
    <w:p w:rsidR="00657569" w:rsidRDefault="00657569" w:rsidP="00657569"/>
    <w:p w:rsidR="00657569" w:rsidRDefault="00657569" w:rsidP="00657569"/>
    <w:p w:rsidR="00657569" w:rsidRDefault="00657569" w:rsidP="00657569">
      <w:pPr>
        <w:sectPr w:rsidR="00657569" w:rsidSect="00FF0C6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28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57569" w:rsidRPr="00090854" w:rsidRDefault="00657569" w:rsidP="006575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программе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657569" w:rsidRDefault="00657569" w:rsidP="006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569" w:rsidRPr="005C32B7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B7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7569" w:rsidRPr="005C32B7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Pr="005C32B7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657569" w:rsidRPr="005C32B7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7569" w:rsidRPr="005C32B7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7569" w:rsidRPr="005C32B7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657569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>тдел сельского хозяйства и экологии администрации Шумерлинского района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образования, спорта и молодежной политики администрации Шумерлинского района;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ектор культуры и архивного дела администрации Шумерлинского</w:t>
            </w:r>
            <w:r w:rsidR="005C228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района</w:t>
            </w:r>
            <w:r w:rsidRPr="00F01C1C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</w:p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ельские поселения</w:t>
            </w:r>
            <w:r w:rsidR="004C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  <w:r w:rsidR="00BE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рганизации, подведомственные администрации Шумерлинского района</w:t>
            </w:r>
            <w:r w:rsidR="00BE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657569" w:rsidRPr="00F01C1C" w:rsidRDefault="00657569" w:rsidP="00BE3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569" w:rsidRPr="00BE3913" w:rsidRDefault="00657569" w:rsidP="00BE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657569" w:rsidRPr="00930212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Pr="0093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 2 единицы ежегодно;</w:t>
            </w:r>
          </w:p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сроки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с разбивкой по годам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Шумерлинского района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657569" w:rsidRPr="00D34BE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BEC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657569" w:rsidRPr="00BE3913" w:rsidRDefault="00657569" w:rsidP="00657569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t>бщая характеристика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органов местного самоуправления Шумерлинского района 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t>в реализации подпрограммы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</w:t>
      </w:r>
      <w:proofErr w:type="gramStart"/>
      <w:r w:rsidRPr="00BE3913">
        <w:rPr>
          <w:rFonts w:ascii="Times New Roman" w:eastAsia="Times New Roman" w:hAnsi="Times New Roman" w:cs="Times New Roman"/>
          <w:sz w:val="24"/>
          <w:szCs w:val="24"/>
        </w:rPr>
        <w:t>осуществления деятельности  органов самоуправления района</w:t>
      </w:r>
      <w:proofErr w:type="gramEnd"/>
      <w:r w:rsidRPr="00BE3913">
        <w:rPr>
          <w:rFonts w:ascii="Times New Roman" w:eastAsia="Times New Roman" w:hAnsi="Times New Roman" w:cs="Times New Roman"/>
          <w:sz w:val="24"/>
          <w:szCs w:val="24"/>
        </w:rPr>
        <w:t xml:space="preserve"> является повышение качества жизни населения Шумерлинского района посредством  рационального управления</w:t>
      </w: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района на благоприятную окружающую среду.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подпрограммы является повышение уровня </w:t>
      </w: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BE3913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– 2 единицы ежегодно.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</w:t>
      </w: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подпрограммы с указанием сроков и этапов их реализации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BE3913" w:rsidRDefault="00657569" w:rsidP="006575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657569" w:rsidRPr="00BE3913" w:rsidRDefault="00657569" w:rsidP="006575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четырех основных мероприятий: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BE3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«Проверка </w:t>
      </w:r>
      <w:proofErr w:type="spellStart"/>
      <w:r w:rsidRPr="00BE3913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BE3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деятельности  производственных объектов района» позволит определить степень воздействия намечаемой хозяйственной и иной деятельности на окружающую среду.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BE3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BE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913">
        <w:rPr>
          <w:rFonts w:ascii="Times New Roman" w:hAnsi="Times New Roman" w:cs="Times New Roman"/>
          <w:sz w:val="24"/>
          <w:szCs w:val="24"/>
        </w:rPr>
        <w:t>«Нормализация экологической обстановки и создание благоприятной окружающей среды в населенных пунктах сельских поселений» будет способствовать сохранению и поддержанию благоприятной окружающей среды и экологической безопасности населения.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BE39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E3913">
        <w:rPr>
          <w:rFonts w:ascii="Times New Roman" w:hAnsi="Times New Roman" w:cs="Times New Roman"/>
          <w:sz w:val="24"/>
          <w:szCs w:val="24"/>
        </w:rPr>
        <w:t>Развитие зелёного фонда в сельских поселениях» способствует</w:t>
      </w:r>
      <w:r w:rsidRPr="00BE391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увеличению площади зеленых насаждений, сохранению и восстановлению природной среды</w:t>
      </w:r>
      <w:r w:rsidRPr="00BE3913">
        <w:rPr>
          <w:rFonts w:ascii="Times New Roman" w:hAnsi="Times New Roman" w:cs="Times New Roman"/>
          <w:sz w:val="24"/>
          <w:szCs w:val="24"/>
        </w:rPr>
        <w:t>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13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BE3913">
        <w:rPr>
          <w:rFonts w:ascii="Times New Roman" w:hAnsi="Times New Roman" w:cs="Times New Roman"/>
          <w:sz w:val="24"/>
          <w:szCs w:val="24"/>
        </w:rPr>
        <w:t xml:space="preserve"> «Участие и проведение Всероссийских, региональных, местных экологических акций и субботников» 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13">
        <w:rPr>
          <w:rFonts w:ascii="Times New Roman" w:hAnsi="Times New Roman" w:cs="Times New Roman"/>
          <w:b/>
          <w:sz w:val="24"/>
          <w:szCs w:val="24"/>
        </w:rPr>
        <w:t>Основное мероприятие 6</w:t>
      </w:r>
      <w:r w:rsidRPr="00BE3913">
        <w:rPr>
          <w:rFonts w:ascii="Times New Roman" w:hAnsi="Times New Roman" w:cs="Times New Roman"/>
          <w:sz w:val="24"/>
          <w:szCs w:val="24"/>
        </w:rPr>
        <w:t>. Проведение учебными заведениями акций,  конкурсов, форумов, олимпиад.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7569" w:rsidRPr="00BE3913" w:rsidRDefault="00657569" w:rsidP="00657569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657569" w:rsidRPr="00BE3913" w:rsidRDefault="00657569" w:rsidP="00657569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2019–2025 годы;</w:t>
      </w:r>
    </w:p>
    <w:p w:rsidR="00657569" w:rsidRPr="00BE3913" w:rsidRDefault="00657569" w:rsidP="00657569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657569" w:rsidRPr="00BE3913" w:rsidRDefault="00657569" w:rsidP="00657569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BE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2019–2035 годах предусмотрен в размере 0,0 тыс. рублей, в том числе: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 тыс. рублей, в том числе: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рублей.</w:t>
      </w:r>
    </w:p>
    <w:p w:rsidR="00657569" w:rsidRPr="00BE3913" w:rsidRDefault="00657569" w:rsidP="0065756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1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района. </w:t>
      </w: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BE3913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7569" w:rsidRPr="00BE3913" w:rsidSect="003C028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657569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569" w:rsidRPr="009A4417" w:rsidRDefault="00657569" w:rsidP="00657569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lang w:eastAsia="ru-RU"/>
        </w:rPr>
      </w:pPr>
      <w:r w:rsidRPr="009A441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657569" w:rsidRPr="009A4417" w:rsidRDefault="00657569" w:rsidP="00657569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lang w:eastAsia="ru-RU"/>
        </w:rPr>
      </w:pPr>
      <w:r w:rsidRPr="009A4417">
        <w:rPr>
          <w:rFonts w:ascii="Times New Roman" w:eastAsia="Times New Roman" w:hAnsi="Times New Roman" w:cs="Times New Roman"/>
          <w:lang w:eastAsia="ru-RU"/>
        </w:rPr>
        <w:t xml:space="preserve">к подпрограмме «Обеспечение экологической безопасности на территории </w:t>
      </w:r>
      <w:r>
        <w:rPr>
          <w:rFonts w:ascii="Times New Roman" w:eastAsia="Times New Roman" w:hAnsi="Times New Roman" w:cs="Times New Roman"/>
          <w:lang w:eastAsia="ru-RU"/>
        </w:rPr>
        <w:t>Шумерлинского района</w:t>
      </w:r>
      <w:r w:rsidRPr="009A441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Шумерлинского района</w:t>
      </w:r>
      <w:r w:rsidRPr="009A4417">
        <w:rPr>
          <w:rFonts w:ascii="Times New Roman" w:eastAsia="Times New Roman" w:hAnsi="Times New Roman" w:cs="Times New Roman"/>
          <w:lang w:eastAsia="ru-RU"/>
        </w:rPr>
        <w:t xml:space="preserve"> «Развитие потенциала природно-сырье</w:t>
      </w:r>
      <w:r w:rsidRPr="009A4417">
        <w:rPr>
          <w:rFonts w:ascii="Times New Roman" w:eastAsia="Times New Roman" w:hAnsi="Times New Roman" w:cs="Times New Roman"/>
          <w:lang w:eastAsia="ru-RU"/>
        </w:rPr>
        <w:softHyphen/>
        <w:t>вых ресурсов и обеспечение эколог</w:t>
      </w:r>
      <w:proofErr w:type="gramStart"/>
      <w:r w:rsidRPr="009A4417">
        <w:rPr>
          <w:rFonts w:ascii="Times New Roman" w:eastAsia="Times New Roman" w:hAnsi="Times New Roman" w:cs="Times New Roman"/>
          <w:lang w:eastAsia="ru-RU"/>
        </w:rPr>
        <w:t>и</w:t>
      </w:r>
      <w:r w:rsidRPr="009A4417">
        <w:rPr>
          <w:rFonts w:ascii="Times New Roman" w:eastAsia="Times New Roman" w:hAnsi="Times New Roman" w:cs="Times New Roman"/>
          <w:lang w:eastAsia="ru-RU"/>
        </w:rPr>
        <w:softHyphen/>
        <w:t>-</w:t>
      </w:r>
      <w:proofErr w:type="gramEnd"/>
      <w:r w:rsidRPr="009A4417">
        <w:rPr>
          <w:rFonts w:ascii="Times New Roman" w:eastAsia="Times New Roman" w:hAnsi="Times New Roman" w:cs="Times New Roman"/>
          <w:lang w:eastAsia="ru-RU"/>
        </w:rPr>
        <w:br/>
        <w:t xml:space="preserve">                 ческой безопасности»</w:t>
      </w:r>
    </w:p>
    <w:p w:rsidR="00657569" w:rsidRPr="009A4417" w:rsidRDefault="00657569" w:rsidP="006575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569" w:rsidRPr="009A4417" w:rsidRDefault="00657569" w:rsidP="00657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района» </w:t>
      </w: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программы Шумерлинского района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657569" w:rsidRPr="009A4417" w:rsidRDefault="00657569" w:rsidP="0065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657569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657569" w:rsidRPr="009A4417" w:rsidTr="00657569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657569">
        <w:tc>
          <w:tcPr>
            <w:tcW w:w="1002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657569" w:rsidRPr="009A4417" w:rsidRDefault="00657569" w:rsidP="00657569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657569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57569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657569" w:rsidRPr="00930212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2655C9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proofErr w:type="gramStart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57569" w:rsidRPr="002655C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отдел образования, спорта и молодежной политики </w:t>
            </w:r>
            <w:r w:rsidRPr="002655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Шумерлинского района;</w:t>
            </w:r>
          </w:p>
          <w:p w:rsidR="00657569" w:rsidRPr="002655C9" w:rsidRDefault="00657569" w:rsidP="0065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Шумерлинского;</w:t>
            </w:r>
          </w:p>
          <w:p w:rsidR="00657569" w:rsidRPr="002655C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23BE8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657569" w:rsidRPr="0072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23BE8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657569" w:rsidRPr="0072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23BE8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657569" w:rsidRPr="0072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823BE8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95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8C6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7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</w:t>
            </w:r>
            <w:proofErr w:type="spellStart"/>
            <w:r w:rsidRPr="005B7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экологичности</w:t>
            </w:r>
            <w:proofErr w:type="spellEnd"/>
            <w:r w:rsidRPr="005B7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деятельности  производственных объектов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CB6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формирование экологической культуры 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166829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поселений*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D4356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района</w:t>
            </w: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8B5CB6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Нормализация экологической обстановки и создание благоприятной окружающей среды в населенных пунктах сельских поселений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447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мер по улучшению экологической обстановки,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,0**</w:t>
            </w:r>
          </w:p>
        </w:tc>
      </w:tr>
      <w:tr w:rsidR="008B5CB6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зелёного фонда в сельских поселениях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Естественное очищение атмосферного воздуха, благоприятная среда обитания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25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показатель подпрограммы, увязанные с основным мероприятием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Создание скверов и парков,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8B5CB6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чистой и ухоженной среды обитания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отдел образования, спорта и  молодежной политики 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803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очистки территорий населенных пунктов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теплого сезона,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8B5CB6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8B48EF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учебными заведениями акций,  конкурсов, форумов, олимпиад.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у будущего поколения любви к природе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отдел образования, спорта и молодежной политики</w:t>
            </w:r>
          </w:p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657569">
            <w:r w:rsidRPr="00F32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Default="008B5CB6" w:rsidP="00C32810">
            <w:pPr>
              <w:jc w:val="center"/>
            </w:pPr>
            <w:r w:rsidRPr="00F06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B5CB6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Проведение экологических обучающих мероприятий,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B6" w:rsidRPr="009A4417" w:rsidRDefault="008B5CB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,0**</w:t>
            </w:r>
          </w:p>
        </w:tc>
      </w:tr>
    </w:tbl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7569" w:rsidRPr="009A4417" w:rsidRDefault="00657569" w:rsidP="00657569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657569" w:rsidRDefault="00657569" w:rsidP="00C9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657569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57569" w:rsidSect="009A44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28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7569" w:rsidRPr="00090854" w:rsidRDefault="00657569" w:rsidP="006575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программе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8B5C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«Биологическое разнообразие Шумерлинского района»</w:t>
      </w:r>
      <w:r w:rsidRPr="008B5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7569" w:rsidRPr="008B5CB6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>тдел сельского хозяйства и экологии администрации Шумерлинского района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  <w:hideMark/>
          </w:tcPr>
          <w:p w:rsidR="00657569" w:rsidRPr="008B5CB6" w:rsidRDefault="00657569" w:rsidP="008B5C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ельские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="008B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8B5C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2B5E95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      </w:r>
          </w:p>
          <w:p w:rsidR="00657569" w:rsidRPr="008B5CB6" w:rsidRDefault="00657569" w:rsidP="008B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восп</w:t>
            </w:r>
            <w:r w:rsidR="008B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 охотничьих ресурсов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2B5E95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9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657569" w:rsidRPr="002B5E95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9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охраны объектов животного мира;</w:t>
            </w:r>
          </w:p>
          <w:p w:rsidR="00657569" w:rsidRPr="008B5CB6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поддержание видового баланса охотничьих ресурсов в экологических системах наряду с уве</w:t>
            </w:r>
            <w:r w:rsidR="008B5CB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личением ресурсного потенциала;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Default="00657569" w:rsidP="00657569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57569" w:rsidRDefault="00657569" w:rsidP="00657569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трех ООПТ местного значения;</w:t>
            </w:r>
          </w:p>
          <w:p w:rsidR="00657569" w:rsidRPr="008B5CB6" w:rsidRDefault="00657569" w:rsidP="008B5CB6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этнотуризма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сроки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подпрограммы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C91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  <w:r w:rsid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3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657569" w:rsidRDefault="00657569" w:rsidP="0065756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регионального значения Шумерлинского района и обеспечение собл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юдения режима их особой охраны, </w:t>
            </w:r>
          </w:p>
          <w:p w:rsidR="00657569" w:rsidRPr="004C189F" w:rsidRDefault="00657569" w:rsidP="0065756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657569" w:rsidRDefault="00657569" w:rsidP="0065756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и обеспечение соблюдения режима их особой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охраны.</w:t>
            </w:r>
          </w:p>
          <w:p w:rsidR="00657569" w:rsidRDefault="00657569" w:rsidP="0065756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8B5CB6">
        <w:rPr>
          <w:rFonts w:ascii="Times New Roman" w:eastAsia="Times New Roman" w:hAnsi="Times New Roman" w:cs="Times New Roman"/>
          <w:b/>
          <w:sz w:val="24"/>
          <w:szCs w:val="24"/>
        </w:rPr>
        <w:t xml:space="preserve">бщая характеристика 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</w:rPr>
        <w:t>участия в реализации подпрограммы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подпрограммы выражается в обеспечении благоприятной окружающей среды на территории Шумерлинского района, повышении привлекательности в сферах туризма.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подпрограммы являются: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 xml:space="preserve">снижение угрозы исчезновения редких и находящихся под угрозой исчезновения объектов животного и растительного мира, </w:t>
      </w: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численности их популяций</w:t>
      </w:r>
      <w:r w:rsidRPr="008B5C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участие в  обеспечении сохранения и воспроизводства охотничьих ресурсов.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района, и мерах по сохранению их численности.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8B5CB6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площадей ООПТ для сохранения видового животного и растительного </w:t>
      </w: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видов. 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туризма по красивым местам природного разнообразия.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69" w:rsidRPr="008B5CB6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ООПТ составит 6,2%;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туризма.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</w:t>
      </w:r>
      <w:r w:rsidRPr="008B5CB6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пяти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и развитие экологического туризма» обеспечит развитие экологического туризма в районе, </w:t>
      </w:r>
      <w:r w:rsidRPr="008B5CB6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свободного времени в сельской среде, обладающей соответствующей застройкой, сельским бытом, этнокультурным колоритом местности. 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8B5CB6" w:rsidRDefault="00657569" w:rsidP="00657569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657569" w:rsidRPr="008B5CB6" w:rsidRDefault="00657569" w:rsidP="00657569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8B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657569" w:rsidRPr="008B5CB6" w:rsidTr="00657569">
        <w:tc>
          <w:tcPr>
            <w:tcW w:w="10206" w:type="dxa"/>
            <w:hideMark/>
          </w:tcPr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200,0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-200,0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50,0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50,0тыс.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 50,0тыс.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6A73AB"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2023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BE3913"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  <w:r w:rsid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E3913"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–200,0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0,0,тыс.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50,0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50,0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6A73AB"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</w:t>
            </w:r>
            <w:proofErr w:type="gramStart"/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657569" w:rsidRPr="008B5CB6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657569" w:rsidRPr="000B7670" w:rsidRDefault="00657569" w:rsidP="00657569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569" w:rsidRPr="008B5CB6" w:rsidRDefault="00657569" w:rsidP="0065756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657569" w:rsidRPr="008B5CB6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B6">
        <w:rPr>
          <w:rFonts w:ascii="Times New Roman" w:eastAsia="Times New Roman" w:hAnsi="Times New Roman" w:cs="Times New Roman"/>
          <w:sz w:val="24"/>
          <w:szCs w:val="24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местного бюджета Шумерлинского района.</w:t>
      </w:r>
    </w:p>
    <w:p w:rsidR="00657569" w:rsidRPr="000B7670" w:rsidRDefault="00657569" w:rsidP="00657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0E748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7569" w:rsidSect="00ED7C5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657569" w:rsidRPr="0095596D" w:rsidRDefault="00657569" w:rsidP="00657569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57569" w:rsidRPr="0095596D" w:rsidRDefault="00657569" w:rsidP="00657569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657569" w:rsidRPr="0095596D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района» муниципальной программы </w:t>
      </w: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«Развитие потенциала природно-сырьевых ресурсов и обеспечение экологической безопасности» </w:t>
      </w: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657569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657569" w:rsidRPr="009A4417" w:rsidTr="00657569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657569">
        <w:tc>
          <w:tcPr>
            <w:tcW w:w="1002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657569" w:rsidRPr="009A4417" w:rsidRDefault="00657569" w:rsidP="00657569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657569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57569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657569" w:rsidRPr="00930212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2655C9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proofErr w:type="gramStart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57569" w:rsidRPr="002655C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657569" w:rsidRPr="002655C9" w:rsidRDefault="00657569" w:rsidP="0065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 xml:space="preserve">сектор культуры и </w:t>
            </w:r>
            <w:r w:rsidRPr="002655C9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lastRenderedPageBreak/>
              <w:t>архивного дела администрации Шумерлинского;</w:t>
            </w:r>
          </w:p>
          <w:p w:rsidR="00657569" w:rsidRPr="002655C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106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945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Сохранение видового разнообразия природной среды Шумерлинского района</w:t>
            </w: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E1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природного достояния путем создания ООПТ местного значения,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ED7C58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57569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657569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развитие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166829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D74E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400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657569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подпрограммы, увязанные с основным мероприятием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туристических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района</w:t>
            </w: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4F57D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57569" w:rsidRPr="009A4417" w:rsidRDefault="00657569" w:rsidP="00657569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657569" w:rsidRPr="00D34BEC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569" w:rsidRPr="00D34BEC" w:rsidRDefault="00657569" w:rsidP="0065756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7569" w:rsidSect="0095596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28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57569" w:rsidRPr="00090854" w:rsidRDefault="00657569" w:rsidP="006575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программе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4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14479" w:history="1">
        <w:r w:rsidRPr="000E748E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0E74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 Чувашской Республики»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0E748E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48E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>тдел сельского хозяйства и экологии администрации Шумерлинского района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0" w:type="dxa"/>
            <w:hideMark/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ельские поселения</w:t>
            </w:r>
            <w:r w:rsidR="00BD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  <w:r w:rsidR="000E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рганизации, подведомственные администрации Шумерлинского района</w:t>
            </w:r>
            <w:r w:rsidR="00C9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защищенности населения и объектов экономики от негативного воздействия вод;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7569" w:rsidRPr="00F01C1C" w:rsidRDefault="00657569" w:rsidP="000E748E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</w:t>
            </w:r>
            <w:r w:rsidR="000E7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состояния окружающей среды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реконструкции существующих защитных сооружений;</w:t>
            </w:r>
          </w:p>
          <w:p w:rsidR="00657569" w:rsidRPr="00F01C1C" w:rsidRDefault="00657569" w:rsidP="000E748E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</w:t>
            </w:r>
            <w:r w:rsidR="000E7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еятельности на окружающую среду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0E748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доля водохозяйственных участков, класс качества которых (по индексу загрязнения вод) в общем количестве водохозяйственных участков, расположенных на территории Шумерлинского р</w:t>
            </w:r>
            <w:r w:rsidR="000E748E">
              <w:rPr>
                <w:rFonts w:ascii="Times New Roman" w:eastAsia="Calibri" w:hAnsi="Times New Roman" w:cs="Times New Roman"/>
                <w:sz w:val="24"/>
                <w:szCs w:val="24"/>
              </w:rPr>
              <w:t>айона;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реализации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государственной программы составляет 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этап -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100,0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  <w:r w:rsidR="000E7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Шумерлинского района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0,0т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ыс. рублей</w:t>
            </w:r>
            <w:proofErr w:type="gramStart"/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охраны, </w:t>
            </w:r>
          </w:p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вероятности нарушения жизнедеятельности населения вследствие негативного воздействия вод;</w:t>
            </w:r>
          </w:p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и прибрежных защитных полос;</w:t>
            </w:r>
          </w:p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гидротехнических сооружений, имеющих безопасное техническое состояние.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657569" w:rsidRDefault="00657569" w:rsidP="00657569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7569" w:rsidSect="003C028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657569" w:rsidRPr="0095596D" w:rsidRDefault="00657569" w:rsidP="00657569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657569" w:rsidRPr="0095596D" w:rsidRDefault="00657569" w:rsidP="00657569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95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657569" w:rsidRPr="0095596D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69" w:rsidRPr="0095596D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3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1833D4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1833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</w:t>
      </w:r>
      <w:r w:rsidRPr="0018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«Развитие потенциала природно-сырьевых ресурсов и обеспечение экологической безопасности» </w:t>
      </w: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E77EFE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E77EFE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657569" w:rsidRPr="009A4417" w:rsidTr="00E77EFE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E77EFE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657569" w:rsidRPr="009A4417" w:rsidRDefault="00657569" w:rsidP="00657569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E77EFE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57569" w:rsidRPr="009A4417" w:rsidTr="00E77EFE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4234B7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423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обеспечение снижения негативного воздействия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вод, обеспечение населения чистой водой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2655C9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2655C9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57569" w:rsidRPr="002655C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1C7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D43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3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46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E77EFE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5E4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чистоты водных объектов,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657569" w:rsidRPr="009A4417" w:rsidTr="00E77EFE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E77EFE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и благоустройство родников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166829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Создаст возможность использования чистой природной водой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AB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Облагораживание мест природных источников</w:t>
            </w: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57569" w:rsidRPr="009A4417" w:rsidTr="00E77EFE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качества питьевой воды из водопроводов и  родников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негативного воздействия хозяйственной и 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865505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57569" w:rsidRPr="009A4417" w:rsidTr="00E77EFE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617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9266EC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</w:t>
            </w:r>
            <w:r w:rsidR="00926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качества воды,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9266EC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57569"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,0**</w:t>
            </w:r>
          </w:p>
        </w:tc>
      </w:tr>
    </w:tbl>
    <w:p w:rsidR="00657569" w:rsidRPr="009A4417" w:rsidRDefault="00657569" w:rsidP="00657569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657569" w:rsidRPr="00D34BEC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569" w:rsidRPr="00D34BEC" w:rsidRDefault="00657569" w:rsidP="0065756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57569" w:rsidSect="00361AD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7569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28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57569" w:rsidRPr="00090854" w:rsidRDefault="00657569" w:rsidP="006575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программе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8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D4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3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Pr="001833D4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1833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3D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>тдел сельского хозяйства и экологии администрации Шумерлинского района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1833D4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</w:t>
            </w:r>
            <w:r w:rsidR="00183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состояния окружающей среды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657569" w:rsidRPr="00F01C1C" w:rsidRDefault="00657569" w:rsidP="001833D4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</w:t>
            </w:r>
            <w:r w:rsidR="00183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еятельности на окружающую среду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657569" w:rsidRPr="00F01C1C" w:rsidRDefault="00657569" w:rsidP="001833D4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доли обезвреженных и утилизированных отходов производства и потребления в общем количестве образованных отходов I -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83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 классов опасности;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6D43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D43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 </w:t>
            </w:r>
            <w:r w:rsidR="006D43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30,0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150,0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BE3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Шумерлинского района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6D43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D43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865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3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150,0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</w:tc>
      </w:tr>
      <w:tr w:rsidR="00657569" w:rsidRPr="00F01C1C" w:rsidTr="00657569">
        <w:tc>
          <w:tcPr>
            <w:tcW w:w="3686" w:type="dxa"/>
            <w:hideMark/>
          </w:tcPr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  <w:hideMark/>
          </w:tcPr>
          <w:p w:rsidR="00657569" w:rsidRPr="00F01C1C" w:rsidRDefault="00657569" w:rsidP="00657569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уменьшение негативного воздействия на окружающую среду;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657569" w:rsidRPr="00F01C1C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657569" w:rsidRDefault="00657569" w:rsidP="00657569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Pr="00090854" w:rsidRDefault="00657569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569" w:rsidRDefault="00657569" w:rsidP="006575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Default="001833D4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657569" w:rsidSect="00361ADC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657569" w:rsidRDefault="00657569" w:rsidP="001833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8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</w:t>
      </w:r>
    </w:p>
    <w:p w:rsidR="00657569" w:rsidRPr="00A62816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8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57569" w:rsidRPr="00A62816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8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16">
        <w:rPr>
          <w:rFonts w:ascii="Times New Roman" w:hAnsi="Times New Roman" w:cs="Times New Roman"/>
          <w:sz w:val="24"/>
          <w:szCs w:val="24"/>
        </w:rPr>
        <w:t>муниципальной 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2816">
        <w:rPr>
          <w:rFonts w:ascii="Times New Roman" w:hAnsi="Times New Roman" w:cs="Times New Roman"/>
          <w:sz w:val="24"/>
          <w:szCs w:val="24"/>
        </w:rPr>
        <w:t xml:space="preserve"> Шумерлинского района </w:t>
      </w:r>
    </w:p>
    <w:p w:rsidR="00657569" w:rsidRPr="00A62816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816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657569" w:rsidRPr="00A62816" w:rsidRDefault="00657569" w:rsidP="00657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816">
        <w:rPr>
          <w:rFonts w:ascii="Times New Roman" w:hAnsi="Times New Roman" w:cs="Times New Roman"/>
          <w:sz w:val="24"/>
          <w:szCs w:val="24"/>
        </w:rPr>
        <w:t xml:space="preserve"> и обеспечение экологической безопасности»</w:t>
      </w:r>
    </w:p>
    <w:p w:rsidR="00657569" w:rsidRPr="00A62816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Pr="00A62816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D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D4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hyperlink w:anchor="P26904" w:history="1">
        <w:r w:rsidRPr="001833D4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Обращение с отходами</w:t>
        </w:r>
      </w:hyperlink>
      <w:r w:rsidRPr="001833D4">
        <w:rPr>
          <w:rFonts w:ascii="Times New Roman" w:hAnsi="Times New Roman" w:cs="Times New Roman"/>
          <w:b/>
          <w:sz w:val="24"/>
          <w:szCs w:val="24"/>
        </w:rPr>
        <w:t xml:space="preserve">,  в том числе с твердыми коммунальными отходами, 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 </w:t>
      </w:r>
      <w:r w:rsidR="0018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3D4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7569" w:rsidRPr="001833D4" w:rsidRDefault="00657569" w:rsidP="00657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E77EFE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657569" w:rsidRPr="009A4417" w:rsidTr="00E77EFE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E77EFE">
        <w:tc>
          <w:tcPr>
            <w:tcW w:w="141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657569" w:rsidRPr="009A4417" w:rsidRDefault="00657569" w:rsidP="00657569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657569" w:rsidRPr="009A4417" w:rsidTr="00E77EFE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A62816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A62816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A62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657569" w:rsidRPr="00A62816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657569" w:rsidRPr="009A4417" w:rsidRDefault="00657569" w:rsidP="00657569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2655C9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57569" w:rsidRPr="002655C9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5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657569"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570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57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Снижение</w:t>
            </w:r>
            <w:r w:rsidRPr="00032C0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негативного воздействия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от </w:t>
            </w:r>
            <w:r w:rsidRPr="00032C0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хозяйственной и иной деятельности на окружающую среду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, создание условий для раздельного сбора мусора, дальнейшая его переработка</w:t>
            </w:r>
            <w:r w:rsidRPr="009A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благоприятной экологической обстановки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E05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996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r w:rsidRPr="0003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позволят уменьшить негативное воздействие хозяйственной и иной деятельности на компоненты природной среды за счет переработки и обезвреживания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671EBE" w:rsidRDefault="00657569" w:rsidP="006D4356">
            <w:pPr>
              <w:jc w:val="center"/>
              <w:rPr>
                <w:sz w:val="16"/>
                <w:szCs w:val="16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доступа к информации в сфере обращения с отходами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166829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Открытость информации о сборе и утилизации отходов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940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 поддержка инновационной информационно-аналитической системы данных об объектах, осуществляющих обращение с отходами</w:t>
            </w:r>
            <w:r w:rsidRPr="0016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1B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0A7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мер по выявлению мест захламлений мусором, процентов.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671EBE" w:rsidRDefault="00657569" w:rsidP="00657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Очищение земель сельхозугодий от вредного воздействия ядохимикатов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5756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57569"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pPr>
              <w:jc w:val="center"/>
            </w:pPr>
            <w:r w:rsidRPr="00C24E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мероприятием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 и отправка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ядохимикатов, </w:t>
            </w: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тары и ёмкостей после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агрохимикатами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пестицидами,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D4356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657569" w:rsidRPr="00066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57569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657569" w:rsidRPr="00066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066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066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57569">
            <w:r w:rsidRPr="00066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57569">
            <w:r w:rsidRPr="00066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сбора ртутьсодержащих отходов и отработанных источников малого тока (батареек)</w:t>
            </w:r>
            <w:r w:rsidRPr="001F1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субботников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чистой и ухоженной среды обитания, снижение негативного воздействия на природу путем попадания ртутных отходов в ее недра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отдел образования, спорта и  молодежной политики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D4356" w:rsidP="006D43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57569"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8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62B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3E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Сбор и дальнейшая сдача на утилизацию ртутных отходов,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Pr="00671EBE" w:rsidRDefault="00657569" w:rsidP="006D4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1E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657569" w:rsidRPr="009A4417" w:rsidTr="00E77EFE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Компостирование навоза  и помета на </w:t>
            </w:r>
            <w:proofErr w:type="spellStart"/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фермских</w:t>
            </w:r>
            <w:proofErr w:type="spellEnd"/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полевых </w:t>
            </w:r>
            <w:r w:rsidRPr="00A0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площадках, в соответствии с требованиями ветеринарных и санитарных норм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воздействие на природу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экологии, отдел образования, спорта и молодежной политики</w:t>
            </w:r>
          </w:p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BE3913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E21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7569" w:rsidRPr="009A4417" w:rsidTr="00E77EFE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мероприятием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проверок правильности организации утилизации отходов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животных,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57569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4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Pr="009A4417" w:rsidRDefault="00657569" w:rsidP="006D4356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569" w:rsidRDefault="00657569" w:rsidP="006D4356">
            <w:pPr>
              <w:jc w:val="center"/>
            </w:pPr>
            <w:r w:rsidRPr="00F6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7569" w:rsidRPr="009A4417" w:rsidRDefault="00657569" w:rsidP="00657569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657569" w:rsidRPr="009A4417" w:rsidRDefault="00657569" w:rsidP="0065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417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657569" w:rsidRPr="00D34BEC" w:rsidRDefault="00657569" w:rsidP="00657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0282" w:rsidRPr="003C0282" w:rsidRDefault="003C0282" w:rsidP="00657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3C0282" w:rsidRPr="003C0282" w:rsidSect="00361A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13" w:rsidRDefault="00BE3913">
      <w:pPr>
        <w:spacing w:after="0" w:line="240" w:lineRule="auto"/>
      </w:pPr>
      <w:r>
        <w:separator/>
      </w:r>
    </w:p>
  </w:endnote>
  <w:endnote w:type="continuationSeparator" w:id="0">
    <w:p w:rsidR="00BE3913" w:rsidRDefault="00BE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13" w:rsidRDefault="00BE3913">
      <w:pPr>
        <w:spacing w:after="0" w:line="240" w:lineRule="auto"/>
      </w:pPr>
      <w:r>
        <w:separator/>
      </w:r>
    </w:p>
  </w:footnote>
  <w:footnote w:type="continuationSeparator" w:id="0">
    <w:p w:rsidR="00BE3913" w:rsidRDefault="00BE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13" w:rsidRDefault="00BE3913" w:rsidP="000908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120C">
      <w:rPr>
        <w:noProof/>
      </w:rPr>
      <w:t>51</w:t>
    </w:r>
    <w:r>
      <w:rPr>
        <w:noProof/>
      </w:rPr>
      <w:fldChar w:fldCharType="end"/>
    </w:r>
  </w:p>
  <w:p w:rsidR="00BE3913" w:rsidRDefault="00BE3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DA"/>
    <w:rsid w:val="000015D8"/>
    <w:rsid w:val="000070CB"/>
    <w:rsid w:val="0001120C"/>
    <w:rsid w:val="00032C06"/>
    <w:rsid w:val="0006546A"/>
    <w:rsid w:val="00074867"/>
    <w:rsid w:val="000760A9"/>
    <w:rsid w:val="00080C38"/>
    <w:rsid w:val="00090854"/>
    <w:rsid w:val="0009387F"/>
    <w:rsid w:val="000A5416"/>
    <w:rsid w:val="000B7670"/>
    <w:rsid w:val="000C3B65"/>
    <w:rsid w:val="000E72A5"/>
    <w:rsid w:val="000E748E"/>
    <w:rsid w:val="00106414"/>
    <w:rsid w:val="001069C7"/>
    <w:rsid w:val="0011752F"/>
    <w:rsid w:val="001413FE"/>
    <w:rsid w:val="001513E1"/>
    <w:rsid w:val="00166829"/>
    <w:rsid w:val="001833D4"/>
    <w:rsid w:val="001840C7"/>
    <w:rsid w:val="001858DA"/>
    <w:rsid w:val="00187ABA"/>
    <w:rsid w:val="001B5DC0"/>
    <w:rsid w:val="001E21AC"/>
    <w:rsid w:val="001F1D57"/>
    <w:rsid w:val="002177D1"/>
    <w:rsid w:val="00222EA6"/>
    <w:rsid w:val="002354EC"/>
    <w:rsid w:val="002655C9"/>
    <w:rsid w:val="00287FB2"/>
    <w:rsid w:val="002A5609"/>
    <w:rsid w:val="002B5E95"/>
    <w:rsid w:val="002D6B75"/>
    <w:rsid w:val="002E1CDF"/>
    <w:rsid w:val="002E7450"/>
    <w:rsid w:val="00325587"/>
    <w:rsid w:val="00357FCD"/>
    <w:rsid w:val="00361ADC"/>
    <w:rsid w:val="003722AB"/>
    <w:rsid w:val="00390CA9"/>
    <w:rsid w:val="003C0282"/>
    <w:rsid w:val="003D34E5"/>
    <w:rsid w:val="004234B7"/>
    <w:rsid w:val="00423DFE"/>
    <w:rsid w:val="00423F6F"/>
    <w:rsid w:val="00450F6A"/>
    <w:rsid w:val="00463065"/>
    <w:rsid w:val="00492079"/>
    <w:rsid w:val="004A55F0"/>
    <w:rsid w:val="004B3F51"/>
    <w:rsid w:val="004B6E39"/>
    <w:rsid w:val="004C1367"/>
    <w:rsid w:val="004C189F"/>
    <w:rsid w:val="004F57D7"/>
    <w:rsid w:val="00503ADC"/>
    <w:rsid w:val="00512335"/>
    <w:rsid w:val="005222A3"/>
    <w:rsid w:val="005273BA"/>
    <w:rsid w:val="005427E8"/>
    <w:rsid w:val="00542989"/>
    <w:rsid w:val="00552F5C"/>
    <w:rsid w:val="005561C9"/>
    <w:rsid w:val="0056577E"/>
    <w:rsid w:val="00577654"/>
    <w:rsid w:val="005830D2"/>
    <w:rsid w:val="0059489E"/>
    <w:rsid w:val="005A6DD5"/>
    <w:rsid w:val="005A7C2F"/>
    <w:rsid w:val="005B71F9"/>
    <w:rsid w:val="005C2289"/>
    <w:rsid w:val="005C32B7"/>
    <w:rsid w:val="006567C3"/>
    <w:rsid w:val="00657569"/>
    <w:rsid w:val="0067156D"/>
    <w:rsid w:val="00671EBE"/>
    <w:rsid w:val="006849D6"/>
    <w:rsid w:val="006A4EF0"/>
    <w:rsid w:val="006A73AB"/>
    <w:rsid w:val="006A7FBB"/>
    <w:rsid w:val="006D4356"/>
    <w:rsid w:val="006E7E31"/>
    <w:rsid w:val="006F3139"/>
    <w:rsid w:val="006F46D3"/>
    <w:rsid w:val="006F4EC5"/>
    <w:rsid w:val="00744EE3"/>
    <w:rsid w:val="00772619"/>
    <w:rsid w:val="00782E0E"/>
    <w:rsid w:val="00787576"/>
    <w:rsid w:val="0079466C"/>
    <w:rsid w:val="0079761A"/>
    <w:rsid w:val="007B20E6"/>
    <w:rsid w:val="007B29A3"/>
    <w:rsid w:val="007B58A8"/>
    <w:rsid w:val="007F11B5"/>
    <w:rsid w:val="00814BB8"/>
    <w:rsid w:val="00822E8B"/>
    <w:rsid w:val="00823BE8"/>
    <w:rsid w:val="00857896"/>
    <w:rsid w:val="00861F30"/>
    <w:rsid w:val="00865505"/>
    <w:rsid w:val="00876FF1"/>
    <w:rsid w:val="008B48EF"/>
    <w:rsid w:val="008B5CB6"/>
    <w:rsid w:val="008F16DF"/>
    <w:rsid w:val="009161DF"/>
    <w:rsid w:val="00924428"/>
    <w:rsid w:val="009266EC"/>
    <w:rsid w:val="00930212"/>
    <w:rsid w:val="00931730"/>
    <w:rsid w:val="00952D07"/>
    <w:rsid w:val="0095596D"/>
    <w:rsid w:val="00972908"/>
    <w:rsid w:val="00974ABC"/>
    <w:rsid w:val="00981310"/>
    <w:rsid w:val="009A1855"/>
    <w:rsid w:val="009A4417"/>
    <w:rsid w:val="009B11D8"/>
    <w:rsid w:val="009B2107"/>
    <w:rsid w:val="009C1E63"/>
    <w:rsid w:val="009E039A"/>
    <w:rsid w:val="009E12B8"/>
    <w:rsid w:val="009E5A5F"/>
    <w:rsid w:val="009F21D8"/>
    <w:rsid w:val="00A003C8"/>
    <w:rsid w:val="00A11B18"/>
    <w:rsid w:val="00A30BA8"/>
    <w:rsid w:val="00A44CD9"/>
    <w:rsid w:val="00A62816"/>
    <w:rsid w:val="00AE3647"/>
    <w:rsid w:val="00B25911"/>
    <w:rsid w:val="00B347E5"/>
    <w:rsid w:val="00B355B7"/>
    <w:rsid w:val="00B50054"/>
    <w:rsid w:val="00B72A57"/>
    <w:rsid w:val="00B97158"/>
    <w:rsid w:val="00BD43A8"/>
    <w:rsid w:val="00BE3913"/>
    <w:rsid w:val="00C10D54"/>
    <w:rsid w:val="00C258D8"/>
    <w:rsid w:val="00C37985"/>
    <w:rsid w:val="00C5711F"/>
    <w:rsid w:val="00C715D3"/>
    <w:rsid w:val="00C72DF3"/>
    <w:rsid w:val="00C74512"/>
    <w:rsid w:val="00C80FAE"/>
    <w:rsid w:val="00C91352"/>
    <w:rsid w:val="00C91F13"/>
    <w:rsid w:val="00C956E8"/>
    <w:rsid w:val="00CA1FEE"/>
    <w:rsid w:val="00CB4D1A"/>
    <w:rsid w:val="00CF3FCF"/>
    <w:rsid w:val="00CF4FB0"/>
    <w:rsid w:val="00D00A5D"/>
    <w:rsid w:val="00D16473"/>
    <w:rsid w:val="00D30657"/>
    <w:rsid w:val="00D34BEC"/>
    <w:rsid w:val="00D402BD"/>
    <w:rsid w:val="00D6437C"/>
    <w:rsid w:val="00D83238"/>
    <w:rsid w:val="00DE0F8F"/>
    <w:rsid w:val="00E00036"/>
    <w:rsid w:val="00E40CBC"/>
    <w:rsid w:val="00E6097E"/>
    <w:rsid w:val="00E61E5B"/>
    <w:rsid w:val="00E768AA"/>
    <w:rsid w:val="00E7720D"/>
    <w:rsid w:val="00E77EFE"/>
    <w:rsid w:val="00E80DDB"/>
    <w:rsid w:val="00E8451A"/>
    <w:rsid w:val="00EA0F12"/>
    <w:rsid w:val="00EA6A52"/>
    <w:rsid w:val="00ED7C58"/>
    <w:rsid w:val="00EF3F57"/>
    <w:rsid w:val="00F01C1C"/>
    <w:rsid w:val="00F578B4"/>
    <w:rsid w:val="00F83325"/>
    <w:rsid w:val="00FB14BE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5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854"/>
  </w:style>
  <w:style w:type="paragraph" w:customStyle="1" w:styleId="ConsPlusNormal">
    <w:name w:val="ConsPlusNormal"/>
    <w:link w:val="ConsPlusNormal0"/>
    <w:rsid w:val="000908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908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semiHidden/>
    <w:rsid w:val="00090854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rsid w:val="00090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08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90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908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09085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9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90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90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090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090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0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090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090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0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0908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0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90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090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0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09085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9085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090854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90854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0908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09085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090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9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23F6F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D34BEC"/>
  </w:style>
  <w:style w:type="table" w:customStyle="1" w:styleId="20">
    <w:name w:val="Сетка таблицы2"/>
    <w:basedOn w:val="a1"/>
    <w:next w:val="ae"/>
    <w:locked/>
    <w:rsid w:val="00D34B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D34BEC"/>
    <w:rPr>
      <w:rFonts w:cs="Times New Roman"/>
      <w:b/>
      <w:bCs/>
    </w:rPr>
  </w:style>
  <w:style w:type="paragraph" w:customStyle="1" w:styleId="ConsPlusNonformat">
    <w:name w:val="ConsPlusNonformat"/>
    <w:rsid w:val="00D34BE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D34BEC"/>
  </w:style>
  <w:style w:type="numbering" w:customStyle="1" w:styleId="3">
    <w:name w:val="Нет списка3"/>
    <w:next w:val="a2"/>
    <w:semiHidden/>
    <w:rsid w:val="009A4417"/>
  </w:style>
  <w:style w:type="table" w:customStyle="1" w:styleId="30">
    <w:name w:val="Сетка таблицы3"/>
    <w:basedOn w:val="a1"/>
    <w:next w:val="ae"/>
    <w:locked/>
    <w:rsid w:val="009A44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1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5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854"/>
  </w:style>
  <w:style w:type="paragraph" w:customStyle="1" w:styleId="ConsPlusNormal">
    <w:name w:val="ConsPlusNormal"/>
    <w:link w:val="ConsPlusNormal0"/>
    <w:rsid w:val="000908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908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semiHidden/>
    <w:rsid w:val="00090854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rsid w:val="00090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08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90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908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09085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9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90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90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090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090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0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090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090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0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0908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0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90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090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0908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0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0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90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90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09085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9085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090854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90854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0908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09085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090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9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23F6F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D34BEC"/>
  </w:style>
  <w:style w:type="table" w:customStyle="1" w:styleId="20">
    <w:name w:val="Сетка таблицы2"/>
    <w:basedOn w:val="a1"/>
    <w:next w:val="ae"/>
    <w:locked/>
    <w:rsid w:val="00D34B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D34BEC"/>
    <w:rPr>
      <w:rFonts w:cs="Times New Roman"/>
      <w:b/>
      <w:bCs/>
    </w:rPr>
  </w:style>
  <w:style w:type="paragraph" w:customStyle="1" w:styleId="ConsPlusNonformat">
    <w:name w:val="ConsPlusNonformat"/>
    <w:rsid w:val="00D34BE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D34BEC"/>
  </w:style>
  <w:style w:type="numbering" w:customStyle="1" w:styleId="3">
    <w:name w:val="Нет списка3"/>
    <w:next w:val="a2"/>
    <w:semiHidden/>
    <w:rsid w:val="009A4417"/>
  </w:style>
  <w:style w:type="table" w:customStyle="1" w:styleId="30">
    <w:name w:val="Сетка таблицы3"/>
    <w:basedOn w:val="a1"/>
    <w:next w:val="ae"/>
    <w:locked/>
    <w:rsid w:val="009A44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1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7868">
          <w:marLeft w:val="0"/>
          <w:marRight w:val="0"/>
          <w:marTop w:val="1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787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5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5542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6960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180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426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789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497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098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3873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329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964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4805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1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603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9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3010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974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479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499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5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630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245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397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383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789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478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93564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47492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48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958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552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966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046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6114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5812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886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53689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64C-2B3A-4D24-9402-A92929F3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51</Pages>
  <Words>12557</Words>
  <Characters>71575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Ольга Прокопьева</cp:lastModifiedBy>
  <cp:revision>49</cp:revision>
  <cp:lastPrinted>2019-08-14T12:00:00Z</cp:lastPrinted>
  <dcterms:created xsi:type="dcterms:W3CDTF">2018-12-12T13:20:00Z</dcterms:created>
  <dcterms:modified xsi:type="dcterms:W3CDTF">2019-09-02T05:44:00Z</dcterms:modified>
</cp:coreProperties>
</file>