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45" w:rsidRDefault="00633A45" w:rsidP="00F61A97"/>
    <w:p w:rsidR="000F7DCE" w:rsidRPr="000F7DCE" w:rsidRDefault="000F7DCE" w:rsidP="000F7DCE">
      <w:pPr>
        <w:jc w:val="center"/>
        <w:rPr>
          <w:b/>
        </w:rPr>
      </w:pPr>
      <w:r w:rsidRPr="000F7DCE">
        <w:rPr>
          <w:b/>
        </w:rPr>
        <w:t>Вурнарская территориальная избирательная комиссия</w:t>
      </w:r>
    </w:p>
    <w:p w:rsidR="000F7DCE" w:rsidRPr="000F7DCE" w:rsidRDefault="000F7DCE" w:rsidP="00F61A97"/>
    <w:p w:rsidR="00F61A97" w:rsidRPr="000F7DCE" w:rsidRDefault="00F61A97" w:rsidP="00F61A97">
      <w:pPr>
        <w:pStyle w:val="1"/>
        <w:rPr>
          <w:sz w:val="24"/>
        </w:rPr>
      </w:pPr>
      <w:r w:rsidRPr="000F7DCE">
        <w:rPr>
          <w:sz w:val="24"/>
        </w:rPr>
        <w:t>Решение</w:t>
      </w:r>
    </w:p>
    <w:p w:rsidR="00F66FD9" w:rsidRPr="000F7DCE" w:rsidRDefault="00F66FD9" w:rsidP="00F66FD9"/>
    <w:p w:rsidR="000F7DCE" w:rsidRDefault="000F7DCE" w:rsidP="00F61A97">
      <w:pPr>
        <w:rPr>
          <w:bCs/>
        </w:rPr>
      </w:pPr>
    </w:p>
    <w:p w:rsidR="00633A45" w:rsidRPr="000F7DCE" w:rsidRDefault="007C72EE" w:rsidP="00F61A97">
      <w:r w:rsidRPr="000F7DCE">
        <w:rPr>
          <w:bCs/>
        </w:rPr>
        <w:t>06</w:t>
      </w:r>
      <w:r w:rsidR="00F61A97" w:rsidRPr="000F7DCE">
        <w:rPr>
          <w:bCs/>
        </w:rPr>
        <w:t>.08.201</w:t>
      </w:r>
      <w:r w:rsidRPr="000F7DCE">
        <w:rPr>
          <w:bCs/>
        </w:rPr>
        <w:t>9</w:t>
      </w:r>
      <w:r w:rsidR="00F61A97" w:rsidRPr="000F7DCE">
        <w:rPr>
          <w:bCs/>
        </w:rPr>
        <w:t xml:space="preserve"> г.                                                                                      </w:t>
      </w:r>
      <w:r w:rsidR="00F66FD9" w:rsidRPr="000F7DCE">
        <w:rPr>
          <w:bCs/>
        </w:rPr>
        <w:t xml:space="preserve">    </w:t>
      </w:r>
      <w:r w:rsidR="00F61A97" w:rsidRPr="000F7DCE">
        <w:rPr>
          <w:bCs/>
        </w:rPr>
        <w:t xml:space="preserve">  </w:t>
      </w:r>
      <w:r w:rsidR="00633A45" w:rsidRPr="000F7DCE">
        <w:rPr>
          <w:bCs/>
        </w:rPr>
        <w:t xml:space="preserve">         </w:t>
      </w:r>
      <w:r w:rsidR="000F7DCE">
        <w:rPr>
          <w:bCs/>
        </w:rPr>
        <w:t xml:space="preserve">                </w:t>
      </w:r>
      <w:r w:rsidR="00633A45" w:rsidRPr="000F7DCE">
        <w:rPr>
          <w:bCs/>
        </w:rPr>
        <w:t xml:space="preserve"> </w:t>
      </w:r>
      <w:r w:rsidR="00F61A97" w:rsidRPr="000F7DCE">
        <w:rPr>
          <w:bCs/>
        </w:rPr>
        <w:t xml:space="preserve">№ </w:t>
      </w:r>
      <w:r w:rsidR="004621D9" w:rsidRPr="000F7DCE">
        <w:rPr>
          <w:bCs/>
        </w:rPr>
        <w:t>11</w:t>
      </w:r>
      <w:r w:rsidRPr="000F7DCE">
        <w:rPr>
          <w:bCs/>
        </w:rPr>
        <w:t>-</w:t>
      </w:r>
      <w:r w:rsidR="00C8104F" w:rsidRPr="000F7DCE">
        <w:rPr>
          <w:bCs/>
        </w:rPr>
        <w:t>4</w:t>
      </w:r>
      <w:r w:rsidR="00F61A97" w:rsidRPr="000F7DCE">
        <w:t xml:space="preserve"> </w:t>
      </w:r>
    </w:p>
    <w:p w:rsidR="000F7DCE" w:rsidRDefault="000F7DCE" w:rsidP="00F61A97"/>
    <w:p w:rsidR="00F61A97" w:rsidRPr="000F7DCE" w:rsidRDefault="00633A45" w:rsidP="00F61A97">
      <w:proofErr w:type="spellStart"/>
      <w:r w:rsidRPr="000F7DCE">
        <w:t>п</w:t>
      </w:r>
      <w:r w:rsidR="004621D9" w:rsidRPr="000F7DCE">
        <w:t>гт</w:t>
      </w:r>
      <w:proofErr w:type="spellEnd"/>
      <w:r w:rsidRPr="000F7DCE">
        <w:t xml:space="preserve">. </w:t>
      </w:r>
      <w:r w:rsidR="00F61A97" w:rsidRPr="000F7DCE">
        <w:t>Вурнары</w:t>
      </w:r>
    </w:p>
    <w:p w:rsidR="004621D9" w:rsidRPr="000F7DCE" w:rsidRDefault="004621D9" w:rsidP="00F61A97"/>
    <w:p w:rsidR="00F61A97" w:rsidRPr="000F7DCE" w:rsidRDefault="00F61A97" w:rsidP="00F61A97">
      <w:pPr>
        <w:rPr>
          <w:bCs/>
        </w:rPr>
      </w:pPr>
      <w:r w:rsidRPr="000F7DCE">
        <w:rPr>
          <w:bCs/>
        </w:rPr>
        <w:t>1</w:t>
      </w:r>
      <w:r w:rsidR="00C8104F" w:rsidRPr="000F7DCE">
        <w:rPr>
          <w:bCs/>
        </w:rPr>
        <w:t>8</w:t>
      </w:r>
      <w:r w:rsidRPr="000F7DCE">
        <w:rPr>
          <w:bCs/>
        </w:rPr>
        <w:t xml:space="preserve"> час. </w:t>
      </w:r>
      <w:r w:rsidR="00C8104F" w:rsidRPr="000F7DCE">
        <w:rPr>
          <w:bCs/>
        </w:rPr>
        <w:t>00</w:t>
      </w:r>
      <w:r w:rsidRPr="000F7DCE">
        <w:rPr>
          <w:bCs/>
        </w:rPr>
        <w:t xml:space="preserve"> мин.</w:t>
      </w:r>
    </w:p>
    <w:p w:rsidR="00F61A97" w:rsidRPr="000F7DCE" w:rsidRDefault="00F61A97" w:rsidP="00F61A97"/>
    <w:p w:rsidR="00C8104F" w:rsidRPr="00380D61" w:rsidRDefault="00C8104F" w:rsidP="00C8104F">
      <w:pPr>
        <w:pStyle w:val="af4"/>
        <w:tabs>
          <w:tab w:val="left" w:pos="6379"/>
        </w:tabs>
        <w:ind w:right="3541"/>
        <w:jc w:val="both"/>
        <w:rPr>
          <w:b/>
          <w:sz w:val="24"/>
          <w:szCs w:val="24"/>
        </w:rPr>
      </w:pPr>
      <w:r w:rsidRPr="00380D61">
        <w:rPr>
          <w:b/>
          <w:bCs/>
          <w:sz w:val="24"/>
          <w:szCs w:val="24"/>
        </w:rPr>
        <w:t>Об объеме информационных материалов, размещаемых на информационном стенде в помещении для голосования либо непосредственно перед ним, о кандидатах, внесенных в избирател</w:t>
      </w:r>
      <w:r w:rsidRPr="00380D61">
        <w:rPr>
          <w:b/>
          <w:bCs/>
          <w:sz w:val="24"/>
          <w:szCs w:val="24"/>
        </w:rPr>
        <w:t>ь</w:t>
      </w:r>
      <w:r w:rsidRPr="00380D61">
        <w:rPr>
          <w:b/>
          <w:bCs/>
          <w:sz w:val="24"/>
          <w:szCs w:val="24"/>
        </w:rPr>
        <w:t xml:space="preserve">ные бюллетени для голосования на выборах </w:t>
      </w:r>
      <w:r w:rsidRPr="00380D61">
        <w:rPr>
          <w:b/>
          <w:bCs/>
          <w:sz w:val="24"/>
          <w:szCs w:val="24"/>
        </w:rPr>
        <w:t>депутатов органов местного самоуправления Вурнарского района Чувашской Республики</w:t>
      </w:r>
    </w:p>
    <w:p w:rsidR="00C8104F" w:rsidRPr="000F7DCE" w:rsidRDefault="00C8104F" w:rsidP="00C8104F">
      <w:pPr>
        <w:ind w:right="2874"/>
        <w:jc w:val="both"/>
      </w:pPr>
    </w:p>
    <w:p w:rsidR="00C8104F" w:rsidRPr="000F7DCE" w:rsidRDefault="00C8104F" w:rsidP="00C8104F">
      <w:pPr>
        <w:pStyle w:val="a5"/>
        <w:ind w:right="0" w:firstLine="709"/>
        <w:rPr>
          <w:b w:val="0"/>
        </w:rPr>
      </w:pPr>
      <w:r w:rsidRPr="000F7DCE">
        <w:rPr>
          <w:b w:val="0"/>
        </w:rPr>
        <w:t xml:space="preserve">В </w:t>
      </w:r>
      <w:r w:rsidRPr="000F7DCE">
        <w:rPr>
          <w:b w:val="0"/>
          <w:spacing w:val="5"/>
        </w:rPr>
        <w:t xml:space="preserve">соответствии со статьей 61 Федерального закона «Об основных гарантиях избирательных прав и права на участие в референдуме граждан Российской Федерации» </w:t>
      </w:r>
      <w:r w:rsidRPr="00380D61">
        <w:rPr>
          <w:spacing w:val="5"/>
        </w:rPr>
        <w:t xml:space="preserve">Вурнарская территориальная </w:t>
      </w:r>
      <w:r w:rsidRPr="00380D61">
        <w:rPr>
          <w:spacing w:val="5"/>
        </w:rPr>
        <w:t xml:space="preserve">избирательная комиссия Чувашской Республики  </w:t>
      </w:r>
      <w:r w:rsidRPr="00380D61">
        <w:rPr>
          <w:spacing w:val="5"/>
        </w:rPr>
        <w:t>решила</w:t>
      </w:r>
      <w:r w:rsidRPr="00380D61">
        <w:rPr>
          <w:spacing w:val="80"/>
        </w:rPr>
        <w:t>:</w:t>
      </w:r>
    </w:p>
    <w:p w:rsidR="00C8104F" w:rsidRPr="000F7DCE" w:rsidRDefault="00C8104F" w:rsidP="00C8104F">
      <w:pPr>
        <w:pStyle w:val="a8"/>
        <w:ind w:left="0" w:firstLine="284"/>
        <w:jc w:val="both"/>
      </w:pPr>
      <w:r w:rsidRPr="000F7DCE">
        <w:t xml:space="preserve">1. Определить объем информационных материалов, размещаемых на </w:t>
      </w:r>
      <w:r w:rsidRPr="000F7DCE">
        <w:t>и</w:t>
      </w:r>
      <w:r w:rsidRPr="000F7DCE">
        <w:t xml:space="preserve">нформационном стенде в помещении для голосования либо непосредственно перед ним, </w:t>
      </w:r>
      <w:r w:rsidRPr="000F7DCE">
        <w:rPr>
          <w:bCs/>
        </w:rPr>
        <w:t>о кандидатах, внесенных в избирател</w:t>
      </w:r>
      <w:r w:rsidRPr="000F7DCE">
        <w:rPr>
          <w:bCs/>
        </w:rPr>
        <w:t>ь</w:t>
      </w:r>
      <w:r w:rsidRPr="000F7DCE">
        <w:rPr>
          <w:bCs/>
        </w:rPr>
        <w:t>ные бюллетени для голосования на выборах депутатов органов местного самоуправления Вурнарского района Чувашской Республики</w:t>
      </w:r>
      <w:r w:rsidRPr="000F7DCE">
        <w:t xml:space="preserve"> (прилагается).</w:t>
      </w:r>
    </w:p>
    <w:p w:rsidR="00C8104F" w:rsidRPr="000F7DCE" w:rsidRDefault="00C8104F" w:rsidP="00C8104F">
      <w:pPr>
        <w:spacing w:line="360" w:lineRule="auto"/>
        <w:ind w:firstLine="284"/>
        <w:jc w:val="both"/>
      </w:pPr>
      <w:r w:rsidRPr="000F7DCE">
        <w:t xml:space="preserve">2. Направить настоящее </w:t>
      </w:r>
      <w:r w:rsidRPr="000F7DCE">
        <w:t>решение</w:t>
      </w:r>
      <w:r w:rsidRPr="000F7DCE">
        <w:t xml:space="preserve"> в средства массовой информации для опубликования. </w:t>
      </w:r>
    </w:p>
    <w:p w:rsidR="003538BD" w:rsidRPr="000F7DCE" w:rsidRDefault="003538BD" w:rsidP="00633A45">
      <w:pPr>
        <w:ind w:left="540" w:right="-246"/>
      </w:pPr>
    </w:p>
    <w:p w:rsidR="003538BD" w:rsidRPr="000F7DCE" w:rsidRDefault="003538BD" w:rsidP="003538BD">
      <w:pPr>
        <w:ind w:firstLine="540"/>
      </w:pPr>
      <w:r w:rsidRPr="000F7DCE">
        <w:t xml:space="preserve">          Председатель</w:t>
      </w:r>
      <w:r w:rsidR="000A1AA8" w:rsidRPr="000F7DCE">
        <w:t xml:space="preserve"> </w:t>
      </w:r>
      <w:proofErr w:type="spellStart"/>
      <w:r w:rsidR="000A1AA8" w:rsidRPr="000F7DCE">
        <w:t>Вурнарской</w:t>
      </w:r>
      <w:proofErr w:type="spellEnd"/>
      <w:r w:rsidR="000A1AA8" w:rsidRPr="000F7DCE">
        <w:t xml:space="preserve"> </w:t>
      </w:r>
    </w:p>
    <w:p w:rsidR="003538BD" w:rsidRPr="000F7DCE" w:rsidRDefault="003538BD" w:rsidP="003538BD">
      <w:pPr>
        <w:shd w:val="clear" w:color="auto" w:fill="FFFFFF"/>
        <w:ind w:left="11"/>
      </w:pPr>
      <w:r w:rsidRPr="000F7DCE">
        <w:t xml:space="preserve">территориальной избирательной комиссии </w:t>
      </w:r>
    </w:p>
    <w:p w:rsidR="003538BD" w:rsidRPr="000F7DCE" w:rsidRDefault="003538BD" w:rsidP="003538BD">
      <w:pPr>
        <w:shd w:val="clear" w:color="auto" w:fill="FFFFFF"/>
        <w:ind w:left="11" w:firstLine="697"/>
      </w:pPr>
      <w:r w:rsidRPr="000F7DCE">
        <w:tab/>
      </w:r>
      <w:r w:rsidRPr="000F7DCE">
        <w:tab/>
      </w:r>
      <w:r w:rsidRPr="000F7DCE">
        <w:tab/>
      </w:r>
      <w:r w:rsidRPr="000F7DCE">
        <w:tab/>
      </w:r>
      <w:r w:rsidRPr="000F7DCE">
        <w:tab/>
        <w:t xml:space="preserve">                        </w:t>
      </w:r>
      <w:r w:rsidR="000A1AA8" w:rsidRPr="000F7DCE">
        <w:t xml:space="preserve">                           Е.И. Григорьева</w:t>
      </w:r>
    </w:p>
    <w:p w:rsidR="003538BD" w:rsidRPr="000F7DCE" w:rsidRDefault="003538BD" w:rsidP="003538BD">
      <w:pPr>
        <w:shd w:val="clear" w:color="auto" w:fill="FFFFFF"/>
        <w:ind w:left="720"/>
      </w:pPr>
    </w:p>
    <w:p w:rsidR="003538BD" w:rsidRPr="000F7DCE" w:rsidRDefault="003538BD" w:rsidP="003538BD">
      <w:pPr>
        <w:shd w:val="clear" w:color="auto" w:fill="FFFFFF"/>
        <w:ind w:left="719" w:firstLine="1"/>
      </w:pPr>
      <w:r w:rsidRPr="000F7DCE">
        <w:tab/>
        <w:t>Секретарь</w:t>
      </w:r>
      <w:r w:rsidR="000A1AA8" w:rsidRPr="000F7DCE">
        <w:t xml:space="preserve"> </w:t>
      </w:r>
      <w:proofErr w:type="spellStart"/>
      <w:r w:rsidR="000A1AA8" w:rsidRPr="000F7DCE">
        <w:t>Вурнарской</w:t>
      </w:r>
      <w:proofErr w:type="spellEnd"/>
      <w:r w:rsidR="000A1AA8" w:rsidRPr="000F7DCE">
        <w:t xml:space="preserve"> </w:t>
      </w:r>
    </w:p>
    <w:p w:rsidR="003538BD" w:rsidRPr="000F7DCE" w:rsidRDefault="003538BD" w:rsidP="000A1AA8">
      <w:pPr>
        <w:shd w:val="clear" w:color="auto" w:fill="FFFFFF"/>
        <w:ind w:left="11"/>
      </w:pPr>
      <w:r w:rsidRPr="000F7DCE">
        <w:t>территориальной избирательной комиссии</w:t>
      </w:r>
      <w:r w:rsidR="000A1AA8" w:rsidRPr="000F7DCE">
        <w:t xml:space="preserve">        </w:t>
      </w:r>
      <w:r w:rsidRPr="000F7DCE">
        <w:t xml:space="preserve">                                        </w:t>
      </w:r>
      <w:r w:rsidR="00C8104F" w:rsidRPr="000F7DCE">
        <w:t xml:space="preserve">  </w:t>
      </w:r>
      <w:r w:rsidRPr="000F7DCE">
        <w:t xml:space="preserve">С.Н. Войтенко   </w:t>
      </w:r>
    </w:p>
    <w:p w:rsidR="00633A45" w:rsidRPr="000F7DCE" w:rsidRDefault="00633A45" w:rsidP="00633A45">
      <w:pPr>
        <w:ind w:left="540" w:right="-246"/>
      </w:pPr>
    </w:p>
    <w:p w:rsidR="00633A45" w:rsidRPr="000F7DCE" w:rsidRDefault="00633A45" w:rsidP="00E87D21">
      <w:pPr>
        <w:ind w:left="540"/>
      </w:pPr>
      <w:r w:rsidRPr="000F7DCE">
        <w:rPr>
          <w:rFonts w:ascii="Tahoma" w:hAnsi="Tahoma" w:cs="Tahoma"/>
        </w:rPr>
        <w:t> </w:t>
      </w:r>
      <w:r w:rsidRPr="000F7DCE">
        <w:tab/>
      </w:r>
      <w:r w:rsidRPr="000F7DCE">
        <w:tab/>
        <w:t xml:space="preserve">     </w:t>
      </w:r>
      <w:r w:rsidR="00E87D21" w:rsidRPr="000F7DCE">
        <w:t xml:space="preserve">           </w:t>
      </w:r>
    </w:p>
    <w:p w:rsidR="00E87D21" w:rsidRPr="000F7DCE" w:rsidRDefault="00E87D21" w:rsidP="00E87D21">
      <w:pPr>
        <w:ind w:left="540"/>
      </w:pPr>
    </w:p>
    <w:p w:rsidR="00E87D21" w:rsidRDefault="00E87D21" w:rsidP="00E87D21">
      <w:pPr>
        <w:ind w:left="540"/>
      </w:pPr>
    </w:p>
    <w:p w:rsidR="00E87D21" w:rsidRDefault="00E87D21" w:rsidP="00E87D21">
      <w:pPr>
        <w:ind w:left="540"/>
      </w:pPr>
    </w:p>
    <w:p w:rsidR="00E87D21" w:rsidRDefault="00E87D21" w:rsidP="00E87D21">
      <w:pPr>
        <w:ind w:left="540"/>
      </w:pPr>
    </w:p>
    <w:p w:rsidR="00E87D21" w:rsidRDefault="00E87D21" w:rsidP="00E87D21">
      <w:pPr>
        <w:ind w:left="540"/>
      </w:pPr>
    </w:p>
    <w:p w:rsidR="00E87D21" w:rsidRDefault="00E87D21" w:rsidP="00E87D21">
      <w:pPr>
        <w:ind w:left="540"/>
      </w:pPr>
    </w:p>
    <w:p w:rsidR="00E87D21" w:rsidRDefault="00E87D21" w:rsidP="00E87D21">
      <w:pPr>
        <w:ind w:left="540"/>
      </w:pPr>
    </w:p>
    <w:p w:rsidR="00E87D21" w:rsidRDefault="00E87D21" w:rsidP="00E87D21">
      <w:pPr>
        <w:ind w:left="540"/>
      </w:pPr>
    </w:p>
    <w:p w:rsidR="000F7DCE" w:rsidRDefault="000F7DCE" w:rsidP="00D0162F">
      <w:pPr>
        <w:jc w:val="center"/>
        <w:rPr>
          <w:b/>
          <w:bCs/>
        </w:rPr>
      </w:pPr>
    </w:p>
    <w:p w:rsidR="000F7DCE" w:rsidRDefault="000F7DCE" w:rsidP="00D0162F">
      <w:pPr>
        <w:jc w:val="center"/>
        <w:rPr>
          <w:b/>
          <w:bCs/>
        </w:rPr>
      </w:pPr>
    </w:p>
    <w:p w:rsidR="000F7DCE" w:rsidRDefault="000F7DCE" w:rsidP="00D0162F">
      <w:pPr>
        <w:jc w:val="center"/>
        <w:rPr>
          <w:b/>
          <w:bCs/>
        </w:rPr>
      </w:pPr>
    </w:p>
    <w:p w:rsidR="000F7DCE" w:rsidRDefault="000F7DCE" w:rsidP="00D0162F">
      <w:pPr>
        <w:jc w:val="center"/>
        <w:rPr>
          <w:b/>
          <w:bCs/>
        </w:rPr>
      </w:pPr>
    </w:p>
    <w:p w:rsidR="000F7DCE" w:rsidRDefault="000F7DCE" w:rsidP="00D0162F">
      <w:pPr>
        <w:jc w:val="center"/>
        <w:rPr>
          <w:b/>
          <w:bCs/>
        </w:rPr>
      </w:pPr>
    </w:p>
    <w:p w:rsidR="000F7DCE" w:rsidRDefault="000F7DCE" w:rsidP="00D0162F">
      <w:pPr>
        <w:jc w:val="center"/>
        <w:rPr>
          <w:b/>
          <w:bCs/>
        </w:rPr>
      </w:pPr>
    </w:p>
    <w:p w:rsidR="000F7DCE" w:rsidRDefault="000F7DCE" w:rsidP="00D0162F">
      <w:pPr>
        <w:jc w:val="center"/>
        <w:rPr>
          <w:b/>
          <w:bCs/>
        </w:rPr>
      </w:pPr>
    </w:p>
    <w:p w:rsidR="000F7DCE" w:rsidRDefault="000F7DCE" w:rsidP="00D0162F">
      <w:pPr>
        <w:jc w:val="center"/>
        <w:rPr>
          <w:b/>
          <w:bCs/>
        </w:rPr>
      </w:pPr>
    </w:p>
    <w:p w:rsidR="000F7DCE" w:rsidRDefault="000F7DCE" w:rsidP="00D0162F">
      <w:pPr>
        <w:jc w:val="center"/>
        <w:rPr>
          <w:b/>
          <w:bCs/>
        </w:rPr>
      </w:pPr>
    </w:p>
    <w:p w:rsidR="000F7DCE" w:rsidRPr="00A0064F" w:rsidRDefault="000F7DCE" w:rsidP="000F7DCE">
      <w:pPr>
        <w:jc w:val="right"/>
        <w:rPr>
          <w:bCs/>
          <w:sz w:val="22"/>
          <w:szCs w:val="22"/>
        </w:rPr>
      </w:pPr>
      <w:bookmarkStart w:id="0" w:name="_GoBack"/>
      <w:r w:rsidRPr="00A0064F">
        <w:rPr>
          <w:bCs/>
          <w:sz w:val="22"/>
          <w:szCs w:val="22"/>
        </w:rPr>
        <w:t xml:space="preserve">Приложение к решению </w:t>
      </w:r>
      <w:proofErr w:type="spellStart"/>
      <w:r w:rsidRPr="00A0064F">
        <w:rPr>
          <w:bCs/>
          <w:sz w:val="22"/>
          <w:szCs w:val="22"/>
        </w:rPr>
        <w:t>Вурнарской</w:t>
      </w:r>
      <w:proofErr w:type="spellEnd"/>
      <w:r w:rsidRPr="00A0064F">
        <w:rPr>
          <w:bCs/>
          <w:sz w:val="22"/>
          <w:szCs w:val="22"/>
        </w:rPr>
        <w:t xml:space="preserve"> ТИК от ____ 2019 №______</w:t>
      </w:r>
    </w:p>
    <w:bookmarkEnd w:id="0"/>
    <w:p w:rsidR="000F7DCE" w:rsidRDefault="000F7DCE" w:rsidP="00D0162F">
      <w:pPr>
        <w:jc w:val="center"/>
        <w:rPr>
          <w:b/>
          <w:bCs/>
        </w:rPr>
      </w:pPr>
    </w:p>
    <w:p w:rsidR="00D0162F" w:rsidRPr="00D0162F" w:rsidRDefault="00D0162F" w:rsidP="00D0162F">
      <w:pPr>
        <w:jc w:val="center"/>
        <w:rPr>
          <w:b/>
          <w:bCs/>
        </w:rPr>
      </w:pPr>
      <w:r w:rsidRPr="00D0162F">
        <w:rPr>
          <w:b/>
          <w:bCs/>
        </w:rPr>
        <w:t>Объем информационных материалов,</w:t>
      </w:r>
    </w:p>
    <w:p w:rsidR="00D0162F" w:rsidRPr="00D0162F" w:rsidRDefault="00D0162F" w:rsidP="00D0162F">
      <w:pPr>
        <w:jc w:val="center"/>
        <w:rPr>
          <w:b/>
          <w:bCs/>
        </w:rPr>
      </w:pPr>
      <w:proofErr w:type="gramStart"/>
      <w:r w:rsidRPr="00D0162F">
        <w:rPr>
          <w:b/>
          <w:bCs/>
        </w:rPr>
        <w:t>размещаемых</w:t>
      </w:r>
      <w:proofErr w:type="gramEnd"/>
      <w:r w:rsidRPr="00D0162F">
        <w:rPr>
          <w:b/>
          <w:bCs/>
        </w:rPr>
        <w:t xml:space="preserve"> на информационном стенде в помещении</w:t>
      </w:r>
    </w:p>
    <w:p w:rsidR="00D0162F" w:rsidRPr="00D0162F" w:rsidRDefault="00D0162F" w:rsidP="00D0162F">
      <w:pPr>
        <w:jc w:val="center"/>
        <w:rPr>
          <w:b/>
          <w:bCs/>
        </w:rPr>
      </w:pPr>
      <w:r w:rsidRPr="00D0162F">
        <w:rPr>
          <w:b/>
          <w:bCs/>
        </w:rPr>
        <w:t>для голосования либо непосредственно перед ним, о кандидатах, внесенных в избирател</w:t>
      </w:r>
      <w:r w:rsidRPr="00D0162F">
        <w:rPr>
          <w:b/>
          <w:bCs/>
        </w:rPr>
        <w:t>ь</w:t>
      </w:r>
      <w:r w:rsidRPr="00D0162F">
        <w:rPr>
          <w:b/>
          <w:bCs/>
        </w:rPr>
        <w:t>ные бюллетени для голосования на выборах депутатов органов местного самоуправления Вурнарского района Чувашской Республики</w:t>
      </w:r>
    </w:p>
    <w:p w:rsidR="00D0162F" w:rsidRPr="00D0162F" w:rsidRDefault="00D0162F" w:rsidP="00D0162F">
      <w:pPr>
        <w:jc w:val="both"/>
      </w:pPr>
    </w:p>
    <w:p w:rsidR="00D0162F" w:rsidRPr="00D0162F" w:rsidRDefault="00D0162F" w:rsidP="00D0162F">
      <w:pPr>
        <w:pStyle w:val="3"/>
        <w:ind w:left="0" w:firstLine="567"/>
        <w:jc w:val="both"/>
        <w:rPr>
          <w:sz w:val="24"/>
          <w:szCs w:val="24"/>
        </w:rPr>
      </w:pPr>
      <w:r w:rsidRPr="00D0162F">
        <w:rPr>
          <w:sz w:val="24"/>
          <w:szCs w:val="24"/>
        </w:rPr>
        <w:t>На информационном стенде в помещении для голосования либо непосре</w:t>
      </w:r>
      <w:r w:rsidRPr="00D0162F">
        <w:rPr>
          <w:sz w:val="24"/>
          <w:szCs w:val="24"/>
        </w:rPr>
        <w:t>д</w:t>
      </w:r>
      <w:r w:rsidRPr="00D0162F">
        <w:rPr>
          <w:sz w:val="24"/>
          <w:szCs w:val="24"/>
        </w:rPr>
        <w:t>ственно перед этим помещением в соответствии со статьей 61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 участковая избирательная комиссия размещает не содержащие признаков предвыборной агитации информационные матери</w:t>
      </w:r>
      <w:r w:rsidRPr="00D0162F">
        <w:rPr>
          <w:sz w:val="24"/>
          <w:szCs w:val="24"/>
        </w:rPr>
        <w:t>а</w:t>
      </w:r>
      <w:r w:rsidRPr="00D0162F">
        <w:rPr>
          <w:sz w:val="24"/>
          <w:szCs w:val="24"/>
        </w:rPr>
        <w:t>лы.</w:t>
      </w:r>
    </w:p>
    <w:p w:rsidR="00D0162F" w:rsidRPr="00D0162F" w:rsidRDefault="00D0162F" w:rsidP="00D0162F">
      <w:pPr>
        <w:pStyle w:val="3"/>
        <w:ind w:left="0" w:firstLine="567"/>
        <w:jc w:val="both"/>
        <w:rPr>
          <w:sz w:val="24"/>
          <w:szCs w:val="24"/>
        </w:rPr>
      </w:pPr>
      <w:r w:rsidRPr="00D0162F">
        <w:rPr>
          <w:sz w:val="24"/>
          <w:szCs w:val="24"/>
        </w:rPr>
        <w:t>Информационные материалы обо всех зарегистрир</w:t>
      </w:r>
      <w:r w:rsidRPr="00D0162F">
        <w:rPr>
          <w:sz w:val="24"/>
          <w:szCs w:val="24"/>
        </w:rPr>
        <w:t>о</w:t>
      </w:r>
      <w:r w:rsidRPr="00D0162F">
        <w:rPr>
          <w:sz w:val="24"/>
          <w:szCs w:val="24"/>
        </w:rPr>
        <w:t>ванных кандидатах, размещаются, на одном плакате под общим заголовком «Зарегистрир</w:t>
      </w:r>
      <w:r w:rsidRPr="00D0162F">
        <w:rPr>
          <w:sz w:val="24"/>
          <w:szCs w:val="24"/>
        </w:rPr>
        <w:t>о</w:t>
      </w:r>
      <w:r w:rsidRPr="00D0162F">
        <w:rPr>
          <w:sz w:val="24"/>
          <w:szCs w:val="24"/>
        </w:rPr>
        <w:t>ванные кандидаты на должность</w:t>
      </w:r>
      <w:r>
        <w:rPr>
          <w:sz w:val="24"/>
          <w:szCs w:val="24"/>
        </w:rPr>
        <w:t xml:space="preserve"> депутата Собрания депутатов ___________сельского (городского) поселения Вурнарского района Чувашской Республики</w:t>
      </w:r>
      <w:r w:rsidRPr="00D0162F">
        <w:rPr>
          <w:sz w:val="24"/>
          <w:szCs w:val="24"/>
        </w:rPr>
        <w:t xml:space="preserve">» в алфавитном порядке фамилий кандидатов. </w:t>
      </w:r>
    </w:p>
    <w:p w:rsidR="00D0162F" w:rsidRPr="00D0162F" w:rsidRDefault="00D0162F" w:rsidP="00D0162F">
      <w:pPr>
        <w:ind w:firstLine="567"/>
        <w:jc w:val="both"/>
      </w:pPr>
      <w:r w:rsidRPr="00D0162F">
        <w:t>Перед биографическими сведениями кандидатов размещаются их ф</w:t>
      </w:r>
      <w:r w:rsidRPr="00D0162F">
        <w:t>о</w:t>
      </w:r>
      <w:r w:rsidRPr="00D0162F">
        <w:t xml:space="preserve">тографии одинакового размера, а также фамилии, имена и отчества. </w:t>
      </w:r>
    </w:p>
    <w:p w:rsidR="00D0162F" w:rsidRPr="00D0162F" w:rsidRDefault="00D0162F" w:rsidP="00D0162F">
      <w:pPr>
        <w:ind w:firstLine="567"/>
        <w:jc w:val="both"/>
      </w:pPr>
      <w:r w:rsidRPr="00D0162F">
        <w:t>Предельный объем сведений би</w:t>
      </w:r>
      <w:r w:rsidRPr="00D0162F">
        <w:t>о</w:t>
      </w:r>
      <w:r w:rsidRPr="00D0162F">
        <w:t>графического характера о каждом кандидате не должен превышать площадь печатного листа формата (А 4), на котором сведения обо всех канд</w:t>
      </w:r>
      <w:r w:rsidRPr="00D0162F">
        <w:t>и</w:t>
      </w:r>
      <w:r w:rsidRPr="00D0162F">
        <w:t xml:space="preserve">датах должны быть напечатаны одинаковым шрифтом </w:t>
      </w:r>
      <w:r w:rsidRPr="00D0162F">
        <w:rPr>
          <w:lang w:val="en-US"/>
        </w:rPr>
        <w:t>Times</w:t>
      </w:r>
      <w:r w:rsidRPr="00D0162F">
        <w:t xml:space="preserve"> </w:t>
      </w:r>
      <w:r w:rsidRPr="00D0162F">
        <w:rPr>
          <w:lang w:val="en-US"/>
        </w:rPr>
        <w:t>New</w:t>
      </w:r>
      <w:r w:rsidRPr="00D0162F">
        <w:t xml:space="preserve"> </w:t>
      </w:r>
      <w:r w:rsidRPr="00D0162F">
        <w:rPr>
          <w:lang w:val="en-US"/>
        </w:rPr>
        <w:t>Roman</w:t>
      </w:r>
      <w:r w:rsidRPr="00D0162F">
        <w:t xml:space="preserve"> размер 14 пунктов через полтора инте</w:t>
      </w:r>
      <w:r w:rsidRPr="00D0162F">
        <w:t>р</w:t>
      </w:r>
      <w:r w:rsidRPr="00D0162F">
        <w:t>вала.</w:t>
      </w:r>
    </w:p>
    <w:p w:rsidR="00D0162F" w:rsidRPr="00D0162F" w:rsidRDefault="00D0162F" w:rsidP="00D0162F">
      <w:pPr>
        <w:ind w:firstLine="567"/>
        <w:jc w:val="both"/>
      </w:pPr>
      <w:r w:rsidRPr="00D0162F">
        <w:t>В соответствии со статьей 61 Федерального закона в информационные материалы о зарегистрированных кандидатах, включаются следующие сведения:</w:t>
      </w:r>
    </w:p>
    <w:p w:rsidR="00D0162F" w:rsidRPr="00D0162F" w:rsidRDefault="00D0162F" w:rsidP="00D0162F">
      <w:pPr>
        <w:ind w:firstLine="567"/>
        <w:jc w:val="both"/>
      </w:pPr>
      <w:r w:rsidRPr="00D0162F">
        <w:t>год рождения, образование, место жительс</w:t>
      </w:r>
      <w:r w:rsidRPr="00D0162F">
        <w:t>т</w:t>
      </w:r>
      <w:r w:rsidRPr="00D0162F">
        <w:t>ва (наименование субъекта Российской Федерации, района, города, иного н</w:t>
      </w:r>
      <w:r w:rsidRPr="00D0162F">
        <w:t>а</w:t>
      </w:r>
      <w:r w:rsidRPr="00D0162F">
        <w:t>селенного пункта), основное место работы или службы, занимаемая дол</w:t>
      </w:r>
      <w:r w:rsidRPr="00D0162F">
        <w:t>ж</w:t>
      </w:r>
      <w:r w:rsidRPr="00D0162F">
        <w:t>ность (в случае отсутствия основного места работы или службы – род зан</w:t>
      </w:r>
      <w:r w:rsidRPr="00D0162F">
        <w:t>я</w:t>
      </w:r>
      <w:r w:rsidRPr="00D0162F">
        <w:t xml:space="preserve">тий); </w:t>
      </w:r>
    </w:p>
    <w:p w:rsidR="00D0162F" w:rsidRPr="00060999" w:rsidRDefault="00D0162F" w:rsidP="00D0162F">
      <w:pPr>
        <w:autoSpaceDE w:val="0"/>
        <w:autoSpaceDN w:val="0"/>
        <w:adjustRightInd w:val="0"/>
        <w:ind w:firstLine="567"/>
        <w:jc w:val="both"/>
      </w:pPr>
      <w:r w:rsidRPr="00D0162F">
        <w:t xml:space="preserve">слова «выдвинут избирательным объединением» с указанием наименования соответствующего регионального отделения политической партии, либо </w:t>
      </w:r>
      <w:r w:rsidRPr="00060999">
        <w:t>слово "самовыдвижение";</w:t>
      </w:r>
    </w:p>
    <w:p w:rsidR="00D0162F" w:rsidRPr="00D0162F" w:rsidRDefault="00D0162F" w:rsidP="00D0162F">
      <w:pPr>
        <w:ind w:firstLine="567"/>
        <w:jc w:val="both"/>
      </w:pPr>
      <w:r w:rsidRPr="00D0162F">
        <w:t xml:space="preserve">если кандидат </w:t>
      </w:r>
      <w:proofErr w:type="gramStart"/>
      <w:r w:rsidRPr="00D0162F">
        <w:t>является депутатом и осуществляет</w:t>
      </w:r>
      <w:proofErr w:type="gramEnd"/>
      <w:r w:rsidRPr="00D0162F">
        <w:t xml:space="preserve"> свои полномочия на непостоянной основе – сведения об этом с указанием наименования соответс</w:t>
      </w:r>
      <w:r w:rsidRPr="00D0162F">
        <w:t>т</w:t>
      </w:r>
      <w:r w:rsidRPr="00D0162F">
        <w:t>вующего представительного органа;</w:t>
      </w:r>
    </w:p>
    <w:p w:rsidR="00D0162F" w:rsidRPr="00D0162F" w:rsidRDefault="00D0162F" w:rsidP="00D0162F">
      <w:pPr>
        <w:ind w:firstLine="567"/>
        <w:jc w:val="both"/>
      </w:pPr>
      <w:r w:rsidRPr="00D0162F">
        <w:t>сведения о принадлежности к политической партии либо к иному общ</w:t>
      </w:r>
      <w:r w:rsidRPr="00D0162F">
        <w:t>е</w:t>
      </w:r>
      <w:r w:rsidRPr="00D0162F">
        <w:t>ственному объединению и статус в этой политической партии, этом общественном объединении (если такие сведения были указаны канд</w:t>
      </w:r>
      <w:r w:rsidRPr="00D0162F">
        <w:t>и</w:t>
      </w:r>
      <w:r w:rsidRPr="00D0162F">
        <w:t>датом);</w:t>
      </w:r>
    </w:p>
    <w:p w:rsidR="00D0162F" w:rsidRPr="00D0162F" w:rsidRDefault="00D0162F" w:rsidP="00D0162F">
      <w:pPr>
        <w:ind w:firstLine="567"/>
        <w:jc w:val="both"/>
      </w:pPr>
      <w:proofErr w:type="gramStart"/>
      <w:r w:rsidRPr="00D0162F">
        <w:t>если у зарегистрированного кандидата имелась или имеется судимость, слова «имеется судимость по статье» (или «имелась судимость по статье») с указанием номера (номеров) и наименования (наименований) статьи (статей) Уголовн</w:t>
      </w:r>
      <w:r w:rsidRPr="00D0162F">
        <w:t>о</w:t>
      </w:r>
      <w:r w:rsidRPr="00D0162F">
        <w:t>го кодекса Российской Федерации, на основании которой (которых) был осужден зарегис</w:t>
      </w:r>
      <w:r w:rsidRPr="00D0162F">
        <w:t>т</w:t>
      </w:r>
      <w:r w:rsidRPr="00D0162F">
        <w:t>рированный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</w:t>
      </w:r>
      <w:proofErr w:type="gramEnd"/>
      <w:r w:rsidRPr="00D0162F">
        <w:t xml:space="preserve"> иностранного государства, если зарегистрир</w:t>
      </w:r>
      <w:r w:rsidRPr="00D0162F">
        <w:t>о</w:t>
      </w:r>
      <w:r w:rsidRPr="00D0162F">
        <w:t>ванный кандидат был осужден в соответствии с указанными законодательными актами за деяния, признаваемые преступл</w:t>
      </w:r>
      <w:r w:rsidRPr="00D0162F">
        <w:t>е</w:t>
      </w:r>
      <w:r w:rsidRPr="00D0162F">
        <w:t>нием действующим Уголовным кодексом Российской Федерации, а если судимость снята или погашена, – также сведения о дате снятия или погашения судимости.</w:t>
      </w:r>
    </w:p>
    <w:p w:rsidR="00D0162F" w:rsidRPr="00060999" w:rsidRDefault="00D0162F" w:rsidP="00D0162F">
      <w:pPr>
        <w:autoSpaceDE w:val="0"/>
        <w:autoSpaceDN w:val="0"/>
        <w:adjustRightInd w:val="0"/>
        <w:ind w:firstLine="567"/>
        <w:jc w:val="both"/>
      </w:pPr>
      <w:r w:rsidRPr="00060999">
        <w:t xml:space="preserve">информацию о фактах представления кандидатами недостоверных сведений, предусмотренных </w:t>
      </w:r>
      <w:hyperlink w:anchor="sub_3302" w:history="1">
        <w:r w:rsidRPr="00D0162F">
          <w:t>пунктами 2</w:t>
        </w:r>
      </w:hyperlink>
      <w:r w:rsidRPr="00060999">
        <w:t xml:space="preserve"> и </w:t>
      </w:r>
      <w:hyperlink w:anchor="sub_3303" w:history="1">
        <w:r w:rsidRPr="00D0162F">
          <w:t>3 статьи 33</w:t>
        </w:r>
      </w:hyperlink>
      <w:r w:rsidRPr="00060999">
        <w:t xml:space="preserve"> Федерального закона (если такая информация имеется).</w:t>
      </w:r>
    </w:p>
    <w:p w:rsidR="00D0162F" w:rsidRPr="00D0162F" w:rsidRDefault="00D0162F" w:rsidP="00D0162F">
      <w:pPr>
        <w:ind w:firstLine="567"/>
        <w:jc w:val="both"/>
      </w:pPr>
      <w:r w:rsidRPr="00D0162F">
        <w:lastRenderedPageBreak/>
        <w:t>В информационные материалы о зарегистрированных кандидатах могут включаться следующие пре</w:t>
      </w:r>
      <w:r w:rsidRPr="00D0162F">
        <w:t>д</w:t>
      </w:r>
      <w:r w:rsidRPr="00D0162F">
        <w:t>ставленные кандидатом и документально подтвержденные сведения биографич</w:t>
      </w:r>
      <w:r w:rsidRPr="00D0162F">
        <w:t>е</w:t>
      </w:r>
      <w:r w:rsidRPr="00D0162F">
        <w:t>ского характера:</w:t>
      </w:r>
    </w:p>
    <w:p w:rsidR="00D0162F" w:rsidRPr="00D0162F" w:rsidRDefault="00D0162F" w:rsidP="00D0162F">
      <w:pPr>
        <w:ind w:firstLine="567"/>
        <w:jc w:val="both"/>
      </w:pPr>
      <w:r w:rsidRPr="00D0162F">
        <w:t xml:space="preserve">сведения о трудовом (творческом) пути, ученой степени, воинских (приравненных к </w:t>
      </w:r>
      <w:proofErr w:type="gramStart"/>
      <w:r w:rsidRPr="00D0162F">
        <w:t>воинским</w:t>
      </w:r>
      <w:proofErr w:type="gramEnd"/>
      <w:r w:rsidRPr="00D0162F">
        <w:t>), ученых и поче</w:t>
      </w:r>
      <w:r w:rsidRPr="00D0162F">
        <w:t>т</w:t>
      </w:r>
      <w:r w:rsidRPr="00D0162F">
        <w:t>ных званиях, наличии государственных наград;</w:t>
      </w:r>
    </w:p>
    <w:p w:rsidR="00D0162F" w:rsidRPr="00D0162F" w:rsidRDefault="00D0162F" w:rsidP="00D0162F">
      <w:pPr>
        <w:ind w:firstLine="567"/>
        <w:jc w:val="both"/>
      </w:pPr>
      <w:r w:rsidRPr="00D0162F">
        <w:t>сведения о семейном положении, наличии детей.</w:t>
      </w:r>
    </w:p>
    <w:p w:rsidR="00D0162F" w:rsidRPr="00D0162F" w:rsidRDefault="00D0162F" w:rsidP="00D0162F">
      <w:pPr>
        <w:shd w:val="clear" w:color="auto" w:fill="FFFFFF"/>
        <w:ind w:firstLine="567"/>
        <w:jc w:val="both"/>
      </w:pPr>
    </w:p>
    <w:p w:rsidR="00D0162F" w:rsidRPr="00D0162F" w:rsidRDefault="00D0162F" w:rsidP="00D0162F">
      <w:pPr>
        <w:jc w:val="both"/>
      </w:pPr>
    </w:p>
    <w:p w:rsidR="00D0162F" w:rsidRPr="00D0162F" w:rsidRDefault="00D0162F" w:rsidP="00D0162F">
      <w:pPr>
        <w:ind w:firstLine="540"/>
        <w:jc w:val="both"/>
      </w:pPr>
    </w:p>
    <w:p w:rsidR="00D0162F" w:rsidRPr="00D0162F" w:rsidRDefault="00D0162F" w:rsidP="00D0162F">
      <w:pPr>
        <w:pStyle w:val="1"/>
        <w:jc w:val="both"/>
        <w:rPr>
          <w:sz w:val="24"/>
        </w:rPr>
      </w:pPr>
    </w:p>
    <w:p w:rsidR="00D0162F" w:rsidRPr="00D0162F" w:rsidRDefault="00D0162F" w:rsidP="00D0162F">
      <w:pPr>
        <w:ind w:right="-81" w:firstLine="708"/>
        <w:jc w:val="both"/>
      </w:pPr>
    </w:p>
    <w:p w:rsidR="00771771" w:rsidRPr="00D0162F" w:rsidRDefault="00771771" w:rsidP="00D0162F">
      <w:pPr>
        <w:pStyle w:val="a3"/>
        <w:jc w:val="both"/>
        <w:rPr>
          <w:sz w:val="24"/>
        </w:rPr>
      </w:pPr>
    </w:p>
    <w:sectPr w:rsidR="00771771" w:rsidRPr="00D0162F" w:rsidSect="000F7DCE">
      <w:headerReference w:type="default" r:id="rId9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F4" w:rsidRDefault="004E54F4">
      <w:r>
        <w:separator/>
      </w:r>
    </w:p>
  </w:endnote>
  <w:endnote w:type="continuationSeparator" w:id="0">
    <w:p w:rsidR="004E54F4" w:rsidRDefault="004E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F4" w:rsidRDefault="004E54F4">
      <w:r>
        <w:separator/>
      </w:r>
    </w:p>
  </w:footnote>
  <w:footnote w:type="continuationSeparator" w:id="0">
    <w:p w:rsidR="004E54F4" w:rsidRDefault="004E5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A3" w:rsidRDefault="009667A3">
    <w:pPr>
      <w:pStyle w:val="aa"/>
      <w:framePr w:wrap="around" w:vAnchor="text" w:hAnchor="margin" w:xAlign="center" w:y="1"/>
      <w:rPr>
        <w:rStyle w:val="af0"/>
      </w:rPr>
    </w:pPr>
  </w:p>
  <w:p w:rsidR="009667A3" w:rsidRDefault="009667A3">
    <w:pPr>
      <w:pStyle w:val="11"/>
      <w:framePr w:wrap="auto" w:vAnchor="text" w:hAnchor="page" w:x="6072" w:y="72"/>
      <w:rPr>
        <w:rStyle w:val="af0"/>
        <w:sz w:val="18"/>
      </w:rPr>
    </w:pPr>
  </w:p>
  <w:p w:rsidR="009667A3" w:rsidRDefault="009667A3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385D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C1C43"/>
    <w:multiLevelType w:val="hybridMultilevel"/>
    <w:tmpl w:val="82F8EAB0"/>
    <w:lvl w:ilvl="0" w:tplc="363E6C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9D42E14"/>
    <w:multiLevelType w:val="hybridMultilevel"/>
    <w:tmpl w:val="82F8EAB0"/>
    <w:lvl w:ilvl="0" w:tplc="363E6C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E0D42E6"/>
    <w:multiLevelType w:val="hybridMultilevel"/>
    <w:tmpl w:val="82F8EAB0"/>
    <w:lvl w:ilvl="0" w:tplc="363E6C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0745180"/>
    <w:multiLevelType w:val="hybridMultilevel"/>
    <w:tmpl w:val="82F8EAB0"/>
    <w:lvl w:ilvl="0" w:tplc="363E6C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6422002"/>
    <w:multiLevelType w:val="hybridMultilevel"/>
    <w:tmpl w:val="82F8EAB0"/>
    <w:lvl w:ilvl="0" w:tplc="363E6C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8EE7C90"/>
    <w:multiLevelType w:val="hybridMultilevel"/>
    <w:tmpl w:val="82F8EAB0"/>
    <w:lvl w:ilvl="0" w:tplc="363E6C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B867562"/>
    <w:multiLevelType w:val="hybridMultilevel"/>
    <w:tmpl w:val="82F8EAB0"/>
    <w:lvl w:ilvl="0" w:tplc="363E6C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F962720"/>
    <w:multiLevelType w:val="hybridMultilevel"/>
    <w:tmpl w:val="82F8EAB0"/>
    <w:lvl w:ilvl="0" w:tplc="363E6C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97"/>
    <w:rsid w:val="00012AFB"/>
    <w:rsid w:val="00015995"/>
    <w:rsid w:val="000308F9"/>
    <w:rsid w:val="00032803"/>
    <w:rsid w:val="000342DC"/>
    <w:rsid w:val="000630C5"/>
    <w:rsid w:val="000653F6"/>
    <w:rsid w:val="000658B0"/>
    <w:rsid w:val="000723C5"/>
    <w:rsid w:val="00074CB9"/>
    <w:rsid w:val="00077A27"/>
    <w:rsid w:val="000833BE"/>
    <w:rsid w:val="00084376"/>
    <w:rsid w:val="000903C2"/>
    <w:rsid w:val="00091459"/>
    <w:rsid w:val="00094EFB"/>
    <w:rsid w:val="000A1AA8"/>
    <w:rsid w:val="000A4F50"/>
    <w:rsid w:val="000B274C"/>
    <w:rsid w:val="000B4A6D"/>
    <w:rsid w:val="000D2DB2"/>
    <w:rsid w:val="000D7A19"/>
    <w:rsid w:val="000E0E69"/>
    <w:rsid w:val="000E2F82"/>
    <w:rsid w:val="000E54A8"/>
    <w:rsid w:val="000F7DCE"/>
    <w:rsid w:val="00102D3B"/>
    <w:rsid w:val="00106EFA"/>
    <w:rsid w:val="00111315"/>
    <w:rsid w:val="0011252C"/>
    <w:rsid w:val="00114309"/>
    <w:rsid w:val="001225D3"/>
    <w:rsid w:val="001423C5"/>
    <w:rsid w:val="001434EE"/>
    <w:rsid w:val="0014453B"/>
    <w:rsid w:val="0017519A"/>
    <w:rsid w:val="001850D3"/>
    <w:rsid w:val="00191708"/>
    <w:rsid w:val="0019477B"/>
    <w:rsid w:val="001C0C51"/>
    <w:rsid w:val="001C0EC3"/>
    <w:rsid w:val="001D7393"/>
    <w:rsid w:val="001F1994"/>
    <w:rsid w:val="001F6E92"/>
    <w:rsid w:val="0020328A"/>
    <w:rsid w:val="00230E2F"/>
    <w:rsid w:val="00247B55"/>
    <w:rsid w:val="0025230C"/>
    <w:rsid w:val="00261404"/>
    <w:rsid w:val="0026356B"/>
    <w:rsid w:val="002640B6"/>
    <w:rsid w:val="00284CC2"/>
    <w:rsid w:val="0028671D"/>
    <w:rsid w:val="002B2354"/>
    <w:rsid w:val="002C5A0E"/>
    <w:rsid w:val="002D484F"/>
    <w:rsid w:val="002D6CBC"/>
    <w:rsid w:val="002E4B46"/>
    <w:rsid w:val="002F55E0"/>
    <w:rsid w:val="00301FAC"/>
    <w:rsid w:val="00306624"/>
    <w:rsid w:val="00322012"/>
    <w:rsid w:val="00325CDF"/>
    <w:rsid w:val="00331294"/>
    <w:rsid w:val="00335712"/>
    <w:rsid w:val="00337566"/>
    <w:rsid w:val="003421AC"/>
    <w:rsid w:val="00350363"/>
    <w:rsid w:val="003538BD"/>
    <w:rsid w:val="00355C3B"/>
    <w:rsid w:val="00362658"/>
    <w:rsid w:val="003649EE"/>
    <w:rsid w:val="0037635E"/>
    <w:rsid w:val="0038011D"/>
    <w:rsid w:val="00380D61"/>
    <w:rsid w:val="0038412D"/>
    <w:rsid w:val="00386C23"/>
    <w:rsid w:val="00391B5C"/>
    <w:rsid w:val="003A1706"/>
    <w:rsid w:val="003D0869"/>
    <w:rsid w:val="003D61A4"/>
    <w:rsid w:val="0040141E"/>
    <w:rsid w:val="00427F0F"/>
    <w:rsid w:val="004612B5"/>
    <w:rsid w:val="004621D9"/>
    <w:rsid w:val="00466142"/>
    <w:rsid w:val="004833E3"/>
    <w:rsid w:val="00487452"/>
    <w:rsid w:val="0049020B"/>
    <w:rsid w:val="00491840"/>
    <w:rsid w:val="004A553E"/>
    <w:rsid w:val="004D7244"/>
    <w:rsid w:val="004E3182"/>
    <w:rsid w:val="004E54F4"/>
    <w:rsid w:val="004E56E9"/>
    <w:rsid w:val="004F5446"/>
    <w:rsid w:val="005121BA"/>
    <w:rsid w:val="00516932"/>
    <w:rsid w:val="00517FF9"/>
    <w:rsid w:val="00531742"/>
    <w:rsid w:val="005358C7"/>
    <w:rsid w:val="00535BD3"/>
    <w:rsid w:val="00555AF9"/>
    <w:rsid w:val="005569B4"/>
    <w:rsid w:val="00560138"/>
    <w:rsid w:val="00565696"/>
    <w:rsid w:val="00582380"/>
    <w:rsid w:val="005B5432"/>
    <w:rsid w:val="005F5BC3"/>
    <w:rsid w:val="00601D76"/>
    <w:rsid w:val="00627B3F"/>
    <w:rsid w:val="00633A45"/>
    <w:rsid w:val="00635227"/>
    <w:rsid w:val="00642B23"/>
    <w:rsid w:val="006A548F"/>
    <w:rsid w:val="006A6E0A"/>
    <w:rsid w:val="006A7281"/>
    <w:rsid w:val="006C4E56"/>
    <w:rsid w:val="0070165B"/>
    <w:rsid w:val="00707B86"/>
    <w:rsid w:val="00710729"/>
    <w:rsid w:val="00731ADD"/>
    <w:rsid w:val="0074176A"/>
    <w:rsid w:val="00752D1D"/>
    <w:rsid w:val="00767C35"/>
    <w:rsid w:val="00771771"/>
    <w:rsid w:val="0077189E"/>
    <w:rsid w:val="007800FD"/>
    <w:rsid w:val="00783E35"/>
    <w:rsid w:val="007A2F30"/>
    <w:rsid w:val="007B272D"/>
    <w:rsid w:val="007C06C6"/>
    <w:rsid w:val="007C603B"/>
    <w:rsid w:val="007C72EE"/>
    <w:rsid w:val="007D4319"/>
    <w:rsid w:val="008011E4"/>
    <w:rsid w:val="00806E9E"/>
    <w:rsid w:val="00810DF8"/>
    <w:rsid w:val="00821C25"/>
    <w:rsid w:val="00823EF9"/>
    <w:rsid w:val="00830802"/>
    <w:rsid w:val="00842488"/>
    <w:rsid w:val="00855514"/>
    <w:rsid w:val="00855E3C"/>
    <w:rsid w:val="0086208A"/>
    <w:rsid w:val="008666CF"/>
    <w:rsid w:val="00873BC1"/>
    <w:rsid w:val="00875DE2"/>
    <w:rsid w:val="0087611F"/>
    <w:rsid w:val="008918C7"/>
    <w:rsid w:val="008A0182"/>
    <w:rsid w:val="008A0E08"/>
    <w:rsid w:val="008A2893"/>
    <w:rsid w:val="008A5332"/>
    <w:rsid w:val="008B2834"/>
    <w:rsid w:val="008B4F84"/>
    <w:rsid w:val="008C7952"/>
    <w:rsid w:val="008D048F"/>
    <w:rsid w:val="008D1DD9"/>
    <w:rsid w:val="008E4A8A"/>
    <w:rsid w:val="00914F82"/>
    <w:rsid w:val="00915E85"/>
    <w:rsid w:val="0094644C"/>
    <w:rsid w:val="0096500F"/>
    <w:rsid w:val="009667A3"/>
    <w:rsid w:val="009716BC"/>
    <w:rsid w:val="00986FD4"/>
    <w:rsid w:val="009930CB"/>
    <w:rsid w:val="009A7D02"/>
    <w:rsid w:val="009B6EBF"/>
    <w:rsid w:val="009C53A1"/>
    <w:rsid w:val="009E331C"/>
    <w:rsid w:val="009F32ED"/>
    <w:rsid w:val="00A0064F"/>
    <w:rsid w:val="00A025BB"/>
    <w:rsid w:val="00A16E95"/>
    <w:rsid w:val="00A178C3"/>
    <w:rsid w:val="00A17B22"/>
    <w:rsid w:val="00A21C2E"/>
    <w:rsid w:val="00A4402F"/>
    <w:rsid w:val="00A64F7F"/>
    <w:rsid w:val="00A66AE8"/>
    <w:rsid w:val="00A75827"/>
    <w:rsid w:val="00A832B9"/>
    <w:rsid w:val="00AA6DA9"/>
    <w:rsid w:val="00AB5D89"/>
    <w:rsid w:val="00AC6E77"/>
    <w:rsid w:val="00AE5C42"/>
    <w:rsid w:val="00AF110C"/>
    <w:rsid w:val="00B00EE0"/>
    <w:rsid w:val="00B03B32"/>
    <w:rsid w:val="00B1722A"/>
    <w:rsid w:val="00B262C8"/>
    <w:rsid w:val="00B477E6"/>
    <w:rsid w:val="00B579FC"/>
    <w:rsid w:val="00B76F54"/>
    <w:rsid w:val="00B82517"/>
    <w:rsid w:val="00B84190"/>
    <w:rsid w:val="00B91432"/>
    <w:rsid w:val="00B95867"/>
    <w:rsid w:val="00B96911"/>
    <w:rsid w:val="00BB6971"/>
    <w:rsid w:val="00BC5446"/>
    <w:rsid w:val="00BD3C7B"/>
    <w:rsid w:val="00BD4416"/>
    <w:rsid w:val="00BD7C9D"/>
    <w:rsid w:val="00BE4115"/>
    <w:rsid w:val="00BF235E"/>
    <w:rsid w:val="00BF735C"/>
    <w:rsid w:val="00C02322"/>
    <w:rsid w:val="00C02F14"/>
    <w:rsid w:val="00C0440F"/>
    <w:rsid w:val="00C15BF5"/>
    <w:rsid w:val="00C36DB1"/>
    <w:rsid w:val="00C533C2"/>
    <w:rsid w:val="00C654EF"/>
    <w:rsid w:val="00C67729"/>
    <w:rsid w:val="00C8104F"/>
    <w:rsid w:val="00CB1EF2"/>
    <w:rsid w:val="00CB6412"/>
    <w:rsid w:val="00CD29E8"/>
    <w:rsid w:val="00CE4934"/>
    <w:rsid w:val="00D0162F"/>
    <w:rsid w:val="00D03FB4"/>
    <w:rsid w:val="00D062C6"/>
    <w:rsid w:val="00D10199"/>
    <w:rsid w:val="00D15FE7"/>
    <w:rsid w:val="00D21D8C"/>
    <w:rsid w:val="00D26788"/>
    <w:rsid w:val="00D32FF5"/>
    <w:rsid w:val="00D3496A"/>
    <w:rsid w:val="00D4326A"/>
    <w:rsid w:val="00D64B48"/>
    <w:rsid w:val="00D93A06"/>
    <w:rsid w:val="00DA1293"/>
    <w:rsid w:val="00DA6069"/>
    <w:rsid w:val="00DB4839"/>
    <w:rsid w:val="00E10204"/>
    <w:rsid w:val="00E17D25"/>
    <w:rsid w:val="00E210E1"/>
    <w:rsid w:val="00E22E6F"/>
    <w:rsid w:val="00E34D33"/>
    <w:rsid w:val="00E36E68"/>
    <w:rsid w:val="00E431BD"/>
    <w:rsid w:val="00E561D5"/>
    <w:rsid w:val="00E70688"/>
    <w:rsid w:val="00E86AEB"/>
    <w:rsid w:val="00E87D21"/>
    <w:rsid w:val="00EA2EEF"/>
    <w:rsid w:val="00EA3228"/>
    <w:rsid w:val="00EC5CBA"/>
    <w:rsid w:val="00ED6CA5"/>
    <w:rsid w:val="00EF56B7"/>
    <w:rsid w:val="00F05A1C"/>
    <w:rsid w:val="00F0678D"/>
    <w:rsid w:val="00F32C61"/>
    <w:rsid w:val="00F40276"/>
    <w:rsid w:val="00F45B35"/>
    <w:rsid w:val="00F57132"/>
    <w:rsid w:val="00F60FC8"/>
    <w:rsid w:val="00F61A97"/>
    <w:rsid w:val="00F66FD9"/>
    <w:rsid w:val="00F77114"/>
    <w:rsid w:val="00FA4B93"/>
    <w:rsid w:val="00FC3604"/>
    <w:rsid w:val="00FC7CB3"/>
    <w:rsid w:val="00FD0BA8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A97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A9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F61A9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61A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F61A97"/>
    <w:pPr>
      <w:tabs>
        <w:tab w:val="left" w:pos="0"/>
      </w:tabs>
      <w:ind w:right="4135"/>
      <w:jc w:val="both"/>
    </w:pPr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F61A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42D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633A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33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semiHidden/>
    <w:rsid w:val="00633A4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633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semiHidden/>
    <w:rsid w:val="00633A45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633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633A45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633A4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lainText1">
    <w:name w:val="Plain Text1"/>
    <w:basedOn w:val="a"/>
    <w:rsid w:val="00633A45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BodyText21">
    <w:name w:val="Body Text 21"/>
    <w:basedOn w:val="a"/>
    <w:rsid w:val="00633A45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BlockQuotation">
    <w:name w:val="Block Quotation"/>
    <w:basedOn w:val="a"/>
    <w:rsid w:val="00633A45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Normal1">
    <w:name w:val="Normal1"/>
    <w:rsid w:val="00633A4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Верхний колонтитул1"/>
    <w:basedOn w:val="Normal1"/>
    <w:rsid w:val="00633A45"/>
    <w:pPr>
      <w:tabs>
        <w:tab w:val="center" w:pos="4153"/>
        <w:tab w:val="right" w:pos="8306"/>
      </w:tabs>
      <w:spacing w:before="0" w:after="0"/>
    </w:pPr>
    <w:rPr>
      <w:snapToGrid/>
      <w:sz w:val="20"/>
    </w:rPr>
  </w:style>
  <w:style w:type="paragraph" w:customStyle="1" w:styleId="BodyText1">
    <w:name w:val="Body Text1"/>
    <w:basedOn w:val="Normal1"/>
    <w:rsid w:val="00633A45"/>
    <w:pPr>
      <w:spacing w:before="0" w:after="240"/>
    </w:pPr>
    <w:rPr>
      <w:i/>
      <w:snapToGrid/>
      <w:sz w:val="22"/>
    </w:rPr>
  </w:style>
  <w:style w:type="character" w:styleId="af0">
    <w:name w:val="page number"/>
    <w:basedOn w:val="a0"/>
    <w:rsid w:val="00633A45"/>
  </w:style>
  <w:style w:type="paragraph" w:styleId="3">
    <w:name w:val="Body Text Indent 3"/>
    <w:basedOn w:val="a"/>
    <w:link w:val="30"/>
    <w:uiPriority w:val="99"/>
    <w:semiHidden/>
    <w:unhideWhenUsed/>
    <w:rsid w:val="000630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630C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59"/>
    <w:rsid w:val="0077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421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421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Нормальный"/>
    <w:rsid w:val="00C810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A97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A9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F61A9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61A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F61A97"/>
    <w:pPr>
      <w:tabs>
        <w:tab w:val="left" w:pos="0"/>
      </w:tabs>
      <w:ind w:right="4135"/>
      <w:jc w:val="both"/>
    </w:pPr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F61A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42D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633A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33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semiHidden/>
    <w:rsid w:val="00633A4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633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semiHidden/>
    <w:rsid w:val="00633A45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633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633A45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633A4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lainText1">
    <w:name w:val="Plain Text1"/>
    <w:basedOn w:val="a"/>
    <w:rsid w:val="00633A45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BodyText21">
    <w:name w:val="Body Text 21"/>
    <w:basedOn w:val="a"/>
    <w:rsid w:val="00633A45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BlockQuotation">
    <w:name w:val="Block Quotation"/>
    <w:basedOn w:val="a"/>
    <w:rsid w:val="00633A45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Normal1">
    <w:name w:val="Normal1"/>
    <w:rsid w:val="00633A4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Верхний колонтитул1"/>
    <w:basedOn w:val="Normal1"/>
    <w:rsid w:val="00633A45"/>
    <w:pPr>
      <w:tabs>
        <w:tab w:val="center" w:pos="4153"/>
        <w:tab w:val="right" w:pos="8306"/>
      </w:tabs>
      <w:spacing w:before="0" w:after="0"/>
    </w:pPr>
    <w:rPr>
      <w:snapToGrid/>
      <w:sz w:val="20"/>
    </w:rPr>
  </w:style>
  <w:style w:type="paragraph" w:customStyle="1" w:styleId="BodyText1">
    <w:name w:val="Body Text1"/>
    <w:basedOn w:val="Normal1"/>
    <w:rsid w:val="00633A45"/>
    <w:pPr>
      <w:spacing w:before="0" w:after="240"/>
    </w:pPr>
    <w:rPr>
      <w:i/>
      <w:snapToGrid/>
      <w:sz w:val="22"/>
    </w:rPr>
  </w:style>
  <w:style w:type="character" w:styleId="af0">
    <w:name w:val="page number"/>
    <w:basedOn w:val="a0"/>
    <w:rsid w:val="00633A45"/>
  </w:style>
  <w:style w:type="paragraph" w:styleId="3">
    <w:name w:val="Body Text Indent 3"/>
    <w:basedOn w:val="a"/>
    <w:link w:val="30"/>
    <w:uiPriority w:val="99"/>
    <w:semiHidden/>
    <w:unhideWhenUsed/>
    <w:rsid w:val="000630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630C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59"/>
    <w:rsid w:val="0077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421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421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Нормальный"/>
    <w:rsid w:val="00C810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C83E-192B-4E8B-9DC1-CCE60CCB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8</cp:revision>
  <cp:lastPrinted>2015-08-30T15:55:00Z</cp:lastPrinted>
  <dcterms:created xsi:type="dcterms:W3CDTF">2019-08-06T12:48:00Z</dcterms:created>
  <dcterms:modified xsi:type="dcterms:W3CDTF">2019-08-06T13:00:00Z</dcterms:modified>
</cp:coreProperties>
</file>