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6B" w:rsidRPr="002373D9" w:rsidRDefault="00C0736B" w:rsidP="00C0736B">
      <w:pPr>
        <w:jc w:val="center"/>
      </w:pPr>
      <w:r w:rsidRPr="002373D9">
        <w:t>Извещение</w:t>
      </w:r>
      <w:r w:rsidR="00BA6CF4">
        <w:t xml:space="preserve"> №</w:t>
      </w:r>
      <w:r w:rsidR="003D5F0D">
        <w:t>1</w:t>
      </w:r>
    </w:p>
    <w:p w:rsidR="00C0736B" w:rsidRPr="002373D9" w:rsidRDefault="00C0736B" w:rsidP="00C0736B">
      <w:pPr>
        <w:pStyle w:val="a4"/>
      </w:pPr>
      <w:r w:rsidRPr="002373D9">
        <w:t>о проведен</w:t>
      </w:r>
      <w:proofErr w:type="gramStart"/>
      <w:r w:rsidRPr="002373D9">
        <w:t xml:space="preserve">ии </w:t>
      </w:r>
      <w:r w:rsidR="00F15561" w:rsidRPr="002373D9">
        <w:t>ау</w:t>
      </w:r>
      <w:proofErr w:type="gramEnd"/>
      <w:r w:rsidR="00F15561" w:rsidRPr="002373D9">
        <w:t xml:space="preserve">кциона </w:t>
      </w:r>
      <w:r w:rsidRPr="002373D9">
        <w:t xml:space="preserve">на право </w:t>
      </w:r>
      <w:r w:rsidR="00E645DD">
        <w:t xml:space="preserve">размещения </w:t>
      </w:r>
      <w:r w:rsidRPr="002373D9">
        <w:t>нестационарн</w:t>
      </w:r>
      <w:r w:rsidR="002373D9" w:rsidRPr="002373D9">
        <w:t>о</w:t>
      </w:r>
      <w:r w:rsidR="00E645DD">
        <w:t>го</w:t>
      </w:r>
      <w:r w:rsidRPr="002373D9">
        <w:t xml:space="preserve"> торгов</w:t>
      </w:r>
      <w:r w:rsidR="002373D9" w:rsidRPr="002373D9">
        <w:t>о</w:t>
      </w:r>
      <w:r w:rsidR="00E645DD">
        <w:t>го</w:t>
      </w:r>
      <w:r w:rsidRPr="002373D9">
        <w:t xml:space="preserve"> объект</w:t>
      </w:r>
      <w:r w:rsidR="00E645DD">
        <w:t>а</w:t>
      </w:r>
      <w:r w:rsidR="002373D9" w:rsidRPr="002373D9">
        <w:t xml:space="preserve"> </w:t>
      </w:r>
      <w:r w:rsidRPr="002373D9">
        <w:t xml:space="preserve">на </w:t>
      </w:r>
      <w:r w:rsidR="00F15561" w:rsidRPr="002373D9">
        <w:t xml:space="preserve">территории </w:t>
      </w:r>
      <w:proofErr w:type="spellStart"/>
      <w:r w:rsidR="00F15561" w:rsidRPr="002373D9">
        <w:t>Ядринского</w:t>
      </w:r>
      <w:proofErr w:type="spellEnd"/>
      <w:r w:rsidR="00F15561" w:rsidRPr="002373D9">
        <w:t xml:space="preserve"> района Чувашской Республики</w:t>
      </w:r>
      <w:r w:rsidRPr="002373D9">
        <w:t>.</w:t>
      </w:r>
    </w:p>
    <w:p w:rsidR="00C0736B" w:rsidRPr="002373D9" w:rsidRDefault="00C0736B" w:rsidP="00C0736B">
      <w:pPr>
        <w:ind w:firstLine="900"/>
      </w:pPr>
    </w:p>
    <w:p w:rsidR="00E645DD" w:rsidRDefault="00422EA5" w:rsidP="00E645DD">
      <w:pPr>
        <w:pStyle w:val="a8"/>
        <w:widowControl w:val="0"/>
        <w:autoSpaceDE w:val="0"/>
        <w:autoSpaceDN w:val="0"/>
        <w:adjustRightInd w:val="0"/>
        <w:jc w:val="both"/>
      </w:pPr>
      <w:r>
        <w:tab/>
        <w:t xml:space="preserve">               Аукцион</w:t>
      </w:r>
      <w:r w:rsidR="00F15561" w:rsidRPr="002373D9">
        <w:t xml:space="preserve"> </w:t>
      </w:r>
      <w:r w:rsidR="00C0736B" w:rsidRPr="002373D9">
        <w:t xml:space="preserve">проводится </w:t>
      </w:r>
      <w:proofErr w:type="gramStart"/>
      <w:r w:rsidRPr="006A7573">
        <w:t>соответствии</w:t>
      </w:r>
      <w:proofErr w:type="gramEnd"/>
      <w:r w:rsidRPr="006A7573">
        <w:t xml:space="preserve"> с п</w:t>
      </w:r>
      <w:r w:rsidRPr="006A7573">
        <w:rPr>
          <w:bCs/>
        </w:rPr>
        <w:t xml:space="preserve">остановлением </w:t>
      </w:r>
      <w:proofErr w:type="spellStart"/>
      <w:r>
        <w:rPr>
          <w:bCs/>
        </w:rPr>
        <w:t>Ядринской</w:t>
      </w:r>
      <w:proofErr w:type="spellEnd"/>
      <w:r>
        <w:rPr>
          <w:bCs/>
        </w:rPr>
        <w:t xml:space="preserve"> районной администрации Чувашской Республики </w:t>
      </w:r>
      <w:r w:rsidR="00E645DD" w:rsidRPr="006A7573">
        <w:rPr>
          <w:bCs/>
        </w:rPr>
        <w:t xml:space="preserve">от </w:t>
      </w:r>
      <w:r w:rsidR="00E645DD">
        <w:rPr>
          <w:bCs/>
        </w:rPr>
        <w:t xml:space="preserve">29 июня </w:t>
      </w:r>
      <w:r w:rsidR="00E645DD" w:rsidRPr="006A7573">
        <w:rPr>
          <w:bCs/>
        </w:rPr>
        <w:t>201</w:t>
      </w:r>
      <w:r w:rsidR="00E645DD">
        <w:rPr>
          <w:bCs/>
        </w:rPr>
        <w:t>8</w:t>
      </w:r>
      <w:r w:rsidR="00E645DD" w:rsidRPr="006A7573">
        <w:rPr>
          <w:bCs/>
        </w:rPr>
        <w:t> года № </w:t>
      </w:r>
      <w:r w:rsidR="00E645DD">
        <w:rPr>
          <w:bCs/>
        </w:rPr>
        <w:t>482</w:t>
      </w:r>
      <w:r w:rsidR="00E645DD" w:rsidRPr="006A7573">
        <w:rPr>
          <w:bCs/>
        </w:rPr>
        <w:t xml:space="preserve"> «</w:t>
      </w:r>
      <w:r w:rsidR="00E645DD">
        <w:rPr>
          <w:bCs/>
        </w:rPr>
        <w:t xml:space="preserve">О Порядке организации и проведения аукциона на право размещения нестационарных торговых объектов на территории </w:t>
      </w:r>
      <w:proofErr w:type="spellStart"/>
      <w:r w:rsidR="00E645DD">
        <w:rPr>
          <w:bCs/>
        </w:rPr>
        <w:t>Ядринского</w:t>
      </w:r>
      <w:proofErr w:type="spellEnd"/>
      <w:r w:rsidR="00E645DD">
        <w:rPr>
          <w:bCs/>
        </w:rPr>
        <w:t xml:space="preserve"> района Чувашской Республики</w:t>
      </w:r>
      <w:r w:rsidR="00E645DD" w:rsidRPr="006A7573">
        <w:rPr>
          <w:bCs/>
        </w:rPr>
        <w:t>»</w:t>
      </w:r>
      <w:r w:rsidR="00E645DD" w:rsidRPr="006A7573">
        <w:t>.</w:t>
      </w:r>
    </w:p>
    <w:p w:rsidR="00422EA5" w:rsidRPr="006A7573" w:rsidRDefault="00422EA5" w:rsidP="00E645DD">
      <w:pPr>
        <w:pStyle w:val="a8"/>
        <w:widowControl w:val="0"/>
        <w:autoSpaceDE w:val="0"/>
        <w:autoSpaceDN w:val="0"/>
        <w:adjustRightInd w:val="0"/>
        <w:jc w:val="both"/>
      </w:pPr>
      <w:r w:rsidRPr="006A7573">
        <w:rPr>
          <w:b/>
          <w:u w:val="single"/>
        </w:rPr>
        <w:t>Сведения об организаторе аукциона:</w:t>
      </w:r>
    </w:p>
    <w:p w:rsidR="00422EA5" w:rsidRPr="006A7573" w:rsidRDefault="00422EA5" w:rsidP="00422EA5">
      <w:pPr>
        <w:jc w:val="both"/>
      </w:pPr>
      <w:r w:rsidRPr="006A7573">
        <w:t xml:space="preserve">Наименование: </w:t>
      </w:r>
      <w:proofErr w:type="spellStart"/>
      <w:r>
        <w:t>Ядринская</w:t>
      </w:r>
      <w:proofErr w:type="spellEnd"/>
      <w:r>
        <w:t xml:space="preserve"> районная администрация Чувашской Республики</w:t>
      </w:r>
      <w:r w:rsidRPr="006A7573">
        <w:t>.</w:t>
      </w:r>
    </w:p>
    <w:p w:rsidR="00114678" w:rsidRPr="006A7573" w:rsidRDefault="00114678" w:rsidP="00114678">
      <w:pPr>
        <w:jc w:val="both"/>
      </w:pPr>
      <w:r w:rsidRPr="006A7573">
        <w:t>Адрес: 42</w:t>
      </w:r>
      <w:r>
        <w:t>9060</w:t>
      </w:r>
      <w:r w:rsidRPr="006A7573">
        <w:t xml:space="preserve">, </w:t>
      </w:r>
      <w:r>
        <w:t>г. Ядрин, ул. 30 лет Победы, д. 1</w:t>
      </w:r>
    </w:p>
    <w:p w:rsidR="00114678" w:rsidRPr="006A7573" w:rsidRDefault="00114678" w:rsidP="00114678">
      <w:pPr>
        <w:jc w:val="both"/>
      </w:pPr>
      <w:r w:rsidRPr="006A7573">
        <w:t>Тел.: (8-835</w:t>
      </w:r>
      <w:r>
        <w:t>47</w:t>
      </w:r>
      <w:r w:rsidRPr="006A7573">
        <w:t xml:space="preserve">) </w:t>
      </w:r>
      <w:r>
        <w:t>22-350</w:t>
      </w:r>
      <w:r w:rsidRPr="006A7573">
        <w:t xml:space="preserve">, </w:t>
      </w:r>
      <w:r>
        <w:t>22-245</w:t>
      </w:r>
      <w:r w:rsidRPr="006A7573">
        <w:t>, факс: (8-835</w:t>
      </w:r>
      <w:r>
        <w:t>47</w:t>
      </w:r>
      <w:r w:rsidRPr="006A7573">
        <w:t xml:space="preserve">) </w:t>
      </w:r>
      <w:r>
        <w:t>22-511</w:t>
      </w:r>
    </w:p>
    <w:p w:rsidR="00114678" w:rsidRPr="00114678" w:rsidRDefault="00114678" w:rsidP="00114678">
      <w:pPr>
        <w:jc w:val="both"/>
      </w:pPr>
      <w:r w:rsidRPr="006A7573">
        <w:t xml:space="preserve">Адрес электронной почты: </w:t>
      </w:r>
      <w:proofErr w:type="spellStart"/>
      <w:r>
        <w:rPr>
          <w:w w:val="110"/>
          <w:lang w:val="en-US"/>
        </w:rPr>
        <w:t>yadrin</w:t>
      </w:r>
      <w:proofErr w:type="spellEnd"/>
      <w:r w:rsidRPr="006A7573">
        <w:rPr>
          <w:w w:val="110"/>
        </w:rPr>
        <w:t>@</w:t>
      </w:r>
      <w:r w:rsidRPr="006A7573">
        <w:rPr>
          <w:w w:val="110"/>
          <w:lang w:val="en-US"/>
        </w:rPr>
        <w:t>cap</w:t>
      </w:r>
      <w:r w:rsidRPr="006A7573">
        <w:rPr>
          <w:w w:val="110"/>
        </w:rPr>
        <w:t>.</w:t>
      </w:r>
      <w:proofErr w:type="spellStart"/>
      <w:r w:rsidRPr="006A7573">
        <w:rPr>
          <w:w w:val="110"/>
          <w:lang w:val="en-US"/>
        </w:rPr>
        <w:t>ru</w:t>
      </w:r>
      <w:proofErr w:type="spellEnd"/>
    </w:p>
    <w:p w:rsidR="00114678" w:rsidRDefault="00114678" w:rsidP="00114678">
      <w:pPr>
        <w:jc w:val="both"/>
      </w:pPr>
      <w:r w:rsidRPr="006A7573">
        <w:t xml:space="preserve">Официальный сайт: </w:t>
      </w:r>
      <w:r w:rsidRPr="00200592">
        <w:t>http://yadrin.cap.ru/</w:t>
      </w:r>
    </w:p>
    <w:p w:rsidR="00114678" w:rsidRPr="00D7167F" w:rsidRDefault="00114678" w:rsidP="00114678">
      <w:pPr>
        <w:jc w:val="both"/>
      </w:pPr>
      <w:r w:rsidRPr="006A7573">
        <w:t>Контактное лицо:</w:t>
      </w:r>
      <w:r w:rsidRPr="00200592">
        <w:t xml:space="preserve"> </w:t>
      </w:r>
      <w:proofErr w:type="spellStart"/>
      <w:r>
        <w:t>Храмова</w:t>
      </w:r>
      <w:proofErr w:type="spellEnd"/>
      <w:r>
        <w:t xml:space="preserve"> Ирина Николаевна, тел. (883547) 22-384</w:t>
      </w:r>
    </w:p>
    <w:p w:rsidR="000D7806" w:rsidRDefault="000D7806" w:rsidP="00422EA5">
      <w:pPr>
        <w:pStyle w:val="4"/>
        <w:spacing w:before="0" w:after="0"/>
        <w:rPr>
          <w:sz w:val="24"/>
          <w:szCs w:val="24"/>
          <w:u w:val="single"/>
        </w:rPr>
      </w:pPr>
    </w:p>
    <w:p w:rsidR="00422EA5" w:rsidRPr="006A7573" w:rsidRDefault="00422EA5" w:rsidP="00422EA5">
      <w:pPr>
        <w:pStyle w:val="4"/>
        <w:spacing w:before="0" w:after="0"/>
        <w:rPr>
          <w:sz w:val="24"/>
          <w:szCs w:val="24"/>
          <w:u w:val="single"/>
        </w:rPr>
      </w:pPr>
      <w:r w:rsidRPr="006A7573">
        <w:rPr>
          <w:sz w:val="24"/>
          <w:szCs w:val="24"/>
          <w:u w:val="single"/>
        </w:rPr>
        <w:t>Предмет аукциона:</w:t>
      </w:r>
    </w:p>
    <w:p w:rsidR="00422EA5" w:rsidRDefault="00422EA5" w:rsidP="00422EA5">
      <w:pPr>
        <w:jc w:val="both"/>
        <w:rPr>
          <w:b/>
        </w:rPr>
      </w:pPr>
      <w:r w:rsidRPr="006A7573">
        <w:rPr>
          <w:b/>
        </w:rPr>
        <w:t>Лот № 1 Право на размещение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612"/>
        <w:gridCol w:w="4345"/>
      </w:tblGrid>
      <w:tr w:rsidR="000D7806" w:rsidRPr="006A7573" w:rsidTr="007426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A7573" w:rsidRDefault="000D7806" w:rsidP="007426D9">
            <w:pPr>
              <w:jc w:val="center"/>
              <w:rPr>
                <w:iCs/>
              </w:rPr>
            </w:pPr>
            <w:r w:rsidRPr="006A7573">
              <w:rPr>
                <w:iCs/>
              </w:rPr>
              <w:t>№</w:t>
            </w:r>
          </w:p>
          <w:p w:rsidR="000D7806" w:rsidRPr="006A7573" w:rsidRDefault="000D7806" w:rsidP="007426D9">
            <w:pPr>
              <w:jc w:val="center"/>
              <w:rPr>
                <w:iCs/>
              </w:rPr>
            </w:pPr>
            <w:proofErr w:type="spellStart"/>
            <w:proofErr w:type="gramStart"/>
            <w:r w:rsidRPr="006A7573">
              <w:rPr>
                <w:iCs/>
              </w:rPr>
              <w:t>п</w:t>
            </w:r>
            <w:proofErr w:type="spellEnd"/>
            <w:proofErr w:type="gramEnd"/>
            <w:r w:rsidRPr="006A7573">
              <w:rPr>
                <w:iCs/>
              </w:rPr>
              <w:t>/</w:t>
            </w:r>
            <w:proofErr w:type="spellStart"/>
            <w:r w:rsidRPr="006A7573">
              <w:rPr>
                <w:iCs/>
              </w:rPr>
              <w:t>п</w:t>
            </w:r>
            <w:proofErr w:type="spell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06" w:rsidRPr="006A7573" w:rsidRDefault="000D7806" w:rsidP="007426D9">
            <w:pPr>
              <w:jc w:val="center"/>
              <w:rPr>
                <w:iCs/>
              </w:rPr>
            </w:pPr>
            <w:r w:rsidRPr="006A7573">
              <w:rPr>
                <w:iCs/>
              </w:rPr>
              <w:t>Информация об НТО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06" w:rsidRPr="006A7573" w:rsidRDefault="000D7806" w:rsidP="007426D9">
            <w:pPr>
              <w:jc w:val="center"/>
              <w:rPr>
                <w:iCs/>
              </w:rPr>
            </w:pPr>
            <w:r w:rsidRPr="006A7573">
              <w:rPr>
                <w:iCs/>
              </w:rPr>
              <w:t>Параметры НТО</w:t>
            </w:r>
          </w:p>
        </w:tc>
      </w:tr>
      <w:tr w:rsidR="000D7806" w:rsidRPr="006A7573" w:rsidTr="007426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A7573" w:rsidRDefault="000D7806" w:rsidP="007426D9">
            <w:pPr>
              <w:jc w:val="center"/>
              <w:rPr>
                <w:iCs/>
              </w:rPr>
            </w:pPr>
            <w:r w:rsidRPr="006A7573">
              <w:rPr>
                <w:iCs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A7573" w:rsidRDefault="000D7806" w:rsidP="007426D9">
            <w:pPr>
              <w:rPr>
                <w:iCs/>
              </w:rPr>
            </w:pPr>
            <w:r w:rsidRPr="006A7573">
              <w:rPr>
                <w:iCs/>
              </w:rPr>
              <w:t>Номер по схеме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A7573" w:rsidRDefault="008E649B" w:rsidP="007426D9">
            <w:r>
              <w:t>6</w:t>
            </w:r>
          </w:p>
        </w:tc>
      </w:tr>
      <w:tr w:rsidR="000D7806" w:rsidRPr="006A7573" w:rsidTr="007426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A7573" w:rsidRDefault="000D7806" w:rsidP="007426D9">
            <w:pPr>
              <w:jc w:val="center"/>
              <w:rPr>
                <w:iCs/>
              </w:rPr>
            </w:pPr>
            <w:r w:rsidRPr="006A7573">
              <w:rPr>
                <w:iCs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A7573" w:rsidRDefault="000D7806" w:rsidP="007426D9">
            <w:pPr>
              <w:rPr>
                <w:iCs/>
              </w:rPr>
            </w:pPr>
            <w:r w:rsidRPr="006A7573">
              <w:rPr>
                <w:iCs/>
              </w:rPr>
              <w:t>Месторасположение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A7573" w:rsidRDefault="000D7806" w:rsidP="007426D9">
            <w:pPr>
              <w:pStyle w:val="ConsPlusNormal"/>
              <w:widowControl/>
              <w:tabs>
                <w:tab w:val="left" w:pos="0"/>
                <w:tab w:val="left" w:pos="851"/>
              </w:tabs>
              <w:ind w:firstLine="0"/>
              <w:jc w:val="both"/>
            </w:pPr>
            <w:r w:rsidRPr="000001AF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</w:t>
            </w:r>
            <w:proofErr w:type="gramStart"/>
            <w:r w:rsidRPr="000001A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001AF">
              <w:rPr>
                <w:rFonts w:ascii="Times New Roman" w:hAnsi="Times New Roman" w:cs="Times New Roman"/>
                <w:sz w:val="24"/>
                <w:szCs w:val="24"/>
              </w:rPr>
              <w:t>дрин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50 лет Октября </w:t>
            </w:r>
            <w:r w:rsidRPr="000001AF">
              <w:rPr>
                <w:rFonts w:ascii="Times New Roman" w:hAnsi="Times New Roman" w:cs="Times New Roman"/>
                <w:sz w:val="24"/>
                <w:szCs w:val="24"/>
              </w:rPr>
              <w:t>(остановка рынок)</w:t>
            </w:r>
          </w:p>
        </w:tc>
      </w:tr>
      <w:tr w:rsidR="000D7806" w:rsidRPr="006A7573" w:rsidTr="007426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A7573" w:rsidRDefault="000D7806" w:rsidP="007426D9">
            <w:pPr>
              <w:jc w:val="center"/>
              <w:rPr>
                <w:iCs/>
              </w:rPr>
            </w:pPr>
            <w:r w:rsidRPr="006A7573">
              <w:rPr>
                <w:iCs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A7573" w:rsidRDefault="000D7806" w:rsidP="007426D9">
            <w:pPr>
              <w:rPr>
                <w:iCs/>
              </w:rPr>
            </w:pPr>
            <w:r w:rsidRPr="006A7573">
              <w:rPr>
                <w:iCs/>
              </w:rPr>
              <w:t>Размер площади места размещения НТО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A7573" w:rsidRDefault="000D7806" w:rsidP="007426D9">
            <w:pPr>
              <w:jc w:val="both"/>
            </w:pPr>
            <w:r>
              <w:t>54</w:t>
            </w:r>
            <w:r w:rsidRPr="006A7573">
              <w:t> кв. м</w:t>
            </w:r>
          </w:p>
        </w:tc>
      </w:tr>
      <w:tr w:rsidR="000D7806" w:rsidRPr="006A7573" w:rsidTr="007426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A7573" w:rsidRDefault="000D7806" w:rsidP="007426D9">
            <w:pPr>
              <w:jc w:val="center"/>
              <w:rPr>
                <w:iCs/>
              </w:rPr>
            </w:pPr>
            <w:r w:rsidRPr="006A7573">
              <w:rPr>
                <w:iCs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A7573" w:rsidRDefault="000D7806" w:rsidP="007426D9">
            <w:pPr>
              <w:rPr>
                <w:iCs/>
              </w:rPr>
            </w:pPr>
            <w:r w:rsidRPr="006A7573">
              <w:rPr>
                <w:iCs/>
              </w:rPr>
              <w:t xml:space="preserve">Тип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A7573" w:rsidRDefault="000D7806" w:rsidP="007426D9">
            <w:pPr>
              <w:jc w:val="both"/>
            </w:pPr>
            <w:r>
              <w:t>павильон</w:t>
            </w:r>
          </w:p>
        </w:tc>
      </w:tr>
      <w:tr w:rsidR="000D7806" w:rsidRPr="006A7573" w:rsidTr="007426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A7573" w:rsidRDefault="000D7806" w:rsidP="007426D9">
            <w:pPr>
              <w:jc w:val="center"/>
              <w:rPr>
                <w:iCs/>
              </w:rPr>
            </w:pPr>
            <w:r w:rsidRPr="006A7573">
              <w:rPr>
                <w:iCs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A7573" w:rsidRDefault="000D7806" w:rsidP="007426D9">
            <w:pPr>
              <w:rPr>
                <w:iCs/>
              </w:rPr>
            </w:pPr>
            <w:r w:rsidRPr="006A7573">
              <w:rPr>
                <w:iCs/>
              </w:rPr>
              <w:t xml:space="preserve">Специализация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7317E" w:rsidRDefault="0067317E" w:rsidP="0067317E">
            <w:pPr>
              <w:rPr>
                <w:color w:val="000000"/>
              </w:rPr>
            </w:pPr>
            <w:r w:rsidRPr="00600C11">
              <w:rPr>
                <w:color w:val="000000"/>
              </w:rPr>
              <w:t xml:space="preserve">продовольственные </w:t>
            </w:r>
            <w:r>
              <w:rPr>
                <w:color w:val="000000"/>
              </w:rPr>
              <w:t>товары,</w:t>
            </w:r>
            <w:r w:rsidRPr="00600C11">
              <w:rPr>
                <w:color w:val="000000"/>
              </w:rPr>
              <w:t xml:space="preserve"> услуги связи</w:t>
            </w:r>
          </w:p>
        </w:tc>
      </w:tr>
      <w:tr w:rsidR="000D7806" w:rsidRPr="006A7573" w:rsidTr="007426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A7573" w:rsidRDefault="000D7806" w:rsidP="007426D9">
            <w:pPr>
              <w:jc w:val="center"/>
              <w:rPr>
                <w:iCs/>
              </w:rPr>
            </w:pPr>
            <w:r w:rsidRPr="006A7573">
              <w:rPr>
                <w:iCs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A7573" w:rsidRDefault="000D7806" w:rsidP="007426D9">
            <w:pPr>
              <w:rPr>
                <w:iCs/>
              </w:rPr>
            </w:pPr>
            <w:r w:rsidRPr="006A7573">
              <w:rPr>
                <w:iCs/>
              </w:rPr>
              <w:t>Срок действия договора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A7573" w:rsidRDefault="000D7806" w:rsidP="007426D9">
            <w:pPr>
              <w:jc w:val="both"/>
            </w:pPr>
            <w:r w:rsidRPr="006A7573">
              <w:t>5 лет</w:t>
            </w:r>
          </w:p>
        </w:tc>
      </w:tr>
      <w:tr w:rsidR="0067317E" w:rsidRPr="006A7573" w:rsidTr="007426D9">
        <w:tc>
          <w:tcPr>
            <w:tcW w:w="540" w:type="dxa"/>
            <w:shd w:val="clear" w:color="auto" w:fill="auto"/>
          </w:tcPr>
          <w:p w:rsidR="0067317E" w:rsidRPr="006A7573" w:rsidRDefault="0067317E" w:rsidP="007426D9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612" w:type="dxa"/>
            <w:shd w:val="clear" w:color="auto" w:fill="auto"/>
          </w:tcPr>
          <w:p w:rsidR="0067317E" w:rsidRPr="00346219" w:rsidRDefault="0067317E" w:rsidP="007426D9">
            <w:pPr>
              <w:jc w:val="both"/>
              <w:rPr>
                <w:iCs/>
              </w:rPr>
            </w:pPr>
            <w:r w:rsidRPr="00346219">
              <w:rPr>
                <w:iCs/>
              </w:rPr>
              <w:t xml:space="preserve">Начальный размер </w:t>
            </w:r>
            <w:r>
              <w:rPr>
                <w:iCs/>
              </w:rPr>
              <w:t xml:space="preserve">платы </w:t>
            </w:r>
            <w:r w:rsidRPr="00346219">
              <w:rPr>
                <w:iCs/>
              </w:rPr>
              <w:t xml:space="preserve">за право </w:t>
            </w:r>
            <w:r>
              <w:rPr>
                <w:bCs/>
              </w:rPr>
              <w:t>размещения нестационарного торгового  объекта</w:t>
            </w:r>
            <w:r w:rsidRPr="00346219">
              <w:rPr>
                <w:iCs/>
              </w:rPr>
              <w:t xml:space="preserve"> за указанный период осуществления торговой деятельности</w:t>
            </w:r>
            <w:r>
              <w:rPr>
                <w:iCs/>
              </w:rPr>
              <w:t xml:space="preserve"> (на 5 лет)</w:t>
            </w:r>
            <w:r w:rsidRPr="00346219">
              <w:rPr>
                <w:iCs/>
              </w:rPr>
              <w:t>, руб.</w:t>
            </w:r>
          </w:p>
        </w:tc>
        <w:tc>
          <w:tcPr>
            <w:tcW w:w="4345" w:type="dxa"/>
            <w:shd w:val="clear" w:color="auto" w:fill="auto"/>
          </w:tcPr>
          <w:p w:rsidR="0067317E" w:rsidRPr="00346219" w:rsidRDefault="0067317E" w:rsidP="008E3928">
            <w:pPr>
              <w:rPr>
                <w:iCs/>
              </w:rPr>
            </w:pPr>
            <w:r>
              <w:rPr>
                <w:iCs/>
              </w:rPr>
              <w:t>112 722,80</w:t>
            </w:r>
          </w:p>
        </w:tc>
      </w:tr>
      <w:tr w:rsidR="0067317E" w:rsidRPr="006A7573" w:rsidTr="007426D9">
        <w:tc>
          <w:tcPr>
            <w:tcW w:w="540" w:type="dxa"/>
            <w:shd w:val="clear" w:color="auto" w:fill="auto"/>
          </w:tcPr>
          <w:p w:rsidR="0067317E" w:rsidRDefault="0067317E" w:rsidP="007426D9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612" w:type="dxa"/>
            <w:shd w:val="clear" w:color="auto" w:fill="auto"/>
          </w:tcPr>
          <w:p w:rsidR="0067317E" w:rsidRPr="00346219" w:rsidRDefault="0067317E" w:rsidP="007426D9">
            <w:pPr>
              <w:jc w:val="both"/>
              <w:rPr>
                <w:iCs/>
              </w:rPr>
            </w:pPr>
            <w:r w:rsidRPr="006A7573">
              <w:rPr>
                <w:iCs/>
              </w:rPr>
              <w:t xml:space="preserve">Начальный размер ежегодной платы за право </w:t>
            </w:r>
            <w:r>
              <w:rPr>
                <w:bCs/>
              </w:rPr>
              <w:t>размещения нестационарного торгового  объекта</w:t>
            </w:r>
            <w:r w:rsidRPr="006A7573">
              <w:rPr>
                <w:iCs/>
              </w:rPr>
              <w:t xml:space="preserve"> за указанный период, руб.</w:t>
            </w:r>
          </w:p>
        </w:tc>
        <w:tc>
          <w:tcPr>
            <w:tcW w:w="4345" w:type="dxa"/>
            <w:shd w:val="clear" w:color="auto" w:fill="auto"/>
          </w:tcPr>
          <w:p w:rsidR="0067317E" w:rsidRDefault="0067317E" w:rsidP="008E3928">
            <w:pPr>
              <w:rPr>
                <w:iCs/>
              </w:rPr>
            </w:pPr>
            <w:r>
              <w:rPr>
                <w:iCs/>
              </w:rPr>
              <w:t>22 544,56</w:t>
            </w:r>
          </w:p>
        </w:tc>
      </w:tr>
      <w:tr w:rsidR="0067317E" w:rsidRPr="006A7573" w:rsidTr="007426D9">
        <w:tc>
          <w:tcPr>
            <w:tcW w:w="540" w:type="dxa"/>
            <w:shd w:val="clear" w:color="auto" w:fill="auto"/>
          </w:tcPr>
          <w:p w:rsidR="0067317E" w:rsidRPr="006A7573" w:rsidRDefault="0067317E" w:rsidP="007426D9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612" w:type="dxa"/>
            <w:shd w:val="clear" w:color="auto" w:fill="auto"/>
          </w:tcPr>
          <w:p w:rsidR="0067317E" w:rsidRPr="006A7573" w:rsidRDefault="0067317E" w:rsidP="007426D9">
            <w:pPr>
              <w:rPr>
                <w:iCs/>
              </w:rPr>
            </w:pPr>
            <w:r w:rsidRPr="006A7573">
              <w:rPr>
                <w:iCs/>
              </w:rPr>
              <w:t>Размер задатка, руб.</w:t>
            </w:r>
          </w:p>
        </w:tc>
        <w:tc>
          <w:tcPr>
            <w:tcW w:w="4345" w:type="dxa"/>
            <w:shd w:val="clear" w:color="auto" w:fill="auto"/>
          </w:tcPr>
          <w:p w:rsidR="0067317E" w:rsidRPr="006A7573" w:rsidRDefault="0067317E" w:rsidP="008E3928">
            <w:pPr>
              <w:rPr>
                <w:iCs/>
              </w:rPr>
            </w:pPr>
            <w:r>
              <w:rPr>
                <w:iCs/>
              </w:rPr>
              <w:t>22 544,56</w:t>
            </w:r>
          </w:p>
        </w:tc>
      </w:tr>
      <w:tr w:rsidR="0067317E" w:rsidRPr="006A7573" w:rsidTr="007426D9">
        <w:tc>
          <w:tcPr>
            <w:tcW w:w="540" w:type="dxa"/>
            <w:shd w:val="clear" w:color="auto" w:fill="auto"/>
          </w:tcPr>
          <w:p w:rsidR="0067317E" w:rsidRPr="006A7573" w:rsidRDefault="0067317E" w:rsidP="007426D9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612" w:type="dxa"/>
            <w:shd w:val="clear" w:color="auto" w:fill="auto"/>
          </w:tcPr>
          <w:p w:rsidR="0067317E" w:rsidRPr="006A7573" w:rsidRDefault="0067317E" w:rsidP="007426D9">
            <w:pPr>
              <w:rPr>
                <w:iCs/>
              </w:rPr>
            </w:pPr>
            <w:r w:rsidRPr="006A7573">
              <w:rPr>
                <w:iCs/>
              </w:rPr>
              <w:t>Величина повышения начальной цены права на размещение</w:t>
            </w:r>
          </w:p>
          <w:p w:rsidR="0067317E" w:rsidRPr="006A7573" w:rsidRDefault="0067317E" w:rsidP="007426D9">
            <w:pPr>
              <w:rPr>
                <w:iCs/>
              </w:rPr>
            </w:pPr>
            <w:r w:rsidRPr="006A7573">
              <w:rPr>
                <w:iCs/>
              </w:rPr>
              <w:t>(«шаг аукциона»), руб.</w:t>
            </w:r>
          </w:p>
        </w:tc>
        <w:tc>
          <w:tcPr>
            <w:tcW w:w="4345" w:type="dxa"/>
            <w:shd w:val="clear" w:color="auto" w:fill="auto"/>
          </w:tcPr>
          <w:p w:rsidR="0067317E" w:rsidRPr="006A7573" w:rsidRDefault="0067317E" w:rsidP="008E3928">
            <w:pPr>
              <w:rPr>
                <w:iCs/>
              </w:rPr>
            </w:pPr>
            <w:r>
              <w:rPr>
                <w:iCs/>
              </w:rPr>
              <w:t>2 254,46</w:t>
            </w:r>
          </w:p>
        </w:tc>
      </w:tr>
    </w:tbl>
    <w:p w:rsidR="000D7806" w:rsidRDefault="000D7806" w:rsidP="00422EA5">
      <w:pPr>
        <w:jc w:val="both"/>
        <w:rPr>
          <w:b/>
        </w:rPr>
      </w:pPr>
    </w:p>
    <w:p w:rsidR="00005CE3" w:rsidRPr="0067317E" w:rsidRDefault="00005CE3" w:rsidP="00005CE3">
      <w:pPr>
        <w:autoSpaceDE w:val="0"/>
        <w:autoSpaceDN w:val="0"/>
        <w:adjustRightInd w:val="0"/>
        <w:jc w:val="both"/>
        <w:rPr>
          <w:b/>
        </w:rPr>
      </w:pPr>
      <w:r w:rsidRPr="006A7573">
        <w:rPr>
          <w:b/>
        </w:rPr>
        <w:t xml:space="preserve">Дата и время начала приема заявок – </w:t>
      </w:r>
      <w:r w:rsidR="0067317E" w:rsidRPr="00867F28">
        <w:rPr>
          <w:b/>
        </w:rPr>
        <w:t xml:space="preserve">10.07.2019г. </w:t>
      </w:r>
      <w:r w:rsidRPr="0067317E">
        <w:rPr>
          <w:b/>
        </w:rPr>
        <w:t>с 9.00 час.</w:t>
      </w:r>
    </w:p>
    <w:p w:rsidR="00005CE3" w:rsidRPr="0067317E" w:rsidRDefault="00005CE3" w:rsidP="00005CE3">
      <w:pPr>
        <w:autoSpaceDE w:val="0"/>
        <w:autoSpaceDN w:val="0"/>
        <w:adjustRightInd w:val="0"/>
        <w:jc w:val="both"/>
        <w:rPr>
          <w:b/>
        </w:rPr>
      </w:pPr>
      <w:r w:rsidRPr="0067317E">
        <w:rPr>
          <w:b/>
        </w:rPr>
        <w:t xml:space="preserve">Дата и время окончания приема заявок – </w:t>
      </w:r>
      <w:r w:rsidR="0067317E" w:rsidRPr="0067317E">
        <w:rPr>
          <w:b/>
        </w:rPr>
        <w:t xml:space="preserve">09.08.2019г. </w:t>
      </w:r>
      <w:r w:rsidRPr="0067317E">
        <w:rPr>
          <w:b/>
        </w:rPr>
        <w:t>до 16.00 час.</w:t>
      </w:r>
    </w:p>
    <w:p w:rsidR="0067317E" w:rsidRPr="006A7573" w:rsidRDefault="00005CE3" w:rsidP="0067317E">
      <w:pPr>
        <w:autoSpaceDE w:val="0"/>
        <w:autoSpaceDN w:val="0"/>
        <w:adjustRightInd w:val="0"/>
        <w:jc w:val="both"/>
        <w:rPr>
          <w:b/>
        </w:rPr>
      </w:pPr>
      <w:r w:rsidRPr="0067317E">
        <w:rPr>
          <w:b/>
        </w:rPr>
        <w:t xml:space="preserve">Поступление задатка на счет организатора аукциона – не позднее </w:t>
      </w:r>
      <w:r w:rsidR="0067317E" w:rsidRPr="00867F28">
        <w:rPr>
          <w:b/>
        </w:rPr>
        <w:t>08.08.2019г.</w:t>
      </w:r>
    </w:p>
    <w:p w:rsidR="00005CE3" w:rsidRPr="006A7573" w:rsidRDefault="00005CE3" w:rsidP="00005CE3">
      <w:pPr>
        <w:autoSpaceDE w:val="0"/>
        <w:autoSpaceDN w:val="0"/>
        <w:adjustRightInd w:val="0"/>
        <w:jc w:val="both"/>
        <w:rPr>
          <w:b/>
        </w:rPr>
      </w:pPr>
      <w:r w:rsidRPr="006A7573">
        <w:rPr>
          <w:b/>
        </w:rPr>
        <w:t xml:space="preserve">Дата и время начала рассмотрения заявок на участие в аукционе – </w:t>
      </w:r>
      <w:r w:rsidR="0067317E" w:rsidRPr="00867F28">
        <w:rPr>
          <w:b/>
        </w:rPr>
        <w:t>13.08.</w:t>
      </w:r>
      <w:r w:rsidR="0067317E" w:rsidRPr="0067317E">
        <w:rPr>
          <w:b/>
        </w:rPr>
        <w:t xml:space="preserve">2019 </w:t>
      </w:r>
      <w:r w:rsidRPr="0067317E">
        <w:rPr>
          <w:b/>
        </w:rPr>
        <w:t>в 14.00 час.</w:t>
      </w:r>
    </w:p>
    <w:p w:rsidR="00005CE3" w:rsidRPr="00E17D6E" w:rsidRDefault="00005CE3" w:rsidP="00005CE3">
      <w:pPr>
        <w:autoSpaceDE w:val="0"/>
        <w:autoSpaceDN w:val="0"/>
        <w:adjustRightInd w:val="0"/>
        <w:jc w:val="both"/>
        <w:rPr>
          <w:b/>
          <w:u w:val="single"/>
        </w:rPr>
      </w:pPr>
      <w:r w:rsidRPr="006A7573">
        <w:rPr>
          <w:b/>
        </w:rPr>
        <w:t xml:space="preserve">Место, дата и время проведения аукциона: </w:t>
      </w:r>
      <w:r w:rsidRPr="00E17D6E">
        <w:rPr>
          <w:b/>
        </w:rPr>
        <w:t xml:space="preserve">г. Ядрин, ул. 30 лет Победы, д. 1, </w:t>
      </w:r>
      <w:r w:rsidR="0067317E" w:rsidRPr="0086522C">
        <w:rPr>
          <w:b/>
        </w:rPr>
        <w:t>19.08.2019</w:t>
      </w:r>
      <w:r w:rsidRPr="00E17D6E">
        <w:rPr>
          <w:b/>
        </w:rPr>
        <w:t>, в 10.00 час</w:t>
      </w:r>
      <w:proofErr w:type="gramStart"/>
      <w:r w:rsidRPr="00E17D6E">
        <w:rPr>
          <w:b/>
        </w:rPr>
        <w:t>.</w:t>
      </w:r>
      <w:proofErr w:type="gramEnd"/>
      <w:r w:rsidRPr="00E17D6E"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зале заседаний </w:t>
      </w:r>
      <w:proofErr w:type="spellStart"/>
      <w:r>
        <w:rPr>
          <w:b/>
        </w:rPr>
        <w:t>Ядринской</w:t>
      </w:r>
      <w:proofErr w:type="spellEnd"/>
      <w:r>
        <w:rPr>
          <w:b/>
        </w:rPr>
        <w:t xml:space="preserve"> районной администрации Чувашской Республики</w:t>
      </w:r>
      <w:r w:rsidRPr="00E17D6E">
        <w:rPr>
          <w:b/>
        </w:rPr>
        <w:t>.</w:t>
      </w:r>
    </w:p>
    <w:p w:rsidR="00005CE3" w:rsidRPr="006A7573" w:rsidRDefault="00005CE3" w:rsidP="00005CE3">
      <w:pPr>
        <w:autoSpaceDE w:val="0"/>
        <w:autoSpaceDN w:val="0"/>
        <w:adjustRightInd w:val="0"/>
        <w:jc w:val="both"/>
        <w:rPr>
          <w:b/>
        </w:rPr>
      </w:pPr>
      <w:r w:rsidRPr="006A7573">
        <w:rPr>
          <w:b/>
        </w:rPr>
        <w:t xml:space="preserve">Регистрация участников аукциона производится </w:t>
      </w:r>
      <w:r w:rsidR="0067317E" w:rsidRPr="0086522C">
        <w:rPr>
          <w:b/>
        </w:rPr>
        <w:t>19.08.2019</w:t>
      </w:r>
      <w:r w:rsidR="0067317E">
        <w:rPr>
          <w:b/>
        </w:rPr>
        <w:t xml:space="preserve"> </w:t>
      </w:r>
      <w:r w:rsidRPr="006A7573">
        <w:rPr>
          <w:b/>
        </w:rPr>
        <w:t>с 09.00 до 09.45 час</w:t>
      </w:r>
      <w:proofErr w:type="gramStart"/>
      <w:r w:rsidRPr="006A7573">
        <w:rPr>
          <w:b/>
        </w:rPr>
        <w:t>.</w:t>
      </w:r>
      <w:proofErr w:type="gramEnd"/>
      <w:r w:rsidRPr="006A7573">
        <w:rPr>
          <w:b/>
        </w:rPr>
        <w:t xml:space="preserve"> </w:t>
      </w:r>
      <w:proofErr w:type="gramStart"/>
      <w:r w:rsidRPr="006A7573">
        <w:rPr>
          <w:b/>
        </w:rPr>
        <w:t>п</w:t>
      </w:r>
      <w:proofErr w:type="gramEnd"/>
      <w:r w:rsidRPr="006A7573">
        <w:rPr>
          <w:b/>
        </w:rPr>
        <w:t xml:space="preserve">о адресу: </w:t>
      </w:r>
      <w:r w:rsidRPr="00E17D6E">
        <w:rPr>
          <w:b/>
        </w:rPr>
        <w:t>г. Ядрин, ул. 30 лет Победы, д. 1,</w:t>
      </w:r>
      <w:r>
        <w:rPr>
          <w:b/>
        </w:rPr>
        <w:t xml:space="preserve"> </w:t>
      </w:r>
      <w:proofErr w:type="spellStart"/>
      <w:r>
        <w:rPr>
          <w:b/>
        </w:rPr>
        <w:t>каб</w:t>
      </w:r>
      <w:proofErr w:type="spellEnd"/>
      <w:r>
        <w:rPr>
          <w:b/>
        </w:rPr>
        <w:t>. №304</w:t>
      </w:r>
      <w:r w:rsidRPr="006A7573">
        <w:rPr>
          <w:b/>
        </w:rPr>
        <w:t>.</w:t>
      </w:r>
    </w:p>
    <w:p w:rsidR="00C509CB" w:rsidRDefault="00005CE3" w:rsidP="00C509CB">
      <w:pPr>
        <w:autoSpaceDE w:val="0"/>
        <w:autoSpaceDN w:val="0"/>
        <w:adjustRightInd w:val="0"/>
        <w:jc w:val="both"/>
      </w:pPr>
      <w:r w:rsidRPr="006A7573">
        <w:t xml:space="preserve">Прием заявок на участие в аукционе осуществляется по рабочим дням с 09.00 до 16.00 по адресу: </w:t>
      </w:r>
      <w:proofErr w:type="gramStart"/>
      <w:r w:rsidRPr="004A03ED">
        <w:t>г</w:t>
      </w:r>
      <w:proofErr w:type="gramEnd"/>
      <w:r w:rsidRPr="004A03ED">
        <w:t xml:space="preserve">. Ядрин, ул. 30 лет Победы, д. 1, </w:t>
      </w:r>
      <w:proofErr w:type="spellStart"/>
      <w:r w:rsidRPr="004A03ED">
        <w:t>каб</w:t>
      </w:r>
      <w:proofErr w:type="spellEnd"/>
      <w:r w:rsidRPr="004A03ED">
        <w:t>. №304</w:t>
      </w:r>
      <w:r w:rsidRPr="006A7573">
        <w:t xml:space="preserve">. Справки </w:t>
      </w:r>
      <w:proofErr w:type="gramStart"/>
      <w:r w:rsidRPr="006A7573">
        <w:t>по</w:t>
      </w:r>
      <w:proofErr w:type="gramEnd"/>
      <w:r w:rsidRPr="006A7573">
        <w:t xml:space="preserve"> тел. </w:t>
      </w:r>
      <w:r>
        <w:t>22-231, 22-38</w:t>
      </w:r>
      <w:bookmarkStart w:id="0" w:name="sub_1020"/>
      <w:r w:rsidR="008E649B">
        <w:t>4.</w:t>
      </w:r>
    </w:p>
    <w:p w:rsidR="00005CE3" w:rsidRPr="007C4761" w:rsidRDefault="00C509CB" w:rsidP="00C509CB">
      <w:pPr>
        <w:autoSpaceDE w:val="0"/>
        <w:autoSpaceDN w:val="0"/>
        <w:adjustRightInd w:val="0"/>
        <w:jc w:val="both"/>
      </w:pPr>
      <w:r>
        <w:lastRenderedPageBreak/>
        <w:t xml:space="preserve">       </w:t>
      </w:r>
      <w:r w:rsidR="00005CE3" w:rsidRPr="007C4761">
        <w:t>Заявка на участие в аукционе подается в срок и по форме, котор</w:t>
      </w:r>
      <w:r w:rsidR="00005CE3">
        <w:t>ая</w:t>
      </w:r>
      <w:r w:rsidR="00005CE3" w:rsidRPr="007C4761">
        <w:t xml:space="preserve"> установлен</w:t>
      </w:r>
      <w:r w:rsidR="00005CE3">
        <w:t>а</w:t>
      </w:r>
      <w:r w:rsidR="00005CE3" w:rsidRPr="007C4761">
        <w:t xml:space="preserve"> аукционной документацией.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005CE3" w:rsidRDefault="00005CE3" w:rsidP="00005CE3">
      <w:pPr>
        <w:tabs>
          <w:tab w:val="left" w:pos="0"/>
          <w:tab w:val="left" w:pos="426"/>
        </w:tabs>
        <w:spacing w:before="5"/>
        <w:jc w:val="both"/>
      </w:pPr>
      <w:r>
        <w:tab/>
      </w:r>
      <w:r w:rsidRPr="007C4761">
        <w:t xml:space="preserve">Заявителем может быть любое юридическое лицо независимо от организационно-правовой формы, формы </w:t>
      </w:r>
      <w:r>
        <w:t xml:space="preserve">собственности, места нахождения </w:t>
      </w:r>
      <w:r w:rsidRPr="007C4761">
        <w:t>и места происхождения капитала или индивидуальный предприниматель.</w:t>
      </w:r>
    </w:p>
    <w:p w:rsidR="00005CE3" w:rsidRDefault="00005CE3" w:rsidP="00005CE3">
      <w:pPr>
        <w:tabs>
          <w:tab w:val="left" w:pos="0"/>
          <w:tab w:val="left" w:pos="426"/>
        </w:tabs>
        <w:jc w:val="both"/>
        <w:rPr>
          <w:b/>
        </w:rPr>
      </w:pPr>
      <w:r>
        <w:tab/>
      </w:r>
      <w:r w:rsidRPr="006A7573">
        <w:rPr>
          <w:b/>
        </w:rPr>
        <w:t>Порядок проведения аукциона.</w:t>
      </w:r>
      <w:bookmarkStart w:id="1" w:name="sub_4603"/>
      <w:bookmarkEnd w:id="0"/>
    </w:p>
    <w:p w:rsidR="00005CE3" w:rsidRPr="007C4761" w:rsidRDefault="00005CE3" w:rsidP="00005CE3">
      <w:pPr>
        <w:tabs>
          <w:tab w:val="left" w:pos="0"/>
          <w:tab w:val="left" w:pos="426"/>
        </w:tabs>
        <w:jc w:val="both"/>
      </w:pPr>
      <w:r>
        <w:rPr>
          <w:b/>
        </w:rPr>
        <w:tab/>
      </w:r>
      <w:r w:rsidRPr="007C4761">
        <w:t>Для участия в аукционе заявители представляют в установленный в извещении о проведение аукциона срок следующие документы:</w:t>
      </w:r>
    </w:p>
    <w:p w:rsidR="00005CE3" w:rsidRPr="007C4761" w:rsidRDefault="00005CE3" w:rsidP="00005CE3">
      <w:pPr>
        <w:numPr>
          <w:ilvl w:val="0"/>
          <w:numId w:val="1"/>
        </w:numPr>
        <w:tabs>
          <w:tab w:val="left" w:pos="0"/>
          <w:tab w:val="left" w:pos="426"/>
          <w:tab w:val="left" w:pos="998"/>
        </w:tabs>
        <w:autoSpaceDE w:val="0"/>
        <w:autoSpaceDN w:val="0"/>
        <w:adjustRightInd w:val="0"/>
        <w:ind w:firstLine="709"/>
        <w:jc w:val="both"/>
      </w:pPr>
      <w:r w:rsidRPr="007C4761">
        <w:t>заявка на участие в аукционе по форме, установленной аукционной документацией;</w:t>
      </w:r>
    </w:p>
    <w:p w:rsidR="00005CE3" w:rsidRPr="007C4761" w:rsidRDefault="00005CE3" w:rsidP="00005CE3">
      <w:pPr>
        <w:numPr>
          <w:ilvl w:val="0"/>
          <w:numId w:val="1"/>
        </w:numPr>
        <w:tabs>
          <w:tab w:val="left" w:pos="0"/>
          <w:tab w:val="left" w:pos="426"/>
          <w:tab w:val="left" w:pos="1051"/>
        </w:tabs>
        <w:autoSpaceDE w:val="0"/>
        <w:autoSpaceDN w:val="0"/>
        <w:adjustRightInd w:val="0"/>
        <w:spacing w:before="5"/>
        <w:ind w:firstLine="709"/>
        <w:jc w:val="both"/>
      </w:pPr>
      <w:r w:rsidRPr="007C4761">
        <w:t>документ, подтверждающий внесение задатка.</w:t>
      </w:r>
    </w:p>
    <w:p w:rsidR="00005CE3" w:rsidRPr="007C4761" w:rsidRDefault="00005CE3" w:rsidP="00005CE3">
      <w:pPr>
        <w:tabs>
          <w:tab w:val="left" w:pos="0"/>
          <w:tab w:val="left" w:pos="426"/>
        </w:tabs>
        <w:jc w:val="both"/>
      </w:pPr>
      <w:r>
        <w:tab/>
      </w:r>
      <w:r w:rsidRPr="007C4761">
        <w:t xml:space="preserve">Прием заявок прекращается не ранее чем за пять дней до дня проведения аукциона. </w:t>
      </w:r>
    </w:p>
    <w:p w:rsidR="00005CE3" w:rsidRPr="007C4761" w:rsidRDefault="00005CE3" w:rsidP="00005CE3">
      <w:pPr>
        <w:tabs>
          <w:tab w:val="left" w:pos="0"/>
          <w:tab w:val="left" w:pos="426"/>
        </w:tabs>
        <w:jc w:val="both"/>
      </w:pPr>
      <w:r>
        <w:tab/>
      </w:r>
      <w:r w:rsidRPr="007C4761">
        <w:t>Заявитель вправе подать только одну заявку в отношении каждого предмета аукциона (лота).</w:t>
      </w:r>
    </w:p>
    <w:p w:rsidR="00005CE3" w:rsidRPr="007C4761" w:rsidRDefault="00005CE3" w:rsidP="00005CE3">
      <w:pPr>
        <w:tabs>
          <w:tab w:val="left" w:pos="0"/>
          <w:tab w:val="left" w:pos="426"/>
        </w:tabs>
        <w:jc w:val="both"/>
      </w:pPr>
      <w:r>
        <w:tab/>
      </w:r>
      <w:r w:rsidRPr="007C4761"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005CE3" w:rsidRPr="007C4761" w:rsidRDefault="00005CE3" w:rsidP="00005CE3">
      <w:pPr>
        <w:tabs>
          <w:tab w:val="left" w:pos="0"/>
          <w:tab w:val="left" w:pos="426"/>
        </w:tabs>
        <w:jc w:val="both"/>
      </w:pPr>
      <w:r>
        <w:tab/>
      </w:r>
      <w:r w:rsidRPr="007C4761">
        <w:t xml:space="preserve">Заявки на участие в аукционе, поступившие по истечении срока ее приема, не рассматриваются. Датой поступления заявки является дата ее регистрации в журнале </w:t>
      </w:r>
      <w:r w:rsidRPr="007C4761">
        <w:rPr>
          <w:spacing w:val="10"/>
        </w:rPr>
        <w:t xml:space="preserve">регистрации </w:t>
      </w:r>
      <w:r w:rsidRPr="007C4761">
        <w:t>заявки на участие в аукционе (далее - журнал).</w:t>
      </w:r>
    </w:p>
    <w:p w:rsidR="00005CE3" w:rsidRPr="007C4761" w:rsidRDefault="00005CE3" w:rsidP="00005CE3">
      <w:pPr>
        <w:tabs>
          <w:tab w:val="left" w:pos="0"/>
          <w:tab w:val="left" w:pos="426"/>
        </w:tabs>
        <w:jc w:val="both"/>
      </w:pPr>
      <w:r>
        <w:tab/>
      </w:r>
      <w:r w:rsidRPr="007C4761">
        <w:t xml:space="preserve">Заявитель не допускается к участию в аукционе по следующим основаниям: </w:t>
      </w:r>
    </w:p>
    <w:p w:rsidR="00005CE3" w:rsidRPr="007C4761" w:rsidRDefault="00005CE3" w:rsidP="00005CE3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>
        <w:t xml:space="preserve">непредставление </w:t>
      </w:r>
      <w:r w:rsidRPr="007C4761">
        <w:t>необходимых для участия в аукционе документов или представление недостоверных сведений</w:t>
      </w:r>
      <w:r>
        <w:t xml:space="preserve"> (</w:t>
      </w:r>
      <w:r w:rsidRPr="007C4761">
        <w:t>заявк</w:t>
      </w:r>
      <w:r>
        <w:t>а</w:t>
      </w:r>
      <w:r w:rsidRPr="007C4761">
        <w:t xml:space="preserve"> на участие в аукционе по форме, установленной аукционной документацией</w:t>
      </w:r>
      <w:r>
        <w:t xml:space="preserve">; </w:t>
      </w:r>
      <w:r w:rsidRPr="007C4761">
        <w:t>документ, подтверждающий внесение задатка</w:t>
      </w:r>
      <w:r>
        <w:t>);</w:t>
      </w:r>
    </w:p>
    <w:p w:rsidR="00005CE3" w:rsidRPr="007C4761" w:rsidRDefault="00005CE3" w:rsidP="00005CE3">
      <w:pPr>
        <w:numPr>
          <w:ilvl w:val="0"/>
          <w:numId w:val="2"/>
        </w:numPr>
        <w:tabs>
          <w:tab w:val="left" w:pos="0"/>
          <w:tab w:val="left" w:pos="426"/>
          <w:tab w:val="left" w:pos="1205"/>
        </w:tabs>
        <w:autoSpaceDE w:val="0"/>
        <w:autoSpaceDN w:val="0"/>
        <w:adjustRightInd w:val="0"/>
        <w:ind w:firstLine="709"/>
        <w:jc w:val="both"/>
      </w:pPr>
      <w:proofErr w:type="spellStart"/>
      <w:r w:rsidRPr="007C4761">
        <w:t>непоступление</w:t>
      </w:r>
      <w:proofErr w:type="spellEnd"/>
      <w:r w:rsidRPr="007C4761">
        <w:t xml:space="preserve"> задатка </w:t>
      </w:r>
      <w:r w:rsidRPr="007C4761">
        <w:rPr>
          <w:spacing w:val="10"/>
        </w:rPr>
        <w:t xml:space="preserve">на </w:t>
      </w:r>
      <w:r w:rsidRPr="007C4761">
        <w:t>счет, указанный в извещении о проведен</w:t>
      </w:r>
      <w:proofErr w:type="gramStart"/>
      <w:r w:rsidRPr="007C4761">
        <w:t>ии ау</w:t>
      </w:r>
      <w:proofErr w:type="gramEnd"/>
      <w:r w:rsidRPr="007C4761">
        <w:t xml:space="preserve">кциона, до дня </w:t>
      </w:r>
      <w:r w:rsidRPr="007C4761">
        <w:rPr>
          <w:spacing w:val="10"/>
        </w:rPr>
        <w:t xml:space="preserve">окончания </w:t>
      </w:r>
      <w:r w:rsidRPr="007C4761">
        <w:t>приема заявок для участия в аукционе.</w:t>
      </w:r>
    </w:p>
    <w:p w:rsidR="00005CE3" w:rsidRPr="007C4761" w:rsidRDefault="00005CE3" w:rsidP="00005CE3">
      <w:pPr>
        <w:tabs>
          <w:tab w:val="left" w:pos="0"/>
          <w:tab w:val="left" w:pos="426"/>
        </w:tabs>
        <w:jc w:val="both"/>
      </w:pPr>
      <w:r>
        <w:tab/>
      </w:r>
      <w:r w:rsidRPr="007C4761">
        <w:t>Отказ в допуске к участию</w:t>
      </w:r>
      <w:r>
        <w:t xml:space="preserve"> в аукционе по иным основаниям </w:t>
      </w:r>
      <w:r w:rsidRPr="007C4761">
        <w:t>не допускается.</w:t>
      </w:r>
    </w:p>
    <w:p w:rsidR="00005CE3" w:rsidRPr="007C4761" w:rsidRDefault="00005CE3" w:rsidP="00005CE3">
      <w:pPr>
        <w:tabs>
          <w:tab w:val="left" w:pos="0"/>
          <w:tab w:val="left" w:pos="426"/>
          <w:tab w:val="left" w:pos="1838"/>
        </w:tabs>
        <w:spacing w:before="67"/>
        <w:jc w:val="both"/>
      </w:pPr>
      <w:r>
        <w:tab/>
      </w:r>
      <w:r w:rsidRPr="007C4761"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Принимаемые решения заносятся в протокол рассмотрения заявок.</w:t>
      </w:r>
    </w:p>
    <w:p w:rsidR="00005CE3" w:rsidRPr="00D82B8E" w:rsidRDefault="00005CE3" w:rsidP="00005CE3">
      <w:pPr>
        <w:tabs>
          <w:tab w:val="left" w:pos="0"/>
          <w:tab w:val="left" w:pos="426"/>
          <w:tab w:val="left" w:pos="1838"/>
        </w:tabs>
        <w:jc w:val="both"/>
      </w:pPr>
      <w:r>
        <w:tab/>
      </w:r>
      <w:r w:rsidRPr="00D82B8E">
        <w:t>Аукционная комиссия ведет протокол рассмотрения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 Протокол рассмотрения заявок подписывается аукционной комиссией в течение трех дней со дня окончания срока приема заявок. Заявитель становится участником аукциона с момента подписания аукционной комиссией протокола рассмотрения заявок.</w:t>
      </w:r>
    </w:p>
    <w:p w:rsidR="00005CE3" w:rsidRPr="00D82B8E" w:rsidRDefault="00005CE3" w:rsidP="00005CE3">
      <w:pPr>
        <w:tabs>
          <w:tab w:val="left" w:pos="0"/>
          <w:tab w:val="left" w:pos="426"/>
          <w:tab w:val="left" w:pos="1838"/>
        </w:tabs>
        <w:jc w:val="both"/>
      </w:pPr>
      <w:r w:rsidRPr="00D82B8E">
        <w:tab/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рассмотрения заявок на участие в аукционе, путем направления заказного письма. </w:t>
      </w:r>
    </w:p>
    <w:p w:rsidR="00005CE3" w:rsidRPr="00D82B8E" w:rsidRDefault="00005CE3" w:rsidP="00005CE3">
      <w:pPr>
        <w:tabs>
          <w:tab w:val="left" w:pos="0"/>
          <w:tab w:val="left" w:pos="426"/>
          <w:tab w:val="left" w:pos="1838"/>
        </w:tabs>
        <w:jc w:val="both"/>
      </w:pPr>
      <w:r w:rsidRPr="00D82B8E">
        <w:tab/>
        <w:t>Организатор аукциона обязан вернуть внесенный задаток заявителю, не допущенному к участию в аукционе, в течение пяти рабочих дней со дня оформления протокола рассмотрения заявок на участие в аукционе.</w:t>
      </w:r>
    </w:p>
    <w:p w:rsidR="00005CE3" w:rsidRPr="00D82B8E" w:rsidRDefault="00005CE3" w:rsidP="00005CE3">
      <w:pPr>
        <w:tabs>
          <w:tab w:val="left" w:pos="0"/>
          <w:tab w:val="left" w:pos="426"/>
          <w:tab w:val="left" w:pos="1747"/>
        </w:tabs>
        <w:jc w:val="both"/>
      </w:pPr>
      <w:r w:rsidRPr="00D82B8E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аукциона.</w:t>
      </w:r>
    </w:p>
    <w:p w:rsidR="00005CE3" w:rsidRPr="003638B3" w:rsidRDefault="00005CE3" w:rsidP="00005CE3">
      <w:pPr>
        <w:tabs>
          <w:tab w:val="left" w:pos="0"/>
          <w:tab w:val="left" w:pos="426"/>
          <w:tab w:val="left" w:pos="1747"/>
        </w:tabs>
        <w:jc w:val="both"/>
      </w:pPr>
      <w:r w:rsidRPr="00D82B8E">
        <w:tab/>
        <w:t xml:space="preserve">К </w:t>
      </w:r>
      <w:r w:rsidRPr="003638B3">
        <w:t xml:space="preserve">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</w:t>
      </w:r>
      <w:r w:rsidRPr="003638B3">
        <w:lastRenderedPageBreak/>
        <w:t>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 w:rsidR="00005CE3" w:rsidRPr="003638B3" w:rsidRDefault="00005CE3" w:rsidP="00005CE3">
      <w:pPr>
        <w:tabs>
          <w:tab w:val="left" w:pos="0"/>
          <w:tab w:val="left" w:pos="426"/>
          <w:tab w:val="left" w:pos="1733"/>
        </w:tabs>
        <w:jc w:val="both"/>
      </w:pPr>
      <w:r w:rsidRPr="003638B3">
        <w:tab/>
        <w:t>Аукцион начинается с оглашения аукционистом номера лота, его содержания, начальной цены и шага аукциона.</w:t>
      </w:r>
    </w:p>
    <w:p w:rsidR="00005CE3" w:rsidRPr="003638B3" w:rsidRDefault="00005CE3" w:rsidP="00005CE3">
      <w:pPr>
        <w:tabs>
          <w:tab w:val="left" w:pos="0"/>
          <w:tab w:val="left" w:pos="426"/>
          <w:tab w:val="left" w:pos="1733"/>
          <w:tab w:val="left" w:pos="5640"/>
        </w:tabs>
        <w:jc w:val="both"/>
      </w:pPr>
      <w:r w:rsidRPr="003638B3">
        <w:tab/>
        <w:t xml:space="preserve">Участники аукциона сигнализируют о готовности купить </w:t>
      </w:r>
      <w:r w:rsidRPr="003638B3">
        <w:rPr>
          <w:rStyle w:val="FontStyle11"/>
          <w:sz w:val="24"/>
        </w:rPr>
        <w:t xml:space="preserve">право на размещение нестационарного торгового объекта </w:t>
      </w:r>
      <w:r w:rsidRPr="003638B3">
        <w:t xml:space="preserve">по данной цене поднятием </w:t>
      </w:r>
      <w:r w:rsidRPr="003638B3">
        <w:rPr>
          <w:iCs/>
          <w:spacing w:val="-20"/>
        </w:rPr>
        <w:t>карточки</w:t>
      </w:r>
      <w:r w:rsidRPr="003638B3">
        <w:t xml:space="preserve">. Аукционист называет номер карточки участника, который, по его мнению, первым поднял карточку. Затем аукционист объявляет следующую цену в соответствии с шагом </w:t>
      </w:r>
      <w:r w:rsidRPr="003638B3">
        <w:rPr>
          <w:spacing w:val="30"/>
        </w:rPr>
        <w:t>аукциона.</w:t>
      </w:r>
      <w:r w:rsidRPr="003638B3">
        <w:t xml:space="preserve"> Аукцион завершается, когда после троекратного объявления очередной цены и номера участника, предложившего эту цену, ни один 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005CE3" w:rsidRPr="003638B3" w:rsidRDefault="00005CE3" w:rsidP="00005CE3">
      <w:pPr>
        <w:tabs>
          <w:tab w:val="left" w:pos="0"/>
          <w:tab w:val="left" w:pos="426"/>
        </w:tabs>
        <w:jc w:val="both"/>
      </w:pPr>
      <w:r w:rsidRPr="003638B3">
        <w:tab/>
        <w:t>По завершен</w:t>
      </w:r>
      <w:proofErr w:type="gramStart"/>
      <w:r w:rsidRPr="003638B3">
        <w:t>ии ау</w:t>
      </w:r>
      <w:proofErr w:type="gramEnd"/>
      <w:r w:rsidRPr="003638B3">
        <w:t xml:space="preserve">кциона аукционист объявляет о продаже права </w:t>
      </w:r>
      <w:r w:rsidRPr="003638B3">
        <w:rPr>
          <w:rStyle w:val="FontStyle11"/>
          <w:sz w:val="24"/>
        </w:rPr>
        <w:t>на размещение нестационарных торговых объектов</w:t>
      </w:r>
      <w:r w:rsidRPr="003638B3">
        <w:t>, называет цену продажи и номер карточки победителя, а также номер карточки участника аукциона, который сделал предпоследнее предложение о цене лота.</w:t>
      </w:r>
    </w:p>
    <w:p w:rsidR="00005CE3" w:rsidRPr="003638B3" w:rsidRDefault="00005CE3" w:rsidP="00005CE3">
      <w:pPr>
        <w:tabs>
          <w:tab w:val="left" w:pos="0"/>
          <w:tab w:val="left" w:pos="426"/>
        </w:tabs>
        <w:jc w:val="both"/>
        <w:rPr>
          <w:lang w:eastAsia="en-US"/>
        </w:rPr>
      </w:pPr>
      <w:bookmarkStart w:id="2" w:name="sub_242"/>
      <w:r w:rsidRPr="003638B3">
        <w:rPr>
          <w:lang w:eastAsia="en-US"/>
        </w:rPr>
        <w:tab/>
        <w:t>Результаты аукциона оформляются протоколом, который подписывается аукционной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подлежит хранению организатором аукциона в течение пяти лет.</w:t>
      </w:r>
    </w:p>
    <w:bookmarkEnd w:id="1"/>
    <w:bookmarkEnd w:id="2"/>
    <w:p w:rsidR="00005CE3" w:rsidRDefault="00005CE3" w:rsidP="00005CE3">
      <w:pPr>
        <w:autoSpaceDE w:val="0"/>
        <w:autoSpaceDN w:val="0"/>
        <w:adjustRightInd w:val="0"/>
        <w:jc w:val="both"/>
        <w:rPr>
          <w:b/>
        </w:rPr>
      </w:pPr>
      <w:r w:rsidRPr="006A7573">
        <w:rPr>
          <w:b/>
        </w:rPr>
        <w:t>Порядок возврата задатка:</w:t>
      </w:r>
    </w:p>
    <w:p w:rsidR="00005CE3" w:rsidRPr="00D82B8E" w:rsidRDefault="00005CE3" w:rsidP="00005CE3">
      <w:pPr>
        <w:tabs>
          <w:tab w:val="left" w:pos="0"/>
          <w:tab w:val="left" w:pos="426"/>
        </w:tabs>
        <w:jc w:val="both"/>
        <w:rPr>
          <w:lang w:eastAsia="en-US"/>
        </w:rPr>
      </w:pPr>
      <w:r>
        <w:rPr>
          <w:lang w:eastAsia="en-US"/>
        </w:rPr>
        <w:tab/>
      </w:r>
      <w:r w:rsidRPr="00D82B8E">
        <w:rPr>
          <w:lang w:eastAsia="en-US"/>
        </w:rPr>
        <w:t>Победитель аукциона при уклонении от подписания протокола о результатах аукциона утрачивает внесенный им задаток. Сумма задатка подлежит перечислению Организатору аукциона.</w:t>
      </w:r>
    </w:p>
    <w:p w:rsidR="00005CE3" w:rsidRPr="00D82B8E" w:rsidRDefault="00005CE3" w:rsidP="00005CE3">
      <w:pPr>
        <w:tabs>
          <w:tab w:val="left" w:pos="0"/>
          <w:tab w:val="left" w:pos="426"/>
        </w:tabs>
        <w:jc w:val="both"/>
        <w:rPr>
          <w:lang w:eastAsia="en-US"/>
        </w:rPr>
      </w:pPr>
      <w:r>
        <w:rPr>
          <w:lang w:eastAsia="en-US"/>
        </w:rPr>
        <w:tab/>
      </w:r>
      <w:r w:rsidRPr="00D82B8E">
        <w:rPr>
          <w:lang w:eastAsia="en-US"/>
        </w:rPr>
        <w:t>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005CE3" w:rsidRPr="00D82B8E" w:rsidRDefault="00005CE3" w:rsidP="00005CE3">
      <w:pPr>
        <w:tabs>
          <w:tab w:val="left" w:pos="0"/>
          <w:tab w:val="left" w:pos="426"/>
        </w:tabs>
        <w:jc w:val="both"/>
        <w:rPr>
          <w:lang w:eastAsia="en-US"/>
        </w:rPr>
      </w:pPr>
      <w:r w:rsidRPr="00D82B8E">
        <w:rPr>
          <w:lang w:eastAsia="en-US"/>
        </w:rPr>
        <w:tab/>
        <w:t xml:space="preserve">Участнику аукциона, сделавшему предпоследнее предложение о цене </w:t>
      </w:r>
      <w:r w:rsidRPr="00D82B8E">
        <w:rPr>
          <w:rStyle w:val="FontStyle11"/>
        </w:rPr>
        <w:t xml:space="preserve">за право размещения нестационарных торговых объектов </w:t>
      </w:r>
      <w:r w:rsidRPr="00D82B8E">
        <w:rPr>
          <w:lang w:eastAsia="en-US"/>
        </w:rPr>
        <w:t xml:space="preserve">задаток возвращается в течение пяти рабочих дней </w:t>
      </w:r>
      <w:proofErr w:type="gramStart"/>
      <w:r w:rsidRPr="00D82B8E">
        <w:rPr>
          <w:lang w:eastAsia="en-US"/>
        </w:rPr>
        <w:t>с даты подписания</w:t>
      </w:r>
      <w:proofErr w:type="gramEnd"/>
      <w:r w:rsidRPr="00D82B8E">
        <w:rPr>
          <w:lang w:eastAsia="en-US"/>
        </w:rPr>
        <w:t xml:space="preserve"> договора с победителем аукциона.</w:t>
      </w:r>
    </w:p>
    <w:p w:rsidR="00005CE3" w:rsidRPr="00D82B8E" w:rsidRDefault="00005CE3" w:rsidP="00005CE3">
      <w:pPr>
        <w:tabs>
          <w:tab w:val="left" w:pos="0"/>
          <w:tab w:val="left" w:pos="426"/>
        </w:tabs>
        <w:jc w:val="both"/>
        <w:rPr>
          <w:lang w:eastAsia="en-US"/>
        </w:rPr>
      </w:pPr>
      <w:r w:rsidRPr="00D82B8E">
        <w:rPr>
          <w:lang w:eastAsia="en-US"/>
        </w:rPr>
        <w:tab/>
        <w:t>Задаток, внесенный участником аукциона, признанным победителем аукциона, не возвращается и зачисляется в счет оплаты предмета аукциона.</w:t>
      </w:r>
    </w:p>
    <w:p w:rsidR="00005CE3" w:rsidRDefault="00005CE3" w:rsidP="00005CE3">
      <w:pPr>
        <w:autoSpaceDE w:val="0"/>
        <w:autoSpaceDN w:val="0"/>
        <w:adjustRightInd w:val="0"/>
        <w:jc w:val="both"/>
        <w:rPr>
          <w:b/>
        </w:rPr>
      </w:pPr>
      <w:r w:rsidRPr="006A7573">
        <w:rPr>
          <w:b/>
        </w:rPr>
        <w:t>Банковские реквизиты для перечисления задатка:</w:t>
      </w:r>
    </w:p>
    <w:p w:rsidR="00005CE3" w:rsidRPr="0067317E" w:rsidRDefault="00005CE3" w:rsidP="00005CE3">
      <w:pPr>
        <w:autoSpaceDE w:val="0"/>
        <w:autoSpaceDN w:val="0"/>
        <w:adjustRightInd w:val="0"/>
        <w:jc w:val="both"/>
        <w:rPr>
          <w:b/>
          <w:color w:val="FF0000"/>
        </w:rPr>
      </w:pPr>
      <w:r w:rsidRPr="0067317E">
        <w:t xml:space="preserve">ИНН 2119003281/ КПП 211901001  </w:t>
      </w:r>
    </w:p>
    <w:p w:rsidR="00005CE3" w:rsidRDefault="00005CE3" w:rsidP="00005CE3">
      <w:pPr>
        <w:tabs>
          <w:tab w:val="left" w:pos="900"/>
        </w:tabs>
        <w:jc w:val="both"/>
        <w:rPr>
          <w:bCs/>
        </w:rPr>
      </w:pPr>
      <w:r w:rsidRPr="0067317E">
        <w:rPr>
          <w:bCs/>
        </w:rPr>
        <w:t>УФК по Чувашской Республике (</w:t>
      </w:r>
      <w:proofErr w:type="spellStart"/>
      <w:r w:rsidRPr="0067317E">
        <w:rPr>
          <w:bCs/>
        </w:rPr>
        <w:t>Ядринская</w:t>
      </w:r>
      <w:proofErr w:type="spellEnd"/>
      <w:r w:rsidRPr="0067317E">
        <w:rPr>
          <w:bCs/>
        </w:rPr>
        <w:t xml:space="preserve"> районная администрация Чувашской Республики, л/с 05153003160), </w:t>
      </w:r>
      <w:proofErr w:type="spellStart"/>
      <w:proofErr w:type="gramStart"/>
      <w:r w:rsidRPr="0067317E">
        <w:rPr>
          <w:bCs/>
        </w:rPr>
        <w:t>р</w:t>
      </w:r>
      <w:proofErr w:type="spellEnd"/>
      <w:proofErr w:type="gramEnd"/>
      <w:r w:rsidRPr="0067317E">
        <w:rPr>
          <w:bCs/>
        </w:rPr>
        <w:t>/</w:t>
      </w:r>
      <w:proofErr w:type="spellStart"/>
      <w:r w:rsidRPr="0067317E">
        <w:rPr>
          <w:bCs/>
        </w:rPr>
        <w:t>сч</w:t>
      </w:r>
      <w:proofErr w:type="spellEnd"/>
      <w:r w:rsidRPr="0067317E">
        <w:rPr>
          <w:bCs/>
        </w:rPr>
        <w:t xml:space="preserve"> 40302810897063000171. Банк получателя: Отделени</w:t>
      </w:r>
      <w:proofErr w:type="gramStart"/>
      <w:r w:rsidRPr="0067317E">
        <w:rPr>
          <w:bCs/>
        </w:rPr>
        <w:t>е-</w:t>
      </w:r>
      <w:proofErr w:type="gramEnd"/>
      <w:r w:rsidRPr="0067317E">
        <w:rPr>
          <w:bCs/>
        </w:rPr>
        <w:t xml:space="preserve"> НБ Чувашская Республика г. Чебоксары, БИК 049706001. Назначение платежа: задаток для участия в открытом аукционе 1</w:t>
      </w:r>
      <w:r w:rsidR="0011050E">
        <w:rPr>
          <w:bCs/>
        </w:rPr>
        <w:t>9</w:t>
      </w:r>
      <w:r w:rsidRPr="0067317E">
        <w:rPr>
          <w:bCs/>
        </w:rPr>
        <w:t>.0</w:t>
      </w:r>
      <w:r w:rsidR="0011050E">
        <w:rPr>
          <w:bCs/>
        </w:rPr>
        <w:t>8</w:t>
      </w:r>
      <w:r w:rsidRPr="0067317E">
        <w:rPr>
          <w:bCs/>
        </w:rPr>
        <w:t>.201</w:t>
      </w:r>
      <w:r w:rsidR="0011050E">
        <w:rPr>
          <w:bCs/>
        </w:rPr>
        <w:t>9</w:t>
      </w:r>
      <w:r w:rsidRPr="0067317E">
        <w:rPr>
          <w:bCs/>
        </w:rPr>
        <w:t xml:space="preserve"> </w:t>
      </w:r>
      <w:r w:rsidRPr="002373D9">
        <w:rPr>
          <w:bCs/>
        </w:rPr>
        <w:t>(</w:t>
      </w:r>
      <w:r w:rsidRPr="00861659">
        <w:t xml:space="preserve">с обязательным указанием адреса торгового места и номера в Схеме размещения нестационарных торговых объектов в соответствии </w:t>
      </w:r>
      <w:r>
        <w:t>с параметрами НТО</w:t>
      </w:r>
      <w:r w:rsidRPr="002373D9">
        <w:rPr>
          <w:bCs/>
        </w:rPr>
        <w:t xml:space="preserve">). </w:t>
      </w:r>
    </w:p>
    <w:p w:rsidR="00005CE3" w:rsidRPr="002373D9" w:rsidRDefault="00005CE3" w:rsidP="00005CE3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      </w:t>
      </w:r>
      <w:r w:rsidRPr="002373D9">
        <w:rPr>
          <w:bCs/>
        </w:rPr>
        <w:t>Задаток вносится единым платежом по каждому лоту отдельно и должен быть перечислен не позднее последнего дня приема заявок на участие в открытом аукционе.</w:t>
      </w:r>
    </w:p>
    <w:p w:rsidR="00005CE3" w:rsidRDefault="00005CE3" w:rsidP="00005CE3">
      <w:pPr>
        <w:autoSpaceDE w:val="0"/>
        <w:autoSpaceDN w:val="0"/>
        <w:adjustRightInd w:val="0"/>
        <w:jc w:val="both"/>
        <w:rPr>
          <w:b/>
        </w:rPr>
      </w:pPr>
    </w:p>
    <w:p w:rsidR="00422EA5" w:rsidRPr="006A7573" w:rsidRDefault="00422EA5" w:rsidP="00005CE3">
      <w:pPr>
        <w:autoSpaceDE w:val="0"/>
        <w:autoSpaceDN w:val="0"/>
        <w:adjustRightInd w:val="0"/>
        <w:jc w:val="both"/>
        <w:rPr>
          <w:bCs/>
        </w:rPr>
      </w:pPr>
    </w:p>
    <w:sectPr w:rsidR="00422EA5" w:rsidRPr="006A7573" w:rsidSect="001C38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D81"/>
    <w:multiLevelType w:val="singleLevel"/>
    <w:tmpl w:val="57D03D5A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4196653E"/>
    <w:multiLevelType w:val="singleLevel"/>
    <w:tmpl w:val="8F6EEE9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24"/>
    <w:rsid w:val="00005CE3"/>
    <w:rsid w:val="00062988"/>
    <w:rsid w:val="0006308A"/>
    <w:rsid w:val="000D1EC9"/>
    <w:rsid w:val="000D7806"/>
    <w:rsid w:val="000F090B"/>
    <w:rsid w:val="0010009A"/>
    <w:rsid w:val="001000A9"/>
    <w:rsid w:val="0011050E"/>
    <w:rsid w:val="00110B94"/>
    <w:rsid w:val="001124A9"/>
    <w:rsid w:val="00114678"/>
    <w:rsid w:val="0011700C"/>
    <w:rsid w:val="00131837"/>
    <w:rsid w:val="00137365"/>
    <w:rsid w:val="0014673B"/>
    <w:rsid w:val="001903F5"/>
    <w:rsid w:val="001C2CE5"/>
    <w:rsid w:val="001C383B"/>
    <w:rsid w:val="001D40A8"/>
    <w:rsid w:val="001F47DB"/>
    <w:rsid w:val="001F5B22"/>
    <w:rsid w:val="002373D9"/>
    <w:rsid w:val="00245098"/>
    <w:rsid w:val="00281B27"/>
    <w:rsid w:val="002F4965"/>
    <w:rsid w:val="00300FDA"/>
    <w:rsid w:val="003039B9"/>
    <w:rsid w:val="00305170"/>
    <w:rsid w:val="00313337"/>
    <w:rsid w:val="00341FC1"/>
    <w:rsid w:val="00354832"/>
    <w:rsid w:val="003575C2"/>
    <w:rsid w:val="003638B3"/>
    <w:rsid w:val="003A27FA"/>
    <w:rsid w:val="003C6265"/>
    <w:rsid w:val="003D5F0D"/>
    <w:rsid w:val="003F5D8B"/>
    <w:rsid w:val="00403127"/>
    <w:rsid w:val="00422EA5"/>
    <w:rsid w:val="00452FF1"/>
    <w:rsid w:val="00456116"/>
    <w:rsid w:val="005744D4"/>
    <w:rsid w:val="005843C0"/>
    <w:rsid w:val="005A7ECF"/>
    <w:rsid w:val="005C098A"/>
    <w:rsid w:val="005C2349"/>
    <w:rsid w:val="005E00CC"/>
    <w:rsid w:val="00604E36"/>
    <w:rsid w:val="0061776A"/>
    <w:rsid w:val="0063789A"/>
    <w:rsid w:val="0067317E"/>
    <w:rsid w:val="006F5445"/>
    <w:rsid w:val="006F5E32"/>
    <w:rsid w:val="00760176"/>
    <w:rsid w:val="007838E6"/>
    <w:rsid w:val="007A2E49"/>
    <w:rsid w:val="007B5D96"/>
    <w:rsid w:val="00811024"/>
    <w:rsid w:val="008430A0"/>
    <w:rsid w:val="0085336E"/>
    <w:rsid w:val="00871226"/>
    <w:rsid w:val="00891C6F"/>
    <w:rsid w:val="00893448"/>
    <w:rsid w:val="008B53D2"/>
    <w:rsid w:val="008E649B"/>
    <w:rsid w:val="008E7165"/>
    <w:rsid w:val="00902028"/>
    <w:rsid w:val="00953C9F"/>
    <w:rsid w:val="009A7F3A"/>
    <w:rsid w:val="009D253E"/>
    <w:rsid w:val="009D5A39"/>
    <w:rsid w:val="00A14D75"/>
    <w:rsid w:val="00A52EDE"/>
    <w:rsid w:val="00A605B6"/>
    <w:rsid w:val="00AB09A3"/>
    <w:rsid w:val="00AC5472"/>
    <w:rsid w:val="00B0500A"/>
    <w:rsid w:val="00B11677"/>
    <w:rsid w:val="00B868D0"/>
    <w:rsid w:val="00B935C1"/>
    <w:rsid w:val="00B94FF9"/>
    <w:rsid w:val="00B979B9"/>
    <w:rsid w:val="00BA6CF4"/>
    <w:rsid w:val="00BD4B72"/>
    <w:rsid w:val="00C0736B"/>
    <w:rsid w:val="00C307D0"/>
    <w:rsid w:val="00C509CB"/>
    <w:rsid w:val="00C55D5B"/>
    <w:rsid w:val="00C6121A"/>
    <w:rsid w:val="00C62293"/>
    <w:rsid w:val="00CC3E0F"/>
    <w:rsid w:val="00D03F14"/>
    <w:rsid w:val="00D110B4"/>
    <w:rsid w:val="00D13A98"/>
    <w:rsid w:val="00D30EF7"/>
    <w:rsid w:val="00D36E07"/>
    <w:rsid w:val="00D5524E"/>
    <w:rsid w:val="00D70958"/>
    <w:rsid w:val="00DC4FD4"/>
    <w:rsid w:val="00DE49F7"/>
    <w:rsid w:val="00DF7F32"/>
    <w:rsid w:val="00E12915"/>
    <w:rsid w:val="00E279BC"/>
    <w:rsid w:val="00E57544"/>
    <w:rsid w:val="00E645DD"/>
    <w:rsid w:val="00E66C8B"/>
    <w:rsid w:val="00E7111F"/>
    <w:rsid w:val="00EB2D8D"/>
    <w:rsid w:val="00EF4BE1"/>
    <w:rsid w:val="00EF6E9E"/>
    <w:rsid w:val="00F055AC"/>
    <w:rsid w:val="00F15561"/>
    <w:rsid w:val="00F335F6"/>
    <w:rsid w:val="00F525BB"/>
    <w:rsid w:val="00F6667A"/>
    <w:rsid w:val="00F9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2E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36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0736B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C07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736B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5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aliases w:val=" Знак Знак"/>
    <w:basedOn w:val="a"/>
    <w:link w:val="a9"/>
    <w:rsid w:val="00422E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 Знак"/>
    <w:basedOn w:val="a0"/>
    <w:link w:val="a8"/>
    <w:rsid w:val="00422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2E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D7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005CE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yadrin_econ3</cp:lastModifiedBy>
  <cp:revision>16</cp:revision>
  <cp:lastPrinted>2016-06-07T07:29:00Z</cp:lastPrinted>
  <dcterms:created xsi:type="dcterms:W3CDTF">2019-07-05T14:39:00Z</dcterms:created>
  <dcterms:modified xsi:type="dcterms:W3CDTF">2019-07-09T12:56:00Z</dcterms:modified>
</cp:coreProperties>
</file>