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F" w:rsidRDefault="000C16BF" w:rsidP="000C16BF">
      <w:pPr>
        <w:jc w:val="right"/>
        <w:rPr>
          <w:rFonts w:ascii="Times New Roman" w:hAnsi="Times New Roman"/>
        </w:rPr>
      </w:pPr>
    </w:p>
    <w:p w:rsidR="000C16BF" w:rsidRDefault="000C16BF" w:rsidP="000C16BF">
      <w:pPr>
        <w:pStyle w:val="a3"/>
        <w:ind w:left="2850" w:right="2872"/>
        <w:rPr>
          <w:rStyle w:val="a5"/>
          <w:color w:val="auto"/>
        </w:rPr>
      </w:pPr>
      <w:r>
        <w:rPr>
          <w:rStyle w:val="a5"/>
          <w:rFonts w:ascii="Times New Roman" w:hAnsi="Times New Roman"/>
          <w:color w:val="auto"/>
        </w:rPr>
        <w:t xml:space="preserve">О Т Ч Е Т </w:t>
      </w:r>
    </w:p>
    <w:p w:rsidR="000C16BF" w:rsidRDefault="000C16BF" w:rsidP="000C16BF">
      <w:pPr>
        <w:pStyle w:val="a3"/>
        <w:ind w:right="22"/>
      </w:pPr>
      <w:proofErr w:type="gramStart"/>
      <w:r>
        <w:rPr>
          <w:rStyle w:val="a5"/>
          <w:rFonts w:ascii="Times New Roman" w:hAnsi="Times New Roman"/>
          <w:color w:val="auto"/>
        </w:rPr>
        <w:t>о</w:t>
      </w:r>
      <w:proofErr w:type="gramEnd"/>
      <w:r>
        <w:rPr>
          <w:rStyle w:val="a5"/>
          <w:rFonts w:ascii="Times New Roman" w:hAnsi="Times New Roman"/>
          <w:color w:val="auto"/>
        </w:rPr>
        <w:t xml:space="preserve"> расходовании субвенций, предоставленных бюджетам муниципальных районов и бюджетам городских округов </w:t>
      </w:r>
      <w:r>
        <w:rPr>
          <w:rStyle w:val="a5"/>
          <w:rFonts w:ascii="Times New Roman" w:hAnsi="Times New Roman"/>
          <w:color w:val="auto"/>
        </w:rPr>
        <w:br/>
        <w:t xml:space="preserve">из республиканского бюджета Чувашской Республики на осуществление делегированных государственных полномочий Чувашской Республики по созданию комиссий по делам несовершеннолетних и защите их прав и организации </w:t>
      </w:r>
      <w:r>
        <w:rPr>
          <w:rStyle w:val="a5"/>
          <w:rFonts w:ascii="Times New Roman" w:hAnsi="Times New Roman"/>
          <w:color w:val="auto"/>
        </w:rPr>
        <w:br/>
        <w:t>деятельности таких комиссий,</w:t>
      </w:r>
      <w:r>
        <w:rPr>
          <w:rStyle w:val="a5"/>
          <w:rFonts w:ascii="Times New Roman" w:hAnsi="Times New Roman"/>
          <w:noProof/>
          <w:color w:val="auto"/>
        </w:rPr>
        <w:t xml:space="preserve"> за 1 квартал 2019 года </w:t>
      </w:r>
    </w:p>
    <w:p w:rsidR="000C16BF" w:rsidRDefault="000C16BF" w:rsidP="000C16BF">
      <w:pPr>
        <w:jc w:val="right"/>
        <w:rPr>
          <w:rFonts w:ascii="Times New Roman" w:hAnsi="Times New Roman"/>
          <w:sz w:val="18"/>
        </w:rPr>
      </w:pPr>
    </w:p>
    <w:p w:rsidR="000C16BF" w:rsidRDefault="000C16BF" w:rsidP="000C16BF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рублей</w:t>
      </w:r>
      <w:proofErr w:type="gramEnd"/>
      <w:r>
        <w:rPr>
          <w:rFonts w:ascii="Times New Roman" w:hAnsi="Times New Roman"/>
          <w:sz w:val="22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300"/>
        <w:gridCol w:w="664"/>
        <w:gridCol w:w="701"/>
        <w:gridCol w:w="664"/>
        <w:gridCol w:w="701"/>
        <w:gridCol w:w="945"/>
        <w:gridCol w:w="937"/>
        <w:gridCol w:w="557"/>
        <w:gridCol w:w="643"/>
        <w:gridCol w:w="1172"/>
      </w:tblGrid>
      <w:tr w:rsidR="000C16BF" w:rsidTr="000C16BF"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муниципального района (городского округа)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муниципальных служащих, осуществляющих работу по организации деятельности комиссий по делам несовершеннолетних и защите их прав в администрации муниципального района (городского округа)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Поступило средств из республиканского бюджета Чувашской Республики бюджету муниципального района (бюджету городского округа)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Произведено расходов из бюджета муниципального района (бюджета городского округа)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том числе произведено расходов </w:t>
            </w:r>
          </w:p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отчетный период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Остаток неиспользованных средств с начала года (гр. 3 – гр. 5)</w:t>
            </w:r>
          </w:p>
        </w:tc>
      </w:tr>
      <w:tr w:rsidR="000C16BF" w:rsidTr="000C16B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BF" w:rsidRDefault="000C16B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BF" w:rsidRDefault="000C16B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начала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отчетный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начала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отчетный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оплате труда с начислениями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оплате транспортных услуг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оплате услуг связи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другие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расходы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6BF" w:rsidRDefault="000C16B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C16BF" w:rsidTr="000C16BF"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</w:tr>
      <w:tr w:rsidR="000C16BF" w:rsidTr="000C16BF"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Яльчикский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59597,56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59597,56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59597,56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59597,56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59597,56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16BF" w:rsidRDefault="000C16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</w:tbl>
    <w:p w:rsidR="000C16BF" w:rsidRDefault="000C16BF" w:rsidP="000C16BF">
      <w:pPr>
        <w:jc w:val="center"/>
        <w:rPr>
          <w:rFonts w:ascii="Times New Roman" w:hAnsi="Times New Roman"/>
          <w:sz w:val="26"/>
          <w:szCs w:val="26"/>
        </w:rPr>
      </w:pPr>
    </w:p>
    <w:p w:rsidR="00E56D71" w:rsidRDefault="00E56D71">
      <w:bookmarkStart w:id="0" w:name="_GoBack"/>
      <w:bookmarkEnd w:id="0"/>
    </w:p>
    <w:sectPr w:rsidR="00E5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F"/>
    <w:rsid w:val="000C16BF"/>
    <w:rsid w:val="00E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904E-66CE-47C8-A2C5-03A47D5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BF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6BF"/>
    <w:pPr>
      <w:jc w:val="center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C16B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0C16BF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2019-08-23T06:53:00Z</dcterms:created>
  <dcterms:modified xsi:type="dcterms:W3CDTF">2019-08-23T06:54:00Z</dcterms:modified>
</cp:coreProperties>
</file>