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Протокол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№3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заседания антинаркотической комиссии в Аликовском районе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26 сентября 2019 года                                                                                                   с. Аликово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Председательствовал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Куликов А.Н. – глава администрации Аликовского района.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Присутствовали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Васильева С.И., Леонтьева М. М., Григорьева Г. М., Волкова И.В., Степанова Г.С., Павлов П.П.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Отсутствовал по уважительной причине: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Егоров В.Г., Никифоров И.П., Лаврентьев Г.В.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Приглашенные: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Андреев Е.А., Иванова М.Н., Судман А.Я.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0"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0" w:firstLine="709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Ход заседания.</w:t>
      </w:r>
    </w:p>
    <w:p>
      <w:pPr>
        <w:pStyle w:val="Normal"/>
        <w:spacing w:lineRule="auto" w:line="240" w:before="0" w:after="0"/>
        <w:ind w:left="360" w:firstLine="709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02" w:leader="none"/>
        </w:tabs>
        <w:spacing w:lineRule="auto" w:line="240" w:before="0" w:after="0"/>
        <w:ind w:firstLine="505"/>
        <w:jc w:val="both"/>
        <w:rPr/>
      </w:pPr>
      <w:r>
        <w:rPr>
          <w:rFonts w:eastAsia="Calibri" w:cs="Times New Roman" w:ascii="Times New Roman" w:hAnsi="Times New Roman"/>
          <w:b/>
          <w:sz w:val="26"/>
          <w:szCs w:val="26"/>
        </w:rPr>
        <w:t xml:space="preserve">1. О принимаемых мерах по комплексной реабилитации и ресоциализации лиц, потребляющих наркотические средства и психотропные вещества в немедицинских целях. </w:t>
      </w:r>
    </w:p>
    <w:p>
      <w:pPr>
        <w:pStyle w:val="Normal"/>
        <w:spacing w:lineRule="auto" w:line="240" w:before="0" w:after="0"/>
        <w:ind w:firstLine="567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(Отв.: Степанова Галина Степановна — врач-нарколог бюджетного учреждения «Аликовская ЦРБ» Минздрава Чувашии).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Степанова Галина Степановна — врач-нарколог бюджетного учреждения «Аликовская ЦРБ» Минздрава Чувашии ознакомила о принимаемых мерах комплексной реабилитациии и ресоцилизации лиц, потребляющих наркотические средства и психотропные вещества в немедицинских целях. Мероприятия по комплексной реабилитации и  ресоциализации в Чувашской Республике предусмотрены подпрограммой «Профилактикам незаконного потребления наркотических средств и психотропных веществ, наркомании в Чувашской Республике» государственной программы Чувашской Республики «Повышение безопасности жизнедеятельности населения и территории Чувашской Республики на 2012-2020 годы, утвержденной </w:t>
      </w:r>
      <w:r>
        <w:rPr>
          <w:rFonts w:eastAsia="Calibri" w:cs="Times New Roman" w:ascii="Times New Roman" w:hAnsi="Times New Roman"/>
          <w:sz w:val="24"/>
          <w:szCs w:val="24"/>
          <w:u w:val="single"/>
        </w:rPr>
        <w:t>постановлением Кабинета Министров Чувашской Республике от 11 ноября 2011 года № 502.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Основной метод выявления потребителей наркотиков является ранее мотивационное консультирование лиц, имеющих склонность к зависимому поведению, в системе участковой службы медицинских организаций, подведомственных Министерству здравоохранения Чувашской Республики.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Целью раннего наркологического консультирования является привлечение пациента к прохождению индивидуальной лечебно-реабилитационной программы с учетом реабилитационного потенциала.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В работу наркологической службы внедряется система непрерывного медико-социального сопровождения пациентов, находящихся в сложной жизненной ситуации, совместно с государственными социально-реабилитационными центрами и негосударственными организациями. Механизм мотивирования к реабилитационному процессу также реализуется путем освобождения лиц, совершивших правонарушения, связанные с потреблением наркотических средств и психотропных веществ в не медицинских целях, от административной ответственности за данное правонарушение в связи с их добровольным согласием пройти медицинскую и социальную реабилитацию.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На территории Аликовского района в 2019 году направлен на реабилитацию по решению суда 1 человек, в 2018 году 1 человек.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 2019 году под наблюдением врачей находятся 2 потребителя наркотиков, в том числе: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1 человек - зависимый от наркотических средств, состоит на учете в наркологическом диспансере г. Чебоксары и проходит необходимый курс лечения и реабилитации, имеющий прописку в Аликовском районе.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 человек - проходит профилактические мероприятия и курс психотерапии (его должны снять с учета в ноябре месяце 2019 года).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Решили: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1.1. Информацию Степановой Г.С. принять к сведению.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1.2. Рекомендовать БУ «Аликовская ЦРБ» Минздрава Чувашии продолжить работу с лицами, состоящих на учете, их реабилитации и ресоциализации.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1.3. Применить основные методы для выявления потребителей наркотиков — это ранее мотивационное консультирование лиц, консультирование пациента для прохождения индивидуальной лечебно-реабилитационной программы.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2. О мероприятиях по профилактике преступлений в сфере незаконного </w:t>
      </w:r>
      <w:bookmarkStart w:id="0" w:name="__DdeLink__25179_892494527"/>
      <w:r>
        <w:rPr>
          <w:rFonts w:cs="Times New Roman" w:ascii="Times New Roman" w:hAnsi="Times New Roman"/>
          <w:b/>
          <w:sz w:val="26"/>
          <w:szCs w:val="26"/>
        </w:rPr>
        <w:t>оборота наркотических средств и психотропных веществ, а также их потребления, проводимых на территории Аликовского района</w:t>
      </w:r>
      <w:r>
        <w:rPr>
          <w:rFonts w:cs="Times New Roman" w:ascii="Times New Roman" w:hAnsi="Times New Roman"/>
          <w:b/>
          <w:sz w:val="24"/>
          <w:szCs w:val="24"/>
        </w:rPr>
        <w:t>.</w:t>
      </w:r>
      <w:bookmarkEnd w:id="0"/>
    </w:p>
    <w:p>
      <w:pPr>
        <w:pStyle w:val="Normal"/>
        <w:spacing w:lineRule="auto" w:line="240" w:before="0" w:after="0"/>
        <w:ind w:firstLine="567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(Отв.: Андреев Евгений Анатольевич — заместитель начальника отделения полиции по Аликовскому району МО МВД РФ «Врнарский».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Андреев Евгений Анатольевич — заместитель начальника отделения полиции по Аликовскому району МО МВД РФ «Врнарский» ознакомил с мероприятиями по профилактике преступлений в сфере незаконного оборота наркотических средств и психотропных веществ, а также их потребления, проводимых на территории Аликовского района. Он отметил, что в целях выявления, предупреждения, пресечения и раскрытия преступлений, связанных с незаконным оборотом наркотических средств растительного происхождения ОП по Аликовскому МО МВД России на постоянной основе проводятся оперативно-розыскные мероприятия по противодействию незаконному обороту наркотических средств, психотропных, сильнодействующих веществ.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Ежемесячно проводятся оперативно-профилактические мероприятия, направленные на перекрытие каналов проникновения наркотиков на территорию района, пересечение фактов незаконного оборота наркотических средств, психотропных, сильнодействующих веществ, хранения, реализации и использования, а также выявления административных правонарушений по дикорастущим растениям мака.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Анализ оперативной обстановки на территории показывает, что в незаконном обороте на территории обслуживаемого района наиболее распространенным является наркотическое средство опийной группы, а именно маковая солома (в редких случаях – конопля).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За период 2019 года ОП проведены оперативно-розыскные мероприятия по установлению лиц, употребляющих наркотические средства, по проверке ранее судимых лиц, привлекавшиеся за совершение преступлений в сфере незаконного оборота наркотиков, по проведению мероприятий по выявлению лиц, приезжающих в район из городской среды в целях сбора растений, содержащих в себе наркотические средства.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 течении года совместно с сотрудниками оперативного подразделения и УПП проводились встречи с главами и специалистами сельских поселений района, где рассматривались вопросы, касающиеся о взаимодействии населения с органами полиции в ходе комплексной оперативно-профилактической операции «Мак-2019» и акции «Сообщи, где торгуют смертью», направленной на выявление лиц, занимающихся употреблением наркотических средств и сбором прорастающего растения мака в огородах хозяйств граждан.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 подразделении уголовного розыска отделения полиции (ОП) по Аликовскому району на профилактическом учете состоят 15 лиц, которые ранее привлекались к уголовной ответственности по линии незаконного оборота наркотиков, из них выходцы из Аликовского района 10 человек, проживающие на территории оперативного обслуживания и которые представляют собой оперативный интерес.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За текущий период на территории Аликовского района преступлений в сфере незаконного оборота наркотических средств не зарегистрировано.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За АППГ зарегистрировано 1 преступление, предусмотренное ч.2 ст. 231 УК РФ.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 административное правонарушение, предусмотренное ч.1 ст. 6.9 КоАП РФ.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 административное правонарушение, предусмотренное ст. 6.9.1 КоАП РФ.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 административное правонарушение, предусмотренное ст. 10.5 КоАП РФ.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 целях недопущения совершения преступлений в сфере незаконного оборота наркотиков, недопущения вовлечения несовершеннолетних подростков к употреблению наркотических средств и психотропных веществ ежемесячно проводились посещения на дому несовершеннолетних, состоящих на профилактическом учете в отделении полиции, проводились беседы с родителями об их поведении в быту и в других общественных местах.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Ежеквартально оформляются рапорта о проведении проверок несовершеннолетних лиц, состоящих на учете в ПДН и склонных к влиянию со стороны взрослых. Где проводились беседы с доведением до них о наказуемости за совершение тех или иных противоправных действий.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Ведется также работа по прослеживанию сети Интернет на выявление объявлений по распространению неустановленными лицами наркотических средств. При этом на территории Аликовского района прослеживается созданная социальная группа в сети Интернет под названием «Подслушано в Аликово». По результатам прослеживания объявлений и других способов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распространения наркотических средств и их прекурсоров не выявлено.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Решили: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2.1.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Информацию Андреева Е.А. принять к сведению.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2.2.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Отделению полиции по Аликовскому району МО МВД РФ «Вурнарский» продолжить оперативно-разыскные мероприятия по противодействию незаконному обороту наркотических средств, психотропных, сильнодействующих веществ и оперативно-профилактические мероприятия, направленные на перекрытие каналов проникновения наркотиков на территорию района.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2.3.</w:t>
      </w:r>
      <w:r>
        <w:rPr>
          <w:rFonts w:eastAsia="Times New Roman" w:cs="Times New Roman" w:ascii="Times New Roman" w:hAnsi="Times New Roman"/>
          <w:strike w:val="false"/>
          <w:dstrike w:val="false"/>
          <w:sz w:val="24"/>
          <w:szCs w:val="24"/>
          <w:lang w:eastAsia="ru-RU"/>
        </w:rPr>
        <w:t>Информацию о проделанной работе предоставит до 10 декабря 2019 года.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bookmarkStart w:id="1" w:name="_GoBack"/>
      <w:bookmarkEnd w:id="1"/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3. О деятельности БУ Аликовский ЦСОН» Минтруда Чувашии по работе с неблагополучными семьями, как профилактика правонарушений в сфере незаконного потребления наркотических средств и психотропных веществ.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(Отв. Иванова Марина Николаевна – начальник БУ Аликовский ЦСОН» Минтруда Чувашии).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Иванова Марина Николаевна – начальник БУ Аликовский ЦСОН» Минтруда Чувашии рассказала о работе по профилактике в сфере незаконного потребления наркотических средств и психотропных веществ. Данная работа в основном ведется через информационно-просветительскую и  разъяснительную работу; вовлечение населения, особенно подростков и молодежи, в различные формы досуговой занятости; формирование мотивации к здоровому образу жизни, личной ответственности за свое поведение.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начало года организовано 52 выхода в социально-опасные семьи, 31 выход к несовершеннолетним правонарушителям, с ними проведено 148 бесед.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Специалисты учреждения принимают участие в межведомственных рейдах с посещением замещающих семей, семей и детей, находящихся в социально-опасном положении. Организовано 25 выездов.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 отчетный период специалистами принято 542 гражданина, нуждающихся в социальной поддержке, им оказано 348 консультаций.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целью повышения правовой компетенции несовершеннолетних и их родителей центр социального обслуживания принимает участие в мероприятиях в рамках различных акций, проводимых в районе, таких как «Полиция и дети», «Дети и семья», «Мой телефон доверия», «Сообщи, где торгуют смертью», «Подросток» и 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рамках Всероссийского месячника антинаркотической направленности и популяризации здорового образа жизни (в период с 26 мая по 26 июня) специалистами учреждения распространены листовки и буклеты о вреде наркотиков.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период проведенной акции «Сообщи, где торгуют смертью» с 12 по 22 марта на официальном сайте учреждения создан баннер акции, в социальных сетях (В контакте», 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Instagram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 организовано освещение хода проведения акции.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Всего в текущем году специалистами учреждения подготовлено и распространено более 50 печатных информационных материалов по вопросам профилактики наркомании.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целях мониторинга предполагаемой занятости, отдыха и оздоровления несовершеннолетних, состоящих на профилактических учетах, в летний период проводилась работа по разработке помесячных планов занятости и отдыха подростков. К каждому из них был организован  выезд на дом. В ходе посещения  с ними проводились беседы по привлечению к отдыху в загородных оздоровительных лагерях, лагерях  с дневным пребыванием на базе школ и трудоустройству через центр занятости населения.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период с 1 по 21 июня на базе 3 школ района отдохнули 48 детей, нуждающихся в социальной поддержке. Из них: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дети из многодентных семей – 10;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дети, оставшиеся без попечения родителей – 6;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дети из малоимущих семей – 28;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Дети, состоящие на профилактических учетах – 9.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 4 смены в загородных оздоровительных лагерях отдохнули 50 детей, из них бесплатно отдохнули 1 детей, льготными путевками с 5 % стоимостью – 33 ребенка.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Из них по категориям 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-дети-инвалиды – 3;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Дети из многодетных семей – 17;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-дети, оставшиеся без попечения родителей – 14;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лети из малоимущих семей – 16.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8 несовершеннолетним, состоящим на учете в КДН, оказано содействие во временном трудоустройстве в летний период.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Семьи, состоящие на учете в учреждении, принимают участие в различных социокультурных мероприятиях.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рамках межведомственного взаимодействия отработан механизм учета, выявления и обмена информацией со всеми субъектами профилактики о выявленных несовершеннолетних и семьях, употребляющих наркотические и психотропные вещества в немедецинских целях.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Решили: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3.1. Информацию Ивановой М.Н. принять к сведению.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3.2. Рекомендовать БУ «Аликовский ЦСОН» Минтруда Чувашии продолжить работу совместно со всеми субъектами профилактики по профилактике правонарушений в сфере незаконного потребления наркотических средств и психотропных веществ: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-осуществление патронажа;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-плановых рейдов, в том числе межведомственных, в социально-опасные семьи;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-беседы с родителями по вопросам воспитания, содержания и обучения несовершеннолетних детей, соблюдения прав детей в семье, побуждению родителей к лечению от алкогольной зависимости, беседы по формированию здорового образа жизни, трудоустройству родителей, трудоустройству и занятости подростков во внеурочное время;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-вечерние рейды в места массового скопления людей (парки, скверы, парки, клубы);</w:t>
      </w:r>
    </w:p>
    <w:p>
      <w:pPr>
        <w:pStyle w:val="Normal"/>
        <w:spacing w:lineRule="auto" w:line="240" w:before="0" w:after="0"/>
        <w:ind w:firstLine="709"/>
        <w:jc w:val="both"/>
        <w:rPr>
          <w:strike/>
        </w:rPr>
      </w:pPr>
      <w:r>
        <w:rPr>
          <w:rFonts w:eastAsia="Times New Roman" w:cs="Times New Roman" w:ascii="Times New Roman" w:hAnsi="Times New Roman"/>
          <w:strike w:val="false"/>
          <w:dstrike w:val="false"/>
          <w:sz w:val="24"/>
          <w:szCs w:val="24"/>
          <w:lang w:eastAsia="ru-RU"/>
        </w:rPr>
        <w:t>-проводить информационно-разъяснительные работы в ходе выездов;</w:t>
      </w:r>
    </w:p>
    <w:p>
      <w:pPr>
        <w:pStyle w:val="Normal"/>
        <w:spacing w:lineRule="auto" w:line="240" w:before="0" w:after="0"/>
        <w:ind w:firstLine="709"/>
        <w:jc w:val="both"/>
        <w:rPr>
          <w:strike/>
        </w:rPr>
      </w:pPr>
      <w:r>
        <w:rPr>
          <w:rFonts w:eastAsia="Times New Roman" w:cs="Times New Roman" w:ascii="Times New Roman" w:hAnsi="Times New Roman"/>
          <w:strike w:val="false"/>
          <w:dstrike w:val="false"/>
          <w:sz w:val="24"/>
          <w:szCs w:val="24"/>
          <w:lang w:eastAsia="ru-RU"/>
        </w:rPr>
        <w:t>- принимать участия в различных акциях;</w:t>
      </w:r>
    </w:p>
    <w:p>
      <w:pPr>
        <w:pStyle w:val="Normal"/>
        <w:spacing w:lineRule="auto" w:line="240" w:before="0" w:after="0"/>
        <w:ind w:firstLine="709"/>
        <w:jc w:val="both"/>
        <w:rPr>
          <w:strike/>
        </w:rPr>
      </w:pPr>
      <w:r>
        <w:rPr>
          <w:rFonts w:eastAsia="Times New Roman" w:cs="Times New Roman" w:ascii="Times New Roman" w:hAnsi="Times New Roman"/>
          <w:strike w:val="false"/>
          <w:dstrike w:val="false"/>
          <w:sz w:val="24"/>
          <w:szCs w:val="24"/>
          <w:lang w:eastAsia="ru-RU"/>
        </w:rPr>
        <w:t>-организовать правильный досуг и отдых для профилактики  правонарушений в сфере незаконного потребления наркотических средств и психотропных веществ.</w:t>
      </w:r>
    </w:p>
    <w:p>
      <w:pPr>
        <w:pStyle w:val="Normal"/>
        <w:spacing w:lineRule="auto" w:line="240" w:before="0" w:after="0"/>
        <w:ind w:firstLine="709"/>
        <w:jc w:val="both"/>
        <w:rPr>
          <w:strike/>
        </w:rPr>
      </w:pPr>
      <w:r>
        <w:rPr>
          <w:rFonts w:eastAsia="Times New Roman" w:cs="Times New Roman" w:ascii="Times New Roman" w:hAnsi="Times New Roman"/>
          <w:strike w:val="false"/>
          <w:dstrike w:val="false"/>
          <w:sz w:val="24"/>
          <w:szCs w:val="24"/>
          <w:lang w:eastAsia="ru-RU"/>
        </w:rPr>
        <w:t xml:space="preserve">3.3. </w:t>
      </w:r>
      <w:bookmarkStart w:id="2" w:name="__DdeLink__238_2625749437"/>
      <w:r>
        <w:rPr>
          <w:rFonts w:eastAsia="Times New Roman" w:cs="Times New Roman" w:ascii="Times New Roman" w:hAnsi="Times New Roman"/>
          <w:strike w:val="false"/>
          <w:dstrike w:val="false"/>
          <w:sz w:val="24"/>
          <w:szCs w:val="24"/>
          <w:lang w:eastAsia="ru-RU"/>
        </w:rPr>
        <w:t>Информацию о проделанной работе предоставит до 10 декабря 2019 года.</w:t>
      </w:r>
      <w:bookmarkEnd w:id="2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Председатель:                                                                                                          А.Н. Куликов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Секретарь                                                                                                                С.И. Васильева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d45a78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b w:val="false"/>
    </w:rPr>
  </w:style>
  <w:style w:type="character" w:styleId="ListLabel2" w:customStyle="1">
    <w:name w:val="ListLabel 2"/>
    <w:qFormat/>
    <w:rPr>
      <w:b w:val="false"/>
    </w:rPr>
  </w:style>
  <w:style w:type="character" w:styleId="ListLabel3" w:customStyle="1">
    <w:name w:val="ListLabel 3"/>
    <w:qFormat/>
    <w:rPr>
      <w:b w:val="false"/>
    </w:rPr>
  </w:style>
  <w:style w:type="character" w:styleId="ListLabel4" w:customStyle="1">
    <w:name w:val="ListLabel 4"/>
    <w:qFormat/>
    <w:rPr>
      <w:b w:val="false"/>
    </w:rPr>
  </w:style>
  <w:style w:type="character" w:styleId="ListLabel5" w:customStyle="1">
    <w:name w:val="ListLabel 5"/>
    <w:qFormat/>
    <w:rPr>
      <w:b w:val="false"/>
    </w:rPr>
  </w:style>
  <w:style w:type="character" w:styleId="ListLabel6" w:customStyle="1">
    <w:name w:val="ListLabel 6"/>
    <w:qFormat/>
    <w:rPr>
      <w:b w:val="false"/>
    </w:rPr>
  </w:style>
  <w:style w:type="character" w:styleId="ListLabel7" w:customStyle="1">
    <w:name w:val="ListLabel 7"/>
    <w:qFormat/>
    <w:rPr>
      <w:b w:val="false"/>
    </w:rPr>
  </w:style>
  <w:style w:type="character" w:styleId="ListLabel8" w:customStyle="1">
    <w:name w:val="ListLabel 8"/>
    <w:qFormat/>
    <w:rPr>
      <w:b w:val="false"/>
    </w:rPr>
  </w:style>
  <w:style w:type="character" w:styleId="ListLabel9" w:customStyle="1">
    <w:name w:val="ListLabel 9"/>
    <w:qFormat/>
    <w:rPr>
      <w:b w:val="false"/>
    </w:rPr>
  </w:style>
  <w:style w:type="character" w:styleId="ListLabel10" w:customStyle="1">
    <w:name w:val="ListLabel 10"/>
    <w:qFormat/>
    <w:rPr>
      <w:b w:val="false"/>
    </w:rPr>
  </w:style>
  <w:style w:type="character" w:styleId="ListLabel11" w:customStyle="1">
    <w:name w:val="ListLabel 11"/>
    <w:qFormat/>
    <w:rPr>
      <w:rFonts w:cs="Times New Roman"/>
      <w:b/>
    </w:rPr>
  </w:style>
  <w:style w:type="character" w:styleId="ListLabel12">
    <w:name w:val="ListLabel 12"/>
    <w:qFormat/>
    <w:rPr>
      <w:rFonts w:eastAsia="Calibri" w:cs="Times New Roman"/>
      <w:b/>
      <w:sz w:val="26"/>
    </w:rPr>
  </w:style>
  <w:style w:type="character" w:styleId="ListLabel13">
    <w:name w:val="ListLabel 13"/>
    <w:qFormat/>
    <w:rPr>
      <w:rFonts w:eastAsia="Calibri" w:cs="Times New Roman"/>
      <w:b/>
      <w:sz w:val="26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0355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d45a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Application>LibreOffice/6.2.5.2$Windows_x86 LibreOffice_project/1ec314fa52f458adc18c4f025c545a4e8b22c159</Application>
  <Pages>4</Pages>
  <Words>1581</Words>
  <Characters>11412</Characters>
  <CharactersWithSpaces>13265</CharactersWithSpaces>
  <Paragraphs>80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2019-07-08T08:43:00Z</dcterms:created>
  <dc:creator>Пользователь</dc:creator>
  <dc:description/>
  <dc:language>ru-RU</dc:language>
  <cp:lastModifiedBy/>
  <cp:lastPrinted>2019-07-08T11:31:00Z</cp:lastPrinted>
  <dcterms:modified xsi:type="dcterms:W3CDTF">2019-09-30T13:19:41Z</dcterms:modified>
  <cp:revision>105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