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9157E" w:rsidRDefault="00D87C7D" w:rsidP="00850BD1">
      <w:pPr>
        <w:jc w:val="center"/>
        <w:rPr>
          <w:b/>
        </w:rPr>
      </w:pPr>
      <w:proofErr w:type="gramStart"/>
      <w:r w:rsidRPr="000D204C">
        <w:rPr>
          <w:b/>
        </w:rPr>
        <w:t>об</w:t>
      </w:r>
      <w:proofErr w:type="gramEnd"/>
      <w:r w:rsidRPr="000D204C">
        <w:rPr>
          <w:b/>
        </w:rPr>
        <w:t xml:space="preserve"> экспертизе</w:t>
      </w:r>
      <w:r w:rsidR="00532C16" w:rsidRPr="000D204C">
        <w:rPr>
          <w:b/>
        </w:rPr>
        <w:t xml:space="preserve"> </w:t>
      </w:r>
      <w:r w:rsidR="00850BD1">
        <w:rPr>
          <w:b/>
        </w:rPr>
        <w:t>постановления а</w:t>
      </w:r>
      <w:r w:rsidR="00850BD1" w:rsidRPr="00DB3CB4">
        <w:rPr>
          <w:b/>
        </w:rPr>
        <w:t xml:space="preserve">дминистрации Батыревского района Чувашской Республики </w:t>
      </w:r>
      <w:r w:rsidR="00675A5C" w:rsidRPr="003D0AB7">
        <w:rPr>
          <w:b/>
        </w:rPr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</w:t>
      </w:r>
    </w:p>
    <w:p w:rsidR="00675A5C" w:rsidRPr="00B9157E" w:rsidRDefault="00675A5C" w:rsidP="00850BD1">
      <w:pPr>
        <w:jc w:val="center"/>
      </w:pPr>
    </w:p>
    <w:p w:rsidR="00B607F8" w:rsidRPr="00850BD1" w:rsidRDefault="00B607F8" w:rsidP="00850BD1">
      <w:pPr>
        <w:ind w:firstLine="708"/>
        <w:jc w:val="both"/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D87C7D" w:rsidRPr="00E15BEC">
        <w:t>распоряжением</w:t>
      </w:r>
      <w:r w:rsidR="00C040D9" w:rsidRPr="00E15BEC">
        <w:t xml:space="preserve"> администрации Б</w:t>
      </w:r>
      <w:r w:rsidR="00E15BEC" w:rsidRPr="00E15BEC">
        <w:t>атыревского района от 26.12.2019 № 421</w:t>
      </w:r>
      <w:r w:rsidR="00C040D9" w:rsidRPr="00E15BEC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E15BEC" w:rsidRPr="00E15BEC">
        <w:t>естиционной деятельности, на 2020</w:t>
      </w:r>
      <w:r w:rsidR="00C040D9" w:rsidRPr="00E15BEC">
        <w:t xml:space="preserve"> год»</w:t>
      </w:r>
      <w:r w:rsidRPr="00E15BEC">
        <w:t>, провел экспертизу</w:t>
      </w:r>
      <w:r w:rsidR="00CE00CF">
        <w:t xml:space="preserve"> </w:t>
      </w:r>
      <w:r w:rsidR="00850BD1" w:rsidRPr="00850BD1">
        <w:t xml:space="preserve">постановления администрации Батыревского района Чувашской Республики </w:t>
      </w:r>
      <w:r w:rsidR="00E01939" w:rsidRPr="00292439">
        <w:t>от 22 октября 2018 г. N 1005 "Об имущественной поддержке социально ориентированных некоммерческих организаций в Батыревском районе Чувашской Республики"</w:t>
      </w:r>
      <w:r w:rsidR="00850BD1" w:rsidRPr="00850BD1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850BD1" w:rsidRPr="00C25DF0" w:rsidRDefault="00B607F8" w:rsidP="00850BD1">
      <w:pPr>
        <w:widowControl w:val="0"/>
        <w:ind w:firstLine="709"/>
        <w:jc w:val="both"/>
      </w:pPr>
      <w:r w:rsidRPr="00B9157E">
        <w:t xml:space="preserve">Нормативным </w:t>
      </w:r>
      <w:r w:rsidR="00641DB5" w:rsidRPr="00B9157E">
        <w:t>правовым</w:t>
      </w:r>
      <w:r w:rsidRPr="00B9157E">
        <w:t xml:space="preserve"> актом утвержден</w:t>
      </w:r>
      <w:r w:rsidR="00CE00CF">
        <w:t xml:space="preserve"> </w:t>
      </w:r>
      <w:r w:rsidR="00850BD1">
        <w:t>п</w:t>
      </w:r>
      <w:r w:rsidR="00850BD1" w:rsidRPr="00C25DF0">
        <w:t>орядок списания имущества, находящегося в муниципальной собственности Батыревского района, закрепленного на праве оперативного управления за муниципальными учреждениями Батыревского района, структурными подразделениями ад</w:t>
      </w:r>
      <w:r w:rsidR="00850BD1">
        <w:t>министрации Батыревского района, п</w:t>
      </w:r>
      <w:r w:rsidR="00850BD1" w:rsidRPr="00C25DF0">
        <w:t>орядок списания имущества, находящегося в муниципальной собственности Батыревского района, закрепленного на праве хозяйственного ведения за муниципальными унитарными предпр</w:t>
      </w:r>
      <w:r w:rsidR="00850BD1">
        <w:t>иятиями Батыревского  района, п</w:t>
      </w:r>
      <w:r w:rsidR="00850BD1" w:rsidRPr="00C25DF0">
        <w:t>орядок списания имущества муниципальной казны Батыревского рай</w:t>
      </w:r>
      <w:r w:rsidR="00850BD1">
        <w:t>она</w:t>
      </w:r>
      <w:r w:rsidR="00850BD1" w:rsidRPr="00C25DF0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123B3C">
        <w:t>а 2020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E01939">
        <w:t>21</w:t>
      </w:r>
      <w:r w:rsidRPr="00B9157E">
        <w:t xml:space="preserve"> </w:t>
      </w:r>
      <w:r w:rsidR="00E01939">
        <w:t>октября</w:t>
      </w:r>
      <w:r w:rsidR="00E21579">
        <w:t xml:space="preserve"> </w:t>
      </w:r>
      <w:r w:rsidRPr="00B9157E">
        <w:t xml:space="preserve">по </w:t>
      </w:r>
      <w:r w:rsidR="00E01939">
        <w:t>03 ноября</w:t>
      </w:r>
      <w:r w:rsidR="00696676" w:rsidRPr="00B9157E">
        <w:t xml:space="preserve"> </w:t>
      </w:r>
      <w:r w:rsidR="00216166">
        <w:t>2020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E01939">
        <w:t>с перечнем вопросов размещено 21 октября</w:t>
      </w:r>
      <w:r w:rsidR="00216166">
        <w:t xml:space="preserve"> 2020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</w:t>
      </w:r>
      <w:r w:rsidR="00F5264F">
        <w:t xml:space="preserve">вития и имущественных отношений </w:t>
      </w:r>
      <w:r>
        <w:t>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 xml:space="preserve">вого акта </w:t>
      </w:r>
      <w:r w:rsidR="00FE1479">
        <w:lastRenderedPageBreak/>
        <w:t>получен один письменный ответ</w:t>
      </w:r>
      <w:r>
        <w:t xml:space="preserve"> от Министерства экономиче</w:t>
      </w:r>
      <w:r w:rsidR="00F5264F">
        <w:t>ского развития и имущественных отношений</w:t>
      </w:r>
      <w:r w:rsidR="00E21579">
        <w:t xml:space="preserve"> Чувашской Республики</w:t>
      </w:r>
      <w:r w:rsidR="00FE1479">
        <w:t>.</w:t>
      </w:r>
    </w:p>
    <w:p w:rsidR="00E01939" w:rsidRDefault="00B607F8" w:rsidP="00B9157E">
      <w:pPr>
        <w:ind w:firstLine="708"/>
        <w:jc w:val="both"/>
        <w:rPr>
          <w:b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 xml:space="preserve">Республики в информационно-телекоммуникационной сети </w:t>
      </w:r>
      <w:hyperlink r:id="rId8" w:history="1">
        <w:r w:rsidR="00E01939" w:rsidRPr="00DB68E1">
          <w:rPr>
            <w:rStyle w:val="a4"/>
          </w:rPr>
          <w:t>http://www.batyr.cap.ru/2018-god/20181207-ocenka-reguliruyuschego-dejstviya/ekspertiza-npa/2020-god/ekspertiza-4</w:t>
        </w:r>
      </w:hyperlink>
      <w:r w:rsidR="00E01939">
        <w:t>.</w:t>
      </w:r>
    </w:p>
    <w:p w:rsidR="00B607F8" w:rsidRPr="00B9157E" w:rsidRDefault="00447A76" w:rsidP="00B9157E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B607F8"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="00B607F8" w:rsidRPr="00B9157E">
        <w:rPr>
          <w:b/>
        </w:rPr>
        <w:t>отд</w:t>
      </w:r>
      <w:r w:rsidR="008E4553" w:rsidRPr="00B9157E">
        <w:rPr>
          <w:b/>
        </w:rPr>
        <w:t>е</w:t>
      </w:r>
      <w:r w:rsidR="00B607F8"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="00B607F8"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="00B607F8"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="00B607F8"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E01939" w:rsidRPr="00E01939" w:rsidRDefault="001C3659" w:rsidP="00E01939">
      <w:pPr>
        <w:pStyle w:val="a7"/>
        <w:spacing w:before="68" w:line="264" w:lineRule="auto"/>
        <w:ind w:left="102" w:right="103" w:firstLine="606"/>
        <w:rPr>
          <w:rFonts w:ascii="Times New Roman" w:hAnsi="Times New Roman"/>
          <w:sz w:val="24"/>
          <w:szCs w:val="24"/>
        </w:rPr>
      </w:pPr>
      <w:r w:rsidRPr="00E01939">
        <w:rPr>
          <w:rFonts w:ascii="Times New Roman" w:hAnsi="Times New Roman"/>
          <w:color w:val="000000" w:themeColor="text1"/>
          <w:sz w:val="24"/>
          <w:szCs w:val="24"/>
        </w:rPr>
        <w:t>В ходе проведения публичных консультаций Министерством экономического раз</w:t>
      </w:r>
      <w:r w:rsidR="00850BD1" w:rsidRPr="00E01939">
        <w:rPr>
          <w:rFonts w:ascii="Times New Roman" w:hAnsi="Times New Roman"/>
          <w:color w:val="000000" w:themeColor="text1"/>
          <w:sz w:val="24"/>
          <w:szCs w:val="24"/>
        </w:rPr>
        <w:t>вития и имущественных отноше</w:t>
      </w:r>
      <w:r w:rsidR="00F5264F" w:rsidRPr="00E01939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Pr="00E01939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рекомендовано</w:t>
      </w:r>
      <w:r w:rsidR="00216166" w:rsidRPr="00E01939">
        <w:rPr>
          <w:rFonts w:ascii="Times New Roman" w:hAnsi="Times New Roman"/>
          <w:sz w:val="24"/>
          <w:szCs w:val="24"/>
        </w:rPr>
        <w:t xml:space="preserve"> </w:t>
      </w:r>
      <w:r w:rsidR="00E01939" w:rsidRPr="00E01939">
        <w:rPr>
          <w:rFonts w:ascii="Times New Roman" w:hAnsi="Times New Roman"/>
          <w:sz w:val="24"/>
          <w:szCs w:val="24"/>
        </w:rPr>
        <w:t>В подпункте «б» пункте 2 Порядка предоставления определено, что муниципальное имущество предоставляется организации во владение и (или) в пользование на следующих условиях: в безвозмездное пользование при условии осуществления организацией деятельности, в течение не менее трех лет до подачи указанной организацией заявления о предоставлении муниципального имущества в безвозмездное пользование; в аренду при условии осуществления организацией деятельности в течение не менее одного года до подачи указанной организацией заявления о предоставлении муниципального имущества в аренду. Предлагаем пересмотреть сроки ограничения осуществления деятельности СОНКО, так как предоставление имущества в аренду требуется, как правило, именно в первые годы деятельности. СОНКО в муниципальных районах Чувашской Республики еще развиты недостаточно, в связи с этим предлагаем рассмотреть возможность снижения сроков осуществления деятельности СОНКО, предусмотрев, например, в пункте 32 Порядка предоставления критерии оценки при предоставлении муниципального имущества в аренду: срок осуществления деятельности СОНКО от 0 до 1 года – 0</w:t>
      </w:r>
      <w:r w:rsidR="00E01939" w:rsidRPr="00E01939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E01939" w:rsidRPr="00E01939">
        <w:rPr>
          <w:rFonts w:ascii="Times New Roman" w:hAnsi="Times New Roman"/>
          <w:sz w:val="24"/>
          <w:szCs w:val="24"/>
        </w:rPr>
        <w:t>баллов.</w:t>
      </w:r>
    </w:p>
    <w:p w:rsidR="00564B03" w:rsidRPr="00B9157E" w:rsidRDefault="00B607F8" w:rsidP="00E01939">
      <w:pPr>
        <w:pStyle w:val="ConsPlusTitle"/>
        <w:widowControl/>
        <w:ind w:right="-2" w:firstLine="709"/>
        <w:jc w:val="both"/>
        <w:rPr>
          <w:b w:val="0"/>
        </w:rPr>
      </w:pPr>
      <w:r w:rsidRPr="00B9157E">
        <w:t xml:space="preserve">5. Подготовка </w:t>
      </w:r>
      <w:r w:rsidR="00564B03" w:rsidRPr="00B9157E">
        <w:t>и согласовани</w:t>
      </w:r>
      <w:r w:rsidRPr="00B9157E">
        <w:t>е проекта за</w:t>
      </w:r>
      <w:r w:rsidR="00564B03" w:rsidRPr="00B9157E">
        <w:t>ключения по</w:t>
      </w:r>
      <w:r w:rsidRPr="00B9157E">
        <w:t xml:space="preserve"> результатам </w:t>
      </w:r>
      <w:r w:rsidR="00564B03" w:rsidRPr="00B9157E"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</w:t>
      </w:r>
      <w:r w:rsidR="00F5264F">
        <w:t>отан в рабочем порядке 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850BD1">
        <w:t xml:space="preserve"> не</w:t>
      </w:r>
      <w:r w:rsidR="00E0113A">
        <w:t xml:space="preserve">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B9157E" w:rsidRDefault="00783152" w:rsidP="00304236">
      <w:pPr>
        <w:ind w:firstLine="708"/>
        <w:jc w:val="both"/>
      </w:pPr>
      <w:r>
        <w:t>По итогам экспертизы постановления</w:t>
      </w:r>
      <w:r w:rsidRPr="00783152">
        <w:t xml:space="preserve"> </w:t>
      </w:r>
      <w:r>
        <w:t>отдел экономики пришел к</w:t>
      </w:r>
      <w:r w:rsidR="00872954">
        <w:t xml:space="preserve"> выводу о внесении изменении</w:t>
      </w:r>
      <w:r>
        <w:t xml:space="preserve"> </w:t>
      </w:r>
      <w:r w:rsidR="00304236" w:rsidRPr="00B9157E">
        <w:t>нормативного правового акта</w:t>
      </w: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850BD1" w:rsidRDefault="00850BD1" w:rsidP="00850BD1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850BD1" w:rsidRDefault="00850BD1" w:rsidP="00850BD1">
      <w:pPr>
        <w:jc w:val="both"/>
      </w:pPr>
      <w:r>
        <w:t xml:space="preserve">Батыревского района – начальник   </w:t>
      </w:r>
    </w:p>
    <w:p w:rsidR="00850BD1" w:rsidRDefault="00850BD1" w:rsidP="00850BD1">
      <w:pPr>
        <w:jc w:val="both"/>
      </w:pPr>
      <w:proofErr w:type="gramStart"/>
      <w:r>
        <w:t>отдела</w:t>
      </w:r>
      <w:proofErr w:type="gramEnd"/>
      <w:r>
        <w:t xml:space="preserve"> экономики, сельского хозяйства,</w:t>
      </w:r>
    </w:p>
    <w:p w:rsidR="00850BD1" w:rsidRDefault="00850BD1" w:rsidP="00850BD1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отношений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В.И. Львов</w:t>
      </w:r>
    </w:p>
    <w:p w:rsidR="00850BD1" w:rsidRPr="004C1E8A" w:rsidRDefault="00850BD1" w:rsidP="00850BD1">
      <w:pPr>
        <w:pStyle w:val="a7"/>
        <w:rPr>
          <w:rFonts w:ascii="Times New Roman" w:hAnsi="Times New Roman"/>
          <w:sz w:val="24"/>
          <w:szCs w:val="24"/>
        </w:rPr>
      </w:pPr>
    </w:p>
    <w:p w:rsidR="00304236" w:rsidRPr="00850BD1" w:rsidRDefault="00304236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04236" w:rsidRDefault="00304236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50BD1" w:rsidRDefault="00850BD1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50BD1" w:rsidRDefault="00850BD1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50BD1" w:rsidRDefault="00850BD1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E22D6" w:rsidRPr="00783152" w:rsidRDefault="00E01939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16</w:t>
      </w:r>
      <w:r w:rsidR="00850BD1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>ноября</w:t>
      </w:r>
      <w:bookmarkStart w:id="0" w:name="_GoBack"/>
      <w:bookmarkEnd w:id="0"/>
      <w:r w:rsidR="00E0113A">
        <w:rPr>
          <w:rFonts w:ascii="Times New Roman" w:hAnsi="Times New Roman" w:cs="Times New Roman"/>
          <w:sz w:val="16"/>
          <w:szCs w:val="16"/>
          <w:lang w:val="tt-RU"/>
        </w:rPr>
        <w:t xml:space="preserve"> 2020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38" w:rsidRDefault="00546C38" w:rsidP="00ED5CE0">
      <w:r>
        <w:separator/>
      </w:r>
    </w:p>
  </w:endnote>
  <w:endnote w:type="continuationSeparator" w:id="0">
    <w:p w:rsidR="00546C38" w:rsidRDefault="00546C38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39">
          <w:rPr>
            <w:noProof/>
          </w:rPr>
          <w:t>3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38" w:rsidRDefault="00546C38" w:rsidP="00ED5CE0">
      <w:r>
        <w:separator/>
      </w:r>
    </w:p>
  </w:footnote>
  <w:footnote w:type="continuationSeparator" w:id="0">
    <w:p w:rsidR="00546C38" w:rsidRDefault="00546C38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DED06838"/>
    <w:lvl w:ilvl="0" w:tplc="8C680EEA">
      <w:start w:val="1"/>
      <w:numFmt w:val="bullet"/>
      <w:lvlText w:val="№"/>
      <w:lvlJc w:val="left"/>
    </w:lvl>
    <w:lvl w:ilvl="1" w:tplc="94AAD87E">
      <w:start w:val="1"/>
      <w:numFmt w:val="bullet"/>
      <w:lvlText w:val="в"/>
      <w:lvlJc w:val="left"/>
    </w:lvl>
    <w:lvl w:ilvl="2" w:tplc="F3521028">
      <w:numFmt w:val="decimal"/>
      <w:lvlText w:val=""/>
      <w:lvlJc w:val="left"/>
    </w:lvl>
    <w:lvl w:ilvl="3" w:tplc="52ECBB42">
      <w:numFmt w:val="decimal"/>
      <w:lvlText w:val=""/>
      <w:lvlJc w:val="left"/>
    </w:lvl>
    <w:lvl w:ilvl="4" w:tplc="80EA2DEA">
      <w:numFmt w:val="decimal"/>
      <w:lvlText w:val=""/>
      <w:lvlJc w:val="left"/>
    </w:lvl>
    <w:lvl w:ilvl="5" w:tplc="B3E6219C">
      <w:numFmt w:val="decimal"/>
      <w:lvlText w:val=""/>
      <w:lvlJc w:val="left"/>
    </w:lvl>
    <w:lvl w:ilvl="6" w:tplc="DDDAA452">
      <w:numFmt w:val="decimal"/>
      <w:lvlText w:val=""/>
      <w:lvlJc w:val="left"/>
    </w:lvl>
    <w:lvl w:ilvl="7" w:tplc="8572DEB8">
      <w:numFmt w:val="decimal"/>
      <w:lvlText w:val=""/>
      <w:lvlJc w:val="left"/>
    </w:lvl>
    <w:lvl w:ilvl="8" w:tplc="F79EF144">
      <w:numFmt w:val="decimal"/>
      <w:lvlText w:val=""/>
      <w:lvlJc w:val="left"/>
    </w:lvl>
  </w:abstractNum>
  <w:abstractNum w:abstractNumId="1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0D204C"/>
    <w:rsid w:val="00123B3C"/>
    <w:rsid w:val="001C3659"/>
    <w:rsid w:val="001C7C14"/>
    <w:rsid w:val="00216166"/>
    <w:rsid w:val="00240731"/>
    <w:rsid w:val="00283E3E"/>
    <w:rsid w:val="002959DC"/>
    <w:rsid w:val="002A4FC4"/>
    <w:rsid w:val="002D7E28"/>
    <w:rsid w:val="002E3166"/>
    <w:rsid w:val="002F3183"/>
    <w:rsid w:val="00304236"/>
    <w:rsid w:val="003325E6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2C16"/>
    <w:rsid w:val="005369EA"/>
    <w:rsid w:val="00546C38"/>
    <w:rsid w:val="0054781F"/>
    <w:rsid w:val="00564590"/>
    <w:rsid w:val="00564820"/>
    <w:rsid w:val="00564B03"/>
    <w:rsid w:val="00564D88"/>
    <w:rsid w:val="005A73F6"/>
    <w:rsid w:val="005C69AD"/>
    <w:rsid w:val="005D497D"/>
    <w:rsid w:val="00626493"/>
    <w:rsid w:val="00641DB5"/>
    <w:rsid w:val="00675A5C"/>
    <w:rsid w:val="00687C9F"/>
    <w:rsid w:val="00693878"/>
    <w:rsid w:val="00693DA2"/>
    <w:rsid w:val="00696676"/>
    <w:rsid w:val="006E7EFC"/>
    <w:rsid w:val="006F79F0"/>
    <w:rsid w:val="00775268"/>
    <w:rsid w:val="00783152"/>
    <w:rsid w:val="007A6812"/>
    <w:rsid w:val="007F6730"/>
    <w:rsid w:val="008236AB"/>
    <w:rsid w:val="00824864"/>
    <w:rsid w:val="008368E8"/>
    <w:rsid w:val="00850BD1"/>
    <w:rsid w:val="00872954"/>
    <w:rsid w:val="00894FE4"/>
    <w:rsid w:val="008A38D8"/>
    <w:rsid w:val="008E4553"/>
    <w:rsid w:val="008F3A4A"/>
    <w:rsid w:val="00905408"/>
    <w:rsid w:val="00937749"/>
    <w:rsid w:val="009437B7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BF787B"/>
    <w:rsid w:val="00C040D9"/>
    <w:rsid w:val="00C36994"/>
    <w:rsid w:val="00C41303"/>
    <w:rsid w:val="00C734E6"/>
    <w:rsid w:val="00C77F7A"/>
    <w:rsid w:val="00C93717"/>
    <w:rsid w:val="00CB0758"/>
    <w:rsid w:val="00CD6B4B"/>
    <w:rsid w:val="00CE00CF"/>
    <w:rsid w:val="00D40840"/>
    <w:rsid w:val="00D87C7D"/>
    <w:rsid w:val="00DB1B2A"/>
    <w:rsid w:val="00DD58B5"/>
    <w:rsid w:val="00E0113A"/>
    <w:rsid w:val="00E01939"/>
    <w:rsid w:val="00E15BEC"/>
    <w:rsid w:val="00E21579"/>
    <w:rsid w:val="00E348E8"/>
    <w:rsid w:val="00E861BF"/>
    <w:rsid w:val="00ED5CE0"/>
    <w:rsid w:val="00EE1D3F"/>
    <w:rsid w:val="00EE22D6"/>
    <w:rsid w:val="00EE608F"/>
    <w:rsid w:val="00F25063"/>
    <w:rsid w:val="00F348F5"/>
    <w:rsid w:val="00F36740"/>
    <w:rsid w:val="00F5264F"/>
    <w:rsid w:val="00F65D43"/>
    <w:rsid w:val="00F86DF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paragraph" w:customStyle="1" w:styleId="ConsPlusTitle">
    <w:name w:val="ConsPlusTitle"/>
    <w:rsid w:val="00850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B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yr.cap.ru/2018-god/20181207-ocenka-reguliruyuschego-dejstviya/ekspertiza-npa/2020-god/ekspertiz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AC1E-E3E8-48FE-833F-AD8E14DF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20</cp:revision>
  <cp:lastPrinted>2020-12-04T08:40:00Z</cp:lastPrinted>
  <dcterms:created xsi:type="dcterms:W3CDTF">2019-04-05T06:05:00Z</dcterms:created>
  <dcterms:modified xsi:type="dcterms:W3CDTF">2020-12-04T08:41:00Z</dcterms:modified>
</cp:coreProperties>
</file>