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271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740"/>
        <w:gridCol w:w="283"/>
      </w:tblGrid>
      <w:tr w:rsidR="00E57844" w:rsidTr="004A3C59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ЧĂВАШ РЕСПУБЛИКИ</w:t>
            </w:r>
          </w:p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ПАТĂРЬЕЛ РАЙОНĔ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4152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БАТЫРЕВСКИЙ РАЙОН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4A3C59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4A3C59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РАЙОНĔН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152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БАТЫРЕВСКОГО РАЙОНА</w:t>
            </w:r>
          </w:p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4A3C59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4A3C59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ЙЫШĂНУ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152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4A3C59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4A3C59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A3C59">
            <w:pPr>
              <w:pStyle w:val="1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18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пуш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A3C59">
            <w:pPr>
              <w:pStyle w:val="1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279/1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A3C59">
            <w:pPr>
              <w:pStyle w:val="1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18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марта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1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8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A3C59" w:rsidP="004A3C59">
            <w:pPr>
              <w:pStyle w:val="1"/>
              <w:widowControl/>
              <w:suppressAutoHyphens w:val="0"/>
              <w:overflowPunct/>
              <w:ind w:left="-74" w:firstLine="74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</w:t>
            </w:r>
            <w:bookmarkStart w:id="0" w:name="_GoBack"/>
            <w:bookmarkEnd w:id="0"/>
            <w:r>
              <w:rPr>
                <w:b/>
                <w:bCs/>
                <w:color w:val="auto"/>
                <w:kern w:val="0"/>
              </w:rPr>
              <w:t>79/1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4A3C59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4A3C59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ялĕ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село Батырево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1"/>
        <w:ind w:right="4821"/>
        <w:jc w:val="both"/>
        <w:rPr>
          <w:b/>
          <w:bCs/>
        </w:rPr>
      </w:pPr>
    </w:p>
    <w:p w:rsidR="00E57844" w:rsidRDefault="00E57844">
      <w:pPr>
        <w:pStyle w:val="1"/>
        <w:ind w:right="4821"/>
        <w:jc w:val="both"/>
        <w:rPr>
          <w:b/>
          <w:bCs/>
        </w:rPr>
      </w:pPr>
    </w:p>
    <w:p w:rsidR="00E57844" w:rsidRDefault="00E57844">
      <w:pPr>
        <w:pStyle w:val="1"/>
        <w:ind w:right="4821"/>
        <w:jc w:val="both"/>
        <w:rPr>
          <w:b/>
          <w:bCs/>
        </w:rPr>
      </w:pPr>
    </w:p>
    <w:p w:rsidR="001D1F72" w:rsidRDefault="001D1F72">
      <w:pPr>
        <w:pStyle w:val="1"/>
        <w:ind w:right="4675"/>
        <w:jc w:val="both"/>
        <w:rPr>
          <w:rStyle w:val="10"/>
          <w:b/>
          <w:bCs/>
        </w:rPr>
      </w:pPr>
      <w:r w:rsidRPr="001D1F72">
        <w:rPr>
          <w:rStyle w:val="10"/>
          <w:b/>
          <w:bCs/>
        </w:rPr>
        <w:t xml:space="preserve">О введении режима повышенной готовности на территории </w:t>
      </w:r>
      <w:r>
        <w:rPr>
          <w:rStyle w:val="10"/>
          <w:b/>
          <w:bCs/>
        </w:rPr>
        <w:t>Батыревского</w:t>
      </w:r>
      <w:r w:rsidRPr="001D1F72">
        <w:rPr>
          <w:rStyle w:val="10"/>
          <w:b/>
          <w:bCs/>
        </w:rPr>
        <w:t xml:space="preserve"> района Чувашской Республик</w:t>
      </w:r>
      <w:r>
        <w:rPr>
          <w:rStyle w:val="10"/>
          <w:b/>
          <w:bCs/>
        </w:rPr>
        <w:t>и для органов управления и сил Батыревского</w:t>
      </w:r>
      <w:r w:rsidRPr="001D1F72">
        <w:rPr>
          <w:rStyle w:val="10"/>
          <w:b/>
          <w:bCs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– районное звено ТП РСЧС Чувашской Республики)</w:t>
      </w:r>
    </w:p>
    <w:p w:rsidR="001D1F72" w:rsidRDefault="001D1F72">
      <w:pPr>
        <w:pStyle w:val="1"/>
        <w:ind w:right="4675"/>
        <w:jc w:val="both"/>
        <w:rPr>
          <w:rStyle w:val="10"/>
          <w:b/>
          <w:bCs/>
        </w:rPr>
      </w:pPr>
    </w:p>
    <w:p w:rsidR="001D1F72" w:rsidRDefault="001D1F72" w:rsidP="001D1F72">
      <w:pPr>
        <w:pStyle w:val="1"/>
        <w:ind w:firstLine="709"/>
        <w:jc w:val="both"/>
      </w:pPr>
      <w:r w:rsidRPr="001D1F72">
        <w:t xml:space="preserve">В связи с угрозой распространения на территории Чувашской Республики новой коронавирусной инфекции (COVID-2019), в соответствии со статьей 41 Федерального закона «О защите населения и территорий от чрезвычайных ситуаций природного и техногенного характера», статьей 8 Закона Чувашской Республики «О защите населения и территорий Чувашской Республики от чрезвычайных ситуаций природного и техногенного характера», постановлением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 ситуаций», распоряжением временно исполняющего   обязанности Главы Чувашской Республики  от 18 марта 2020 года   № 113-рг,  администрация </w:t>
      </w:r>
      <w:r>
        <w:t xml:space="preserve">Батыревского района Чувашской  Республики </w:t>
      </w:r>
    </w:p>
    <w:p w:rsidR="001D1F72" w:rsidRDefault="001D1F72" w:rsidP="001D1F72">
      <w:pPr>
        <w:pStyle w:val="1"/>
        <w:ind w:firstLine="709"/>
        <w:jc w:val="both"/>
        <w:rPr>
          <w:rStyle w:val="10"/>
          <w:b/>
          <w:bCs/>
        </w:rPr>
      </w:pPr>
    </w:p>
    <w:p w:rsidR="00E57844" w:rsidRDefault="00AB156D">
      <w:pPr>
        <w:pStyle w:val="1"/>
        <w:ind w:firstLine="709"/>
        <w:jc w:val="center"/>
      </w:pPr>
      <w:r>
        <w:rPr>
          <w:rStyle w:val="10"/>
          <w:b/>
          <w:bCs/>
        </w:rPr>
        <w:t>П О С Т А Н О В Л Я Е Т :</w:t>
      </w:r>
    </w:p>
    <w:p w:rsidR="00E57844" w:rsidRDefault="00E57844">
      <w:pPr>
        <w:pStyle w:val="1"/>
        <w:ind w:firstLine="709"/>
        <w:jc w:val="both"/>
      </w:pPr>
    </w:p>
    <w:p w:rsidR="001D1F72" w:rsidRPr="001D1F72" w:rsidRDefault="001D1F72" w:rsidP="001D1F72">
      <w:pPr>
        <w:pStyle w:val="1"/>
        <w:ind w:firstLine="567"/>
        <w:jc w:val="both"/>
      </w:pPr>
      <w:r w:rsidRPr="001D1F72">
        <w:t>1.</w:t>
      </w:r>
      <w:r>
        <w:t xml:space="preserve"> </w:t>
      </w:r>
      <w:r w:rsidRPr="001D1F72">
        <w:t xml:space="preserve">Ввести режим повышенной готовности на территории </w:t>
      </w:r>
      <w:r>
        <w:t>Батыревского</w:t>
      </w:r>
      <w:r w:rsidRPr="001D1F72">
        <w:t xml:space="preserve"> района Чувашской Республики с 18 марта 2020 г. до особого распоряжения.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2.</w:t>
      </w:r>
      <w:r>
        <w:t xml:space="preserve"> </w:t>
      </w:r>
      <w:r w:rsidRPr="001D1F72">
        <w:t xml:space="preserve">Запретить проведение на территории </w:t>
      </w:r>
      <w:r>
        <w:t>Батыревского</w:t>
      </w:r>
      <w:r w:rsidRPr="001D1F72">
        <w:t xml:space="preserve"> района Чувашской Республики спортивных, зрелищных, публичных и иных массовых мероприятий.</w:t>
      </w:r>
    </w:p>
    <w:p w:rsidR="001D1F72" w:rsidRPr="001D1F72" w:rsidRDefault="001D1F72" w:rsidP="001D1F72">
      <w:pPr>
        <w:pStyle w:val="1"/>
        <w:ind w:firstLine="567"/>
        <w:jc w:val="both"/>
      </w:pPr>
      <w:r w:rsidRPr="004A1E83">
        <w:t xml:space="preserve">3. </w:t>
      </w:r>
      <w:r w:rsidR="004A1E83" w:rsidRPr="004A1E83">
        <w:t xml:space="preserve">Администрациям сельских поселений </w:t>
      </w:r>
      <w:r w:rsidR="00A166C3">
        <w:t>Батыревского</w:t>
      </w:r>
      <w:r w:rsidRPr="004A1E83">
        <w:t xml:space="preserve"> района организовать работу по подготовке сил и средств для ликвидации возможных последствий чрезвычайной ситуации.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4.</w:t>
      </w:r>
      <w:r>
        <w:t xml:space="preserve"> </w:t>
      </w:r>
      <w:r w:rsidRPr="001D1F72">
        <w:t>Гражданам, вернувшимся с территорий, где зарегистрированы случаи новой коронавирусной инфекции (COVID-2019), в соответствии с законодательством Российской Федерации о мерах по снижению рисков распространения новой коронавирусной инфекции (COVID-2019) обеспечить: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передачу сведений о месте, датах их пребывания, возвращения, контактную информацию на горячую линию Управления Федеральной службы по надзору в сфере защиты прав потребителей и благополучия человека по Чувашской Республике – Чувашии (далее – Управление Роспотребнадзора по Чувашской Республике – Чувашии) по телефонам +7(8352) 58-17-13, 58-53-11, а также на горячую линию Министерства здравоохранения Чувашской Республики по телефону +7(8352) 26-14-14;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lastRenderedPageBreak/>
        <w:t>при появлении первых признаков респираторной инфекции нахождение на дому (по месту пребывания) и незамедлительное обращение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коронавирусной инфекции (COVID-2019), для оформления листков нетрудоспособности без посещения медицинской организации на дому (по месту пребывания);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соблюдение постановлений, предписаний и (или) требований Управления Роспотребнадзора по Чувашской Республике – Чувашии, в том числе о медицинском наблюдении, нахождении в режиме изоляции на дому (по месту пребывания).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5.</w:t>
      </w:r>
      <w:r>
        <w:t xml:space="preserve"> </w:t>
      </w:r>
      <w:r w:rsidRPr="001D1F72">
        <w:t xml:space="preserve">Юридическим лицам независимо от организационно-правовой формы и индивидуальным предпринимателям, осуществляющим деятельность на территории </w:t>
      </w:r>
      <w:r>
        <w:t>Батыревского</w:t>
      </w:r>
      <w:r w:rsidRPr="001D1F72">
        <w:t xml:space="preserve"> района Чувашской Республики, обеспечить в соответствии с законодательством Российской Федерации о мерах по снижению рисков распространения новой коронавирусной инфекции (COVID-2019) выполнение рекомендаций по организации режима труда работников, в том числе по: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обязательной дезинфекции контактных поверхностей (мебели, оргтехники и других) во всех помещениях в течение дня;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использованию в помещениях оборудования по обеззараживанию воздуха;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наличию в организации запаса дезинфицирующих средств для уборки помещений и обработки рук сотрудников;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ограничению зарубежных командировок;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использованию аудио- и видеоселекторной связи для производственных совещаний и решения различных вопросов (при наличии технической возможности).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6.</w:t>
      </w:r>
      <w:r>
        <w:t xml:space="preserve"> </w:t>
      </w:r>
      <w:r w:rsidR="00830DA1">
        <w:rPr>
          <w:color w:val="auto"/>
          <w:kern w:val="0"/>
        </w:rPr>
        <w:t>Управлению</w:t>
      </w:r>
      <w:r w:rsidR="00830DA1" w:rsidRPr="00830DA1">
        <w:rPr>
          <w:color w:val="auto"/>
          <w:kern w:val="0"/>
        </w:rPr>
        <w:t xml:space="preserve"> образования, молодежной политики, физической культуры и спорта администрации Батыревского района</w:t>
      </w:r>
      <w:r w:rsidRPr="001D1F72">
        <w:t xml:space="preserve"> обеспечить принятие решения о возможности свободного посещения занятий учащимися образовательных учреждений, расположенных на территории  </w:t>
      </w:r>
      <w:r>
        <w:t>Батыревского</w:t>
      </w:r>
      <w:r w:rsidRPr="001D1F72">
        <w:t xml:space="preserve"> района Чувашской Республики, по усмотрению родителей, законных представителей, опекунов, попечителей на период действия режима повышенной готовности.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7.</w:t>
      </w:r>
      <w:r w:rsidR="00830DA1">
        <w:t xml:space="preserve"> </w:t>
      </w:r>
      <w:r w:rsidR="00830DA1">
        <w:rPr>
          <w:color w:val="auto"/>
          <w:kern w:val="0"/>
        </w:rPr>
        <w:t>Управлению</w:t>
      </w:r>
      <w:r w:rsidR="00830DA1" w:rsidRPr="00830DA1">
        <w:rPr>
          <w:color w:val="auto"/>
          <w:kern w:val="0"/>
        </w:rPr>
        <w:t xml:space="preserve"> образования, молодежной политики, физической культуры и спорта администрации Батыревского района</w:t>
      </w:r>
      <w:r w:rsidRPr="001D1F72">
        <w:t>, руководителям муниципальных образовательных учреждений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8.</w:t>
      </w:r>
      <w:r w:rsidR="0012775F">
        <w:t xml:space="preserve"> </w:t>
      </w:r>
      <w:r w:rsidRPr="001D1F72">
        <w:t>Рекомендовать БУ «</w:t>
      </w:r>
      <w:r w:rsidR="00830DA1">
        <w:t>Батыревская</w:t>
      </w:r>
      <w:r w:rsidRPr="001D1F72">
        <w:t xml:space="preserve"> ЦРБ» Министерства здравоохранения Чувашской Республики в соответствии с законодательством Российской Федерации о мерах по снижению рисков распространения новой коронавирусной инфекции (COVID-2019) принимать необходимые меры, в том числе обеспечить: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 xml:space="preserve">отбор и направление в лабораторию федерального бюджетного учреждения здравоохранения «Центр гигиены и эпидемиологии в Чувашской Республике – Чувашии» для лабораторного исследования материала 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 xml:space="preserve"> от всех лиц с признаками простудных заболеваний, вернувшихся в течение двух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новой коронавирусной инфекцией (COVID-2019);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лабораторию федерального бюджетного учреждения здравоохранения «Центр гигиены и эпидемиологии в Чувашской Республике – Чувашии» и немедленную передачу информации об указанном случае в Управление Роспотребнадзора по Чувашской Республике – Чувашии;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lastRenderedPageBreak/>
        <w:t>выдачу листков нетрудоспособности лицам, находившимся в контакте с больным с подтвержденным лабораторно случаем новой коронавирусной инфекции (COVID-2019);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организацию работы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отдельный прием через приемно-смотровые боксы и фильтр-боксы пациентов с признаками острых респираторных вирусных инфекций, внебольничной пневмонии;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принятие мер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бронхолегочной, сердечно-сосудистой и эндокринной систем);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 xml:space="preserve">совместно с Территориальным отделом Управления Роспотребнадзора по Чувашской Республике – Чувашии  в </w:t>
      </w:r>
      <w:r w:rsidR="00830DA1">
        <w:t>Батыревском районе</w:t>
      </w:r>
      <w:r w:rsidRPr="001D1F72">
        <w:t xml:space="preserve">, ОМВД России по </w:t>
      </w:r>
      <w:r w:rsidR="00830DA1">
        <w:t>Батыревскому</w:t>
      </w:r>
      <w:r w:rsidRPr="001D1F72">
        <w:t xml:space="preserve"> району принятие мер по изоляции граждан, у которых по результатам лабораторных исследований подтверждено наличие новой коронавирусной инфекции (COVID-2019), в соответствии с медицинскими показаниями.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9.</w:t>
      </w:r>
      <w:r w:rsidR="00830DA1">
        <w:t xml:space="preserve"> </w:t>
      </w:r>
      <w:r w:rsidRPr="001D1F72">
        <w:t xml:space="preserve">Координацию деятельности органов управления и сил </w:t>
      </w:r>
      <w:r>
        <w:t>Батыревского</w:t>
      </w:r>
      <w:r w:rsidRPr="001D1F72"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по проведению мероприятий в связи с введением режима повышенной готовности на территории </w:t>
      </w:r>
      <w:r>
        <w:t>Батыревского</w:t>
      </w:r>
      <w:r w:rsidRPr="001D1F72">
        <w:t xml:space="preserve"> района Чувашской Республики возложить на </w:t>
      </w:r>
      <w:r w:rsidR="004A1E83" w:rsidRPr="004A1E83">
        <w:t>комисси</w:t>
      </w:r>
      <w:r w:rsidR="004A1E83">
        <w:t>ю</w:t>
      </w:r>
      <w:r w:rsidR="004A1E83" w:rsidRPr="004A1E83">
        <w:t xml:space="preserve"> по</w:t>
      </w:r>
      <w:r w:rsidR="00066299">
        <w:t xml:space="preserve"> предупреждению и ликвидации</w:t>
      </w:r>
      <w:r w:rsidR="004A1E83" w:rsidRPr="004A1E83">
        <w:t xml:space="preserve"> чрезвычайной ситуации и обеспечения пожарной безопасности Батыревского</w:t>
      </w:r>
      <w:r w:rsidRPr="004A1E83">
        <w:t xml:space="preserve"> района Чувашской Республик</w:t>
      </w:r>
      <w:r w:rsidR="004A1E83" w:rsidRPr="004A1E83">
        <w:t>и</w:t>
      </w:r>
      <w:r w:rsidRPr="004A1E83">
        <w:t>.</w:t>
      </w:r>
    </w:p>
    <w:p w:rsidR="00830DA1" w:rsidRDefault="001D1F72" w:rsidP="00830DA1">
      <w:pPr>
        <w:pStyle w:val="1"/>
        <w:ind w:firstLine="567"/>
        <w:jc w:val="both"/>
      </w:pPr>
      <w:r w:rsidRPr="001D1F72">
        <w:t>10.</w:t>
      </w:r>
      <w:r w:rsidR="00830DA1">
        <w:t xml:space="preserve"> Отделу</w:t>
      </w:r>
      <w:r w:rsidRPr="001D1F72">
        <w:t xml:space="preserve"> специальных программ администрации </w:t>
      </w:r>
      <w:r w:rsidR="00066299">
        <w:t xml:space="preserve"> Батыревского района </w:t>
      </w:r>
      <w:r w:rsidRPr="001D1F72">
        <w:t xml:space="preserve">ежедневно представлять  доклад о ситуации с распространением на территории  </w:t>
      </w:r>
      <w:r>
        <w:t>Батыревского</w:t>
      </w:r>
      <w:r w:rsidRPr="001D1F72">
        <w:t xml:space="preserve"> района Чувашской Республики новой корон</w:t>
      </w:r>
      <w:r w:rsidR="00066299">
        <w:t>авирусной инфекции (COVID-2019) главе ад</w:t>
      </w:r>
      <w:r w:rsidR="004E6EF6">
        <w:t>министрации Батыревского района.</w:t>
      </w:r>
      <w:r w:rsidR="00066299">
        <w:t xml:space="preserve"> </w:t>
      </w:r>
    </w:p>
    <w:p w:rsidR="001D1F72" w:rsidRPr="001D1F72" w:rsidRDefault="001D1F72" w:rsidP="00830DA1">
      <w:pPr>
        <w:pStyle w:val="1"/>
        <w:ind w:firstLine="567"/>
        <w:jc w:val="both"/>
      </w:pPr>
      <w:r w:rsidRPr="001D1F72">
        <w:t>11.</w:t>
      </w:r>
      <w:r w:rsidR="00830DA1">
        <w:t xml:space="preserve"> </w:t>
      </w:r>
      <w:r w:rsidRPr="001D1F72">
        <w:t>О</w:t>
      </w:r>
      <w:r w:rsidR="00830DA1" w:rsidRPr="00830DA1">
        <w:t>тдел</w:t>
      </w:r>
      <w:r w:rsidR="00066299">
        <w:t>у</w:t>
      </w:r>
      <w:r w:rsidR="00830DA1" w:rsidRPr="00830DA1">
        <w:t xml:space="preserve"> социального развития, туризма и по взаимодействию с органами местного самоуправления администрации Батыревского района</w:t>
      </w:r>
      <w:r w:rsidRPr="001D1F72">
        <w:t xml:space="preserve"> совместно </w:t>
      </w:r>
      <w:r w:rsidR="00830DA1">
        <w:t xml:space="preserve">АУ Чувашский Республики «Редакция районной газеты «Авангард»  Мининформполитики Чувашии </w:t>
      </w:r>
      <w:r w:rsidRPr="001D1F72">
        <w:t xml:space="preserve">организовать в информирование населения о введении режима повышенной готовности на территории  </w:t>
      </w:r>
      <w:r>
        <w:t>Батыревского</w:t>
      </w:r>
      <w:r w:rsidRPr="001D1F72">
        <w:t xml:space="preserve"> района Чувашской Республики, а также о проводимых мероприятиях по обеспечению безопасности населения.</w:t>
      </w:r>
    </w:p>
    <w:p w:rsidR="001D1F72" w:rsidRPr="001D1F72" w:rsidRDefault="001D1F72" w:rsidP="001D1F72">
      <w:pPr>
        <w:pStyle w:val="1"/>
        <w:ind w:firstLine="567"/>
        <w:jc w:val="both"/>
      </w:pPr>
      <w:r w:rsidRPr="001D1F72">
        <w:t>12.</w:t>
      </w:r>
      <w:r w:rsidR="00830DA1">
        <w:t xml:space="preserve"> </w:t>
      </w:r>
      <w:r w:rsidRPr="001D1F72">
        <w:t xml:space="preserve">Настоящее постановление вступает в силу </w:t>
      </w:r>
      <w:r w:rsidR="00830DA1">
        <w:t>с момента его подписания</w:t>
      </w:r>
      <w:r w:rsidRPr="001D1F72">
        <w:t>.</w:t>
      </w:r>
    </w:p>
    <w:p w:rsidR="00E57844" w:rsidRDefault="001D1F72" w:rsidP="001D1F72">
      <w:pPr>
        <w:pStyle w:val="1"/>
        <w:ind w:firstLine="567"/>
        <w:jc w:val="both"/>
      </w:pPr>
      <w:r w:rsidRPr="001D1F72">
        <w:t>13.</w:t>
      </w:r>
      <w:r w:rsidR="00830DA1" w:rsidRPr="00830DA1">
        <w:t xml:space="preserve"> </w:t>
      </w:r>
      <w:r w:rsidR="00830DA1">
        <w:t>Контроль за исполнением настоящего постановления оставляю за собой.</w:t>
      </w:r>
    </w:p>
    <w:p w:rsidR="00E57844" w:rsidRDefault="00E57844">
      <w:pPr>
        <w:pStyle w:val="1"/>
        <w:jc w:val="both"/>
      </w:pPr>
    </w:p>
    <w:p w:rsidR="00830DA1" w:rsidRDefault="00830DA1">
      <w:pPr>
        <w:pStyle w:val="1"/>
        <w:jc w:val="both"/>
      </w:pPr>
    </w:p>
    <w:p w:rsidR="00E57844" w:rsidRDefault="00AB156D" w:rsidP="001D1F72">
      <w:pPr>
        <w:pStyle w:val="1"/>
        <w:ind w:left="426"/>
        <w:jc w:val="both"/>
      </w:pPr>
      <w:r>
        <w:t>Глава администрации</w:t>
      </w:r>
    </w:p>
    <w:p w:rsidR="00E57844" w:rsidRDefault="00AB156D" w:rsidP="001D1F72">
      <w:pPr>
        <w:pStyle w:val="1"/>
        <w:ind w:left="426"/>
        <w:jc w:val="both"/>
      </w:pPr>
      <w:r>
        <w:t>Батыревского района                                                                                    Р.В. Селиванов</w:t>
      </w:r>
    </w:p>
    <w:p w:rsidR="00E57844" w:rsidRDefault="00E57844">
      <w:pPr>
        <w:pStyle w:val="1"/>
        <w:jc w:val="both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  <w:r>
        <w:rPr>
          <w:b/>
          <w:color w:val="auto"/>
          <w:kern w:val="0"/>
        </w:rPr>
        <w:lastRenderedPageBreak/>
        <w:t>«СОГЛАСОВАНО»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Заместитель главы администрации района –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начальник отдела экономики, сельского хозяйства,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земельных и имущественных отношений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 __»                      2020 года                                                                                В.И. Львов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Заместитель главы администрации района –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начальник отдела строительства и развития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общественной инфраструктуры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 __»                      2020 года                                                                                Р.Ф. Ямалетдинов</w:t>
      </w:r>
    </w:p>
    <w:p w:rsidR="00066299" w:rsidRDefault="0006629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066299" w:rsidRDefault="00066299" w:rsidP="00066299">
      <w:pPr>
        <w:pStyle w:val="Standard"/>
      </w:pPr>
      <w:r>
        <w:t>Начальник отдела специальных программ</w:t>
      </w:r>
    </w:p>
    <w:p w:rsidR="00066299" w:rsidRDefault="00066299" w:rsidP="00066299">
      <w:pPr>
        <w:pStyle w:val="Standard"/>
      </w:pPr>
      <w:r>
        <w:t xml:space="preserve">администрации Батыревского района  </w:t>
      </w:r>
    </w:p>
    <w:p w:rsidR="00066299" w:rsidRDefault="00066299" w:rsidP="00066299">
      <w:pPr>
        <w:pStyle w:val="Standard"/>
      </w:pPr>
      <w:r>
        <w:rPr>
          <w:rStyle w:val="10"/>
          <w:color w:val="auto"/>
          <w:kern w:val="0"/>
        </w:rPr>
        <w:t xml:space="preserve">«__»                      2020 года                                                                                 </w:t>
      </w:r>
      <w:r w:rsidR="00A166C3">
        <w:rPr>
          <w:rStyle w:val="10"/>
          <w:color w:val="auto"/>
          <w:kern w:val="0"/>
        </w:rPr>
        <w:t xml:space="preserve">  </w:t>
      </w:r>
      <w:r>
        <w:t>Г.Н. Каллин</w:t>
      </w:r>
    </w:p>
    <w:p w:rsidR="00066299" w:rsidRDefault="00066299" w:rsidP="00066299">
      <w:pPr>
        <w:pStyle w:val="Standard"/>
      </w:pP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166C3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Начальник</w:t>
      </w:r>
      <w:r w:rsidR="00AB156D">
        <w:rPr>
          <w:color w:val="auto"/>
          <w:kern w:val="0"/>
        </w:rPr>
        <w:t xml:space="preserve"> отдела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организационно-контрольной работы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«__»                       2020 года                                                                                </w:t>
      </w:r>
      <w:r w:rsidR="00A166C3">
        <w:rPr>
          <w:color w:val="auto"/>
          <w:kern w:val="0"/>
        </w:rPr>
        <w:t xml:space="preserve">   А.Г. Ильина</w:t>
      </w:r>
      <w:r>
        <w:rPr>
          <w:color w:val="auto"/>
          <w:kern w:val="0"/>
        </w:rPr>
        <w:t xml:space="preserve">                          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</w:pPr>
      <w:r>
        <w:t xml:space="preserve">Начальник управления образования,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</w:pPr>
      <w:r>
        <w:t>молодежной политики, физической культуры</w:t>
      </w:r>
    </w:p>
    <w:p w:rsidR="00E57844" w:rsidRDefault="00AB156D">
      <w:pPr>
        <w:pStyle w:val="1"/>
        <w:widowControl/>
        <w:tabs>
          <w:tab w:val="left" w:pos="7845"/>
        </w:tabs>
        <w:suppressAutoHyphens w:val="0"/>
        <w:overflowPunct/>
        <w:autoSpaceDE/>
        <w:textAlignment w:val="auto"/>
      </w:pPr>
      <w:r>
        <w:t xml:space="preserve"> и спорта администрации Батыревского района </w:t>
      </w:r>
      <w:r>
        <w:tab/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</w:pPr>
      <w:r>
        <w:rPr>
          <w:rStyle w:val="10"/>
          <w:color w:val="auto"/>
          <w:kern w:val="0"/>
        </w:rPr>
        <w:t xml:space="preserve"> «__»                      2020 года                                                                                 </w:t>
      </w:r>
      <w:r w:rsidR="00A166C3">
        <w:rPr>
          <w:rStyle w:val="10"/>
          <w:color w:val="auto"/>
          <w:kern w:val="0"/>
        </w:rPr>
        <w:t xml:space="preserve">   </w:t>
      </w:r>
      <w:r>
        <w:t>И.П. Рубцова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Начальник отдела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социального развития, туризма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и по взаимодействию с органами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местного самоуправления администрации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                          </w:t>
      </w:r>
      <w:r w:rsidR="00A166C3">
        <w:rPr>
          <w:color w:val="auto"/>
          <w:kern w:val="0"/>
        </w:rPr>
        <w:t xml:space="preserve">    </w:t>
      </w:r>
      <w:r>
        <w:rPr>
          <w:color w:val="auto"/>
          <w:kern w:val="0"/>
        </w:rPr>
        <w:t>А.Л. Куданова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«__»                      2020 года                                                                         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066299" w:rsidRPr="00417DC0" w:rsidRDefault="00066299" w:rsidP="00066299">
      <w:r w:rsidRPr="00417DC0">
        <w:t xml:space="preserve">Главный специалист-эксперт </w:t>
      </w:r>
    </w:p>
    <w:p w:rsidR="00066299" w:rsidRPr="00417DC0" w:rsidRDefault="00066299" w:rsidP="00066299">
      <w:r w:rsidRPr="00417DC0">
        <w:t>сектора правовой и кадровой работы</w:t>
      </w:r>
    </w:p>
    <w:p w:rsidR="00066299" w:rsidRPr="00417DC0" w:rsidRDefault="00066299" w:rsidP="00066299">
      <w:r w:rsidRPr="00417DC0">
        <w:t xml:space="preserve">администрации Батыревского района    </w:t>
      </w:r>
    </w:p>
    <w:p w:rsidR="00066299" w:rsidRPr="00417DC0" w:rsidRDefault="00066299" w:rsidP="00066299">
      <w:r w:rsidRPr="00417DC0">
        <w:t xml:space="preserve">«__»                        2020 года                                                             </w:t>
      </w:r>
      <w:r>
        <w:t xml:space="preserve">        </w:t>
      </w:r>
      <w:r w:rsidR="00A166C3">
        <w:t xml:space="preserve">        </w:t>
      </w:r>
      <w:r>
        <w:t xml:space="preserve"> </w:t>
      </w:r>
      <w:r w:rsidR="00A166C3">
        <w:t xml:space="preserve">     </w:t>
      </w:r>
      <w:r w:rsidRPr="00417DC0">
        <w:t>А.К. Муськина</w:t>
      </w:r>
    </w:p>
    <w:p w:rsidR="00066299" w:rsidRPr="007E132B" w:rsidRDefault="00066299" w:rsidP="00066299">
      <w:pPr>
        <w:jc w:val="center"/>
        <w:rPr>
          <w:sz w:val="28"/>
          <w:szCs w:val="28"/>
        </w:rPr>
      </w:pPr>
    </w:p>
    <w:p w:rsidR="00066299" w:rsidRDefault="00066299" w:rsidP="00066299">
      <w:pPr>
        <w:ind w:hanging="180"/>
        <w:jc w:val="center"/>
        <w:rPr>
          <w:sz w:val="26"/>
          <w:szCs w:val="26"/>
        </w:rPr>
      </w:pPr>
    </w:p>
    <w:p w:rsidR="00066299" w:rsidRDefault="0006629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sectPr w:rsidR="00E5784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9A" w:rsidRDefault="00D7009A">
      <w:r>
        <w:separator/>
      </w:r>
    </w:p>
  </w:endnote>
  <w:endnote w:type="continuationSeparator" w:id="0">
    <w:p w:rsidR="00D7009A" w:rsidRDefault="00D7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9A" w:rsidRDefault="00D7009A">
      <w:r>
        <w:separator/>
      </w:r>
    </w:p>
  </w:footnote>
  <w:footnote w:type="continuationSeparator" w:id="0">
    <w:p w:rsidR="00D7009A" w:rsidRDefault="00D7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4"/>
    <w:rsid w:val="00066299"/>
    <w:rsid w:val="001145AF"/>
    <w:rsid w:val="0012775F"/>
    <w:rsid w:val="001D1F72"/>
    <w:rsid w:val="00380B82"/>
    <w:rsid w:val="004A1E83"/>
    <w:rsid w:val="004A3C59"/>
    <w:rsid w:val="004E6EF6"/>
    <w:rsid w:val="005D0B7A"/>
    <w:rsid w:val="005D7693"/>
    <w:rsid w:val="006864C8"/>
    <w:rsid w:val="00830DA1"/>
    <w:rsid w:val="00A166C3"/>
    <w:rsid w:val="00A279B6"/>
    <w:rsid w:val="00AB156D"/>
    <w:rsid w:val="00C07DC0"/>
    <w:rsid w:val="00D7009A"/>
    <w:rsid w:val="00E57844"/>
    <w:rsid w:val="00F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54C1-7032-4A0E-81C9-0FC83F9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2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4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5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</w:style>
  <w:style w:type="paragraph" w:customStyle="1" w:styleId="17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</w:style>
  <w:style w:type="character" w:customStyle="1" w:styleId="8">
    <w:name w:val="Заголовок 8 Знак"/>
    <w:basedOn w:val="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9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4D6A-13E9-432D-8501-8577379C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правовой и кадровой работы</dc:creator>
  <cp:keywords/>
  <dc:description/>
  <cp:lastModifiedBy>Сектор правовой и кадровой работы</cp:lastModifiedBy>
  <cp:revision>9</cp:revision>
  <cp:lastPrinted>2020-03-27T13:40:00Z</cp:lastPrinted>
  <dcterms:created xsi:type="dcterms:W3CDTF">2020-03-27T04:58:00Z</dcterms:created>
  <dcterms:modified xsi:type="dcterms:W3CDTF">2020-03-31T11:25:00Z</dcterms:modified>
</cp:coreProperties>
</file>