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03" w:rsidRDefault="00173D03">
      <w:pPr>
        <w:ind w:firstLine="709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p w:rsidR="001460B2" w:rsidRPr="00C41017" w:rsidRDefault="00C41017">
      <w:pPr>
        <w:ind w:firstLine="709"/>
        <w:jc w:val="both"/>
        <w:rPr>
          <w:rFonts w:ascii="Times New Roman" w:hAnsi="Times New Roman"/>
          <w:szCs w:val="26"/>
        </w:rPr>
      </w:pPr>
      <w:r w:rsidRPr="00EF5769">
        <w:rPr>
          <w:rFonts w:ascii="Times New Roman" w:hAnsi="Times New Roman"/>
          <w:szCs w:val="26"/>
        </w:rPr>
        <w:t xml:space="preserve">В соответствии с Федеральным законом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r>
        <w:rPr>
          <w:rFonts w:ascii="Times New Roman" w:hAnsi="Times New Roman"/>
          <w:szCs w:val="26"/>
        </w:rPr>
        <w:t xml:space="preserve">со </w:t>
      </w:r>
      <w:r w:rsidRPr="00EF5769">
        <w:rPr>
          <w:rFonts w:ascii="Times New Roman" w:hAnsi="Times New Roman"/>
          <w:szCs w:val="26"/>
        </w:rPr>
        <w:t>стать</w:t>
      </w:r>
      <w:r>
        <w:rPr>
          <w:rFonts w:ascii="Times New Roman" w:hAnsi="Times New Roman"/>
          <w:szCs w:val="26"/>
        </w:rPr>
        <w:t>ями</w:t>
      </w:r>
      <w:r w:rsidRPr="00EF5769">
        <w:rPr>
          <w:rFonts w:ascii="Times New Roman" w:hAnsi="Times New Roman"/>
          <w:szCs w:val="26"/>
        </w:rPr>
        <w:t xml:space="preserve"> 7 и 46 Федерального закона «Об общих принципах организации местного самоуп</w:t>
      </w:r>
      <w:r>
        <w:rPr>
          <w:rFonts w:ascii="Times New Roman" w:hAnsi="Times New Roman"/>
          <w:szCs w:val="26"/>
        </w:rPr>
        <w:t xml:space="preserve">равления в Российской Федерации», </w:t>
      </w:r>
      <w:r w:rsidRPr="00C41017">
        <w:rPr>
          <w:rFonts w:ascii="Times New Roman" w:hAnsi="Times New Roman"/>
          <w:szCs w:val="26"/>
        </w:rPr>
        <w:t>Законом Чувашской Республики от 18 октября 2004 № 19 «Об организации местного самоуправления в Чувашской Республике», Уставом Чебоксарского района Чувашской Республики, администрация Чебоксарского района Чувашской Республики п о с т а н о в л я е т:</w:t>
      </w:r>
    </w:p>
    <w:p w:rsidR="00C41017" w:rsidRPr="00C41017" w:rsidRDefault="00C41017" w:rsidP="00173D0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C41017">
        <w:rPr>
          <w:rFonts w:ascii="Times New Roman" w:hAnsi="Times New Roman"/>
          <w:szCs w:val="26"/>
        </w:rPr>
        <w:t>Утвердить прилагаемый Порядок проведения экспертизы нормативных правовых актов Чебоксарского района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Cs w:val="26"/>
        </w:rPr>
        <w:t xml:space="preserve"> </w:t>
      </w:r>
      <w:r w:rsidRPr="00C41017">
        <w:rPr>
          <w:rFonts w:ascii="Times New Roman" w:hAnsi="Times New Roman"/>
          <w:szCs w:val="26"/>
        </w:rPr>
        <w:t xml:space="preserve">(далее – Порядок). </w:t>
      </w:r>
    </w:p>
    <w:p w:rsidR="00CF14AF" w:rsidRPr="00C41017" w:rsidRDefault="00CF14AF" w:rsidP="00173D0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CF14AF">
        <w:rPr>
          <w:rFonts w:ascii="Times New Roman" w:hAnsi="Times New Roman"/>
          <w:szCs w:val="26"/>
        </w:rPr>
        <w:t>Опубликовать настоящее постановление в газете «Ведомости Чебоксарского района» и на официальном сайте Чебоксарского района</w:t>
      </w:r>
      <w:r>
        <w:rPr>
          <w:rFonts w:ascii="Times New Roman" w:hAnsi="Times New Roman"/>
          <w:szCs w:val="26"/>
        </w:rPr>
        <w:t xml:space="preserve"> в информационно-телекоммуникационной сети «Интернет»</w:t>
      </w:r>
      <w:r w:rsidRPr="00CF14AF">
        <w:rPr>
          <w:rFonts w:ascii="Times New Roman" w:hAnsi="Times New Roman"/>
          <w:szCs w:val="26"/>
        </w:rPr>
        <w:t>.</w:t>
      </w:r>
    </w:p>
    <w:p w:rsidR="001460B2" w:rsidRDefault="00C41017" w:rsidP="00173D0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C41017">
        <w:rPr>
          <w:rFonts w:ascii="Times New Roman" w:hAnsi="Times New Roman"/>
          <w:szCs w:val="26"/>
        </w:rPr>
        <w:t>Настоящее постановление вступает в силу после его официального опубликования.</w:t>
      </w:r>
    </w:p>
    <w:p w:rsidR="00173D03" w:rsidRDefault="00173D03" w:rsidP="00173D0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7B5E6C">
        <w:rPr>
          <w:rFonts w:ascii="Times New Roman" w:hAnsi="Times New Roman"/>
          <w:szCs w:val="26"/>
        </w:rPr>
        <w:t>Контроль за исполнением настоящего постановлени</w:t>
      </w:r>
      <w:r>
        <w:rPr>
          <w:rFonts w:ascii="Times New Roman" w:hAnsi="Times New Roman"/>
          <w:szCs w:val="26"/>
        </w:rPr>
        <w:t xml:space="preserve">я возложить на отдел экономики </w:t>
      </w:r>
      <w:r w:rsidRPr="007B5E6C">
        <w:rPr>
          <w:rFonts w:ascii="Times New Roman" w:hAnsi="Times New Roman"/>
          <w:szCs w:val="26"/>
        </w:rPr>
        <w:t>администрации Чебоксарского района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:rsidR="00173D03" w:rsidRDefault="00173D03" w:rsidP="00C41017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C41017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CF14AF" w:rsidRPr="00C41017" w:rsidRDefault="00CF14A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0E2583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24067A" w:rsidRDefault="0024067A">
      <w:pPr>
        <w:ind w:firstLine="709"/>
        <w:rPr>
          <w:rFonts w:ascii="Times New Roman" w:hAnsi="Times New Roman"/>
          <w:szCs w:val="26"/>
        </w:rPr>
      </w:pPr>
    </w:p>
    <w:p w:rsidR="0024067A" w:rsidRDefault="0024067A" w:rsidP="0024067A">
      <w:pPr>
        <w:rPr>
          <w:rFonts w:ascii="Times New Roman" w:hAnsi="Times New Roman"/>
          <w:szCs w:val="26"/>
        </w:rPr>
      </w:pPr>
    </w:p>
    <w:p w:rsidR="001460B2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Default="0024067A" w:rsidP="0024067A">
      <w:pPr>
        <w:tabs>
          <w:tab w:val="left" w:pos="2110"/>
        </w:tabs>
        <w:rPr>
          <w:rFonts w:ascii="Times New Roman" w:hAnsi="Times New Roman"/>
          <w:szCs w:val="26"/>
        </w:rPr>
      </w:pPr>
    </w:p>
    <w:p w:rsidR="0024067A" w:rsidRPr="0083338F" w:rsidRDefault="0024067A" w:rsidP="0024067A">
      <w:pPr>
        <w:autoSpaceDE w:val="0"/>
        <w:autoSpaceDN w:val="0"/>
        <w:adjustRightInd w:val="0"/>
        <w:ind w:left="4800"/>
        <w:jc w:val="center"/>
        <w:rPr>
          <w:rFonts w:ascii="Times New Roman" w:hAnsi="Times New Roman"/>
          <w:caps/>
          <w:szCs w:val="26"/>
        </w:rPr>
      </w:pPr>
      <w:r w:rsidRPr="0083338F">
        <w:rPr>
          <w:rFonts w:ascii="Times New Roman" w:hAnsi="Times New Roman"/>
          <w:caps/>
          <w:szCs w:val="26"/>
        </w:rPr>
        <w:lastRenderedPageBreak/>
        <w:t>Утвержден</w:t>
      </w:r>
    </w:p>
    <w:p w:rsidR="0024067A" w:rsidRPr="0083338F" w:rsidRDefault="0024067A" w:rsidP="0024067A">
      <w:pPr>
        <w:autoSpaceDE w:val="0"/>
        <w:autoSpaceDN w:val="0"/>
        <w:adjustRightInd w:val="0"/>
        <w:ind w:left="480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постановлением администрации </w:t>
      </w:r>
    </w:p>
    <w:p w:rsidR="0024067A" w:rsidRPr="0083338F" w:rsidRDefault="0024067A" w:rsidP="0024067A">
      <w:pPr>
        <w:autoSpaceDE w:val="0"/>
        <w:autoSpaceDN w:val="0"/>
        <w:adjustRightInd w:val="0"/>
        <w:ind w:left="480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Чебоксарского района</w:t>
      </w:r>
    </w:p>
    <w:p w:rsidR="0024067A" w:rsidRPr="0083338F" w:rsidRDefault="0024067A" w:rsidP="0024067A">
      <w:pPr>
        <w:autoSpaceDE w:val="0"/>
        <w:autoSpaceDN w:val="0"/>
        <w:adjustRightInd w:val="0"/>
        <w:ind w:left="480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от _____________  № _____</w:t>
      </w:r>
    </w:p>
    <w:p w:rsidR="0024067A" w:rsidRPr="0083338F" w:rsidRDefault="0024067A" w:rsidP="00A21F48">
      <w:pPr>
        <w:tabs>
          <w:tab w:val="left" w:pos="6379"/>
        </w:tabs>
        <w:ind w:firstLine="301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ab/>
      </w:r>
    </w:p>
    <w:p w:rsidR="0024067A" w:rsidRPr="0083338F" w:rsidRDefault="0024067A" w:rsidP="0024067A">
      <w:pPr>
        <w:pStyle w:val="ConsPlusNormal"/>
        <w:jc w:val="right"/>
        <w:rPr>
          <w:sz w:val="26"/>
          <w:szCs w:val="26"/>
        </w:rPr>
      </w:pPr>
      <w:r w:rsidRPr="0083338F">
        <w:rPr>
          <w:rFonts w:ascii="Times New Roman" w:hAnsi="Times New Roman"/>
          <w:sz w:val="26"/>
          <w:szCs w:val="26"/>
        </w:rPr>
        <w:t> 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cs="Calibri"/>
          <w:szCs w:val="26"/>
        </w:rPr>
      </w:pP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bookmarkStart w:id="1" w:name="P36"/>
      <w:bookmarkEnd w:id="1"/>
      <w:r w:rsidRPr="0083338F">
        <w:rPr>
          <w:rFonts w:ascii="Times New Roman" w:hAnsi="Times New Roman"/>
          <w:b/>
          <w:szCs w:val="26"/>
        </w:rPr>
        <w:t>ПОРЯДОК</w:t>
      </w: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83338F">
        <w:rPr>
          <w:rFonts w:ascii="Times New Roman" w:hAnsi="Times New Roman"/>
          <w:b/>
          <w:szCs w:val="26"/>
        </w:rPr>
        <w:t>ПРОВЕДЕНИЯ ЭКСПЕРТИЗЫ НОРМАТИВНЫХ ПРАВОВЫХ АКТОВ</w:t>
      </w:r>
      <w:r w:rsidR="00CF14AF" w:rsidRPr="00CF14AF">
        <w:t xml:space="preserve"> </w:t>
      </w:r>
      <w:r w:rsidR="00CF14AF" w:rsidRPr="00CF14AF">
        <w:rPr>
          <w:rFonts w:ascii="Times New Roman" w:hAnsi="Times New Roman"/>
          <w:b/>
          <w:szCs w:val="26"/>
        </w:rPr>
        <w:t>ЧЕБОКСАРСКОГО РАЙОНА ЧУВАШСКОЙ РЕСПУБЛИКИ</w:t>
      </w:r>
      <w:r w:rsidRPr="0083338F">
        <w:rPr>
          <w:rFonts w:ascii="Times New Roman" w:hAnsi="Times New Roman"/>
          <w:b/>
          <w:szCs w:val="26"/>
        </w:rPr>
        <w:t>, ЗАТРАГИВАЮЩИХ ВОПРОСЫ ОСУЩЕСТВЛЕНИЯ ПРЕДПРИНИМАТЕЛЬСКОЙ И ИНВЕСТИЦИОННОЙ ДЕЯТЕЛЬНОСТИ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1. Настоящий Порядок определяет процедуру проведения экспертизы нормативных правовых актов администрации Чебоксарского района,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с субъектами предпринимательской и инвестиционной деятельности, объединений предпринимателей (далее - представители предпринимательского сообщества) при проведении экспертизы.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2. Ответственным подразделением администрации Чебоксарского  района по проведению экспертизы является отдел экономи</w:t>
      </w:r>
      <w:r>
        <w:rPr>
          <w:rFonts w:ascii="Times New Roman" w:hAnsi="Times New Roman"/>
          <w:szCs w:val="26"/>
        </w:rPr>
        <w:t>ки ад</w:t>
      </w:r>
      <w:r w:rsidRPr="0083338F">
        <w:rPr>
          <w:rFonts w:ascii="Times New Roman" w:hAnsi="Times New Roman"/>
          <w:szCs w:val="26"/>
        </w:rPr>
        <w:t>министрации  Чебоксарского района Чувашской Республики (далее - отдел экономики).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3. Экспертиза осуществляется в соответствии с планом проведения экспертизы нормативных правовых актов администрации Чебоксарского  района (далее - план).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4. При формировании проекта плана используются представленные в отдел экономики уполномоченными подразделениями администрации Чебоксарского  района,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Нормативные правовые акты администрации Чебоксарского района,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</w:p>
    <w:p w:rsidR="0024067A" w:rsidRPr="0083338F" w:rsidRDefault="0024067A" w:rsidP="002406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14AF">
        <w:rPr>
          <w:rFonts w:ascii="Times New Roman" w:hAnsi="Times New Roman" w:cs="Times New Roman"/>
          <w:sz w:val="26"/>
          <w:szCs w:val="26"/>
        </w:rPr>
        <w:t>5. Проект плана до его утверждения подлежит рассмотрению на заседании</w:t>
      </w:r>
      <w:r w:rsidRPr="00CF14AF">
        <w:rPr>
          <w:rFonts w:ascii="Times New Roman" w:hAnsi="Times New Roman"/>
          <w:sz w:val="26"/>
          <w:szCs w:val="26"/>
        </w:rPr>
        <w:t xml:space="preserve"> Комиссии по повышению устойчивости и социально-экономического развития Чебоксарского района </w:t>
      </w:r>
      <w:r w:rsidRPr="00CF14AF">
        <w:rPr>
          <w:rFonts w:ascii="Times New Roman" w:eastAsia="Calibri" w:hAnsi="Times New Roman" w:cs="Times New Roman"/>
          <w:sz w:val="26"/>
          <w:szCs w:val="26"/>
        </w:rPr>
        <w:t>(далее – Комиссия)</w:t>
      </w:r>
      <w:r w:rsidRPr="00CF14AF">
        <w:rPr>
          <w:rFonts w:ascii="Times New Roman" w:hAnsi="Times New Roman" w:cs="Times New Roman"/>
          <w:sz w:val="26"/>
          <w:szCs w:val="26"/>
        </w:rPr>
        <w:t>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План утверждается на год правовым актом администрации Чебоксарского района в течение пяти рабочих дней со дня рассмотрения проекта плана </w:t>
      </w:r>
      <w:r w:rsidRPr="005321B2">
        <w:rPr>
          <w:rFonts w:ascii="Times New Roman" w:hAnsi="Times New Roman"/>
          <w:szCs w:val="26"/>
        </w:rPr>
        <w:t>Комиссией</w:t>
      </w:r>
      <w:r w:rsidRPr="0083338F">
        <w:rPr>
          <w:rFonts w:ascii="Times New Roman" w:hAnsi="Times New Roman"/>
          <w:szCs w:val="26"/>
        </w:rPr>
        <w:t>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План размещается на </w:t>
      </w:r>
      <w:r>
        <w:rPr>
          <w:rFonts w:ascii="Times New Roman" w:hAnsi="Times New Roman"/>
          <w:szCs w:val="26"/>
        </w:rPr>
        <w:t xml:space="preserve">официальном сайте </w:t>
      </w:r>
      <w:r w:rsidRPr="0083338F">
        <w:rPr>
          <w:rFonts w:ascii="Times New Roman" w:hAnsi="Times New Roman"/>
          <w:szCs w:val="26"/>
        </w:rPr>
        <w:t>Чебоксарского района в информационно-телекоммуникационной сети «Интернет» (далее - официальный сайт) в течение двух рабочих дней после его утверждения.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В целях исполнения поручений Главы Чувашской Республики, Кабинета Министров Чувашской Республики, главы администрации о проведении экспертизы в план вносятся изменения, которые утверждаются правовым актом администрации. 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6. План содержит перечень нормативных правовых актов и дату начала проведения экспертизы.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Срок проведения экспертизы нормативных правовых актов не должен превышать двух месяцев с даты начала проведения экспертизы.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Срок проведения экспертизы при необходимости может быть продлен отделом экономики, но не более чем на один месяц.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7. В ходе экспертизы проводятся публичные консультации по нормативному правовому акту с представителями предпринимательского сообщества (далее -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нормативного правового акта (далее - заключение) согласно приложению к настоящему Порядку.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CF14AF">
        <w:rPr>
          <w:rFonts w:ascii="Times New Roman" w:hAnsi="Times New Roman"/>
          <w:szCs w:val="26"/>
        </w:rPr>
        <w:t>8. Публичные консультации проводятся в течение тридцати календарных со дня начала проведения экспертизы, установленного планом.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bookmarkStart w:id="2" w:name="P59"/>
      <w:bookmarkEnd w:id="2"/>
      <w:r w:rsidRPr="0083338F">
        <w:rPr>
          <w:rFonts w:ascii="Times New Roman" w:hAnsi="Times New Roman"/>
          <w:szCs w:val="26"/>
        </w:rPr>
        <w:t>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 течение трех рабочих дней со дня размещения уведомления, указанного в абзаце втором настоящего пункта, отдел экономики: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bookmarkStart w:id="3" w:name="P62"/>
      <w:bookmarkEnd w:id="3"/>
      <w:r w:rsidRPr="0083338F">
        <w:rPr>
          <w:rFonts w:ascii="Times New Roman" w:hAnsi="Times New Roman"/>
          <w:szCs w:val="26"/>
        </w:rPr>
        <w:t>запрашивает у уполномоченного подразделения администрации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 случае если уполномоченным подразделением в срок, указанный отделом экономики, не представлены материалы, указанные в абзаце пятом настоящего пункта, сведения об этом должны быть указаны в тексте заключения.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10. При проведении исследования: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11. В ходе исследования рассматриваются следующие вопросы: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требуемую аналогичную или идентичную информацию (сведения, документы) выдает то же структурное подразделение администрации;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аналогичную или идентичную информацию (сведения, документы) требуется представлять в несколько структурных подразделений либо в подведомственные администрации предприятия, предоставляющие муниципальные услуги;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требования представления информации (документов), которая находится в распоряжении структурных подразделений администрации либо подведомственных администрации учреждений,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администрации, регулирующим отношения, возникающие в связи с предоставлением муниципальной услуги;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4) отсутствие необходимых организационных, правовых или технических условий, приводящее к невозможности реализации администрацией установленных функций в отношении субъектов предпринимательской или инвестиционной деятельности.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12. По результатам исследования в течение десяти рабочих дней отделом экономики составляется проект заключения по форме согласно приложению к настоящему Порядку.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13. Проект заключения в течение трех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При наличии разногласий между отделом экономики и уполномоченным подразделением по проекту заключения, отдел экономики обеспечивает согласование проекта заключения, в том числе путем проведения согласительного совещания.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14. По результатам рассмотрения поступивших замечаний и предложений в течение трех рабочих дней со дня окончания срока их представления отдел экономики дорабатывает проект заключения.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15. Заключение подписывается заместителем главы администрации (лицом, исполняющим его обязанности) не позднее последнего дня срока проведения экспертизы нормативного правового акта.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К заключению прилагается справка о результатах публичных консультаций.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16. В течение </w:t>
      </w:r>
      <w:r>
        <w:rPr>
          <w:rFonts w:ascii="Times New Roman" w:hAnsi="Times New Roman"/>
          <w:szCs w:val="26"/>
        </w:rPr>
        <w:t>двух</w:t>
      </w:r>
      <w:r w:rsidRPr="0083338F">
        <w:rPr>
          <w:rFonts w:ascii="Times New Roman" w:hAnsi="Times New Roman"/>
          <w:szCs w:val="26"/>
        </w:rPr>
        <w:t xml:space="preserve"> рабочих дней после подписания заключения главы администрации (лицом, исполняющим его обязанности) оно размещается на официальном сайте, направляется в уполномоченное подразделение и представителям предпринимательского сообщества, представившим предложения о проведении экспертизы.</w:t>
      </w:r>
    </w:p>
    <w:p w:rsidR="0024067A" w:rsidRPr="0083338F" w:rsidRDefault="0024067A" w:rsidP="002406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17. Уполномоченное подразделение 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</w:t>
      </w:r>
      <w:r>
        <w:rPr>
          <w:rFonts w:ascii="Times New Roman" w:hAnsi="Times New Roman"/>
          <w:szCs w:val="26"/>
        </w:rPr>
        <w:t>о</w:t>
      </w:r>
      <w:r w:rsidRPr="0083338F">
        <w:rPr>
          <w:rFonts w:ascii="Times New Roman" w:hAnsi="Times New Roman"/>
          <w:szCs w:val="26"/>
        </w:rPr>
        <w:t xml:space="preserve"> подготовить проект нормативного правового акта о внесении изменений в действующий нормативный правовой акт.</w:t>
      </w:r>
    </w:p>
    <w:p w:rsidR="0024067A" w:rsidRPr="0083338F" w:rsidRDefault="0024067A" w:rsidP="0024067A">
      <w:pPr>
        <w:ind w:firstLine="709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18. Итоги выполнения плана рассматриваются на заседании </w:t>
      </w:r>
      <w:r>
        <w:rPr>
          <w:rFonts w:ascii="Times New Roman" w:hAnsi="Times New Roman"/>
          <w:szCs w:val="26"/>
        </w:rPr>
        <w:t>Комиссии</w:t>
      </w:r>
      <w:r w:rsidRPr="0083338F">
        <w:rPr>
          <w:rFonts w:ascii="Times New Roman" w:hAnsi="Times New Roman"/>
          <w:szCs w:val="26"/>
        </w:rPr>
        <w:t xml:space="preserve"> и размещаются на официальном сайте не позднее пяти рабочих дней со дня проведения заседания </w:t>
      </w:r>
      <w:r>
        <w:rPr>
          <w:rFonts w:ascii="Times New Roman" w:hAnsi="Times New Roman"/>
          <w:szCs w:val="26"/>
        </w:rPr>
        <w:t>Комиссии</w:t>
      </w:r>
      <w:r w:rsidRPr="0083338F">
        <w:rPr>
          <w:rFonts w:ascii="Times New Roman" w:hAnsi="Times New Roman"/>
          <w:szCs w:val="26"/>
        </w:rPr>
        <w:t>.</w:t>
      </w:r>
    </w:p>
    <w:p w:rsidR="00A21F48" w:rsidRDefault="00A21F48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</w:p>
    <w:p w:rsidR="00A21F48" w:rsidRDefault="00A21F48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</w:p>
    <w:p w:rsidR="0024067A" w:rsidRPr="0083338F" w:rsidRDefault="0024067A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Приложение</w:t>
      </w:r>
    </w:p>
    <w:p w:rsidR="0024067A" w:rsidRPr="0083338F" w:rsidRDefault="0024067A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к Порядку проведения экспертизы</w:t>
      </w:r>
    </w:p>
    <w:p w:rsidR="0024067A" w:rsidRPr="0083338F" w:rsidRDefault="0024067A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нормативных правовых актов</w:t>
      </w:r>
    </w:p>
    <w:p w:rsidR="0024067A" w:rsidRPr="0083338F" w:rsidRDefault="0024067A" w:rsidP="00CF14AF">
      <w:pPr>
        <w:widowControl w:val="0"/>
        <w:autoSpaceDE w:val="0"/>
        <w:autoSpaceDN w:val="0"/>
        <w:ind w:left="4111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администрации Чебоксарского  района</w:t>
      </w:r>
      <w:r w:rsidR="00CF14AF">
        <w:rPr>
          <w:rFonts w:ascii="Times New Roman" w:hAnsi="Times New Roman"/>
          <w:szCs w:val="26"/>
        </w:rPr>
        <w:t xml:space="preserve"> Чувашской Республики</w:t>
      </w:r>
      <w:r w:rsidRPr="0083338F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83338F">
        <w:rPr>
          <w:rFonts w:ascii="Times New Roman" w:hAnsi="Times New Roman"/>
          <w:szCs w:val="26"/>
        </w:rPr>
        <w:t>затрагивающих вопросы осуществления</w:t>
      </w:r>
      <w:r>
        <w:rPr>
          <w:rFonts w:ascii="Times New Roman" w:hAnsi="Times New Roman"/>
          <w:szCs w:val="26"/>
        </w:rPr>
        <w:t xml:space="preserve"> </w:t>
      </w:r>
      <w:r w:rsidRPr="0083338F">
        <w:rPr>
          <w:rFonts w:ascii="Times New Roman" w:hAnsi="Times New Roman"/>
          <w:szCs w:val="26"/>
        </w:rPr>
        <w:t>предпринимательской и инвестиционной</w:t>
      </w:r>
      <w:r>
        <w:rPr>
          <w:rFonts w:ascii="Times New Roman" w:hAnsi="Times New Roman"/>
          <w:szCs w:val="26"/>
        </w:rPr>
        <w:t xml:space="preserve"> </w:t>
      </w:r>
      <w:r w:rsidRPr="0083338F">
        <w:rPr>
          <w:rFonts w:ascii="Times New Roman" w:hAnsi="Times New Roman"/>
          <w:szCs w:val="26"/>
        </w:rPr>
        <w:t>деятельности</w:t>
      </w:r>
    </w:p>
    <w:p w:rsidR="0024067A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</w:p>
    <w:p w:rsidR="00CF14AF" w:rsidRDefault="00CF14AF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  <w:bookmarkStart w:id="4" w:name="P107"/>
      <w:bookmarkEnd w:id="4"/>
      <w:r w:rsidRPr="0083338F">
        <w:rPr>
          <w:rFonts w:ascii="Times New Roman" w:hAnsi="Times New Roman"/>
          <w:szCs w:val="26"/>
        </w:rPr>
        <w:t>ЗАКЛЮЧЕНИЕ</w:t>
      </w: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об экспертизе нормативного правового акта, затрагивающего</w:t>
      </w: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вопросы осуществления предпринимательской</w:t>
      </w:r>
      <w:r w:rsidR="00CF14AF">
        <w:rPr>
          <w:rFonts w:ascii="Times New Roman" w:hAnsi="Times New Roman"/>
          <w:szCs w:val="26"/>
        </w:rPr>
        <w:t xml:space="preserve"> </w:t>
      </w:r>
      <w:r w:rsidRPr="0083338F">
        <w:rPr>
          <w:rFonts w:ascii="Times New Roman" w:hAnsi="Times New Roman"/>
          <w:szCs w:val="26"/>
        </w:rPr>
        <w:t>и инвестиционной деятельности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</w:p>
    <w:p w:rsidR="0024067A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</w:t>
      </w:r>
      <w:r w:rsidRPr="0083338F">
        <w:rPr>
          <w:rFonts w:ascii="Times New Roman" w:hAnsi="Times New Roman"/>
          <w:szCs w:val="26"/>
        </w:rPr>
        <w:t>тдел  экономики администрации Чебоксарского района Чувашской Республики (далее - отдел экономики) в соответствии с Порядком  проведения  экспертизы  нормативных  правовых актов, затрагивающих вопросы осуществления предпринимательской и инвестиционной   деятельности,  утвержденным  постановлением  администрации Чебоксарского района от  _________  N  ______,  а  также  планом  проведения экспертизы  нормативных  правовых  актов, затрагивающих  вопросы  осуществления  предпринимательской и инвестиционной деятельности провело экспертизу</w:t>
      </w:r>
      <w:r>
        <w:rPr>
          <w:rFonts w:ascii="Times New Roman" w:hAnsi="Times New Roman"/>
          <w:szCs w:val="26"/>
        </w:rPr>
        <w:t xml:space="preserve"> 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____________________________</w:t>
      </w:r>
      <w:r>
        <w:rPr>
          <w:rFonts w:ascii="Times New Roman" w:hAnsi="Times New Roman"/>
          <w:szCs w:val="26"/>
        </w:rPr>
        <w:t>______________________________________</w:t>
      </w:r>
      <w:r w:rsidRPr="0083338F">
        <w:rPr>
          <w:rFonts w:ascii="Times New Roman" w:hAnsi="Times New Roman"/>
          <w:szCs w:val="26"/>
        </w:rPr>
        <w:t>________________________________________________________________________________</w:t>
      </w:r>
    </w:p>
    <w:p w:rsidR="0024067A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(наименование нормативного правового акта)</w:t>
      </w:r>
    </w:p>
    <w:p w:rsidR="0024067A" w:rsidRPr="0083338F" w:rsidRDefault="0024067A" w:rsidP="0024067A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1. Общее описание рассматриваемого регулирования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Сведения  о  нормативном  правовом  акте (наименование и реквизиты, источники официального опубликования).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Уполномоченное подразделение администрации.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Цели правового регулирования.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Основные   группы   субъектов   предпринимательской   и  инвестиционной деятельности,  интересы которых затрагиваются регулированием, установленным нормативным правовым актом.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Описание     обязанностей,     которые     возложены     на    субъекты предпринимательской  и  инвестиционной  деятельности  в рамках нормативного правового акта. 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Расходы  субъектов  предпринимательской  и инвестиционной деятельности, связанные  с  необходимостью  выполнения  обязанностей  в связи с действием нормативного правового акта.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2.  Основания  для  проведения  экспертизы  нормативного правового акта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  план  проведения экспертизы нормативных правовых, затрагивающих вопросы осуществления предпринимательской и инвестиционной деятельности, __________________________________________________________________________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(наименование нормативного правового акта)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включен (о) в соответствии с предложением _____________________________</w:t>
      </w:r>
      <w:r>
        <w:rPr>
          <w:rFonts w:ascii="Times New Roman" w:hAnsi="Times New Roman"/>
          <w:szCs w:val="26"/>
        </w:rPr>
        <w:t>__</w:t>
      </w:r>
      <w:r w:rsidRPr="0083338F">
        <w:rPr>
          <w:rFonts w:ascii="Times New Roman" w:hAnsi="Times New Roman"/>
          <w:szCs w:val="26"/>
        </w:rPr>
        <w:t>____</w:t>
      </w:r>
    </w:p>
    <w:p w:rsidR="0024067A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________________</w:t>
      </w:r>
      <w:r>
        <w:rPr>
          <w:rFonts w:ascii="Times New Roman" w:hAnsi="Times New Roman"/>
          <w:szCs w:val="26"/>
        </w:rPr>
        <w:t>_____</w:t>
      </w:r>
      <w:r w:rsidRPr="0083338F">
        <w:rPr>
          <w:rFonts w:ascii="Times New Roman" w:hAnsi="Times New Roman"/>
          <w:szCs w:val="26"/>
        </w:rPr>
        <w:t xml:space="preserve">___________________________, содержащим сведения о том,        </w:t>
      </w:r>
      <w:r>
        <w:rPr>
          <w:rFonts w:ascii="Times New Roman" w:hAnsi="Times New Roman"/>
          <w:szCs w:val="26"/>
        </w:rPr>
        <w:t xml:space="preserve">     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</w:t>
      </w:r>
      <w:r w:rsidRPr="0083338F">
        <w:rPr>
          <w:rFonts w:ascii="Times New Roman" w:hAnsi="Times New Roman"/>
          <w:szCs w:val="26"/>
        </w:rPr>
        <w:t>(наименование обратившегося)</w:t>
      </w:r>
    </w:p>
    <w:p w:rsidR="0024067A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что нормативный правовой акт содержит положения, необоснованно     затрудняющие    осуществление    предпринимательской    и инвестиционной деятельности, выражающиеся в ____________________________________</w:t>
      </w:r>
      <w:r>
        <w:rPr>
          <w:rFonts w:ascii="Times New Roman" w:hAnsi="Times New Roman"/>
          <w:szCs w:val="26"/>
        </w:rPr>
        <w:t>____________________________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___________________________</w:t>
      </w:r>
      <w:r>
        <w:rPr>
          <w:rFonts w:ascii="Times New Roman" w:hAnsi="Times New Roman"/>
          <w:szCs w:val="26"/>
        </w:rPr>
        <w:t>________________________________</w:t>
      </w:r>
      <w:r w:rsidRPr="0083338F">
        <w:rPr>
          <w:rFonts w:ascii="Times New Roman" w:hAnsi="Times New Roman"/>
          <w:szCs w:val="26"/>
        </w:rPr>
        <w:t>____________</w:t>
      </w:r>
    </w:p>
    <w:p w:rsidR="0024067A" w:rsidRPr="0083338F" w:rsidRDefault="0024067A" w:rsidP="0024067A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Публичные консультации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В ходе проведения экспертизы нормативного  правового акта с  ___________________  по ___________________ проведены публичные  консультации  с  представителями предпринимательского сообщества (далее  -  публичные  консультации) 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  Уведомление о проведении публичных консультаций размещено на официальном      сайте      </w:t>
      </w:r>
      <w:r>
        <w:rPr>
          <w:rFonts w:ascii="Times New Roman" w:hAnsi="Times New Roman"/>
          <w:szCs w:val="26"/>
        </w:rPr>
        <w:t>Чебоксарского района</w:t>
      </w:r>
      <w:r w:rsidRPr="0083338F">
        <w:rPr>
          <w:rFonts w:ascii="Times New Roman" w:hAnsi="Times New Roman"/>
          <w:szCs w:val="26"/>
        </w:rPr>
        <w:t xml:space="preserve">      в информационно-телекоммуникационной     сети     "Интернет"    по    адресу:</w:t>
      </w:r>
      <w:r>
        <w:rPr>
          <w:rFonts w:ascii="Times New Roman" w:hAnsi="Times New Roman"/>
          <w:szCs w:val="26"/>
        </w:rPr>
        <w:t>_</w:t>
      </w:r>
      <w:r w:rsidRPr="0083338F">
        <w:rPr>
          <w:rFonts w:ascii="Times New Roman" w:hAnsi="Times New Roman"/>
          <w:szCs w:val="26"/>
        </w:rPr>
        <w:t>_____________________.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Дополнительно запросы о представлении информации были направлены в _________________</w:t>
      </w:r>
      <w:r>
        <w:rPr>
          <w:rFonts w:ascii="Times New Roman" w:hAnsi="Times New Roman"/>
          <w:szCs w:val="26"/>
        </w:rPr>
        <w:t>________________________________________</w:t>
      </w:r>
      <w:r w:rsidRPr="0083338F">
        <w:rPr>
          <w:rFonts w:ascii="Times New Roman" w:hAnsi="Times New Roman"/>
          <w:szCs w:val="26"/>
        </w:rPr>
        <w:t>______________.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По результатам публичных консультаций  получено  _</w:t>
      </w:r>
      <w:r>
        <w:rPr>
          <w:rFonts w:ascii="Times New Roman" w:hAnsi="Times New Roman"/>
          <w:szCs w:val="26"/>
        </w:rPr>
        <w:t>___</w:t>
      </w:r>
      <w:r w:rsidRPr="0083338F">
        <w:rPr>
          <w:rFonts w:ascii="Times New Roman" w:hAnsi="Times New Roman"/>
          <w:szCs w:val="26"/>
        </w:rPr>
        <w:t xml:space="preserve">____  предложений. 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Результаты проведения публичных консультаций   обобщены   в  справке  о  результатах  проведения  публичных консультаций.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4.  Результаты проведенного отделом экономики исследования нормативного правового акта: анализ замечаний и предложений участников публичных консультаций;  анализ  положений  нормативного  правового  акта; сведения  о непредставлении уполномоченным подразделением администрации,  материалов,  необходимых  для  проведения  исследования нормативного правового акта.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5.   Подготовка   и  согласование  проекта  заключения  по  результатам исследования нормативного правового акта. Комментарии   по   поступившим  замечаниям  и  предложениям  к  проекту заключения   по   результатам   исследования  нормативного  правового  акта.</w:t>
      </w:r>
    </w:p>
    <w:p w:rsidR="0024067A" w:rsidRDefault="0024067A" w:rsidP="0024067A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6.  Выводы  по итогам проведения экспертизы нормативного правового акта: по итогам экспертизы  ______________________________________________________ </w:t>
      </w:r>
      <w:r>
        <w:rPr>
          <w:rFonts w:ascii="Times New Roman" w:hAnsi="Times New Roman"/>
          <w:szCs w:val="26"/>
        </w:rPr>
        <w:t xml:space="preserve">    </w:t>
      </w:r>
    </w:p>
    <w:p w:rsidR="0024067A" w:rsidRPr="0083338F" w:rsidRDefault="0024067A" w:rsidP="0024067A">
      <w:pPr>
        <w:widowControl w:val="0"/>
        <w:autoSpaceDE w:val="0"/>
        <w:autoSpaceDN w:val="0"/>
        <w:ind w:firstLine="85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</w:t>
      </w:r>
      <w:r w:rsidRPr="0083338F">
        <w:rPr>
          <w:rFonts w:ascii="Times New Roman" w:hAnsi="Times New Roman"/>
          <w:szCs w:val="26"/>
        </w:rPr>
        <w:t>(наименование нормативного правового акта)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отдел экономики пришел к выводу: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вариант 1: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о   наличии   положений,   необоснованно   затрудняющих   осуществление предпринимательской и инвестиционной деятельности, и необходимости внесения изменений в нормативный правовой акт;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вариант 2: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об   отсутствии  положений,  необоснованно  затрудняющих  осуществление предпринимательской   и   инвестиционной   деятельности,  и  об  отсутствии необходимости  внесения  изменений в нормативный правовой акт.</w:t>
      </w:r>
    </w:p>
    <w:p w:rsidR="0024067A" w:rsidRPr="0083338F" w:rsidRDefault="0024067A" w:rsidP="0024067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6"/>
        </w:rPr>
      </w:pPr>
    </w:p>
    <w:p w:rsidR="0024067A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администрации </w:t>
      </w:r>
      <w:r w:rsidRPr="0083338F">
        <w:rPr>
          <w:rFonts w:ascii="Times New Roman" w:hAnsi="Times New Roman"/>
          <w:szCs w:val="26"/>
        </w:rPr>
        <w:t xml:space="preserve">Чебоксарского 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района</w:t>
      </w:r>
      <w:r>
        <w:rPr>
          <w:rFonts w:ascii="Times New Roman" w:hAnsi="Times New Roman"/>
          <w:szCs w:val="26"/>
        </w:rPr>
        <w:t xml:space="preserve"> Чувашской Республики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(лицо, исполняющее его обязанности) ____________ __________________________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                                                                      (подпись)           (расшифровка подписи)</w:t>
      </w:r>
    </w:p>
    <w:p w:rsidR="0024067A" w:rsidRPr="0083338F" w:rsidRDefault="0024067A" w:rsidP="0024067A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>_________________</w:t>
      </w:r>
    </w:p>
    <w:p w:rsidR="0024067A" w:rsidRDefault="0024067A" w:rsidP="00CF14AF">
      <w:pPr>
        <w:widowControl w:val="0"/>
        <w:autoSpaceDE w:val="0"/>
        <w:autoSpaceDN w:val="0"/>
        <w:jc w:val="both"/>
        <w:rPr>
          <w:rFonts w:ascii="Times New Roman" w:hAnsi="Times New Roman"/>
          <w:szCs w:val="26"/>
        </w:rPr>
      </w:pPr>
      <w:r w:rsidRPr="0083338F">
        <w:rPr>
          <w:rFonts w:ascii="Times New Roman" w:hAnsi="Times New Roman"/>
          <w:szCs w:val="26"/>
        </w:rPr>
        <w:t xml:space="preserve">        (дата)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24067A" w:rsidSect="00CF1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27" w:rsidRDefault="00B27427">
      <w:r>
        <w:separator/>
      </w:r>
    </w:p>
  </w:endnote>
  <w:endnote w:type="continuationSeparator" w:id="0">
    <w:p w:rsidR="00B27427" w:rsidRDefault="00B2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7A" w:rsidRDefault="00710A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Pr="003652FF" w:rsidRDefault="001460B2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173D03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173D03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173D03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173D03">
      <w:rPr>
        <w:rFonts w:ascii="Times New Roman" w:hAnsi="Times New Roman"/>
        <w:noProof/>
        <w:snapToGrid w:val="0"/>
        <w:sz w:val="12"/>
        <w:lang w:val="en-US"/>
      </w:rPr>
      <w:t>\\chebs-mfc\soft\sos\DOKUM\Sharedem\pozdr\0181.doc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173D03">
      <w:rPr>
        <w:rFonts w:ascii="Times New Roman" w:hAnsi="Times New Roman"/>
        <w:snapToGrid w:val="0"/>
        <w:sz w:val="12"/>
        <w:lang w:val="en-US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173D03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173D03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173D03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C596B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C596B">
      <w:rPr>
        <w:rFonts w:ascii="Times New Roman" w:hAnsi="Times New Roman"/>
        <w:noProof/>
        <w:snapToGrid w:val="0"/>
        <w:sz w:val="12"/>
        <w:lang w:val="en-US"/>
      </w:rPr>
      <w:t>7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27" w:rsidRDefault="00B27427">
      <w:r>
        <w:separator/>
      </w:r>
    </w:p>
  </w:footnote>
  <w:footnote w:type="continuationSeparator" w:id="0">
    <w:p w:rsidR="00B27427" w:rsidRDefault="00B2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7A" w:rsidRDefault="00710A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7A" w:rsidRDefault="00710A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AC596B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710A7A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</w:t>
                </w:r>
                <w:r w:rsidR="00BA056A">
                  <w:rPr>
                    <w:rFonts w:ascii="Times New Roman" w:hAnsi="Times New Roman"/>
                    <w:sz w:val="24"/>
                    <w:u w:val="single"/>
                  </w:rPr>
                  <w:t>6.10.2018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BA056A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1137/1</w:t>
                </w: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B9C3D22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F214EC5"/>
    <w:multiLevelType w:val="hybridMultilevel"/>
    <w:tmpl w:val="1B8E8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9068FB"/>
    <w:multiLevelType w:val="hybridMultilevel"/>
    <w:tmpl w:val="60E00336"/>
    <w:lvl w:ilvl="0" w:tplc="22EE48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9D785B"/>
    <w:multiLevelType w:val="hybridMultilevel"/>
    <w:tmpl w:val="9EB886D2"/>
    <w:lvl w:ilvl="0" w:tplc="CA9C67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9"/>
    <w:rsid w:val="000B2461"/>
    <w:rsid w:val="000D575A"/>
    <w:rsid w:val="000E2583"/>
    <w:rsid w:val="00107F11"/>
    <w:rsid w:val="001460B2"/>
    <w:rsid w:val="00173D03"/>
    <w:rsid w:val="0017767D"/>
    <w:rsid w:val="001A4D80"/>
    <w:rsid w:val="0024067A"/>
    <w:rsid w:val="002863DC"/>
    <w:rsid w:val="00294B39"/>
    <w:rsid w:val="003652FF"/>
    <w:rsid w:val="00367432"/>
    <w:rsid w:val="003C7636"/>
    <w:rsid w:val="003F5BE4"/>
    <w:rsid w:val="00462425"/>
    <w:rsid w:val="00466C7A"/>
    <w:rsid w:val="004D2D4A"/>
    <w:rsid w:val="00504082"/>
    <w:rsid w:val="00521B5E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10A7A"/>
    <w:rsid w:val="0076051A"/>
    <w:rsid w:val="007F72D9"/>
    <w:rsid w:val="008E2BE5"/>
    <w:rsid w:val="008F5F8F"/>
    <w:rsid w:val="009625EA"/>
    <w:rsid w:val="009D6852"/>
    <w:rsid w:val="00A21F48"/>
    <w:rsid w:val="00A229BE"/>
    <w:rsid w:val="00A258DC"/>
    <w:rsid w:val="00A508C7"/>
    <w:rsid w:val="00A527F6"/>
    <w:rsid w:val="00AC596B"/>
    <w:rsid w:val="00AD02C4"/>
    <w:rsid w:val="00B21053"/>
    <w:rsid w:val="00B27427"/>
    <w:rsid w:val="00BA056A"/>
    <w:rsid w:val="00BC4C72"/>
    <w:rsid w:val="00C41017"/>
    <w:rsid w:val="00CB7E29"/>
    <w:rsid w:val="00CF14AF"/>
    <w:rsid w:val="00D61F6B"/>
    <w:rsid w:val="00DE328D"/>
    <w:rsid w:val="00DE756C"/>
    <w:rsid w:val="00DF556B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5809EA6F-B881-45A7-A1D6-8EEE9B62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06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7</Pages>
  <Words>2660</Words>
  <Characters>15166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Мазиков М.Н.</dc:creator>
  <cp:keywords/>
  <cp:lastModifiedBy>Сафронова Л.В.</cp:lastModifiedBy>
  <cp:revision>2</cp:revision>
  <cp:lastPrinted>2019-01-29T08:20:00Z</cp:lastPrinted>
  <dcterms:created xsi:type="dcterms:W3CDTF">2020-10-26T13:30:00Z</dcterms:created>
  <dcterms:modified xsi:type="dcterms:W3CDTF">2020-10-26T13:30:00Z</dcterms:modified>
</cp:coreProperties>
</file>