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0A" w:rsidRPr="00E3720A" w:rsidRDefault="00E3720A" w:rsidP="00E3720A">
      <w:pPr>
        <w:rPr>
          <w:rFonts w:ascii="Times New Roman" w:hAnsi="Times New Roman"/>
          <w:b/>
          <w:szCs w:val="26"/>
        </w:rPr>
      </w:pPr>
      <w:r w:rsidRPr="00E3720A">
        <w:rPr>
          <w:rFonts w:ascii="Times New Roman" w:hAnsi="Times New Roman"/>
          <w:b/>
          <w:szCs w:val="26"/>
        </w:rPr>
        <w:t xml:space="preserve">Об отчете о деятельности </w:t>
      </w:r>
    </w:p>
    <w:p w:rsidR="00E3720A" w:rsidRPr="00E3720A" w:rsidRDefault="00E3720A" w:rsidP="00E3720A">
      <w:pPr>
        <w:rPr>
          <w:rFonts w:ascii="Times New Roman" w:hAnsi="Times New Roman"/>
          <w:b/>
          <w:szCs w:val="26"/>
        </w:rPr>
      </w:pPr>
      <w:r w:rsidRPr="00E3720A">
        <w:rPr>
          <w:rFonts w:ascii="Times New Roman" w:hAnsi="Times New Roman"/>
          <w:b/>
          <w:szCs w:val="26"/>
        </w:rPr>
        <w:t>контрольно-счетного органа</w:t>
      </w:r>
    </w:p>
    <w:p w:rsidR="00E3720A" w:rsidRPr="00E3720A" w:rsidRDefault="00E3720A" w:rsidP="00E3720A">
      <w:pPr>
        <w:rPr>
          <w:rFonts w:ascii="Times New Roman" w:hAnsi="Times New Roman"/>
          <w:b/>
          <w:szCs w:val="26"/>
        </w:rPr>
      </w:pPr>
      <w:r w:rsidRPr="00E3720A">
        <w:rPr>
          <w:rFonts w:ascii="Times New Roman" w:hAnsi="Times New Roman"/>
          <w:b/>
          <w:szCs w:val="26"/>
        </w:rPr>
        <w:t xml:space="preserve">Чебоксарского района за 2019 год </w:t>
      </w:r>
    </w:p>
    <w:p w:rsidR="00E3720A" w:rsidRPr="00E3720A" w:rsidRDefault="00E3720A" w:rsidP="00E3720A">
      <w:pPr>
        <w:rPr>
          <w:rFonts w:ascii="Times New Roman" w:hAnsi="Times New Roman"/>
          <w:b/>
          <w:szCs w:val="26"/>
        </w:rPr>
      </w:pPr>
    </w:p>
    <w:p w:rsidR="00E3720A" w:rsidRPr="00E3720A" w:rsidRDefault="00E3720A" w:rsidP="00E3720A">
      <w:pPr>
        <w:rPr>
          <w:rFonts w:ascii="Times New Roman" w:hAnsi="Times New Roman"/>
          <w:b/>
          <w:szCs w:val="26"/>
        </w:rPr>
      </w:pP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В соответствии с пунктом 4.6 Положения о Контрольно-счетном органе Чебоксарского района, утвержденного решением Собрания депутатов Чебоксарского района от 24.08.2012 № 17-03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1. Принять к сведению отчет о деятельности контрольно-счетного органа Чебоксарского района Чувашской Республики за 2019 год.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2. Настоящее решение вступает в силу со дня его подписания.</w:t>
      </w:r>
    </w:p>
    <w:p w:rsid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</w:p>
    <w:p w:rsidR="001046FD" w:rsidRPr="00E3720A" w:rsidRDefault="001046FD" w:rsidP="00E3720A">
      <w:pPr>
        <w:ind w:firstLine="709"/>
        <w:jc w:val="both"/>
        <w:rPr>
          <w:rFonts w:ascii="Times New Roman" w:hAnsi="Times New Roman"/>
          <w:szCs w:val="26"/>
        </w:rPr>
      </w:pP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3720A" w:rsidRPr="00E3720A" w:rsidTr="002A3358">
        <w:tc>
          <w:tcPr>
            <w:tcW w:w="5211" w:type="dxa"/>
          </w:tcPr>
          <w:p w:rsidR="00E3720A" w:rsidRDefault="00E3720A" w:rsidP="00E3720A">
            <w:pPr>
              <w:rPr>
                <w:rFonts w:ascii="Times New Roman" w:hAnsi="Times New Roman"/>
                <w:szCs w:val="26"/>
              </w:rPr>
            </w:pPr>
            <w:r w:rsidRPr="00E3720A">
              <w:rPr>
                <w:rFonts w:ascii="Times New Roman" w:hAnsi="Times New Roman"/>
                <w:szCs w:val="26"/>
              </w:rPr>
              <w:t xml:space="preserve">Временно исполняющий полномочия </w:t>
            </w:r>
          </w:p>
          <w:p w:rsidR="00E3720A" w:rsidRDefault="00E3720A" w:rsidP="00E3720A">
            <w:pPr>
              <w:rPr>
                <w:rFonts w:ascii="Times New Roman" w:hAnsi="Times New Roman"/>
                <w:szCs w:val="26"/>
              </w:rPr>
            </w:pPr>
            <w:r w:rsidRPr="00E3720A">
              <w:rPr>
                <w:rFonts w:ascii="Times New Roman" w:hAnsi="Times New Roman"/>
                <w:szCs w:val="26"/>
              </w:rPr>
              <w:t>главы Чебоксарского района</w:t>
            </w:r>
            <w:r>
              <w:rPr>
                <w:rFonts w:ascii="Times New Roman" w:hAnsi="Times New Roman"/>
                <w:szCs w:val="26"/>
              </w:rPr>
              <w:t xml:space="preserve"> – председателя </w:t>
            </w:r>
          </w:p>
          <w:p w:rsidR="00E3720A" w:rsidRPr="00E3720A" w:rsidRDefault="00E3720A" w:rsidP="00E3720A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Собрания депутатов Чебоксарского района</w:t>
            </w:r>
          </w:p>
        </w:tc>
        <w:tc>
          <w:tcPr>
            <w:tcW w:w="3969" w:type="dxa"/>
          </w:tcPr>
          <w:p w:rsidR="00E3720A" w:rsidRPr="00E3720A" w:rsidRDefault="00E3720A" w:rsidP="00E3720A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E3720A" w:rsidRDefault="00E3720A" w:rsidP="00E3720A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E3720A" w:rsidRPr="00E3720A" w:rsidRDefault="00E3720A" w:rsidP="00E3720A">
            <w:pPr>
              <w:jc w:val="right"/>
              <w:rPr>
                <w:rFonts w:ascii="Times New Roman" w:hAnsi="Times New Roman"/>
                <w:szCs w:val="26"/>
              </w:rPr>
            </w:pPr>
            <w:r w:rsidRPr="00E3720A">
              <w:rPr>
                <w:rFonts w:ascii="Times New Roman" w:hAnsi="Times New Roman"/>
                <w:szCs w:val="26"/>
              </w:rPr>
              <w:t>А.М. Исаева</w:t>
            </w:r>
          </w:p>
        </w:tc>
      </w:tr>
    </w:tbl>
    <w:p w:rsidR="00E3720A" w:rsidRPr="00E3720A" w:rsidRDefault="00E3720A" w:rsidP="00E3720A">
      <w:pPr>
        <w:ind w:firstLine="709"/>
        <w:rPr>
          <w:rFonts w:ascii="Times New Roman" w:hAnsi="Times New Roman"/>
          <w:szCs w:val="26"/>
        </w:rPr>
      </w:pPr>
    </w:p>
    <w:p w:rsidR="00E3720A" w:rsidRPr="00E3720A" w:rsidRDefault="00E3720A" w:rsidP="00E3720A">
      <w:pPr>
        <w:ind w:firstLine="709"/>
        <w:rPr>
          <w:rFonts w:ascii="Times New Roman" w:hAnsi="Times New Roman"/>
          <w:szCs w:val="26"/>
        </w:rPr>
      </w:pPr>
    </w:p>
    <w:p w:rsidR="00E3720A" w:rsidRPr="00E3720A" w:rsidRDefault="00E3720A" w:rsidP="00E3720A">
      <w:pPr>
        <w:ind w:firstLine="709"/>
        <w:rPr>
          <w:rFonts w:ascii="Times New Roman" w:hAnsi="Times New Roman"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Default="00E3720A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1046FD" w:rsidRDefault="001046FD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1046FD" w:rsidRDefault="001046FD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1046FD" w:rsidRPr="00E3720A" w:rsidRDefault="001046FD" w:rsidP="00E3720A">
      <w:pPr>
        <w:ind w:firstLine="567"/>
        <w:jc w:val="center"/>
        <w:rPr>
          <w:rFonts w:ascii="Times New Roman Cyr" w:hAnsi="Times New Roman Cyr"/>
          <w:b/>
          <w:bCs/>
          <w:szCs w:val="26"/>
        </w:rPr>
      </w:pPr>
    </w:p>
    <w:p w:rsidR="00E3720A" w:rsidRPr="00E3720A" w:rsidRDefault="00E3720A" w:rsidP="00E3720A">
      <w:pPr>
        <w:jc w:val="right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УТВЕРЖДЕН  </w:t>
      </w:r>
    </w:p>
    <w:p w:rsidR="00E3720A" w:rsidRPr="00E3720A" w:rsidRDefault="00E3720A" w:rsidP="00E3720A">
      <w:pPr>
        <w:jc w:val="right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                                                                                  </w:t>
      </w:r>
      <w:r w:rsidR="002977CC">
        <w:rPr>
          <w:rFonts w:ascii="Times New Roman" w:hAnsi="Times New Roman"/>
          <w:szCs w:val="26"/>
        </w:rPr>
        <w:t xml:space="preserve">   </w:t>
      </w:r>
      <w:r w:rsidR="00ED0FCF">
        <w:rPr>
          <w:rFonts w:ascii="Times New Roman" w:hAnsi="Times New Roman"/>
          <w:szCs w:val="26"/>
        </w:rPr>
        <w:t>Решением Собрания деп</w:t>
      </w:r>
      <w:r w:rsidR="002977CC">
        <w:rPr>
          <w:rFonts w:ascii="Times New Roman" w:hAnsi="Times New Roman"/>
          <w:szCs w:val="26"/>
        </w:rPr>
        <w:t>ута</w:t>
      </w:r>
      <w:r w:rsidRPr="00E3720A">
        <w:rPr>
          <w:rFonts w:ascii="Times New Roman" w:hAnsi="Times New Roman"/>
          <w:szCs w:val="26"/>
        </w:rPr>
        <w:t xml:space="preserve">тов   </w:t>
      </w:r>
    </w:p>
    <w:p w:rsidR="00E3720A" w:rsidRPr="00E3720A" w:rsidRDefault="00E3720A" w:rsidP="00E3720A">
      <w:pPr>
        <w:jc w:val="right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Чебоксарского района </w:t>
      </w:r>
    </w:p>
    <w:p w:rsidR="00E3720A" w:rsidRPr="00E3720A" w:rsidRDefault="00E3720A" w:rsidP="00E3720A">
      <w:pPr>
        <w:jc w:val="right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от </w:t>
      </w:r>
      <w:bookmarkStart w:id="0" w:name="_GoBack"/>
      <w:r w:rsidRPr="00E3720A">
        <w:rPr>
          <w:rFonts w:ascii="Times New Roman" w:hAnsi="Times New Roman"/>
          <w:szCs w:val="26"/>
        </w:rPr>
        <w:t>____________</w:t>
      </w:r>
      <w:bookmarkEnd w:id="0"/>
      <w:r w:rsidRPr="00E3720A">
        <w:rPr>
          <w:rFonts w:ascii="Times New Roman" w:hAnsi="Times New Roman"/>
          <w:szCs w:val="26"/>
        </w:rPr>
        <w:t>2020  г. №_______</w:t>
      </w:r>
    </w:p>
    <w:p w:rsidR="00E3720A" w:rsidRPr="00E3720A" w:rsidRDefault="00E3720A" w:rsidP="00E3720A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E3720A">
        <w:rPr>
          <w:rFonts w:ascii="Times New Roman" w:hAnsi="Times New Roman"/>
          <w:b/>
          <w:bCs/>
          <w:szCs w:val="26"/>
        </w:rPr>
        <w:t>Отчет</w:t>
      </w:r>
    </w:p>
    <w:p w:rsidR="00E3720A" w:rsidRPr="00E3720A" w:rsidRDefault="00E3720A" w:rsidP="00E3720A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E3720A">
        <w:rPr>
          <w:rFonts w:ascii="Times New Roman" w:hAnsi="Times New Roman"/>
          <w:b/>
          <w:bCs/>
          <w:szCs w:val="26"/>
        </w:rPr>
        <w:t xml:space="preserve">о деятельности контрольно-счетного органа </w:t>
      </w:r>
    </w:p>
    <w:p w:rsidR="00E3720A" w:rsidRPr="00E3720A" w:rsidRDefault="00E3720A" w:rsidP="00E3720A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E3720A">
        <w:rPr>
          <w:rFonts w:ascii="Times New Roman" w:hAnsi="Times New Roman"/>
          <w:b/>
          <w:bCs/>
          <w:szCs w:val="26"/>
        </w:rPr>
        <w:t>Чебоксарского района Чувашской Республики за 2019 год</w:t>
      </w:r>
    </w:p>
    <w:p w:rsidR="00E3720A" w:rsidRPr="00E3720A" w:rsidRDefault="00E3720A" w:rsidP="00E3720A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E3720A" w:rsidRPr="00E3720A" w:rsidRDefault="00E3720A" w:rsidP="00E3720A">
      <w:pPr>
        <w:widowControl w:val="0"/>
        <w:numPr>
          <w:ilvl w:val="0"/>
          <w:numId w:val="4"/>
        </w:numPr>
        <w:jc w:val="both"/>
        <w:outlineLvl w:val="0"/>
        <w:rPr>
          <w:rFonts w:ascii="Times New Roman" w:hAnsi="Times New Roman"/>
          <w:b/>
          <w:szCs w:val="26"/>
        </w:rPr>
      </w:pPr>
      <w:r w:rsidRPr="00E3720A">
        <w:rPr>
          <w:rFonts w:ascii="Times New Roman" w:hAnsi="Times New Roman"/>
          <w:b/>
          <w:szCs w:val="26"/>
        </w:rPr>
        <w:t>Вводные положения:</w:t>
      </w:r>
    </w:p>
    <w:p w:rsidR="00E3720A" w:rsidRPr="00E3720A" w:rsidRDefault="00E3720A" w:rsidP="00E3720A">
      <w:pPr>
        <w:rPr>
          <w:rFonts w:ascii="Times New Roman" w:hAnsi="Times New Roman"/>
          <w:szCs w:val="26"/>
        </w:rPr>
      </w:pPr>
    </w:p>
    <w:p w:rsidR="00E3720A" w:rsidRPr="00E3720A" w:rsidRDefault="00E3720A" w:rsidP="00E3720A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Настоящий отчет о деятельности Контрольно-счетного органа Чебоксарского района Чувашской Республики (далее </w:t>
      </w:r>
      <w:r w:rsidRPr="00E3720A">
        <w:rPr>
          <w:rFonts w:ascii="Times New Roman" w:hAnsi="Times New Roman"/>
          <w:color w:val="000000"/>
          <w:szCs w:val="26"/>
        </w:rPr>
        <w:t>–</w:t>
      </w:r>
      <w:r w:rsidRPr="00E3720A">
        <w:rPr>
          <w:rFonts w:ascii="Times New Roman" w:hAnsi="Times New Roman"/>
          <w:szCs w:val="26"/>
        </w:rPr>
        <w:t xml:space="preserve"> Контрольно-счетный орган) за 2018 год подготовлен в соответствии с Положением о Контрольно-счетном органе Чебоксарского района Чувашской Республики, утвержденным Собранием депутатов Чебоксарского района от 24 августа 2012 года № 17-03 (далее – Положение) и стандартом организации деятельности «Порядок подготовки годового отчета о деятельности Контрольно-счетного органа Чебоксарского района Чувашской Республики».</w:t>
      </w:r>
    </w:p>
    <w:p w:rsidR="00E3720A" w:rsidRPr="00E3720A" w:rsidRDefault="00E3720A" w:rsidP="00E3720A">
      <w:pPr>
        <w:tabs>
          <w:tab w:val="left" w:pos="540"/>
        </w:tabs>
        <w:ind w:firstLine="709"/>
        <w:contextualSpacing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Контрольно-счетный орган в отчетном периоде осуществлял свою деятельность на основе действующего законодательства Российской Федерации, Чувашской Республики в соответствии с планом работы Контрольно-счетного органа на 2019 год и текущими квартальными планами работы.</w:t>
      </w:r>
    </w:p>
    <w:p w:rsidR="00E3720A" w:rsidRPr="00E3720A" w:rsidRDefault="00E3720A" w:rsidP="00E3720A">
      <w:pPr>
        <w:tabs>
          <w:tab w:val="left" w:pos="540"/>
        </w:tabs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В соответствии со статьей 1 Положения Контрольно-счетный орган является постоянно действующим органом внешнего муниципального финансового контроля Чувашской Республики, образованный Собранием депутатов Чебоксарского района, и подотчетен ему.</w:t>
      </w:r>
    </w:p>
    <w:p w:rsidR="00E3720A" w:rsidRPr="00E3720A" w:rsidRDefault="00E3720A" w:rsidP="00E3720A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bookmarkStart w:id="1" w:name="_Toc507498127"/>
      <w:r w:rsidRPr="00E3720A">
        <w:rPr>
          <w:rFonts w:ascii="Times New Roman" w:hAnsi="Times New Roman"/>
          <w:szCs w:val="26"/>
        </w:rPr>
        <w:t>Полномочия Контрольно-счетного органа определены статьей 2 Положения. В соответствии со статьей 7 Положения внешний муниципальный финансовый контроль осуществляется в форме контрольных мероприятий или экспертно-аналитических мероприятий, которые преследуют цели как выявления и устранения, так и предупреждения нарушений и недостатков финансово-бюджетной дисциплины, а также обеспечения исполнения требований законодательства в процессе использования собственности.</w:t>
      </w:r>
      <w:bookmarkEnd w:id="1"/>
      <w:r w:rsidRPr="00E3720A">
        <w:rPr>
          <w:rFonts w:ascii="Times New Roman" w:hAnsi="Times New Roman"/>
          <w:szCs w:val="26"/>
        </w:rPr>
        <w:t xml:space="preserve"> </w:t>
      </w:r>
      <w:bookmarkStart w:id="2" w:name="_Toc507498128"/>
    </w:p>
    <w:bookmarkEnd w:id="2"/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В отчете отражена информация о деятельности Контрольно-счетного органа за 2019 год по выполнению задач в сфере внешнего государственного финансового контроля, которые определены законодательством Российской Федерации, Чувашской Республики и нормативными правовыми актами Чебоксарского района. 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В ходе осуществления контрольных и экспертно-аналитических мероприятий Контрольно-счетного органа проводились такие методы как проверки, анализ, обследования, мониторинг.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Учет финансовых нарушений осуществляется с применением  «Классификатора нарушений, выявленных в ходе внешнего государственного аудита (контроля)», одобренного Счетной палатой Российской Федерации, а также с учетом региональной специфики. Запланированные мероприятия выполнены, с учетом вносимых корректировок в план деятельности.</w:t>
      </w:r>
    </w:p>
    <w:p w:rsidR="00E3720A" w:rsidRPr="00E3720A" w:rsidRDefault="00E3720A" w:rsidP="00E3720A">
      <w:pPr>
        <w:numPr>
          <w:ilvl w:val="0"/>
          <w:numId w:val="4"/>
        </w:numPr>
        <w:contextualSpacing/>
        <w:rPr>
          <w:rFonts w:ascii="Times New Roman" w:hAnsi="Times New Roman"/>
          <w:b/>
          <w:bCs/>
          <w:szCs w:val="26"/>
        </w:rPr>
      </w:pPr>
      <w:r w:rsidRPr="00E3720A">
        <w:rPr>
          <w:rFonts w:ascii="Times New Roman" w:hAnsi="Times New Roman"/>
          <w:b/>
          <w:szCs w:val="26"/>
        </w:rPr>
        <w:lastRenderedPageBreak/>
        <w:t xml:space="preserve">Основные итоги </w:t>
      </w:r>
      <w:r w:rsidRPr="00E3720A">
        <w:rPr>
          <w:rFonts w:ascii="Times New Roman" w:hAnsi="Times New Roman"/>
          <w:b/>
          <w:bCs/>
          <w:szCs w:val="26"/>
        </w:rPr>
        <w:t>деятельности Контрольно-счетного органа</w:t>
      </w:r>
    </w:p>
    <w:p w:rsidR="00E3720A" w:rsidRPr="00E3720A" w:rsidRDefault="00E3720A" w:rsidP="00E3720A">
      <w:pPr>
        <w:ind w:left="1080"/>
        <w:contextualSpacing/>
        <w:rPr>
          <w:rFonts w:ascii="Times New Roman" w:hAnsi="Times New Roman"/>
          <w:b/>
          <w:bCs/>
          <w:szCs w:val="26"/>
          <w:highlight w:val="yellow"/>
        </w:rPr>
      </w:pPr>
    </w:p>
    <w:p w:rsidR="00E3720A" w:rsidRPr="00E3720A" w:rsidRDefault="00E3720A" w:rsidP="00E3720A">
      <w:pPr>
        <w:numPr>
          <w:ilvl w:val="1"/>
          <w:numId w:val="5"/>
        </w:numPr>
        <w:ind w:firstLine="709"/>
        <w:contextualSpacing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b/>
          <w:szCs w:val="26"/>
        </w:rPr>
        <w:t>Направления, по которым проводилась контрольная и экспертно-аналитическая деятельность</w:t>
      </w:r>
    </w:p>
    <w:p w:rsidR="00E3720A" w:rsidRPr="00E3720A" w:rsidRDefault="00E3720A" w:rsidP="00E3720A">
      <w:pPr>
        <w:ind w:firstLine="709"/>
        <w:contextualSpacing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В 2019 году Контрольно-счетным органом было проведено 151 контрольных и экспертно-аналитических мероприятий, в том числе 7 контрольных и 144 экспертно-аналитических мероприятия, в том числе: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-7 контрольных мероприятий (в т.ч. внешняя проверка бюджетной отчетности главных администраторов бюджетных средств) в отношении 7 объектов проверок в том числе: 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 по плану 3 проверки законности, результативности (эффективности и экономности) использования средств бюджета,  4 внешних проверок бюджетной отчетности главных администраторов бюджетных средств</w:t>
      </w:r>
    </w:p>
    <w:p w:rsidR="00E3720A" w:rsidRPr="00E3720A" w:rsidRDefault="00E3720A" w:rsidP="00E3720A">
      <w:pPr>
        <w:ind w:firstLine="709"/>
        <w:contextualSpacing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- 144 экспертно-аналитических мероприятий из них 142 экспертных мероприятий (финансово-экономическая экспертиза нормативных актов) и  2 аналитических мероприятия в отношении 20 объектов.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bookmarkStart w:id="3" w:name="_Toc507498148"/>
      <w:r w:rsidRPr="00E3720A">
        <w:rPr>
          <w:rFonts w:ascii="Times New Roman" w:hAnsi="Times New Roman"/>
          <w:szCs w:val="26"/>
        </w:rPr>
        <w:t>Контрольными мероприятиями были охвачены средства на общую сумму 1</w:t>
      </w:r>
      <w:r w:rsidRPr="00E3720A">
        <w:rPr>
          <w:rFonts w:ascii="Times New Roman" w:hAnsi="Times New Roman"/>
          <w:szCs w:val="26"/>
          <w:lang w:val="en-US"/>
        </w:rPr>
        <w:t> </w:t>
      </w:r>
      <w:r w:rsidRPr="00E3720A">
        <w:rPr>
          <w:rFonts w:ascii="Times New Roman" w:hAnsi="Times New Roman"/>
          <w:szCs w:val="26"/>
        </w:rPr>
        <w:t>629 379,6 тыс. рублей.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3720A">
        <w:rPr>
          <w:rFonts w:ascii="Times New Roman" w:hAnsi="Times New Roman"/>
          <w:color w:val="000000"/>
          <w:szCs w:val="26"/>
        </w:rPr>
        <w:t>Из общей суммы проверенных средств бюджета Чебоксарского района Чувашской Республики 1 238 034,5 тыс. рублей составляют средства внешней проверки годовой бюджетной отчетности.</w:t>
      </w:r>
    </w:p>
    <w:p w:rsidR="00E3720A" w:rsidRPr="00E3720A" w:rsidRDefault="00E3720A" w:rsidP="00E3720A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E3720A">
        <w:rPr>
          <w:rFonts w:ascii="Times New Roman" w:hAnsi="Times New Roman"/>
          <w:color w:val="000000"/>
          <w:szCs w:val="26"/>
        </w:rPr>
        <w:t>Проведенными проверками выявлено 56 фактов нарушений на общую сумму 33 351,1 тыс. рублей, из них подлежащих восстановлению 106,7 тыс. рублей.</w:t>
      </w:r>
      <w:bookmarkEnd w:id="3"/>
      <w:r w:rsidRPr="00E3720A">
        <w:rPr>
          <w:rFonts w:ascii="Times New Roman" w:hAnsi="Times New Roman"/>
          <w:color w:val="000000"/>
          <w:szCs w:val="26"/>
        </w:rPr>
        <w:t xml:space="preserve"> Объем восстановленных  (возмещенных) средств составил 106,7 тыс. рублей.</w:t>
      </w:r>
    </w:p>
    <w:p w:rsidR="00E3720A" w:rsidRPr="00E3720A" w:rsidRDefault="00E3720A" w:rsidP="00E3720A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color w:val="000000"/>
          <w:szCs w:val="26"/>
        </w:rPr>
        <w:t xml:space="preserve">Из общей суммы финансовых нарушений (по 57 фактам) выявлено нецелевое использование бюджетных средств - 2 факта на сумму 56,5 тыс. рублей, неэффективное использование денежных средств и материальных ресурсов 2 факта на сумму 563,5 тыс. рублей, другие финансовые нарушения на сумму 32 731,1 тыс. рублей (нарушения при формировании и исполнении бюджетов – 470,9 тыс. рублей, нарушения в сфере управления и распоряжения муниципальной собственностью – 14 491,9 тыс. рублей; нарушения при осуществлении государственных (муниципальных) закупок и закупок отдельными видами юридических лиц и иные нарушения) </w:t>
      </w:r>
      <w:r w:rsidRPr="00E3720A">
        <w:rPr>
          <w:rFonts w:ascii="Times New Roman" w:hAnsi="Times New Roman"/>
          <w:szCs w:val="26"/>
        </w:rPr>
        <w:t xml:space="preserve">– 657,2 тыс. рублей; нарушения ведения  бухгалтерского учета – 17 718,6 тыс. рублей. </w:t>
      </w:r>
    </w:p>
    <w:p w:rsidR="00E3720A" w:rsidRPr="00E3720A" w:rsidRDefault="00E3720A" w:rsidP="00E3720A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E3720A">
        <w:rPr>
          <w:rFonts w:ascii="Times New Roman" w:hAnsi="Times New Roman"/>
          <w:color w:val="000000"/>
          <w:szCs w:val="26"/>
        </w:rPr>
        <w:t>В отчетном периоде  проведено 2 совместных контрольных мероприятия,  2 параллельных экспертно-аналитических мероприятия с Контрольно-счетной палатой Чувашской Республики.</w:t>
      </w:r>
    </w:p>
    <w:p w:rsidR="00E3720A" w:rsidRPr="00E3720A" w:rsidRDefault="00E3720A" w:rsidP="00E3720A">
      <w:pPr>
        <w:ind w:firstLine="709"/>
        <w:contextualSpacing/>
        <w:jc w:val="both"/>
        <w:rPr>
          <w:rFonts w:ascii="Times New Roman" w:hAnsi="Times New Roman"/>
          <w:b/>
          <w:szCs w:val="26"/>
          <w:highlight w:val="yellow"/>
        </w:rPr>
      </w:pPr>
    </w:p>
    <w:p w:rsidR="00E3720A" w:rsidRPr="00E3720A" w:rsidRDefault="00E3720A" w:rsidP="00E3720A">
      <w:pPr>
        <w:ind w:firstLine="709"/>
        <w:contextualSpacing/>
        <w:jc w:val="both"/>
        <w:rPr>
          <w:rFonts w:ascii="Times New Roman" w:hAnsi="Times New Roman"/>
          <w:b/>
          <w:szCs w:val="26"/>
        </w:rPr>
      </w:pPr>
      <w:r w:rsidRPr="00E3720A">
        <w:rPr>
          <w:rFonts w:ascii="Times New Roman" w:hAnsi="Times New Roman"/>
          <w:color w:val="000000"/>
          <w:szCs w:val="26"/>
        </w:rPr>
        <w:t>2.</w:t>
      </w:r>
      <w:r w:rsidRPr="00E3720A">
        <w:rPr>
          <w:rFonts w:ascii="Times New Roman" w:hAnsi="Times New Roman"/>
          <w:b/>
          <w:szCs w:val="26"/>
        </w:rPr>
        <w:t>2. Контрольные мероприятия</w:t>
      </w:r>
    </w:p>
    <w:p w:rsidR="00E3720A" w:rsidRPr="00E3720A" w:rsidRDefault="00E3720A" w:rsidP="00E3720A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Контрольные мероприятия были проведены в отношении  следующих объектов аудита (контроля):</w:t>
      </w:r>
    </w:p>
    <w:p w:rsidR="00E3720A" w:rsidRPr="00E3720A" w:rsidRDefault="00E3720A" w:rsidP="00E3720A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4 главных администраторов бюджетных средств, в части внешних проверок годовой бюджетной отчетности;</w:t>
      </w:r>
    </w:p>
    <w:p w:rsidR="00E3720A" w:rsidRPr="00E3720A" w:rsidRDefault="00E3720A" w:rsidP="00E3720A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1 получателя бюджетных средств в части правильности начисления заработной платы работникам МБДОУ «Рябинушка» Чебоксарского района Чувашской Республики  за 2018 год».</w:t>
      </w:r>
    </w:p>
    <w:p w:rsidR="00E3720A" w:rsidRPr="00E3720A" w:rsidRDefault="00E3720A" w:rsidP="00E3720A">
      <w:pPr>
        <w:autoSpaceDE w:val="0"/>
        <w:autoSpaceDN w:val="0"/>
        <w:adjustRightInd w:val="0"/>
        <w:ind w:right="-108"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1 главного распорядителя  в части целевого и эффективного использования субсидии местным бюджетам на мероприятия, направленные на реализацию программы комплексного развития транспортной инфраструктуры Чебоксарской аг</w:t>
      </w:r>
      <w:r w:rsidRPr="00E3720A">
        <w:rPr>
          <w:rFonts w:ascii="Times New Roman" w:hAnsi="Times New Roman"/>
          <w:szCs w:val="26"/>
        </w:rPr>
        <w:lastRenderedPageBreak/>
        <w:t>ломерации в рамках приоритетного направления стратегического развития Российской Федерации «Безопасные и качественные дороги" до 2018 года и на период до 2025 года» (администрация Чебоксарского района). Проверкой выявлены финансовые нарушения: завышение начальных максимальных цен контрактов и стоимости выполненных работ, нарушения, за счет не отражения банковских гарантий в бухгалтерском учете. В ходе проверки  проведен ремонт участков дорог, которые ранее были отремонтированы и на них распространялись гарантийные обязательства.</w:t>
      </w:r>
    </w:p>
    <w:p w:rsidR="00E3720A" w:rsidRPr="00E3720A" w:rsidRDefault="00E3720A" w:rsidP="00E3720A">
      <w:pPr>
        <w:widowControl w:val="0"/>
        <w:ind w:firstLine="709"/>
        <w:contextualSpacing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1 главного распорядителя в части целевого и эффективного использования бюджетных средств, выделенных на содержание автомобильных дорог общего пользования вне границ населенных пунктов в границах муниципального района, в границах городского округа в 2018 году (совместно с контрольно-счетным органом Чебоксарского района)</w:t>
      </w:r>
      <w:r w:rsidRPr="00E3720A">
        <w:rPr>
          <w:szCs w:val="26"/>
        </w:rPr>
        <w:t xml:space="preserve"> (</w:t>
      </w:r>
      <w:r w:rsidRPr="00E3720A">
        <w:rPr>
          <w:rFonts w:ascii="Times New Roman" w:hAnsi="Times New Roman"/>
          <w:szCs w:val="26"/>
        </w:rPr>
        <w:t xml:space="preserve">администрация Чебоксарского района). 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Проверкой целевого и эффективного использования бюджетных средств, выделенных на содержание автомобильных дорог общего пользования вне границ населенных пунктов в границах муниципального района, в границах городского округа, в 2018 году установлено, что отсутствует надлежащий учет муниципального имущества, что указывает на риски расхождения данных и неправильного отражения сведений о протяженности автомобильных дорог в форме 3-ДГ(мо), не достигнут показатель результативности предоставления субсидий, не отражены банковские гарантии в бухгалтерском учете.</w:t>
      </w:r>
    </w:p>
    <w:p w:rsidR="00E3720A" w:rsidRPr="00E3720A" w:rsidRDefault="00E3720A" w:rsidP="00E3720A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bookmarkStart w:id="4" w:name="_Ref507491117"/>
      <w:bookmarkStart w:id="5" w:name="_Toc507498153"/>
      <w:r w:rsidRPr="00E3720A">
        <w:rPr>
          <w:rFonts w:ascii="Times New Roman" w:hAnsi="Times New Roman"/>
          <w:szCs w:val="26"/>
        </w:rPr>
        <w:t xml:space="preserve">В ходе контрольного мероприятия по проверке законности, результативности (эффективности и экономности) использования бюджетных средств и имущества, находящегося в муниципальной собственности Чебоксарского района, выявлены финансовые нарушения бюджетного законодательства, законодательства о бухгалтерском учете, приказа Минэкономразвития России по ведению реестра муниципального имущества, учета муниципального имущества, нарушения в сфере закупок, (нарушения порядка размещения реестров,  не достаточно ведется  претензионная работа и т.д.). </w:t>
      </w:r>
    </w:p>
    <w:p w:rsidR="00E3720A" w:rsidRPr="00E3720A" w:rsidRDefault="00E3720A" w:rsidP="00E3720A">
      <w:pPr>
        <w:tabs>
          <w:tab w:val="left" w:pos="1985"/>
        </w:tabs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</w:rPr>
        <w:t xml:space="preserve">В ходе проверки </w:t>
      </w:r>
      <w:r w:rsidRPr="00E3720A">
        <w:rPr>
          <w:rFonts w:ascii="Times New Roman" w:hAnsi="Times New Roman"/>
          <w:szCs w:val="26"/>
        </w:rPr>
        <w:t xml:space="preserve">в части правильности начисления заработной платы работникам МБДОУ «Рябинушка» Чебоксарского района Чувашской Республики за 2018 год» </w:t>
      </w:r>
      <w:r w:rsidRPr="00E3720A">
        <w:rPr>
          <w:rFonts w:ascii="Times New Roman" w:hAnsi="Times New Roman"/>
        </w:rPr>
        <w:t xml:space="preserve">в сфере дошкольного образования, выявлены нарушения по начислениям и выплатам заработной платы (переплата выплат  стимулирующего характера, излишне  перечислена уволенным работникам), </w:t>
      </w:r>
      <w:r w:rsidRPr="00E3720A">
        <w:rPr>
          <w:rFonts w:ascii="Times New Roman" w:hAnsi="Times New Roman"/>
          <w:szCs w:val="26"/>
        </w:rPr>
        <w:t>недостаточный уровень осуществления органами исполнительной власти внутреннего финансового контроля и другие нарушения</w:t>
      </w:r>
      <w:r w:rsidRPr="00E3720A">
        <w:rPr>
          <w:rFonts w:ascii="Times New Roman" w:hAnsi="Times New Roman"/>
        </w:rPr>
        <w:t>.</w:t>
      </w:r>
    </w:p>
    <w:p w:rsidR="00E3720A" w:rsidRPr="00E3720A" w:rsidRDefault="00E3720A" w:rsidP="00E3720A">
      <w:pPr>
        <w:ind w:firstLine="709"/>
        <w:contextualSpacing/>
        <w:jc w:val="both"/>
        <w:rPr>
          <w:rFonts w:ascii="Times New Roman" w:hAnsi="Times New Roman"/>
          <w:color w:val="000000"/>
          <w:szCs w:val="26"/>
        </w:rPr>
      </w:pPr>
      <w:r w:rsidRPr="00E3720A">
        <w:rPr>
          <w:rFonts w:ascii="Times New Roman" w:hAnsi="Times New Roman"/>
          <w:szCs w:val="26"/>
        </w:rPr>
        <w:t xml:space="preserve">При проведении контрольных мероприятий, в рамках полномочий Контрольно-счетного органа, проверялись вопросы соблюдения государственными и муниципальными заказчиками положений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E3720A">
        <w:rPr>
          <w:rFonts w:ascii="Times New Roman" w:hAnsi="Times New Roman"/>
          <w:color w:val="000000"/>
          <w:szCs w:val="26"/>
        </w:rPr>
        <w:t xml:space="preserve">В 2019 году Контрольно-счетным органом при проведении  контрольных мероприятий в сфере закупок выявлены 8 финансовых  нарушений  на общую сумму 657,2 тыс. рублей. </w:t>
      </w:r>
    </w:p>
    <w:p w:rsidR="00E3720A" w:rsidRPr="00E3720A" w:rsidRDefault="00E3720A" w:rsidP="00E3720A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  <w:highlight w:val="yellow"/>
        </w:rPr>
      </w:pPr>
    </w:p>
    <w:p w:rsidR="00E3720A" w:rsidRPr="00E3720A" w:rsidRDefault="00E3720A" w:rsidP="00E3720A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r w:rsidRPr="00E3720A">
        <w:rPr>
          <w:rFonts w:ascii="Times New Roman" w:hAnsi="Times New Roman"/>
          <w:b/>
          <w:szCs w:val="26"/>
        </w:rPr>
        <w:t>2.3. Экспертно-аналитическая деятельность</w:t>
      </w:r>
      <w:bookmarkEnd w:id="4"/>
      <w:bookmarkEnd w:id="5"/>
    </w:p>
    <w:p w:rsidR="00E3720A" w:rsidRPr="00E3720A" w:rsidRDefault="00E3720A" w:rsidP="00E3720A">
      <w:pPr>
        <w:keepNext/>
        <w:ind w:firstLine="720"/>
        <w:jc w:val="both"/>
        <w:outlineLvl w:val="0"/>
        <w:rPr>
          <w:rFonts w:ascii="Times New Roman" w:hAnsi="Times New Roman"/>
          <w:szCs w:val="26"/>
        </w:rPr>
      </w:pPr>
      <w:bookmarkStart w:id="6" w:name="_Toc507498154"/>
      <w:r w:rsidRPr="00E3720A">
        <w:rPr>
          <w:rFonts w:ascii="Times New Roman" w:hAnsi="Times New Roman"/>
          <w:szCs w:val="26"/>
        </w:rPr>
        <w:t>В отчетном периоде Контрольно-счетный орган было проведено 144 экспертно-аналитических мероприятия.</w:t>
      </w:r>
      <w:bookmarkEnd w:id="6"/>
      <w:r w:rsidRPr="00E3720A">
        <w:rPr>
          <w:rFonts w:ascii="Times New Roman" w:hAnsi="Times New Roman"/>
          <w:szCs w:val="26"/>
        </w:rPr>
        <w:t xml:space="preserve"> </w:t>
      </w:r>
    </w:p>
    <w:p w:rsidR="00E3720A" w:rsidRPr="00E3720A" w:rsidRDefault="00E3720A" w:rsidP="00E3720A">
      <w:pPr>
        <w:rPr>
          <w:rFonts w:ascii="Times New Roman" w:hAnsi="Times New Roman"/>
          <w:sz w:val="20"/>
          <w:highlight w:val="yellow"/>
        </w:rPr>
      </w:pPr>
    </w:p>
    <w:p w:rsidR="00E3720A" w:rsidRPr="00E3720A" w:rsidRDefault="00E3720A" w:rsidP="00E3720A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bookmarkStart w:id="7" w:name="_2.4.1._Экспертная_деятельность"/>
      <w:bookmarkStart w:id="8" w:name="_Toc507498155"/>
      <w:bookmarkEnd w:id="7"/>
      <w:r w:rsidRPr="00E3720A">
        <w:rPr>
          <w:rFonts w:ascii="Times New Roman" w:hAnsi="Times New Roman"/>
          <w:b/>
          <w:szCs w:val="26"/>
        </w:rPr>
        <w:lastRenderedPageBreak/>
        <w:t>2.3.1. Экспертная деятельность</w:t>
      </w:r>
      <w:bookmarkEnd w:id="8"/>
    </w:p>
    <w:p w:rsidR="00E3720A" w:rsidRPr="00E3720A" w:rsidRDefault="00E3720A" w:rsidP="00E3720A">
      <w:pPr>
        <w:keepNext/>
        <w:ind w:firstLine="720"/>
        <w:jc w:val="both"/>
        <w:outlineLvl w:val="0"/>
        <w:rPr>
          <w:rFonts w:ascii="Times New Roman" w:hAnsi="Times New Roman"/>
          <w:szCs w:val="26"/>
        </w:rPr>
      </w:pPr>
      <w:bookmarkStart w:id="9" w:name="_Toc507498156"/>
      <w:r w:rsidRPr="00E3720A">
        <w:rPr>
          <w:rFonts w:ascii="Times New Roman" w:hAnsi="Times New Roman"/>
          <w:szCs w:val="26"/>
        </w:rPr>
        <w:t>На экспертизу поступило 142 проекта решений Собрания депутатов Чебоксарского района и сельских поселений Чебоксарского района, на все из них подготовлены заключения, в том числе:</w:t>
      </w:r>
      <w:bookmarkEnd w:id="9"/>
      <w:r w:rsidRPr="00E3720A">
        <w:rPr>
          <w:rFonts w:ascii="Times New Roman" w:hAnsi="Times New Roman"/>
          <w:szCs w:val="26"/>
        </w:rPr>
        <w:t xml:space="preserve"> 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5 - на проекты решений Собрания депутатов Чебоксарского района «О внесении изменений в бюджет Чебоксарского района на 2019 год и плановый период 2020 и 2021 годов»;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99 - на проекты решений Собрания депутатов сельских поселений Чебоксарского района «О внесении изменений в бюджет сельских поселений Чебоксарского района на 2019 год и плановый период 2020 и 2021 годов»»;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1 - на проект решения Собрания депутатов Чебоксарского района «О бюджете Чебоксарского района на 2020 год и на плановый период 2021 и 2022 годов»; 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17 - на проект решений Собрания депутатов сельских поселений Чебоксарского района «О бюджете сельских поселений Чебоксарского района на 2020 год и на плановый период 2021 и 2022 годов»;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1 - на отчет об исполнении бюджета Чебоксарского района Чувашской Республики за 2018 год;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17 - на отчет об исполнении бюджета сельских поселений Чебоксарского района за 2018 год;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3 - на проекты решений Собрания депутатов, затрагивающих доходы и (или) расходы бюджета района, вопросы использования муниципального имущества и по другим вопросам, касающихся расходных обязательств муниципального образования. 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  <w:highlight w:val="yellow"/>
        </w:rPr>
      </w:pP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b/>
          <w:szCs w:val="26"/>
        </w:rPr>
      </w:pPr>
      <w:r w:rsidRPr="00E3720A">
        <w:rPr>
          <w:rFonts w:ascii="Times New Roman" w:hAnsi="Times New Roman"/>
          <w:b/>
          <w:szCs w:val="26"/>
        </w:rPr>
        <w:t>2.3. 2. Аналитическая деятельность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В рамках осуществления аналитической деятельности Контрольно-счетным органом, параллельно с Контрольно-счетной палатой Чувашской Республики, в целях полноты поступления платежей в консолидированный бюджет Чебоксарского района проведены мероприятия: </w:t>
      </w:r>
      <w:bookmarkStart w:id="10" w:name="_Toc507498167"/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- анализ исполнения муниципальными образованиями соглашений, заключенных с Министерством финансов Чувашской Республики в соответствии с пунктом 4 статьи 136 Бюджетного кодекса Российской Федерации, о мерах по повышению эффективности использования бюджетных средств и увеличению поступлений налоговых и неналоговых доходов местного бюджета (параллельно с муниципальными контрольно-счетными органами) по 7 объектам проверок, в ходе которого выявлены финансовые  и процедурные нарушения (недостатки) на общую сумму 361,0 тыс. рублей в части невыполнения условий Соглашения по обеспечению роста собственных доходов</w:t>
      </w:r>
      <w:bookmarkStart w:id="11" w:name="_Toc507498171"/>
      <w:bookmarkEnd w:id="10"/>
      <w:r w:rsidRPr="00E3720A">
        <w:rPr>
          <w:rFonts w:ascii="Times New Roman" w:hAnsi="Times New Roman"/>
          <w:szCs w:val="26"/>
        </w:rPr>
        <w:t>;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- анализ использования государственного (муниципального) имущества, сдаваемого в аренду учреждениями культуры Чебоксарского района Чувашской Республики, за 2017-2018 годы и истекший период 2019 года» по 6 объектам проверок, выявлены 21 финансовых и процедурных нарушения (недостатки) на общую сумму 14 442,1 тыс. рублей (нарушения в сфере управления и распоряжения муниципальной собственностью – 14 442,1 тыс. рублей, выпадающие доходы – 3,0 тыс. рублей). 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В ходе экспертно-аналитического мероприятия выявлено, что договора аренды заключены без предварительной экспертизы по оценке последствий, без согласия учредителя, нарушения порядка закрепления и использования, находя</w:t>
      </w:r>
      <w:r w:rsidRPr="00E3720A">
        <w:rPr>
          <w:rFonts w:ascii="Times New Roman" w:hAnsi="Times New Roman"/>
          <w:szCs w:val="26"/>
        </w:rPr>
        <w:lastRenderedPageBreak/>
        <w:t xml:space="preserve">щихся в муниципальной собственности административных зданий, работа по взысканию и принятию мер к должникам арендной платы ведется не на должном уровне. 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Выявленные нарушения свидетельствуют об отсутствии внутреннего контроля со стороны отраслевых органов муниципального образования за имуществом, предоставляемым учреждениям  культуры в аренду, неправильное отражение в бухгалтерском учете объектов основных средств.  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В отчетном периоде проводился оперативный анализ:</w:t>
      </w:r>
      <w:bookmarkEnd w:id="11"/>
      <w:r w:rsidRPr="00E3720A">
        <w:rPr>
          <w:rFonts w:ascii="Times New Roman" w:hAnsi="Times New Roman"/>
          <w:szCs w:val="26"/>
        </w:rPr>
        <w:t xml:space="preserve"> </w:t>
      </w:r>
      <w:bookmarkStart w:id="12" w:name="_Toc507498172"/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- исполнения бюджета  Чебоксарского района Чувашской Республики</w:t>
      </w:r>
      <w:bookmarkEnd w:id="12"/>
      <w:r w:rsidRPr="00E3720A">
        <w:rPr>
          <w:rFonts w:ascii="Times New Roman" w:hAnsi="Times New Roman"/>
          <w:szCs w:val="26"/>
        </w:rPr>
        <w:t>.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По результатам текущего контроля за исполнением бюджета Чебоксарского района подготовлены Аналитические записки об исполнении бюджета Чебоксарского района за первый квартал, полугодие и девять месяцев 2019 года. 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</w:p>
    <w:p w:rsidR="00E3720A" w:rsidRPr="00E3720A" w:rsidRDefault="00E3720A" w:rsidP="00E3720A">
      <w:pPr>
        <w:keepNext/>
        <w:ind w:firstLine="709"/>
        <w:jc w:val="both"/>
        <w:outlineLvl w:val="0"/>
        <w:rPr>
          <w:rFonts w:ascii="Times New Roman" w:hAnsi="Times New Roman"/>
          <w:b/>
          <w:szCs w:val="26"/>
        </w:rPr>
      </w:pPr>
      <w:bookmarkStart w:id="13" w:name="_Ref507491119"/>
      <w:bookmarkStart w:id="14" w:name="_Toc507498178"/>
      <w:r w:rsidRPr="00E3720A">
        <w:rPr>
          <w:rFonts w:ascii="Times New Roman" w:hAnsi="Times New Roman"/>
          <w:b/>
          <w:szCs w:val="26"/>
        </w:rPr>
        <w:t>2.4. Меры, принимаемые по устранению нарушений, недостатков и неэффективных расходов, доработки нормативно-правовых актов</w:t>
      </w:r>
      <w:bookmarkEnd w:id="13"/>
      <w:bookmarkEnd w:id="14"/>
    </w:p>
    <w:p w:rsidR="00E3720A" w:rsidRPr="00E3720A" w:rsidRDefault="00E3720A" w:rsidP="00E3720A">
      <w:pPr>
        <w:keepNext/>
        <w:ind w:firstLine="709"/>
        <w:jc w:val="both"/>
        <w:outlineLvl w:val="0"/>
        <w:rPr>
          <w:rFonts w:ascii="Times New Roman" w:hAnsi="Times New Roman"/>
          <w:szCs w:val="26"/>
        </w:rPr>
      </w:pPr>
      <w:bookmarkStart w:id="15" w:name="_Toc507498189"/>
      <w:bookmarkStart w:id="16" w:name="_Toc507498191"/>
      <w:r w:rsidRPr="00E3720A">
        <w:rPr>
          <w:rFonts w:ascii="Times New Roman" w:hAnsi="Times New Roman"/>
          <w:szCs w:val="26"/>
        </w:rPr>
        <w:t xml:space="preserve">В адрес руководителей учреждений направлено 6 представлений для принятия мер по устранению выявленных нарушений и привлечению к ответственности должностных лиц, виновных в допущенных нарушениях. </w:t>
      </w:r>
      <w:bookmarkEnd w:id="15"/>
    </w:p>
    <w:bookmarkEnd w:id="16"/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Отчеты по результатам контрольных мероприятий доведены до председателя Собрания депутатов Чебоксарского района Чувашской Республики, а письменная информация - до администрации Чебоксарского района Чувашской Республики. Все отчеты по результатам контрольных мероприятий размещены на сайте Чебоксарского района.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По фактам выявленных в отчетном периоде финансовых нарушений, в Прокуратуру Чебоксарского района Чувашской Республики направлены материалы по результатам 3 контрольных мероприятий. </w:t>
      </w:r>
    </w:p>
    <w:p w:rsidR="00E3720A" w:rsidRPr="00E3720A" w:rsidRDefault="00E3720A" w:rsidP="00E3720A">
      <w:pPr>
        <w:ind w:firstLine="567"/>
        <w:jc w:val="center"/>
        <w:rPr>
          <w:rFonts w:ascii="Times New Roman" w:hAnsi="Times New Roman"/>
          <w:b/>
          <w:bCs/>
          <w:szCs w:val="26"/>
          <w:highlight w:val="yellow"/>
        </w:rPr>
      </w:pPr>
    </w:p>
    <w:p w:rsidR="00E3720A" w:rsidRPr="00E3720A" w:rsidRDefault="00E3720A" w:rsidP="00A472C9">
      <w:pPr>
        <w:widowControl w:val="0"/>
        <w:numPr>
          <w:ilvl w:val="0"/>
          <w:numId w:val="4"/>
        </w:numPr>
        <w:ind w:left="709" w:right="14" w:firstLine="0"/>
        <w:jc w:val="both"/>
        <w:rPr>
          <w:rFonts w:ascii="Times New Roman" w:hAnsi="Times New Roman"/>
          <w:b/>
          <w:szCs w:val="26"/>
        </w:rPr>
      </w:pPr>
      <w:r w:rsidRPr="00E3720A">
        <w:rPr>
          <w:rFonts w:ascii="Times New Roman" w:hAnsi="Times New Roman"/>
          <w:b/>
          <w:szCs w:val="26"/>
        </w:rPr>
        <w:t xml:space="preserve">Контроль за формированием и исполнением бюджета Чебоксарского района и бюджетов сельских поселений Чебоксарского района </w:t>
      </w:r>
    </w:p>
    <w:p w:rsidR="00E3720A" w:rsidRPr="00E3720A" w:rsidRDefault="00E3720A" w:rsidP="00E3720A">
      <w:pPr>
        <w:widowControl w:val="0"/>
        <w:ind w:left="1080" w:right="14"/>
        <w:jc w:val="both"/>
        <w:rPr>
          <w:rFonts w:ascii="Times New Roman" w:hAnsi="Times New Roman"/>
          <w:b/>
          <w:szCs w:val="26"/>
          <w:highlight w:val="yellow"/>
        </w:rPr>
      </w:pPr>
    </w:p>
    <w:p w:rsidR="00E3720A" w:rsidRPr="00E3720A" w:rsidRDefault="00E3720A" w:rsidP="00E3720A">
      <w:pPr>
        <w:widowControl w:val="0"/>
        <w:tabs>
          <w:tab w:val="num" w:pos="1080"/>
        </w:tabs>
        <w:ind w:firstLine="720"/>
        <w:jc w:val="both"/>
        <w:rPr>
          <w:rFonts w:ascii="Times New Roman" w:hAnsi="Times New Roman"/>
          <w:b/>
          <w:szCs w:val="26"/>
        </w:rPr>
      </w:pPr>
      <w:r w:rsidRPr="00E3720A">
        <w:rPr>
          <w:rFonts w:ascii="Times New Roman" w:hAnsi="Times New Roman"/>
          <w:b/>
          <w:szCs w:val="26"/>
        </w:rPr>
        <w:t>3.1. Предварительный контроль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3720A">
        <w:rPr>
          <w:rFonts w:ascii="Times New Roman" w:hAnsi="Times New Roman"/>
          <w:bCs/>
          <w:color w:val="000000"/>
          <w:szCs w:val="26"/>
        </w:rPr>
        <w:t xml:space="preserve">В течение года Контрольно-счетным органом проведена экспертиза 5 проектов </w:t>
      </w:r>
      <w:r w:rsidRPr="00E3720A">
        <w:rPr>
          <w:rFonts w:ascii="Times New Roman" w:hAnsi="Times New Roman"/>
          <w:szCs w:val="26"/>
        </w:rPr>
        <w:t xml:space="preserve">решений Собрания депутатов Чебоксарского района «О внесении изменений в бюджет Чебоксарского района на 2019 год и плановый период 2020 и 2021 годов» </w:t>
      </w:r>
      <w:r w:rsidRPr="00E3720A">
        <w:rPr>
          <w:rFonts w:ascii="Times New Roman" w:hAnsi="Times New Roman"/>
          <w:bCs/>
          <w:color w:val="000000"/>
          <w:szCs w:val="26"/>
        </w:rPr>
        <w:t xml:space="preserve">и </w:t>
      </w:r>
      <w:r w:rsidRPr="00E3720A">
        <w:rPr>
          <w:rFonts w:ascii="Times New Roman" w:hAnsi="Times New Roman"/>
          <w:szCs w:val="26"/>
        </w:rPr>
        <w:t>99 проектов решений Собрания депутатов сельских поселений Чебоксарского района «О внесении изменений в бюджет сельских поселений Чебоксарского района на 2019 год и  плановый период 2020 и 2021 годов».</w:t>
      </w:r>
      <w:r w:rsidRPr="00E3720A">
        <w:rPr>
          <w:rFonts w:ascii="Times New Roman" w:hAnsi="Times New Roman"/>
          <w:bCs/>
          <w:color w:val="000000"/>
          <w:szCs w:val="26"/>
        </w:rPr>
        <w:t xml:space="preserve"> По итогам рассмотрения проектов </w:t>
      </w:r>
      <w:r w:rsidRPr="00E3720A">
        <w:rPr>
          <w:rFonts w:ascii="Times New Roman" w:hAnsi="Times New Roman"/>
          <w:color w:val="000000"/>
          <w:szCs w:val="26"/>
        </w:rPr>
        <w:t>подготовлены и направлены Собранию депутатов Чебоксарского района и Собранию депутатов сельских поселений Чебоксарского района заключения, в которых предложено принять проекты в установленном порядке.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bCs/>
          <w:color w:val="000000"/>
          <w:szCs w:val="26"/>
        </w:rPr>
        <w:t>Проведена также э</w:t>
      </w:r>
      <w:r w:rsidRPr="00E3720A">
        <w:rPr>
          <w:rFonts w:ascii="Times New Roman" w:hAnsi="Times New Roman"/>
          <w:color w:val="000000"/>
          <w:szCs w:val="26"/>
        </w:rPr>
        <w:t xml:space="preserve">кспертиза </w:t>
      </w:r>
      <w:r w:rsidRPr="00E3720A">
        <w:rPr>
          <w:rFonts w:ascii="Times New Roman" w:hAnsi="Times New Roman"/>
          <w:szCs w:val="26"/>
        </w:rPr>
        <w:t xml:space="preserve">проекта решения Собрания депутатов Чебоксарского района «О бюджете Чебоксарского района на 2020 год и плановый период 2021 и 2022 годов» </w:t>
      </w:r>
      <w:r w:rsidRPr="00E3720A">
        <w:rPr>
          <w:rFonts w:ascii="Times New Roman" w:hAnsi="Times New Roman"/>
          <w:color w:val="000000"/>
          <w:szCs w:val="26"/>
        </w:rPr>
        <w:t xml:space="preserve">и экспертиза 17 проектов </w:t>
      </w:r>
      <w:r w:rsidRPr="00E3720A">
        <w:rPr>
          <w:rFonts w:ascii="Times New Roman" w:hAnsi="Times New Roman"/>
          <w:szCs w:val="26"/>
        </w:rPr>
        <w:t xml:space="preserve">решений Собрания депутатов сельских поселений Чебоксарского района «О бюджете сельских поселений Чебоксарского района  на 2020 год и плановый период 2021 и 2022 годов». </w:t>
      </w:r>
    </w:p>
    <w:p w:rsidR="00E3720A" w:rsidRPr="00E3720A" w:rsidRDefault="00E3720A" w:rsidP="00E3720A">
      <w:pPr>
        <w:spacing w:after="120"/>
        <w:ind w:firstLine="709"/>
        <w:contextualSpacing/>
        <w:jc w:val="both"/>
        <w:rPr>
          <w:rFonts w:ascii="Times New Roman" w:hAnsi="Times New Roman"/>
          <w:color w:val="000000"/>
          <w:szCs w:val="26"/>
        </w:rPr>
      </w:pPr>
      <w:r w:rsidRPr="00E3720A">
        <w:rPr>
          <w:rFonts w:ascii="Times New Roman" w:hAnsi="Times New Roman"/>
          <w:color w:val="000000"/>
          <w:szCs w:val="26"/>
        </w:rPr>
        <w:t>Проект сформирован в программной классификации расходов на основе утвержденных Постановлением администрации Чебоксарского района 15 муни</w:t>
      </w:r>
      <w:r w:rsidRPr="00E3720A">
        <w:rPr>
          <w:rFonts w:ascii="Times New Roman" w:hAnsi="Times New Roman"/>
          <w:color w:val="000000"/>
          <w:szCs w:val="26"/>
        </w:rPr>
        <w:lastRenderedPageBreak/>
        <w:t xml:space="preserve">ципальных программ Чебоксарского района, охватывающих все основные сферы (направления) деятельности органов исполнительной власти Чебоксарского района. </w:t>
      </w:r>
    </w:p>
    <w:p w:rsidR="00E3720A" w:rsidRPr="00E3720A" w:rsidRDefault="00E3720A" w:rsidP="00E3720A">
      <w:pPr>
        <w:ind w:left="283" w:firstLine="426"/>
        <w:contextualSpacing/>
        <w:jc w:val="both"/>
        <w:rPr>
          <w:rFonts w:ascii="Times New Roman" w:hAnsi="Times New Roman"/>
          <w:b/>
          <w:szCs w:val="26"/>
          <w:highlight w:val="yellow"/>
        </w:rPr>
      </w:pPr>
    </w:p>
    <w:p w:rsidR="00E3720A" w:rsidRPr="00E3720A" w:rsidRDefault="00E3720A" w:rsidP="00E3720A">
      <w:pPr>
        <w:shd w:val="clear" w:color="auto" w:fill="FFFFFF"/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bCs/>
          <w:color w:val="000000"/>
          <w:szCs w:val="26"/>
        </w:rPr>
      </w:pPr>
      <w:r w:rsidRPr="00E3720A">
        <w:rPr>
          <w:rFonts w:ascii="Times New Roman" w:hAnsi="Times New Roman"/>
          <w:b/>
          <w:bCs/>
          <w:color w:val="000000"/>
          <w:szCs w:val="26"/>
        </w:rPr>
        <w:t>3.2. Последующий контроль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3720A">
        <w:rPr>
          <w:rFonts w:ascii="Times New Roman" w:hAnsi="Times New Roman"/>
          <w:color w:val="000000"/>
          <w:szCs w:val="26"/>
        </w:rPr>
        <w:t>В соответствии с полномочиями, определенными статьей 61 Положения о регулировании бюджетных правоотношений в Чебоксарском районе, утвержденным Собранием депутатов Чебоксарского района от 29.11.2012 № 19-03, Контрольно-счетным органом по результатам внешней проверки годовой бюджетной отчетности за 2018 год подготовлено 4 заключения по всем главным распорядителям средств бюджета Чебоксарского района, главным администраторам доходов бюджета Чебоксарского района, главным администраторам источников финансирования дефицита бюджета Чебоксарского района, которые доведены до сведения руководителей ведомств.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3720A">
        <w:rPr>
          <w:rFonts w:ascii="Times New Roman" w:hAnsi="Times New Roman"/>
          <w:color w:val="000000"/>
          <w:szCs w:val="26"/>
        </w:rPr>
        <w:t>Результаты внешней проверки годовой бюджетной отчетности использованы в ходе подготовки заключения на годовой отчет об исполнении бюджета Чебоксарского района Чувашской Республики за 2018 год,  в котором сделан вывод о достоверности представленного отчета об исполнении бюджета Чебоксарского района за 2018 год</w:t>
      </w:r>
      <w:r w:rsidRPr="00E3720A">
        <w:rPr>
          <w:rFonts w:ascii="Times New Roman" w:hAnsi="Times New Roman"/>
          <w:i/>
          <w:color w:val="000000"/>
          <w:szCs w:val="26"/>
        </w:rPr>
        <w:t>.</w:t>
      </w:r>
      <w:r w:rsidRPr="00E3720A">
        <w:rPr>
          <w:rFonts w:ascii="Times New Roman" w:hAnsi="Times New Roman"/>
          <w:color w:val="000000"/>
          <w:szCs w:val="26"/>
        </w:rPr>
        <w:t xml:space="preserve"> </w:t>
      </w: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bCs/>
          <w:color w:val="000000"/>
          <w:szCs w:val="26"/>
        </w:rPr>
        <w:t xml:space="preserve">В рамках последующего контроля проведена экспертиза 17 </w:t>
      </w:r>
      <w:r w:rsidRPr="00E3720A">
        <w:rPr>
          <w:rFonts w:ascii="Times New Roman" w:hAnsi="Times New Roman"/>
          <w:szCs w:val="26"/>
        </w:rPr>
        <w:t xml:space="preserve">отчетов об исполнении бюджета сельских поселений Чебоксарского района за 2018 год и по всем подготовлены заключения. </w:t>
      </w:r>
    </w:p>
    <w:p w:rsidR="00E3720A" w:rsidRPr="00E3720A" w:rsidRDefault="00E3720A" w:rsidP="00E3720A">
      <w:pPr>
        <w:ind w:firstLine="567"/>
        <w:rPr>
          <w:rFonts w:ascii="Times New Roman" w:hAnsi="Times New Roman"/>
          <w:b/>
          <w:bCs/>
          <w:szCs w:val="26"/>
          <w:highlight w:val="yellow"/>
        </w:rPr>
      </w:pPr>
    </w:p>
    <w:p w:rsidR="00E3720A" w:rsidRPr="00E3720A" w:rsidRDefault="00E3720A" w:rsidP="00E3720A">
      <w:pPr>
        <w:ind w:firstLine="567"/>
        <w:jc w:val="center"/>
        <w:rPr>
          <w:rFonts w:ascii="Times New Roman" w:hAnsi="Times New Roman"/>
          <w:b/>
          <w:szCs w:val="26"/>
        </w:rPr>
      </w:pPr>
      <w:r w:rsidRPr="00E3720A">
        <w:rPr>
          <w:rFonts w:ascii="Times New Roman" w:hAnsi="Times New Roman"/>
          <w:b/>
          <w:szCs w:val="26"/>
        </w:rPr>
        <w:t>4. Рассмотрение обращений, поступивших в Контрольно-счетный орган</w:t>
      </w:r>
    </w:p>
    <w:p w:rsidR="00E3720A" w:rsidRPr="00E3720A" w:rsidRDefault="00E3720A" w:rsidP="00E3720A">
      <w:pPr>
        <w:ind w:firstLine="567"/>
        <w:jc w:val="both"/>
        <w:rPr>
          <w:rFonts w:ascii="Times New Roman" w:hAnsi="Times New Roman"/>
          <w:b/>
          <w:szCs w:val="26"/>
          <w:highlight w:val="yellow"/>
        </w:rPr>
      </w:pPr>
    </w:p>
    <w:p w:rsidR="00E3720A" w:rsidRPr="00E3720A" w:rsidRDefault="002977CC" w:rsidP="00E3720A">
      <w:pPr>
        <w:ind w:firstLine="709"/>
        <w:jc w:val="both"/>
        <w:rPr>
          <w:rFonts w:ascii="Times New Roman" w:hAnsi="Times New Roman"/>
          <w:szCs w:val="26"/>
          <w:highlight w:val="yellow"/>
        </w:rPr>
      </w:pPr>
      <w:r>
        <w:rPr>
          <w:rFonts w:ascii="Times New Roman" w:hAnsi="Times New Roman"/>
          <w:color w:val="000000"/>
          <w:szCs w:val="26"/>
        </w:rPr>
        <w:t xml:space="preserve">В течение 2019 года в </w:t>
      </w:r>
      <w:r w:rsidR="00E3720A" w:rsidRPr="00E3720A">
        <w:rPr>
          <w:rFonts w:ascii="Times New Roman" w:hAnsi="Times New Roman"/>
          <w:color w:val="000000"/>
          <w:szCs w:val="26"/>
        </w:rPr>
        <w:t>Контрольно-счетный орган зарегистрировано и рассмотрено 6 обращений</w:t>
      </w:r>
      <w:r w:rsidR="00E3720A" w:rsidRPr="00E3720A">
        <w:rPr>
          <w:rFonts w:ascii="Times New Roman" w:hAnsi="Times New Roman"/>
          <w:szCs w:val="26"/>
        </w:rPr>
        <w:t xml:space="preserve">. </w:t>
      </w:r>
    </w:p>
    <w:p w:rsidR="00E3720A" w:rsidRPr="00E3720A" w:rsidRDefault="00E3720A" w:rsidP="00E3720A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3720A">
        <w:rPr>
          <w:rFonts w:ascii="Times New Roman" w:hAnsi="Times New Roman"/>
          <w:color w:val="000000"/>
          <w:szCs w:val="26"/>
        </w:rPr>
        <w:t>По поступившим обращениям заявителям были даны разъяснения по интересующим их проблемам, направлены запросы в иные инстанции для выяснения обстоятельств, изложенных в обращениях.</w:t>
      </w:r>
    </w:p>
    <w:p w:rsidR="00E3720A" w:rsidRPr="00E3720A" w:rsidRDefault="00E3720A" w:rsidP="00E3720A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color w:val="000000"/>
          <w:szCs w:val="26"/>
        </w:rPr>
      </w:pPr>
      <w:r w:rsidRPr="00E3720A">
        <w:rPr>
          <w:rFonts w:ascii="Times New Roman" w:hAnsi="Times New Roman"/>
          <w:color w:val="000000"/>
          <w:szCs w:val="26"/>
        </w:rPr>
        <w:t>По 1 обращению проведено контрольное мероприятие.</w:t>
      </w:r>
    </w:p>
    <w:p w:rsidR="00E3720A" w:rsidRPr="00E3720A" w:rsidRDefault="00E3720A" w:rsidP="00E3720A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E3720A" w:rsidRPr="00E3720A" w:rsidRDefault="00E3720A" w:rsidP="00E3720A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b/>
          <w:color w:val="000000"/>
          <w:szCs w:val="26"/>
        </w:rPr>
      </w:pPr>
      <w:r w:rsidRPr="00E3720A">
        <w:rPr>
          <w:rFonts w:ascii="Times New Roman" w:hAnsi="Times New Roman"/>
          <w:b/>
          <w:color w:val="000000"/>
          <w:szCs w:val="26"/>
        </w:rPr>
        <w:t>5</w:t>
      </w:r>
      <w:r w:rsidR="002977CC">
        <w:rPr>
          <w:rFonts w:ascii="Times New Roman" w:hAnsi="Times New Roman"/>
          <w:b/>
          <w:color w:val="000000"/>
          <w:szCs w:val="26"/>
        </w:rPr>
        <w:t>.</w:t>
      </w:r>
      <w:r w:rsidRPr="00E3720A">
        <w:rPr>
          <w:rFonts w:ascii="Times New Roman" w:hAnsi="Times New Roman"/>
          <w:b/>
          <w:color w:val="000000"/>
          <w:szCs w:val="26"/>
        </w:rPr>
        <w:t xml:space="preserve"> Взаимодействие Контрольно-счетного органа с государственными и муниципальными органами</w:t>
      </w:r>
    </w:p>
    <w:p w:rsidR="00E3720A" w:rsidRPr="00E3720A" w:rsidRDefault="00E3720A" w:rsidP="00E3720A">
      <w:pPr>
        <w:widowControl w:val="0"/>
        <w:tabs>
          <w:tab w:val="left" w:pos="0"/>
        </w:tabs>
        <w:ind w:firstLine="720"/>
        <w:jc w:val="both"/>
        <w:rPr>
          <w:rFonts w:ascii="Times New Roman" w:hAnsi="Times New Roman"/>
          <w:b/>
          <w:color w:val="000000"/>
          <w:szCs w:val="26"/>
        </w:rPr>
      </w:pPr>
    </w:p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Председатель Контрольно-счетного органа постоянно участвует на Собраниях</w:t>
      </w:r>
      <w:bookmarkStart w:id="17" w:name="_Toc507498240"/>
      <w:r w:rsidRPr="00E3720A">
        <w:rPr>
          <w:rFonts w:ascii="Times New Roman" w:hAnsi="Times New Roman"/>
          <w:szCs w:val="26"/>
        </w:rPr>
        <w:t xml:space="preserve"> депутатов Чебоксарского района.</w:t>
      </w:r>
    </w:p>
    <w:bookmarkEnd w:id="17"/>
    <w:p w:rsidR="00E3720A" w:rsidRPr="00E3720A" w:rsidRDefault="00E3720A" w:rsidP="00E3720A">
      <w:pPr>
        <w:ind w:firstLine="720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Председатель Контрольно-счетного органа является членом Совета контрольно-счетных органов Чувашской Республики. В течение 2019 года Контрольно-счетный орган совместно с </w:t>
      </w:r>
      <w:r w:rsidRPr="00E3720A">
        <w:rPr>
          <w:rFonts w:ascii="Times New Roman" w:hAnsi="Times New Roman"/>
          <w:bCs/>
          <w:szCs w:val="26"/>
        </w:rPr>
        <w:t>Контрольно-счетной палатой Чувашской Республики проведено 2</w:t>
      </w:r>
      <w:r w:rsidRPr="00E3720A">
        <w:rPr>
          <w:rFonts w:ascii="Times New Roman" w:hAnsi="Times New Roman"/>
          <w:szCs w:val="26"/>
        </w:rPr>
        <w:t xml:space="preserve"> совместных и 2 параллельных контрольных мероприятия. </w:t>
      </w:r>
    </w:p>
    <w:p w:rsidR="00E3720A" w:rsidRPr="00E3720A" w:rsidRDefault="00E3720A" w:rsidP="00E3720A">
      <w:pPr>
        <w:spacing w:after="100" w:afterAutospacing="1"/>
        <w:ind w:firstLine="709"/>
        <w:jc w:val="both"/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При осуществлении деятельности Контрольно-счетный орган на основе соглашений о сотрудничестве взаимодействует Прокуратурой Чебоксарского района Чувашской Республики, Контрольно-счетной палатой Чувашской Республики, Управлением Федерального казначейства по Чувашской Республике, с органами местного самоуправления Чебоксарского района. </w:t>
      </w:r>
    </w:p>
    <w:p w:rsidR="00E3720A" w:rsidRPr="00E3720A" w:rsidRDefault="00E3720A" w:rsidP="00E3720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pacing w:val="-6"/>
          <w:szCs w:val="26"/>
        </w:rPr>
      </w:pPr>
      <w:r w:rsidRPr="00E3720A">
        <w:rPr>
          <w:rFonts w:ascii="Times New Roman" w:hAnsi="Times New Roman"/>
          <w:b/>
          <w:spacing w:val="-6"/>
          <w:szCs w:val="26"/>
        </w:rPr>
        <w:lastRenderedPageBreak/>
        <w:t>6. Информирование общественности о деятельности Контрольно-счетного органа</w:t>
      </w:r>
    </w:p>
    <w:p w:rsidR="00E3720A" w:rsidRPr="00E3720A" w:rsidRDefault="00E3720A" w:rsidP="00E3720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-6"/>
          <w:szCs w:val="26"/>
        </w:rPr>
      </w:pPr>
      <w:r w:rsidRPr="00E3720A">
        <w:rPr>
          <w:rFonts w:ascii="Times New Roman" w:hAnsi="Times New Roman"/>
          <w:spacing w:val="-6"/>
          <w:szCs w:val="26"/>
        </w:rPr>
        <w:t>В соответствии с требованиями статьи 13 Положения о контрольно-счетном органе Чебоксарского района на официальном сайте Чебоксарского района в сети Интернет в течение отчетного периода размещались планы работы, основные результаты проведенных контрольных и экспертно-аналитических мероприятий, заключения на проекты решений, отчеты, методические материалы и стандарты.</w:t>
      </w:r>
    </w:p>
    <w:p w:rsidR="00E3720A" w:rsidRPr="00E3720A" w:rsidRDefault="00E3720A" w:rsidP="00E3720A">
      <w:pPr>
        <w:spacing w:before="100" w:beforeAutospacing="1" w:after="100" w:afterAutospacing="1"/>
        <w:ind w:firstLine="709"/>
        <w:rPr>
          <w:rFonts w:ascii="Times New Roman" w:hAnsi="Times New Roman"/>
          <w:b/>
          <w:spacing w:val="-6"/>
          <w:szCs w:val="26"/>
        </w:rPr>
      </w:pPr>
      <w:r w:rsidRPr="00E3720A">
        <w:rPr>
          <w:rFonts w:ascii="Times New Roman" w:hAnsi="Times New Roman"/>
          <w:b/>
          <w:spacing w:val="-6"/>
          <w:szCs w:val="26"/>
        </w:rPr>
        <w:t>7. Обеспечение деятельности Контрольно-счетного органа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pacing w:val="-6"/>
          <w:szCs w:val="26"/>
        </w:rPr>
      </w:pPr>
      <w:r w:rsidRPr="00E3720A">
        <w:rPr>
          <w:rFonts w:ascii="Times New Roman" w:hAnsi="Times New Roman"/>
          <w:spacing w:val="-6"/>
          <w:szCs w:val="26"/>
        </w:rPr>
        <w:t xml:space="preserve">В соответствии с ведомственной структурой расходов бюджета Чебоксарского района на 2018 год (приложение 6 к решению Собрания депутатов Чебоксарского района «О бюджете Чебоксарского района на 2019 год и на плановый период 2020 и 2021 годов») бюджетные ассигнования по Контрольно-счетному органу составили 946,2 тыс. рублей. Исполнение бюджетной сметы Контрольно-счетного органа составило 946,2 тыс. рублей или 100%. 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pacing w:val="-6"/>
          <w:szCs w:val="26"/>
        </w:rPr>
      </w:pPr>
      <w:r w:rsidRPr="00E3720A">
        <w:rPr>
          <w:rFonts w:ascii="Times New Roman" w:hAnsi="Times New Roman"/>
          <w:spacing w:val="-6"/>
          <w:szCs w:val="26"/>
        </w:rPr>
        <w:t>По состоянию на 31 декабря 2019 года штатная численность Контрольно-счетного органа составила 2 единицы. Все сотрудники имеют высшее финансово-экономическое образование.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pacing w:val="-6"/>
          <w:szCs w:val="26"/>
        </w:rPr>
      </w:pPr>
      <w:r w:rsidRPr="00E3720A">
        <w:rPr>
          <w:rFonts w:ascii="Times New Roman" w:hAnsi="Times New Roman"/>
          <w:spacing w:val="-6"/>
          <w:szCs w:val="26"/>
        </w:rPr>
        <w:t>В 2019 году действия должностных лиц Контрольно-счетного органа в судах не обжаловались, иски не предъявлялись.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pacing w:val="-6"/>
          <w:szCs w:val="26"/>
        </w:rPr>
      </w:pPr>
      <w:r w:rsidRPr="00E3720A">
        <w:rPr>
          <w:rFonts w:ascii="Times New Roman" w:hAnsi="Times New Roman"/>
          <w:spacing w:val="-6"/>
          <w:szCs w:val="26"/>
        </w:rPr>
        <w:t xml:space="preserve">При осуществлении контроля Контрольно-счетный орган руководствуется стандартами внешнего государственного финансового контроля. </w:t>
      </w:r>
    </w:p>
    <w:p w:rsidR="00E3720A" w:rsidRPr="00E3720A" w:rsidRDefault="00E3720A" w:rsidP="00E3720A">
      <w:pPr>
        <w:spacing w:before="100" w:beforeAutospacing="1" w:after="100" w:afterAutospacing="1"/>
        <w:ind w:firstLine="709"/>
        <w:rPr>
          <w:rFonts w:ascii="Times New Roman" w:hAnsi="Times New Roman"/>
          <w:b/>
          <w:spacing w:val="-6"/>
          <w:szCs w:val="26"/>
        </w:rPr>
      </w:pPr>
      <w:r w:rsidRPr="00E3720A">
        <w:rPr>
          <w:rFonts w:ascii="Times New Roman" w:hAnsi="Times New Roman"/>
          <w:b/>
          <w:spacing w:val="-6"/>
          <w:szCs w:val="26"/>
        </w:rPr>
        <w:t>8. Заключительные положения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pacing w:val="-6"/>
          <w:szCs w:val="26"/>
        </w:rPr>
      </w:pPr>
      <w:r w:rsidRPr="00E3720A">
        <w:rPr>
          <w:rFonts w:ascii="Times New Roman" w:hAnsi="Times New Roman"/>
          <w:spacing w:val="-6"/>
          <w:szCs w:val="26"/>
        </w:rPr>
        <w:t>В отчетном периоде Контрольно-счетным органом была обеспечена реализация полномочий, возложенных на него Бюджетным кодексом Российской Федерации, Положением о Контрольно-счетном органе Чебоксарского района.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pacing w:val="-6"/>
          <w:szCs w:val="26"/>
        </w:rPr>
      </w:pPr>
      <w:r w:rsidRPr="00E3720A">
        <w:rPr>
          <w:rFonts w:ascii="Times New Roman" w:hAnsi="Times New Roman"/>
          <w:spacing w:val="-6"/>
          <w:szCs w:val="26"/>
        </w:rPr>
        <w:t>В 2019 году Контрольно-счетным органом будет продолжена работа по дальнейшему укреплению и развитию системы контроля формирования и исполнения бюджета Чебоксарского района Чувашской Республики, бюджета  сельских поселений, управления и распоряжения имуществом, находящимся в муниципальной собственности Чебоксарского района,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Чебоксарского района, расширению взаимодействия с Контрольно-счетной палатой Чувашской Республики, правоохранительными органами и органами государственной власти.</w:t>
      </w:r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pacing w:val="-6"/>
          <w:szCs w:val="26"/>
        </w:rPr>
      </w:pPr>
      <w:bookmarkStart w:id="18" w:name="_Toc507498269"/>
      <w:r w:rsidRPr="00E3720A">
        <w:rPr>
          <w:rFonts w:ascii="Times New Roman" w:hAnsi="Times New Roman"/>
          <w:spacing w:val="-6"/>
          <w:szCs w:val="26"/>
        </w:rPr>
        <w:t>Основной задачей Контрольно-счетного органа на ближайшую перспективу остается контроль за соблюдением принципов законности, эффективности и результативности использования бюджетных средств Чебоксарского района Чувашской Республики на всех уровнях и этапах бюджетного процесса.</w:t>
      </w:r>
      <w:bookmarkStart w:id="19" w:name="_Toc507498270"/>
      <w:bookmarkEnd w:id="18"/>
    </w:p>
    <w:p w:rsidR="00E3720A" w:rsidRPr="00E3720A" w:rsidRDefault="00E3720A" w:rsidP="00E3720A">
      <w:pPr>
        <w:ind w:firstLine="709"/>
        <w:jc w:val="both"/>
        <w:rPr>
          <w:rFonts w:ascii="Times New Roman" w:hAnsi="Times New Roman"/>
          <w:spacing w:val="-6"/>
          <w:szCs w:val="26"/>
        </w:rPr>
      </w:pPr>
      <w:r w:rsidRPr="00E3720A">
        <w:rPr>
          <w:rFonts w:ascii="Times New Roman" w:hAnsi="Times New Roman"/>
          <w:spacing w:val="-6"/>
          <w:szCs w:val="26"/>
        </w:rPr>
        <w:t>Как и в предыдущие годы, Контрольно-счетный орган продолжит работу по повышению эффективности муниципального финансового контроля, совместно с органами власти будет продолжена выработка мер и механизмов по повышению результативности использования бюджетных средств.</w:t>
      </w:r>
      <w:bookmarkEnd w:id="19"/>
    </w:p>
    <w:p w:rsidR="00E3720A" w:rsidRPr="00E00714" w:rsidRDefault="00E3720A" w:rsidP="00E3720A">
      <w:pPr>
        <w:spacing w:after="100" w:afterAutospacing="1"/>
        <w:ind w:firstLine="709"/>
        <w:jc w:val="both"/>
        <w:rPr>
          <w:rFonts w:ascii="Times New Roman" w:hAnsi="Times New Roman"/>
          <w:spacing w:val="-6"/>
          <w:szCs w:val="26"/>
        </w:rPr>
      </w:pPr>
    </w:p>
    <w:p w:rsidR="00E3720A" w:rsidRPr="00E3720A" w:rsidRDefault="00E3720A" w:rsidP="00E3720A">
      <w:pPr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 xml:space="preserve">Председатель контрольно-счетного органа </w:t>
      </w:r>
    </w:p>
    <w:p w:rsidR="00E3720A" w:rsidRPr="00E3720A" w:rsidRDefault="00E3720A" w:rsidP="00297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rPr>
          <w:rFonts w:ascii="Times New Roman" w:hAnsi="Times New Roman"/>
          <w:szCs w:val="26"/>
        </w:rPr>
      </w:pPr>
      <w:r w:rsidRPr="00E3720A">
        <w:rPr>
          <w:rFonts w:ascii="Times New Roman" w:hAnsi="Times New Roman"/>
          <w:szCs w:val="26"/>
        </w:rPr>
        <w:t>Чебоксарского района</w:t>
      </w:r>
      <w:r w:rsidRPr="00E3720A">
        <w:rPr>
          <w:rFonts w:ascii="Times New Roman" w:hAnsi="Times New Roman"/>
          <w:szCs w:val="26"/>
        </w:rPr>
        <w:tab/>
      </w:r>
      <w:r w:rsidRPr="00E3720A">
        <w:rPr>
          <w:rFonts w:ascii="Times New Roman" w:hAnsi="Times New Roman"/>
          <w:szCs w:val="26"/>
        </w:rPr>
        <w:tab/>
      </w:r>
      <w:r w:rsidRPr="00E3720A">
        <w:rPr>
          <w:rFonts w:ascii="Times New Roman" w:hAnsi="Times New Roman"/>
          <w:szCs w:val="26"/>
        </w:rPr>
        <w:tab/>
      </w:r>
      <w:r w:rsidRPr="00E3720A">
        <w:rPr>
          <w:rFonts w:ascii="Times New Roman" w:hAnsi="Times New Roman"/>
          <w:szCs w:val="26"/>
        </w:rPr>
        <w:tab/>
      </w:r>
      <w:r w:rsidRPr="00E3720A">
        <w:rPr>
          <w:rFonts w:ascii="Times New Roman" w:hAnsi="Times New Roman"/>
          <w:szCs w:val="26"/>
        </w:rPr>
        <w:tab/>
      </w:r>
      <w:r w:rsidRPr="00E3720A">
        <w:rPr>
          <w:rFonts w:ascii="Times New Roman" w:hAnsi="Times New Roman"/>
          <w:szCs w:val="26"/>
        </w:rPr>
        <w:tab/>
      </w:r>
      <w:r w:rsidRPr="00E3720A">
        <w:rPr>
          <w:rFonts w:ascii="Times New Roman" w:hAnsi="Times New Roman"/>
          <w:szCs w:val="26"/>
        </w:rPr>
        <w:tab/>
        <w:t xml:space="preserve">      Ведина Н.В.</w:t>
      </w:r>
      <w:r w:rsidR="002977CC">
        <w:rPr>
          <w:rFonts w:ascii="Times New Roman" w:hAnsi="Times New Roman"/>
          <w:szCs w:val="26"/>
        </w:rPr>
        <w:tab/>
      </w:r>
    </w:p>
    <w:sectPr w:rsidR="00E3720A" w:rsidRPr="00E3720A" w:rsidSect="00325307">
      <w:footerReference w:type="default" r:id="rId7"/>
      <w:headerReference w:type="first" r:id="rId8"/>
      <w:footerReference w:type="first" r:id="rId9"/>
      <w:type w:val="evenPage"/>
      <w:pgSz w:w="11907" w:h="16840"/>
      <w:pgMar w:top="1134" w:right="851" w:bottom="993" w:left="1985" w:header="1134" w:footer="3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AA" w:rsidRDefault="009074AA">
      <w:r>
        <w:separator/>
      </w:r>
    </w:p>
  </w:endnote>
  <w:endnote w:type="continuationSeparator" w:id="0">
    <w:p w:rsidR="009074AA" w:rsidRDefault="0090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1046F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1046FD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1046F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E00714">
      <w:rPr>
        <w:noProof/>
        <w:snapToGrid w:val="0"/>
        <w:sz w:val="12"/>
        <w:lang w:val="en-US"/>
      </w:rPr>
      <w:t>\\chebs-mfc\soft\sos\dokum\SHAREDEM\reshenie-s\0263.doc</w:t>
    </w:r>
    <w:r>
      <w:rPr>
        <w:snapToGrid w:val="0"/>
        <w:sz w:val="12"/>
        <w:lang w:val="en-US"/>
      </w:rPr>
      <w:fldChar w:fldCharType="end"/>
    </w:r>
    <w:r w:rsidRPr="001046FD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1046FD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1046F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1046F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1F770A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1F770A">
      <w:rPr>
        <w:noProof/>
        <w:snapToGrid w:val="0"/>
        <w:sz w:val="12"/>
        <w:lang w:val="en-US"/>
      </w:rPr>
      <w:t>8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AA" w:rsidRDefault="009074AA">
      <w:r>
        <w:separator/>
      </w:r>
    </w:p>
  </w:footnote>
  <w:footnote w:type="continuationSeparator" w:id="0">
    <w:p w:rsidR="009074AA" w:rsidRDefault="0090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5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1F770A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1F770A" w:rsidRPr="001F770A">
      <w:rPr>
        <w:rFonts w:ascii="Times New Roman" w:hAnsi="Times New Roman"/>
        <w:sz w:val="24"/>
        <w:u w:val="single"/>
      </w:rPr>
      <w:t>22.06.2020</w:t>
    </w:r>
    <w:r w:rsidRPr="00E83CEF">
      <w:rPr>
        <w:rFonts w:ascii="Times New Roman" w:hAnsi="Times New Roman"/>
        <w:sz w:val="24"/>
      </w:rPr>
      <w:t>_ № _</w:t>
    </w:r>
    <w:r w:rsidR="001F770A" w:rsidRPr="001F770A">
      <w:rPr>
        <w:rFonts w:ascii="Times New Roman" w:hAnsi="Times New Roman"/>
        <w:sz w:val="24"/>
        <w:u w:val="single"/>
      </w:rPr>
      <w:t>45-01</w:t>
    </w:r>
    <w:r w:rsidRPr="00E83CEF">
      <w:rPr>
        <w:rFonts w:ascii="Times New Roman" w:hAnsi="Times New Roman"/>
        <w:sz w:val="24"/>
      </w:rPr>
      <w:t xml:space="preserve">_                                                                </w:t>
    </w:r>
    <w:r w:rsidR="001F770A" w:rsidRPr="001F770A">
      <w:rPr>
        <w:rFonts w:ascii="Times New Roman" w:hAnsi="Times New Roman"/>
        <w:sz w:val="24"/>
      </w:rPr>
      <w:t>_</w:t>
    </w:r>
    <w:r w:rsidR="001F770A" w:rsidRPr="001F770A">
      <w:rPr>
        <w:rFonts w:ascii="Times New Roman" w:hAnsi="Times New Roman"/>
        <w:sz w:val="24"/>
        <w:u w:val="single"/>
      </w:rPr>
      <w:t>22.06.2020</w:t>
    </w:r>
    <w:r w:rsidR="001F770A" w:rsidRPr="001F770A">
      <w:rPr>
        <w:rFonts w:ascii="Times New Roman" w:hAnsi="Times New Roman"/>
        <w:sz w:val="24"/>
      </w:rPr>
      <w:t>_ № _</w:t>
    </w:r>
    <w:r w:rsidR="001F770A" w:rsidRPr="001F770A">
      <w:rPr>
        <w:rFonts w:ascii="Times New Roman" w:hAnsi="Times New Roman"/>
        <w:sz w:val="24"/>
        <w:u w:val="single"/>
      </w:rPr>
      <w:t>45-01</w:t>
    </w:r>
    <w:r w:rsidR="001F770A" w:rsidRPr="001F770A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6C485BE0"/>
    <w:multiLevelType w:val="hybridMultilevel"/>
    <w:tmpl w:val="4ADC4CAA"/>
    <w:lvl w:ilvl="0" w:tplc="95B4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A48E7"/>
    <w:multiLevelType w:val="multilevel"/>
    <w:tmpl w:val="EDEC1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4AA"/>
    <w:rsid w:val="000D5B9F"/>
    <w:rsid w:val="00102293"/>
    <w:rsid w:val="001046FD"/>
    <w:rsid w:val="0010747C"/>
    <w:rsid w:val="001305B1"/>
    <w:rsid w:val="001654CB"/>
    <w:rsid w:val="001E025C"/>
    <w:rsid w:val="001E249D"/>
    <w:rsid w:val="001F770A"/>
    <w:rsid w:val="00234103"/>
    <w:rsid w:val="002977CC"/>
    <w:rsid w:val="002E71AF"/>
    <w:rsid w:val="00325307"/>
    <w:rsid w:val="00364B60"/>
    <w:rsid w:val="003E79DE"/>
    <w:rsid w:val="004511E7"/>
    <w:rsid w:val="00476EDB"/>
    <w:rsid w:val="004B0835"/>
    <w:rsid w:val="006212B5"/>
    <w:rsid w:val="006322D2"/>
    <w:rsid w:val="00637878"/>
    <w:rsid w:val="00650B50"/>
    <w:rsid w:val="006777B1"/>
    <w:rsid w:val="006D306C"/>
    <w:rsid w:val="006D670B"/>
    <w:rsid w:val="00752AE5"/>
    <w:rsid w:val="007D7BA7"/>
    <w:rsid w:val="007F0F51"/>
    <w:rsid w:val="008363CA"/>
    <w:rsid w:val="00853576"/>
    <w:rsid w:val="008F0057"/>
    <w:rsid w:val="009074AA"/>
    <w:rsid w:val="00922471"/>
    <w:rsid w:val="009A3BF1"/>
    <w:rsid w:val="009E5713"/>
    <w:rsid w:val="00A40D71"/>
    <w:rsid w:val="00A472C9"/>
    <w:rsid w:val="00A57A3A"/>
    <w:rsid w:val="00AE55D9"/>
    <w:rsid w:val="00B962D3"/>
    <w:rsid w:val="00BC4884"/>
    <w:rsid w:val="00BD58D6"/>
    <w:rsid w:val="00C40B68"/>
    <w:rsid w:val="00C50F4C"/>
    <w:rsid w:val="00CF318C"/>
    <w:rsid w:val="00DB7F72"/>
    <w:rsid w:val="00DF5D8F"/>
    <w:rsid w:val="00E00714"/>
    <w:rsid w:val="00E016A8"/>
    <w:rsid w:val="00E31FC5"/>
    <w:rsid w:val="00E36B80"/>
    <w:rsid w:val="00E3720A"/>
    <w:rsid w:val="00E7316C"/>
    <w:rsid w:val="00E83CEF"/>
    <w:rsid w:val="00ED0FC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01D223-98DD-4E15-8535-755B6EC2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40</TotalTime>
  <Pages>8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3</cp:revision>
  <cp:lastPrinted>2020-06-26T14:24:00Z</cp:lastPrinted>
  <dcterms:created xsi:type="dcterms:W3CDTF">2020-06-26T13:59:00Z</dcterms:created>
  <dcterms:modified xsi:type="dcterms:W3CDTF">2020-06-26T14:40:00Z</dcterms:modified>
</cp:coreProperties>
</file>