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3.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rawings/drawing4.xml" ContentType="application/vnd.openxmlformats-officedocument.drawingml.chartshapes+xml"/>
  <Override PartName="/word/charts/chart15.xml" ContentType="application/vnd.openxmlformats-officedocument.drawingml.chart+xml"/>
  <Override PartName="/word/drawings/drawing5.xml" ContentType="application/vnd.openxmlformats-officedocument.drawingml.chartshapes+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5A4" w:rsidRPr="0012144C" w:rsidRDefault="004015A4" w:rsidP="004015A4">
      <w:pPr>
        <w:pStyle w:val="a6"/>
        <w:spacing w:line="240" w:lineRule="auto"/>
        <w:jc w:val="center"/>
        <w:rPr>
          <w:rFonts w:ascii="Times New Roman" w:hAnsi="Times New Roman" w:cs="Times New Roman"/>
          <w:color w:val="auto"/>
          <w:sz w:val="36"/>
          <w:szCs w:val="36"/>
        </w:rPr>
      </w:pPr>
      <w:bookmarkStart w:id="0" w:name="_Toc387905426"/>
      <w:r w:rsidRPr="0012144C">
        <w:rPr>
          <w:rFonts w:ascii="Times New Roman" w:hAnsi="Times New Roman" w:cs="Times New Roman"/>
          <w:color w:val="auto"/>
          <w:sz w:val="36"/>
          <w:szCs w:val="36"/>
        </w:rPr>
        <w:t>Чувашская Республика</w:t>
      </w: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r w:rsidRPr="0012144C">
        <w:rPr>
          <w:rFonts w:ascii="Times New Roman" w:hAnsi="Times New Roman" w:cs="Times New Roman"/>
          <w:b/>
          <w:sz w:val="36"/>
          <w:szCs w:val="36"/>
          <w:lang w:eastAsia="ru-RU"/>
        </w:rPr>
        <w:t>Доклад</w:t>
      </w:r>
    </w:p>
    <w:p w:rsidR="004015A4" w:rsidRPr="0012144C" w:rsidRDefault="004015A4" w:rsidP="004015A4">
      <w:pPr>
        <w:jc w:val="center"/>
        <w:rPr>
          <w:rFonts w:ascii="Times New Roman" w:hAnsi="Times New Roman" w:cs="Times New Roman"/>
          <w:b/>
          <w:sz w:val="36"/>
          <w:szCs w:val="36"/>
          <w:lang w:eastAsia="ru-RU"/>
        </w:rPr>
      </w:pPr>
      <w:r w:rsidRPr="0012144C">
        <w:rPr>
          <w:rFonts w:ascii="Times New Roman" w:hAnsi="Times New Roman" w:cs="Times New Roman"/>
          <w:b/>
          <w:sz w:val="36"/>
          <w:szCs w:val="36"/>
          <w:lang w:eastAsia="ru-RU"/>
        </w:rPr>
        <w:t xml:space="preserve"> «О деятельности Уполномоченного по правам ребёнка в Чувашской Республике, о соблюдении прав и законных интересов детей в Чувашской Республике за 2014 год»</w:t>
      </w: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p>
    <w:p w:rsidR="004015A4" w:rsidRDefault="004015A4" w:rsidP="00CF64C3">
      <w:pPr>
        <w:rPr>
          <w:rFonts w:ascii="Times New Roman" w:hAnsi="Times New Roman" w:cs="Times New Roman"/>
          <w:b/>
          <w:sz w:val="36"/>
          <w:szCs w:val="36"/>
          <w:lang w:eastAsia="ru-RU"/>
        </w:rPr>
      </w:pPr>
    </w:p>
    <w:p w:rsidR="0012144C" w:rsidRDefault="0012144C" w:rsidP="00CF64C3">
      <w:pPr>
        <w:rPr>
          <w:rFonts w:ascii="Times New Roman" w:hAnsi="Times New Roman" w:cs="Times New Roman"/>
          <w:b/>
          <w:sz w:val="36"/>
          <w:szCs w:val="36"/>
          <w:lang w:eastAsia="ru-RU"/>
        </w:rPr>
      </w:pPr>
    </w:p>
    <w:p w:rsidR="0012144C" w:rsidRPr="0012144C" w:rsidRDefault="0012144C" w:rsidP="00CF64C3">
      <w:pPr>
        <w:rPr>
          <w:rFonts w:ascii="Times New Roman" w:hAnsi="Times New Roman" w:cs="Times New Roman"/>
          <w:b/>
          <w:sz w:val="36"/>
          <w:szCs w:val="36"/>
          <w:lang w:eastAsia="ru-RU"/>
        </w:rPr>
      </w:pPr>
    </w:p>
    <w:p w:rsidR="004015A4" w:rsidRPr="0012144C" w:rsidRDefault="004015A4" w:rsidP="004015A4">
      <w:pPr>
        <w:jc w:val="center"/>
        <w:rPr>
          <w:rFonts w:ascii="Times New Roman" w:hAnsi="Times New Roman" w:cs="Times New Roman"/>
          <w:b/>
          <w:sz w:val="36"/>
          <w:szCs w:val="36"/>
          <w:lang w:eastAsia="ru-RU"/>
        </w:rPr>
      </w:pPr>
      <w:r w:rsidRPr="0012144C">
        <w:rPr>
          <w:rFonts w:ascii="Times New Roman" w:hAnsi="Times New Roman" w:cs="Times New Roman"/>
          <w:b/>
          <w:sz w:val="36"/>
          <w:szCs w:val="36"/>
          <w:lang w:eastAsia="ru-RU"/>
        </w:rPr>
        <w:t>г.Чебоксары, 2015 г.</w:t>
      </w:r>
    </w:p>
    <w:p w:rsidR="007D2461" w:rsidRPr="004B471D" w:rsidRDefault="007D2461" w:rsidP="007D2461">
      <w:pPr>
        <w:pStyle w:val="a6"/>
        <w:spacing w:line="240" w:lineRule="auto"/>
        <w:jc w:val="center"/>
        <w:rPr>
          <w:rFonts w:ascii="Times New Roman" w:hAnsi="Times New Roman" w:cs="Times New Roman"/>
          <w:color w:val="auto"/>
          <w:sz w:val="26"/>
          <w:szCs w:val="26"/>
        </w:rPr>
      </w:pPr>
    </w:p>
    <w:p w:rsidR="00A605F8" w:rsidRPr="00D944EF" w:rsidRDefault="00A605F8" w:rsidP="00CA2137">
      <w:pPr>
        <w:pStyle w:val="a6"/>
        <w:spacing w:line="240" w:lineRule="auto"/>
        <w:ind w:right="425"/>
        <w:jc w:val="center"/>
        <w:rPr>
          <w:rFonts w:ascii="Times New Roman" w:hAnsi="Times New Roman" w:cs="Times New Roman"/>
          <w:color w:val="auto"/>
        </w:rPr>
      </w:pPr>
      <w:r w:rsidRPr="00D944EF">
        <w:rPr>
          <w:rFonts w:ascii="Times New Roman" w:hAnsi="Times New Roman" w:cs="Times New Roman"/>
          <w:color w:val="auto"/>
        </w:rPr>
        <w:t>Оглавление</w:t>
      </w:r>
    </w:p>
    <w:p w:rsidR="00A605F8" w:rsidRPr="00C12164" w:rsidRDefault="00C8467D" w:rsidP="00CA2137">
      <w:pPr>
        <w:pStyle w:val="31"/>
        <w:tabs>
          <w:tab w:val="right" w:leader="dot" w:pos="9345"/>
        </w:tabs>
        <w:spacing w:after="0" w:line="360" w:lineRule="auto"/>
        <w:ind w:left="0" w:right="425"/>
        <w:jc w:val="both"/>
        <w:rPr>
          <w:rFonts w:ascii="Times New Roman" w:eastAsiaTheme="minorEastAsia" w:hAnsi="Times New Roman" w:cs="Times New Roman"/>
          <w:noProof/>
          <w:sz w:val="24"/>
          <w:szCs w:val="24"/>
          <w:lang w:eastAsia="ru-RU"/>
        </w:rPr>
      </w:pPr>
      <w:r w:rsidRPr="00D944EF">
        <w:rPr>
          <w:rFonts w:ascii="Times New Roman" w:hAnsi="Times New Roman" w:cs="Times New Roman"/>
          <w:sz w:val="24"/>
          <w:szCs w:val="24"/>
        </w:rPr>
        <w:fldChar w:fldCharType="begin"/>
      </w:r>
      <w:r w:rsidR="00A605F8" w:rsidRPr="00D944EF">
        <w:rPr>
          <w:rFonts w:ascii="Times New Roman" w:hAnsi="Times New Roman" w:cs="Times New Roman"/>
          <w:sz w:val="24"/>
          <w:szCs w:val="24"/>
        </w:rPr>
        <w:instrText xml:space="preserve"> TOC \o "1-3" \h \z \u </w:instrText>
      </w:r>
      <w:r w:rsidRPr="00D944EF">
        <w:rPr>
          <w:rFonts w:ascii="Times New Roman" w:hAnsi="Times New Roman" w:cs="Times New Roman"/>
          <w:sz w:val="24"/>
          <w:szCs w:val="24"/>
        </w:rPr>
        <w:fldChar w:fldCharType="separate"/>
      </w:r>
      <w:hyperlink r:id="rId9" w:anchor="_Toc387905425" w:history="1">
        <w:r w:rsidR="00A605F8" w:rsidRPr="00C12164">
          <w:rPr>
            <w:rStyle w:val="a5"/>
            <w:rFonts w:ascii="Times New Roman" w:hAnsi="Times New Roman" w:cs="Times New Roman"/>
            <w:noProof/>
            <w:sz w:val="24"/>
            <w:szCs w:val="24"/>
            <w:u w:val="none"/>
          </w:rPr>
          <w:t>ВВЕДЕНИЕ</w:t>
        </w:r>
        <w:r w:rsidR="00A605F8" w:rsidRPr="00C12164">
          <w:rPr>
            <w:rStyle w:val="a5"/>
            <w:rFonts w:ascii="Times New Roman" w:hAnsi="Times New Roman" w:cs="Times New Roman"/>
            <w:noProof/>
            <w:webHidden/>
            <w:sz w:val="24"/>
            <w:szCs w:val="24"/>
            <w:u w:val="none"/>
          </w:rPr>
          <w:tab/>
        </w:r>
      </w:hyperlink>
      <w:r w:rsidR="00CA2137" w:rsidRPr="00C12164">
        <w:rPr>
          <w:rStyle w:val="a5"/>
          <w:rFonts w:ascii="Times New Roman" w:hAnsi="Times New Roman" w:cs="Times New Roman"/>
          <w:noProof/>
          <w:sz w:val="24"/>
          <w:szCs w:val="24"/>
          <w:u w:val="none"/>
        </w:rPr>
        <w:t>……</w:t>
      </w:r>
      <w:r w:rsidR="00E46B06">
        <w:rPr>
          <w:rStyle w:val="a5"/>
          <w:rFonts w:ascii="Times New Roman" w:hAnsi="Times New Roman" w:cs="Times New Roman"/>
          <w:noProof/>
          <w:sz w:val="24"/>
          <w:szCs w:val="24"/>
          <w:u w:val="none"/>
        </w:rPr>
        <w:t>……</w:t>
      </w:r>
      <w:r w:rsidR="00160DCF">
        <w:rPr>
          <w:rStyle w:val="a5"/>
          <w:rFonts w:ascii="Times New Roman" w:hAnsi="Times New Roman" w:cs="Times New Roman"/>
          <w:noProof/>
          <w:sz w:val="24"/>
          <w:szCs w:val="24"/>
          <w:u w:val="none"/>
        </w:rPr>
        <w:t xml:space="preserve"> </w:t>
      </w:r>
      <w:r w:rsidR="00E46B06">
        <w:rPr>
          <w:rStyle w:val="a5"/>
          <w:rFonts w:ascii="Times New Roman" w:hAnsi="Times New Roman" w:cs="Times New Roman"/>
          <w:noProof/>
          <w:sz w:val="24"/>
          <w:szCs w:val="24"/>
          <w:u w:val="none"/>
        </w:rPr>
        <w:t>…….</w:t>
      </w:r>
      <w:r w:rsidR="00160DCF">
        <w:rPr>
          <w:rStyle w:val="a5"/>
          <w:rFonts w:ascii="Times New Roman" w:hAnsi="Times New Roman" w:cs="Times New Roman"/>
          <w:noProof/>
          <w:sz w:val="24"/>
          <w:szCs w:val="24"/>
          <w:u w:val="none"/>
        </w:rPr>
        <w:t>.</w:t>
      </w:r>
      <w:r w:rsidR="00CA2137" w:rsidRPr="00C12164">
        <w:rPr>
          <w:rStyle w:val="a5"/>
          <w:rFonts w:ascii="Times New Roman" w:hAnsi="Times New Roman" w:cs="Times New Roman"/>
          <w:noProof/>
          <w:sz w:val="24"/>
          <w:szCs w:val="24"/>
          <w:u w:val="none"/>
        </w:rPr>
        <w:t xml:space="preserve">3  </w:t>
      </w:r>
    </w:p>
    <w:p w:rsidR="006877D6" w:rsidRPr="00C12164" w:rsidRDefault="003144FC" w:rsidP="000F23A2">
      <w:pPr>
        <w:pStyle w:val="31"/>
        <w:tabs>
          <w:tab w:val="right" w:leader="dot" w:pos="9345"/>
        </w:tabs>
        <w:spacing w:after="0" w:line="360" w:lineRule="auto"/>
        <w:ind w:left="0" w:right="425"/>
        <w:jc w:val="both"/>
        <w:rPr>
          <w:rFonts w:ascii="Times New Roman" w:hAnsi="Times New Roman" w:cs="Times New Roman"/>
          <w:sz w:val="24"/>
          <w:szCs w:val="24"/>
        </w:rPr>
      </w:pPr>
      <w:hyperlink r:id="rId10" w:anchor="_Toc387905426" w:history="1">
        <w:r w:rsidR="00A605F8" w:rsidRPr="00C12164">
          <w:rPr>
            <w:rStyle w:val="a5"/>
            <w:rFonts w:ascii="Times New Roman" w:hAnsi="Times New Roman" w:cs="Times New Roman"/>
            <w:noProof/>
            <w:sz w:val="24"/>
            <w:szCs w:val="24"/>
            <w:u w:val="none"/>
          </w:rPr>
          <w:t xml:space="preserve">Анализ обращений граждан к Уполномоченному по правам ребёнка в </w:t>
        </w:r>
        <w:r w:rsidR="00CA2137" w:rsidRPr="00C12164">
          <w:rPr>
            <w:rStyle w:val="a5"/>
            <w:rFonts w:ascii="Times New Roman" w:hAnsi="Times New Roman" w:cs="Times New Roman"/>
            <w:noProof/>
            <w:sz w:val="24"/>
            <w:szCs w:val="24"/>
            <w:u w:val="none"/>
          </w:rPr>
          <w:t xml:space="preserve">                                   </w:t>
        </w:r>
        <w:r w:rsidR="00A605F8" w:rsidRPr="00C12164">
          <w:rPr>
            <w:rStyle w:val="a5"/>
            <w:rFonts w:ascii="Times New Roman" w:hAnsi="Times New Roman" w:cs="Times New Roman"/>
            <w:noProof/>
            <w:sz w:val="24"/>
            <w:szCs w:val="24"/>
            <w:u w:val="none"/>
          </w:rPr>
          <w:t>Чувашской Республике</w:t>
        </w:r>
      </w:hyperlink>
      <w:r w:rsidR="000F23A2">
        <w:rPr>
          <w:rStyle w:val="a5"/>
          <w:rFonts w:ascii="Times New Roman" w:hAnsi="Times New Roman" w:cs="Times New Roman"/>
          <w:noProof/>
          <w:sz w:val="24"/>
          <w:szCs w:val="24"/>
          <w:u w:val="none"/>
        </w:rPr>
        <w:t xml:space="preserve"> за 2014 год…………………………………………………5</w:t>
      </w:r>
      <w:r w:rsidR="007D2461" w:rsidRPr="00C12164">
        <w:rPr>
          <w:rFonts w:ascii="Times New Roman" w:hAnsi="Times New Roman" w:cs="Times New Roman"/>
          <w:sz w:val="24"/>
          <w:szCs w:val="24"/>
        </w:rPr>
        <w:t xml:space="preserve"> </w:t>
      </w:r>
      <w:r w:rsidR="00105F71" w:rsidRPr="00C12164">
        <w:rPr>
          <w:rFonts w:ascii="Times New Roman" w:hAnsi="Times New Roman" w:cs="Times New Roman"/>
          <w:sz w:val="24"/>
          <w:szCs w:val="24"/>
        </w:rPr>
        <w:t>Демографическа</w:t>
      </w:r>
      <w:r w:rsidR="006877D6" w:rsidRPr="00C12164">
        <w:rPr>
          <w:rFonts w:ascii="Times New Roman" w:hAnsi="Times New Roman" w:cs="Times New Roman"/>
          <w:sz w:val="24"/>
          <w:szCs w:val="24"/>
        </w:rPr>
        <w:t>я ситуация в Чувашской Республике</w:t>
      </w:r>
      <w:r w:rsidR="00CA2137" w:rsidRPr="00C12164">
        <w:rPr>
          <w:rFonts w:ascii="Times New Roman" w:hAnsi="Times New Roman" w:cs="Times New Roman"/>
          <w:sz w:val="24"/>
          <w:szCs w:val="24"/>
        </w:rPr>
        <w:t>………………………………………</w:t>
      </w:r>
      <w:r w:rsidR="00E46B06">
        <w:rPr>
          <w:rFonts w:ascii="Times New Roman" w:hAnsi="Times New Roman" w:cs="Times New Roman"/>
          <w:sz w:val="24"/>
          <w:szCs w:val="24"/>
        </w:rPr>
        <w:t>.</w:t>
      </w:r>
      <w:r w:rsidR="00CA2137" w:rsidRPr="00C12164">
        <w:rPr>
          <w:rFonts w:ascii="Times New Roman" w:hAnsi="Times New Roman" w:cs="Times New Roman"/>
          <w:sz w:val="24"/>
          <w:szCs w:val="24"/>
        </w:rPr>
        <w:t>17</w:t>
      </w:r>
    </w:p>
    <w:p w:rsidR="000B6713" w:rsidRPr="00C12164" w:rsidRDefault="000B6713" w:rsidP="00CA2137">
      <w:pPr>
        <w:pStyle w:val="31"/>
        <w:tabs>
          <w:tab w:val="right" w:leader="dot" w:pos="9345"/>
        </w:tabs>
        <w:spacing w:after="0" w:line="360" w:lineRule="auto"/>
        <w:ind w:left="0" w:right="425"/>
        <w:jc w:val="both"/>
        <w:rPr>
          <w:rFonts w:ascii="Times New Roman" w:hAnsi="Times New Roman" w:cs="Times New Roman"/>
          <w:sz w:val="24"/>
          <w:szCs w:val="24"/>
        </w:rPr>
      </w:pPr>
      <w:r w:rsidRPr="00C12164">
        <w:rPr>
          <w:rFonts w:ascii="Times New Roman" w:hAnsi="Times New Roman" w:cs="Times New Roman"/>
          <w:sz w:val="24"/>
          <w:szCs w:val="24"/>
        </w:rPr>
        <w:t>О реализации права детей на охрану здоровья</w:t>
      </w:r>
      <w:r w:rsidR="00C12164">
        <w:rPr>
          <w:rFonts w:ascii="Times New Roman" w:hAnsi="Times New Roman" w:cs="Times New Roman"/>
          <w:sz w:val="24"/>
          <w:szCs w:val="24"/>
        </w:rPr>
        <w:t>………………………………………………</w:t>
      </w:r>
      <w:r w:rsidRPr="00C12164">
        <w:rPr>
          <w:rFonts w:ascii="Times New Roman" w:hAnsi="Times New Roman" w:cs="Times New Roman"/>
          <w:sz w:val="24"/>
          <w:szCs w:val="24"/>
        </w:rPr>
        <w:t xml:space="preserve"> </w:t>
      </w:r>
      <w:r w:rsidR="00CA2137" w:rsidRPr="00C12164">
        <w:rPr>
          <w:rFonts w:ascii="Times New Roman" w:hAnsi="Times New Roman" w:cs="Times New Roman"/>
          <w:sz w:val="24"/>
          <w:szCs w:val="24"/>
        </w:rPr>
        <w:t>2</w:t>
      </w:r>
      <w:r w:rsidR="00AC6CE0">
        <w:rPr>
          <w:rFonts w:ascii="Times New Roman" w:hAnsi="Times New Roman" w:cs="Times New Roman"/>
          <w:sz w:val="24"/>
          <w:szCs w:val="24"/>
        </w:rPr>
        <w:t>4</w:t>
      </w:r>
    </w:p>
    <w:p w:rsidR="00F453EB" w:rsidRPr="00C12164" w:rsidRDefault="00F453EB" w:rsidP="00CA2137">
      <w:pPr>
        <w:pStyle w:val="31"/>
        <w:tabs>
          <w:tab w:val="right" w:leader="dot" w:pos="9345"/>
        </w:tabs>
        <w:spacing w:after="0" w:line="360" w:lineRule="auto"/>
        <w:ind w:left="0" w:right="425"/>
        <w:jc w:val="both"/>
        <w:rPr>
          <w:rFonts w:ascii="Times New Roman" w:hAnsi="Times New Roman" w:cs="Times New Roman"/>
          <w:sz w:val="24"/>
          <w:szCs w:val="24"/>
        </w:rPr>
      </w:pPr>
      <w:r w:rsidRPr="00C12164">
        <w:rPr>
          <w:rFonts w:ascii="Times New Roman" w:hAnsi="Times New Roman" w:cs="Times New Roman"/>
          <w:sz w:val="24"/>
          <w:szCs w:val="24"/>
        </w:rPr>
        <w:t>Состояние здоровья детей</w:t>
      </w:r>
      <w:r w:rsidR="00C12164">
        <w:rPr>
          <w:rFonts w:ascii="Times New Roman" w:hAnsi="Times New Roman" w:cs="Times New Roman"/>
          <w:sz w:val="24"/>
          <w:szCs w:val="24"/>
        </w:rPr>
        <w:t>……………………………………………………………………..</w:t>
      </w:r>
      <w:r w:rsidR="00CA2137" w:rsidRPr="00C12164">
        <w:rPr>
          <w:rFonts w:ascii="Times New Roman" w:hAnsi="Times New Roman" w:cs="Times New Roman"/>
          <w:sz w:val="24"/>
          <w:szCs w:val="24"/>
        </w:rPr>
        <w:t xml:space="preserve"> 2</w:t>
      </w:r>
      <w:r w:rsidR="00AC6CE0">
        <w:rPr>
          <w:rFonts w:ascii="Times New Roman" w:hAnsi="Times New Roman" w:cs="Times New Roman"/>
          <w:sz w:val="24"/>
          <w:szCs w:val="24"/>
        </w:rPr>
        <w:t>5</w:t>
      </w:r>
    </w:p>
    <w:p w:rsidR="00F453EB" w:rsidRPr="00C12164" w:rsidRDefault="00F453EB" w:rsidP="00CA2137">
      <w:pPr>
        <w:pStyle w:val="31"/>
        <w:tabs>
          <w:tab w:val="right" w:leader="dot" w:pos="9345"/>
        </w:tabs>
        <w:spacing w:after="0" w:line="360" w:lineRule="auto"/>
        <w:ind w:left="0" w:right="425"/>
        <w:jc w:val="both"/>
        <w:rPr>
          <w:rFonts w:ascii="Times New Roman" w:hAnsi="Times New Roman" w:cs="Times New Roman"/>
          <w:sz w:val="24"/>
          <w:szCs w:val="24"/>
        </w:rPr>
      </w:pPr>
      <w:r w:rsidRPr="00C12164">
        <w:rPr>
          <w:rFonts w:ascii="Times New Roman" w:hAnsi="Times New Roman" w:cs="Times New Roman"/>
          <w:sz w:val="24"/>
          <w:szCs w:val="24"/>
        </w:rPr>
        <w:t>О реализации права детей на отдых, оздоровление и занятость</w:t>
      </w:r>
      <w:r w:rsidR="00C12164">
        <w:rPr>
          <w:rFonts w:ascii="Times New Roman" w:hAnsi="Times New Roman" w:cs="Times New Roman"/>
          <w:sz w:val="24"/>
          <w:szCs w:val="24"/>
        </w:rPr>
        <w:t>……………………………</w:t>
      </w:r>
      <w:r w:rsidRPr="00C12164">
        <w:rPr>
          <w:rFonts w:ascii="Times New Roman" w:hAnsi="Times New Roman" w:cs="Times New Roman"/>
          <w:sz w:val="24"/>
          <w:szCs w:val="24"/>
        </w:rPr>
        <w:t xml:space="preserve"> </w:t>
      </w:r>
      <w:r w:rsidR="00CA2137" w:rsidRPr="00C12164">
        <w:rPr>
          <w:rFonts w:ascii="Times New Roman" w:hAnsi="Times New Roman" w:cs="Times New Roman"/>
          <w:sz w:val="24"/>
          <w:szCs w:val="24"/>
        </w:rPr>
        <w:t>38</w:t>
      </w:r>
    </w:p>
    <w:p w:rsidR="00F453EB" w:rsidRPr="00C12164" w:rsidRDefault="00F453EB" w:rsidP="00CA2137">
      <w:pPr>
        <w:pStyle w:val="31"/>
        <w:tabs>
          <w:tab w:val="right" w:leader="dot" w:pos="9345"/>
        </w:tabs>
        <w:spacing w:after="0" w:line="360" w:lineRule="auto"/>
        <w:ind w:left="0" w:right="425"/>
        <w:jc w:val="both"/>
        <w:rPr>
          <w:rStyle w:val="a5"/>
          <w:rFonts w:ascii="Times New Roman" w:hAnsi="Times New Roman" w:cs="Times New Roman"/>
          <w:noProof/>
          <w:sz w:val="24"/>
          <w:szCs w:val="24"/>
          <w:u w:val="none"/>
        </w:rPr>
      </w:pPr>
      <w:r w:rsidRPr="00C12164">
        <w:rPr>
          <w:rFonts w:ascii="Times New Roman" w:hAnsi="Times New Roman" w:cs="Times New Roman"/>
          <w:sz w:val="24"/>
          <w:szCs w:val="24"/>
        </w:rPr>
        <w:t xml:space="preserve"> </w:t>
      </w:r>
      <w:r w:rsidR="00C8467D" w:rsidRPr="00C12164">
        <w:fldChar w:fldCharType="begin"/>
      </w:r>
      <w:r w:rsidRPr="00C12164">
        <w:rPr>
          <w:rFonts w:ascii="Times New Roman" w:hAnsi="Times New Roman" w:cs="Times New Roman"/>
          <w:sz w:val="24"/>
          <w:szCs w:val="24"/>
        </w:rPr>
        <w:instrText xml:space="preserve"> HYPERLINK "file:///C:\\Users\\родос\\Desktop\\доклад%20упр\\Доклад%202014%20Отчет%202014\\разделы\\оглавление.docx" \l "_Toc387905431" </w:instrText>
      </w:r>
      <w:r w:rsidR="00C8467D" w:rsidRPr="00C12164">
        <w:fldChar w:fldCharType="separate"/>
      </w:r>
      <w:r w:rsidRPr="00C12164">
        <w:rPr>
          <w:rStyle w:val="a5"/>
          <w:rFonts w:ascii="Times New Roman" w:hAnsi="Times New Roman" w:cs="Times New Roman"/>
          <w:noProof/>
          <w:sz w:val="24"/>
          <w:szCs w:val="24"/>
          <w:u w:val="none"/>
        </w:rPr>
        <w:t>Смертность детей от внешних причин</w:t>
      </w:r>
      <w:r w:rsidR="00C12164">
        <w:rPr>
          <w:rStyle w:val="a5"/>
          <w:rFonts w:ascii="Times New Roman" w:hAnsi="Times New Roman" w:cs="Times New Roman"/>
          <w:noProof/>
          <w:sz w:val="24"/>
          <w:szCs w:val="24"/>
          <w:u w:val="none"/>
        </w:rPr>
        <w:t>………………………………………………………</w:t>
      </w:r>
      <w:r w:rsidRPr="00C12164">
        <w:rPr>
          <w:rStyle w:val="a5"/>
          <w:rFonts w:ascii="Times New Roman" w:hAnsi="Times New Roman" w:cs="Times New Roman"/>
          <w:noProof/>
          <w:sz w:val="24"/>
          <w:szCs w:val="24"/>
          <w:u w:val="none"/>
        </w:rPr>
        <w:t xml:space="preserve"> </w:t>
      </w:r>
      <w:r w:rsidR="00AC6CE0">
        <w:rPr>
          <w:rStyle w:val="a5"/>
          <w:rFonts w:ascii="Times New Roman" w:hAnsi="Times New Roman" w:cs="Times New Roman"/>
          <w:noProof/>
          <w:sz w:val="24"/>
          <w:szCs w:val="24"/>
          <w:u w:val="none"/>
        </w:rPr>
        <w:t>41</w:t>
      </w:r>
    </w:p>
    <w:p w:rsidR="00AB44F1" w:rsidRPr="00C12164" w:rsidRDefault="00C8467D" w:rsidP="00AB44F1">
      <w:pPr>
        <w:spacing w:after="0" w:line="360" w:lineRule="auto"/>
        <w:ind w:right="425"/>
        <w:rPr>
          <w:rFonts w:ascii="Times New Roman" w:eastAsiaTheme="minorEastAsia" w:hAnsi="Times New Roman" w:cs="Times New Roman"/>
          <w:noProof/>
          <w:sz w:val="24"/>
          <w:szCs w:val="24"/>
          <w:lang w:eastAsia="ru-RU"/>
        </w:rPr>
      </w:pPr>
      <w:r w:rsidRPr="00C12164">
        <w:rPr>
          <w:rStyle w:val="a5"/>
          <w:rFonts w:ascii="Times New Roman" w:hAnsi="Times New Roman" w:cs="Times New Roman"/>
          <w:noProof/>
          <w:sz w:val="24"/>
          <w:szCs w:val="24"/>
          <w:u w:val="none"/>
        </w:rPr>
        <w:fldChar w:fldCharType="end"/>
      </w:r>
      <w:r w:rsidR="00AB44F1" w:rsidRPr="00AB44F1">
        <w:rPr>
          <w:rFonts w:ascii="Times New Roman" w:hAnsi="Times New Roman" w:cs="Times New Roman"/>
          <w:sz w:val="24"/>
          <w:szCs w:val="24"/>
        </w:rPr>
        <w:t xml:space="preserve"> </w:t>
      </w:r>
      <w:r w:rsidR="00AB44F1" w:rsidRPr="000F23A2">
        <w:rPr>
          <w:rFonts w:ascii="Times New Roman" w:hAnsi="Times New Roman" w:cs="Times New Roman"/>
          <w:sz w:val="24"/>
          <w:szCs w:val="24"/>
        </w:rPr>
        <w:t>Детский</w:t>
      </w:r>
      <w:r w:rsidR="00AB44F1">
        <w:t xml:space="preserve"> </w:t>
      </w:r>
      <w:hyperlink r:id="rId11" w:anchor="_Toc387905432" w:history="1">
        <w:r w:rsidR="00AB44F1">
          <w:rPr>
            <w:rStyle w:val="a5"/>
            <w:rFonts w:ascii="Times New Roman" w:hAnsi="Times New Roman" w:cs="Times New Roman"/>
            <w:noProof/>
            <w:sz w:val="24"/>
            <w:szCs w:val="24"/>
            <w:u w:val="none"/>
          </w:rPr>
          <w:t>д</w:t>
        </w:r>
        <w:r w:rsidR="00AB44F1" w:rsidRPr="00C12164">
          <w:rPr>
            <w:rStyle w:val="a5"/>
            <w:rFonts w:ascii="Times New Roman" w:hAnsi="Times New Roman" w:cs="Times New Roman"/>
            <w:noProof/>
            <w:sz w:val="24"/>
            <w:szCs w:val="24"/>
            <w:u w:val="none"/>
          </w:rPr>
          <w:t xml:space="preserve">орожно-транспортный </w:t>
        </w:r>
        <w:r w:rsidR="00AB44F1">
          <w:rPr>
            <w:rStyle w:val="a5"/>
            <w:rFonts w:ascii="Times New Roman" w:hAnsi="Times New Roman" w:cs="Times New Roman"/>
            <w:noProof/>
            <w:sz w:val="24"/>
            <w:szCs w:val="24"/>
            <w:u w:val="none"/>
          </w:rPr>
          <w:t>т</w:t>
        </w:r>
        <w:r w:rsidR="00AB44F1" w:rsidRPr="00C12164">
          <w:rPr>
            <w:rStyle w:val="a5"/>
            <w:rFonts w:ascii="Times New Roman" w:hAnsi="Times New Roman" w:cs="Times New Roman"/>
            <w:noProof/>
            <w:sz w:val="24"/>
            <w:szCs w:val="24"/>
            <w:u w:val="none"/>
          </w:rPr>
          <w:t>равматизм…………………………………</w:t>
        </w:r>
        <w:r w:rsidR="00AB44F1">
          <w:rPr>
            <w:rStyle w:val="a5"/>
            <w:rFonts w:ascii="Times New Roman" w:hAnsi="Times New Roman" w:cs="Times New Roman"/>
            <w:noProof/>
            <w:sz w:val="24"/>
            <w:szCs w:val="24"/>
            <w:u w:val="none"/>
          </w:rPr>
          <w:t>…..</w:t>
        </w:r>
        <w:r w:rsidR="00AB44F1" w:rsidRPr="00C12164">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w:t>
        </w:r>
        <w:r w:rsidR="00AB44F1" w:rsidRPr="00C12164">
          <w:rPr>
            <w:rStyle w:val="a5"/>
            <w:rFonts w:ascii="Times New Roman" w:hAnsi="Times New Roman" w:cs="Times New Roman"/>
            <w:noProof/>
            <w:sz w:val="24"/>
            <w:szCs w:val="24"/>
            <w:u w:val="none"/>
          </w:rPr>
          <w:t>…</w:t>
        </w:r>
        <w:r w:rsidR="00AB44F1">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42</w:t>
        </w:r>
      </w:hyperlink>
    </w:p>
    <w:p w:rsidR="00AB44F1" w:rsidRPr="00C12164" w:rsidRDefault="003144FC" w:rsidP="00AB44F1">
      <w:pPr>
        <w:pStyle w:val="31"/>
        <w:tabs>
          <w:tab w:val="right" w:leader="dot" w:pos="9345"/>
        </w:tabs>
        <w:spacing w:after="0" w:line="360" w:lineRule="auto"/>
        <w:ind w:left="0" w:right="425"/>
        <w:jc w:val="both"/>
        <w:rPr>
          <w:rStyle w:val="a5"/>
          <w:rFonts w:ascii="Times New Roman" w:hAnsi="Times New Roman" w:cs="Times New Roman"/>
          <w:noProof/>
          <w:sz w:val="24"/>
          <w:szCs w:val="24"/>
          <w:u w:val="none"/>
        </w:rPr>
      </w:pPr>
      <w:hyperlink r:id="rId12" w:anchor="_Toc387905433" w:history="1">
        <w:r w:rsidR="00AB44F1" w:rsidRPr="00C12164">
          <w:rPr>
            <w:rStyle w:val="a5"/>
            <w:rFonts w:ascii="Times New Roman" w:hAnsi="Times New Roman" w:cs="Times New Roman"/>
            <w:noProof/>
            <w:sz w:val="24"/>
            <w:szCs w:val="24"/>
            <w:u w:val="none"/>
          </w:rPr>
          <w:t>О суицидах среди несовершеннолетних</w:t>
        </w:r>
      </w:hyperlink>
      <w:r w:rsidR="00AB44F1" w:rsidRPr="00C12164">
        <w:rPr>
          <w:rStyle w:val="a5"/>
          <w:rFonts w:ascii="Times New Roman" w:hAnsi="Times New Roman" w:cs="Times New Roman"/>
          <w:noProof/>
          <w:sz w:val="24"/>
          <w:szCs w:val="24"/>
          <w:u w:val="none"/>
        </w:rPr>
        <w:t>…………………………………………………….</w:t>
      </w:r>
      <w:r w:rsidR="00AB44F1">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.45</w:t>
      </w:r>
    </w:p>
    <w:p w:rsidR="00AB44F1" w:rsidRPr="00C12164" w:rsidRDefault="003144FC" w:rsidP="00AB44F1">
      <w:pPr>
        <w:pStyle w:val="31"/>
        <w:tabs>
          <w:tab w:val="right" w:leader="dot" w:pos="9345"/>
        </w:tabs>
        <w:spacing w:after="0" w:line="360" w:lineRule="auto"/>
        <w:ind w:left="0" w:right="425"/>
        <w:jc w:val="both"/>
        <w:rPr>
          <w:rFonts w:ascii="Times New Roman" w:eastAsiaTheme="minorEastAsia" w:hAnsi="Times New Roman" w:cs="Times New Roman"/>
          <w:noProof/>
          <w:sz w:val="24"/>
          <w:szCs w:val="24"/>
          <w:lang w:eastAsia="ru-RU"/>
        </w:rPr>
      </w:pPr>
      <w:hyperlink r:id="rId13" w:anchor="_Toc387905434" w:history="1">
        <w:r w:rsidR="00AB44F1" w:rsidRPr="00C12164">
          <w:rPr>
            <w:rStyle w:val="a5"/>
            <w:rFonts w:ascii="Times New Roman" w:hAnsi="Times New Roman" w:cs="Times New Roman"/>
            <w:noProof/>
            <w:sz w:val="24"/>
            <w:szCs w:val="24"/>
            <w:u w:val="none"/>
          </w:rPr>
          <w:t>Детский телефон доверия</w:t>
        </w:r>
      </w:hyperlink>
      <w:r w:rsidR="00AB44F1" w:rsidRPr="00C12164">
        <w:rPr>
          <w:rStyle w:val="a5"/>
          <w:rFonts w:ascii="Times New Roman" w:hAnsi="Times New Roman" w:cs="Times New Roman"/>
          <w:noProof/>
          <w:sz w:val="24"/>
          <w:szCs w:val="24"/>
          <w:u w:val="none"/>
        </w:rPr>
        <w:t>……………………………………………………………………</w:t>
      </w:r>
      <w:r w:rsidR="00AB44F1">
        <w:rPr>
          <w:rStyle w:val="a5"/>
          <w:rFonts w:ascii="Times New Roman" w:hAnsi="Times New Roman" w:cs="Times New Roman"/>
          <w:noProof/>
          <w:sz w:val="24"/>
          <w:szCs w:val="24"/>
          <w:u w:val="none"/>
        </w:rPr>
        <w:t>.</w:t>
      </w:r>
      <w:r w:rsidR="00AB44F1" w:rsidRPr="00C12164">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49</w:t>
      </w:r>
    </w:p>
    <w:p w:rsidR="006877D6" w:rsidRPr="00C12164" w:rsidRDefault="003144FC" w:rsidP="00CA2137">
      <w:pPr>
        <w:pStyle w:val="31"/>
        <w:tabs>
          <w:tab w:val="right" w:leader="dot" w:pos="9345"/>
        </w:tabs>
        <w:spacing w:after="0" w:line="360" w:lineRule="auto"/>
        <w:ind w:left="0" w:right="425"/>
        <w:jc w:val="both"/>
        <w:rPr>
          <w:rFonts w:ascii="Times New Roman" w:eastAsiaTheme="minorEastAsia" w:hAnsi="Times New Roman" w:cs="Times New Roman"/>
          <w:noProof/>
          <w:sz w:val="24"/>
          <w:szCs w:val="24"/>
          <w:lang w:eastAsia="ru-RU"/>
        </w:rPr>
      </w:pPr>
      <w:hyperlink r:id="rId14" w:anchor="_Toc387905427" w:history="1">
        <w:r w:rsidR="006877D6" w:rsidRPr="00C12164">
          <w:rPr>
            <w:rStyle w:val="a5"/>
            <w:rFonts w:ascii="Times New Roman" w:hAnsi="Times New Roman" w:cs="Times New Roman"/>
            <w:noProof/>
            <w:sz w:val="24"/>
            <w:szCs w:val="24"/>
            <w:u w:val="none"/>
          </w:rPr>
          <w:t>Право каждого ребёнка жить и воспитываться в семье</w:t>
        </w:r>
      </w:hyperlink>
      <w:r w:rsidR="00C12164">
        <w:rPr>
          <w:rStyle w:val="a5"/>
          <w:rFonts w:ascii="Times New Roman" w:hAnsi="Times New Roman" w:cs="Times New Roman"/>
          <w:noProof/>
          <w:sz w:val="24"/>
          <w:szCs w:val="24"/>
          <w:u w:val="none"/>
        </w:rPr>
        <w:t>…………………………………….</w:t>
      </w:r>
      <w:r w:rsidR="00CA2137" w:rsidRPr="00C12164">
        <w:rPr>
          <w:rStyle w:val="a5"/>
          <w:rFonts w:ascii="Times New Roman" w:hAnsi="Times New Roman" w:cs="Times New Roman"/>
          <w:noProof/>
          <w:sz w:val="24"/>
          <w:szCs w:val="24"/>
          <w:u w:val="none"/>
        </w:rPr>
        <w:t xml:space="preserve"> </w:t>
      </w:r>
      <w:r w:rsidR="00160DCF">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50</w:t>
      </w:r>
    </w:p>
    <w:p w:rsidR="00CA2137" w:rsidRPr="00C12164" w:rsidRDefault="003144FC" w:rsidP="00D55A9C">
      <w:pPr>
        <w:pStyle w:val="31"/>
        <w:tabs>
          <w:tab w:val="right" w:leader="dot" w:pos="9345"/>
        </w:tabs>
        <w:spacing w:after="0" w:line="360" w:lineRule="auto"/>
        <w:ind w:left="0" w:right="425"/>
        <w:jc w:val="both"/>
        <w:rPr>
          <w:rStyle w:val="a5"/>
          <w:rFonts w:ascii="Times New Roman" w:hAnsi="Times New Roman" w:cs="Times New Roman"/>
          <w:noProof/>
          <w:sz w:val="24"/>
          <w:szCs w:val="24"/>
          <w:u w:val="none"/>
        </w:rPr>
      </w:pPr>
      <w:hyperlink r:id="rId15" w:anchor="_Toc387905428" w:history="1">
        <w:r w:rsidR="006877D6" w:rsidRPr="00C12164">
          <w:rPr>
            <w:rStyle w:val="a5"/>
            <w:rFonts w:ascii="Times New Roman" w:hAnsi="Times New Roman" w:cs="Times New Roman"/>
            <w:noProof/>
            <w:sz w:val="24"/>
            <w:szCs w:val="24"/>
            <w:u w:val="none"/>
          </w:rPr>
          <w:t>Постинтернатное сопровождение выпускников детских учреждений</w:t>
        </w:r>
      </w:hyperlink>
      <w:r w:rsidR="00CA2137" w:rsidRPr="00C12164">
        <w:rPr>
          <w:rStyle w:val="a5"/>
          <w:rFonts w:ascii="Times New Roman" w:hAnsi="Times New Roman" w:cs="Times New Roman"/>
          <w:noProof/>
          <w:sz w:val="24"/>
          <w:szCs w:val="24"/>
          <w:u w:val="none"/>
        </w:rPr>
        <w:t>…………………….</w:t>
      </w:r>
      <w:r w:rsidR="00160DCF">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59</w:t>
      </w:r>
    </w:p>
    <w:p w:rsidR="006877D6" w:rsidRPr="00C12164" w:rsidRDefault="003144FC" w:rsidP="00D55A9C">
      <w:pPr>
        <w:pStyle w:val="31"/>
        <w:tabs>
          <w:tab w:val="right" w:leader="dot" w:pos="9345"/>
        </w:tabs>
        <w:spacing w:after="0" w:line="360" w:lineRule="auto"/>
        <w:ind w:left="0" w:right="425"/>
        <w:jc w:val="both"/>
        <w:rPr>
          <w:rStyle w:val="a5"/>
          <w:rFonts w:ascii="Times New Roman" w:hAnsi="Times New Roman" w:cs="Times New Roman"/>
          <w:noProof/>
          <w:sz w:val="24"/>
          <w:szCs w:val="24"/>
          <w:u w:val="none"/>
        </w:rPr>
      </w:pPr>
      <w:hyperlink r:id="rId16" w:anchor="_Toc387905429" w:history="1">
        <w:r w:rsidR="006877D6" w:rsidRPr="00C12164">
          <w:rPr>
            <w:rStyle w:val="a5"/>
            <w:rFonts w:ascii="Times New Roman" w:hAnsi="Times New Roman" w:cs="Times New Roman"/>
            <w:noProof/>
            <w:sz w:val="24"/>
            <w:szCs w:val="24"/>
            <w:u w:val="none"/>
          </w:rPr>
          <w:t>Обеспечение жильем детей-сирот и детей, оставшихся без попечения родителей</w:t>
        </w:r>
      </w:hyperlink>
      <w:r w:rsidR="00CA2137" w:rsidRPr="00C12164">
        <w:rPr>
          <w:rStyle w:val="a5"/>
          <w:rFonts w:ascii="Times New Roman" w:hAnsi="Times New Roman" w:cs="Times New Roman"/>
          <w:noProof/>
          <w:sz w:val="24"/>
          <w:szCs w:val="24"/>
          <w:u w:val="none"/>
        </w:rPr>
        <w:t>………</w:t>
      </w:r>
      <w:r w:rsidR="00E46B06">
        <w:rPr>
          <w:rStyle w:val="a5"/>
          <w:rFonts w:ascii="Times New Roman" w:hAnsi="Times New Roman" w:cs="Times New Roman"/>
          <w:noProof/>
          <w:sz w:val="24"/>
          <w:szCs w:val="24"/>
          <w:u w:val="none"/>
        </w:rPr>
        <w:t>.</w:t>
      </w:r>
      <w:r w:rsidR="00160DCF">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60</w:t>
      </w:r>
    </w:p>
    <w:p w:rsidR="0077789D" w:rsidRPr="00C12164" w:rsidRDefault="003144FC" w:rsidP="0077789D">
      <w:pPr>
        <w:pStyle w:val="31"/>
        <w:tabs>
          <w:tab w:val="right" w:leader="dot" w:pos="9345"/>
        </w:tabs>
        <w:spacing w:after="0" w:line="360" w:lineRule="auto"/>
        <w:ind w:left="0" w:right="425"/>
        <w:jc w:val="both"/>
        <w:rPr>
          <w:rFonts w:ascii="Times New Roman" w:eastAsiaTheme="minorEastAsia" w:hAnsi="Times New Roman" w:cs="Times New Roman"/>
          <w:noProof/>
          <w:sz w:val="24"/>
          <w:szCs w:val="24"/>
          <w:lang w:eastAsia="ru-RU"/>
        </w:rPr>
      </w:pPr>
      <w:hyperlink r:id="rId17" w:anchor="_Toc387905443" w:history="1">
        <w:r w:rsidR="0077789D" w:rsidRPr="00C12164">
          <w:rPr>
            <w:rStyle w:val="a5"/>
            <w:rFonts w:ascii="Times New Roman" w:hAnsi="Times New Roman" w:cs="Times New Roman"/>
            <w:noProof/>
            <w:sz w:val="24"/>
            <w:szCs w:val="24"/>
            <w:u w:val="none"/>
          </w:rPr>
          <w:t>Исполнение алиментных обязательств родителями</w:t>
        </w:r>
      </w:hyperlink>
      <w:r w:rsidR="0077789D" w:rsidRPr="00C12164">
        <w:rPr>
          <w:rStyle w:val="a5"/>
          <w:rFonts w:ascii="Times New Roman" w:hAnsi="Times New Roman" w:cs="Times New Roman"/>
          <w:noProof/>
          <w:sz w:val="24"/>
          <w:szCs w:val="24"/>
          <w:u w:val="none"/>
        </w:rPr>
        <w:t>………………………………………</w:t>
      </w:r>
      <w:r w:rsidR="0077789D">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...66</w:t>
      </w:r>
    </w:p>
    <w:p w:rsidR="006877D6" w:rsidRPr="00C12164" w:rsidRDefault="006877D6" w:rsidP="00D55A9C">
      <w:pPr>
        <w:pStyle w:val="31"/>
        <w:tabs>
          <w:tab w:val="right" w:leader="dot" w:pos="9345"/>
        </w:tabs>
        <w:spacing w:after="0" w:line="360" w:lineRule="auto"/>
        <w:ind w:left="0" w:right="425"/>
        <w:jc w:val="both"/>
        <w:rPr>
          <w:rFonts w:ascii="Times New Roman" w:hAnsi="Times New Roman" w:cs="Times New Roman"/>
          <w:sz w:val="24"/>
          <w:szCs w:val="24"/>
        </w:rPr>
      </w:pPr>
      <w:r w:rsidRPr="00C12164">
        <w:rPr>
          <w:rFonts w:ascii="Times New Roman" w:hAnsi="Times New Roman" w:cs="Times New Roman"/>
          <w:sz w:val="24"/>
          <w:szCs w:val="24"/>
        </w:rPr>
        <w:t>Социальное обеспечение семей с детьми</w:t>
      </w:r>
      <w:r w:rsidR="00CA2137" w:rsidRPr="00C12164">
        <w:rPr>
          <w:rFonts w:ascii="Times New Roman" w:hAnsi="Times New Roman" w:cs="Times New Roman"/>
          <w:sz w:val="24"/>
          <w:szCs w:val="24"/>
        </w:rPr>
        <w:t>……………………………………………………</w:t>
      </w:r>
      <w:r w:rsidR="00E46B06">
        <w:rPr>
          <w:rFonts w:ascii="Times New Roman" w:hAnsi="Times New Roman" w:cs="Times New Roman"/>
          <w:sz w:val="24"/>
          <w:szCs w:val="24"/>
        </w:rPr>
        <w:t>.</w:t>
      </w:r>
      <w:r w:rsidR="00160DCF">
        <w:rPr>
          <w:rFonts w:ascii="Times New Roman" w:hAnsi="Times New Roman" w:cs="Times New Roman"/>
          <w:sz w:val="24"/>
          <w:szCs w:val="24"/>
        </w:rPr>
        <w:t>.</w:t>
      </w:r>
      <w:r w:rsidR="00AC6CE0">
        <w:rPr>
          <w:rFonts w:ascii="Times New Roman" w:hAnsi="Times New Roman" w:cs="Times New Roman"/>
          <w:sz w:val="24"/>
          <w:szCs w:val="24"/>
        </w:rPr>
        <w:t>69</w:t>
      </w:r>
    </w:p>
    <w:p w:rsidR="006877D6" w:rsidRPr="00C12164" w:rsidRDefault="006877D6" w:rsidP="00D55A9C">
      <w:pPr>
        <w:pStyle w:val="31"/>
        <w:tabs>
          <w:tab w:val="right" w:leader="dot" w:pos="9345"/>
        </w:tabs>
        <w:spacing w:after="0" w:line="360" w:lineRule="auto"/>
        <w:ind w:left="0" w:right="425"/>
        <w:jc w:val="both"/>
        <w:rPr>
          <w:rFonts w:ascii="Times New Roman" w:hAnsi="Times New Roman" w:cs="Times New Roman"/>
          <w:sz w:val="24"/>
          <w:szCs w:val="24"/>
        </w:rPr>
      </w:pPr>
      <w:r w:rsidRPr="00C12164">
        <w:rPr>
          <w:rFonts w:ascii="Times New Roman" w:hAnsi="Times New Roman" w:cs="Times New Roman"/>
          <w:sz w:val="24"/>
          <w:szCs w:val="24"/>
        </w:rPr>
        <w:t>Обеспечение жильем</w:t>
      </w:r>
      <w:r w:rsidR="00CA2137" w:rsidRPr="00C12164">
        <w:rPr>
          <w:rFonts w:ascii="Times New Roman" w:hAnsi="Times New Roman" w:cs="Times New Roman"/>
          <w:sz w:val="24"/>
          <w:szCs w:val="24"/>
        </w:rPr>
        <w:t xml:space="preserve"> и земельными участками</w:t>
      </w:r>
      <w:r w:rsidRPr="00C12164">
        <w:rPr>
          <w:rFonts w:ascii="Times New Roman" w:hAnsi="Times New Roman" w:cs="Times New Roman"/>
          <w:sz w:val="24"/>
          <w:szCs w:val="24"/>
        </w:rPr>
        <w:t xml:space="preserve"> многодетных семей</w:t>
      </w:r>
      <w:r w:rsidR="00E46B06">
        <w:rPr>
          <w:rFonts w:ascii="Times New Roman" w:hAnsi="Times New Roman" w:cs="Times New Roman"/>
          <w:sz w:val="24"/>
          <w:szCs w:val="24"/>
        </w:rPr>
        <w:t>……………………..</w:t>
      </w:r>
      <w:r w:rsidR="00CA2137" w:rsidRPr="00C12164">
        <w:rPr>
          <w:rFonts w:ascii="Times New Roman" w:hAnsi="Times New Roman" w:cs="Times New Roman"/>
          <w:sz w:val="24"/>
          <w:szCs w:val="24"/>
        </w:rPr>
        <w:t>..</w:t>
      </w:r>
      <w:r w:rsidR="00AC6CE0">
        <w:rPr>
          <w:rFonts w:ascii="Times New Roman" w:hAnsi="Times New Roman" w:cs="Times New Roman"/>
          <w:sz w:val="24"/>
          <w:szCs w:val="24"/>
        </w:rPr>
        <w:t>7</w:t>
      </w:r>
      <w:r w:rsidR="00ED7523">
        <w:rPr>
          <w:rFonts w:ascii="Times New Roman" w:hAnsi="Times New Roman" w:cs="Times New Roman"/>
          <w:sz w:val="24"/>
          <w:szCs w:val="24"/>
        </w:rPr>
        <w:t>1</w:t>
      </w:r>
      <w:r w:rsidRPr="00C12164">
        <w:rPr>
          <w:rFonts w:ascii="Times New Roman" w:hAnsi="Times New Roman" w:cs="Times New Roman"/>
          <w:sz w:val="24"/>
          <w:szCs w:val="24"/>
        </w:rPr>
        <w:t xml:space="preserve"> </w:t>
      </w:r>
    </w:p>
    <w:p w:rsidR="00A605F8" w:rsidRPr="00C12164" w:rsidRDefault="003144FC" w:rsidP="00D55A9C">
      <w:pPr>
        <w:pStyle w:val="31"/>
        <w:tabs>
          <w:tab w:val="right" w:leader="dot" w:pos="9345"/>
        </w:tabs>
        <w:spacing w:after="0" w:line="360" w:lineRule="auto"/>
        <w:ind w:left="0" w:right="425"/>
        <w:jc w:val="both"/>
        <w:rPr>
          <w:rFonts w:ascii="Times New Roman" w:hAnsi="Times New Roman" w:cs="Times New Roman"/>
          <w:noProof/>
          <w:sz w:val="24"/>
          <w:szCs w:val="24"/>
        </w:rPr>
      </w:pPr>
      <w:hyperlink r:id="rId18" w:anchor="_Toc387905435" w:history="1">
        <w:r w:rsidR="00A605F8" w:rsidRPr="00C12164">
          <w:rPr>
            <w:rStyle w:val="a5"/>
            <w:rFonts w:ascii="Times New Roman" w:hAnsi="Times New Roman" w:cs="Times New Roman"/>
            <w:noProof/>
            <w:sz w:val="24"/>
            <w:szCs w:val="24"/>
            <w:u w:val="none"/>
          </w:rPr>
          <w:t>Право на образование</w:t>
        </w:r>
      </w:hyperlink>
      <w:r w:rsidR="00CA2137" w:rsidRPr="00C12164">
        <w:rPr>
          <w:rStyle w:val="a5"/>
          <w:rFonts w:ascii="Times New Roman" w:hAnsi="Times New Roman" w:cs="Times New Roman"/>
          <w:noProof/>
          <w:sz w:val="24"/>
          <w:szCs w:val="24"/>
          <w:u w:val="none"/>
        </w:rPr>
        <w:t>…………………………………………………………………………</w:t>
      </w:r>
      <w:r w:rsidR="00160DCF">
        <w:rPr>
          <w:rStyle w:val="a5"/>
          <w:rFonts w:ascii="Times New Roman" w:hAnsi="Times New Roman" w:cs="Times New Roman"/>
          <w:noProof/>
          <w:sz w:val="24"/>
          <w:szCs w:val="24"/>
          <w:u w:val="none"/>
        </w:rPr>
        <w:t>.</w:t>
      </w:r>
      <w:r w:rsidR="00CA2137" w:rsidRPr="00C12164">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73</w:t>
      </w:r>
    </w:p>
    <w:p w:rsidR="00A605F8" w:rsidRPr="00C12164" w:rsidRDefault="00A605F8" w:rsidP="00D55A9C">
      <w:pPr>
        <w:spacing w:after="0" w:line="360" w:lineRule="auto"/>
        <w:ind w:right="425"/>
        <w:rPr>
          <w:rFonts w:ascii="Times New Roman" w:hAnsi="Times New Roman" w:cs="Times New Roman"/>
          <w:sz w:val="24"/>
          <w:szCs w:val="24"/>
        </w:rPr>
      </w:pPr>
      <w:r w:rsidRPr="00C12164">
        <w:rPr>
          <w:rFonts w:ascii="Times New Roman" w:hAnsi="Times New Roman" w:cs="Times New Roman"/>
          <w:sz w:val="24"/>
          <w:szCs w:val="24"/>
        </w:rPr>
        <w:t>Конфликты в образовательных учреждениях……………………………</w:t>
      </w:r>
      <w:r w:rsidR="008C7BF1" w:rsidRPr="00C12164">
        <w:rPr>
          <w:rFonts w:ascii="Times New Roman" w:hAnsi="Times New Roman" w:cs="Times New Roman"/>
          <w:sz w:val="24"/>
          <w:szCs w:val="24"/>
        </w:rPr>
        <w:t>……………….....</w:t>
      </w:r>
      <w:r w:rsidR="00160DCF">
        <w:rPr>
          <w:rFonts w:ascii="Times New Roman" w:hAnsi="Times New Roman" w:cs="Times New Roman"/>
          <w:sz w:val="24"/>
          <w:szCs w:val="24"/>
        </w:rPr>
        <w:t>.</w:t>
      </w:r>
      <w:r w:rsidR="008C7BF1" w:rsidRPr="00C12164">
        <w:rPr>
          <w:rFonts w:ascii="Times New Roman" w:hAnsi="Times New Roman" w:cs="Times New Roman"/>
          <w:sz w:val="24"/>
          <w:szCs w:val="24"/>
        </w:rPr>
        <w:t>.8</w:t>
      </w:r>
      <w:r w:rsidR="00AC6CE0">
        <w:rPr>
          <w:rFonts w:ascii="Times New Roman" w:hAnsi="Times New Roman" w:cs="Times New Roman"/>
          <w:sz w:val="24"/>
          <w:szCs w:val="24"/>
        </w:rPr>
        <w:t>4</w:t>
      </w:r>
    </w:p>
    <w:p w:rsidR="00A605F8" w:rsidRPr="00C12164" w:rsidRDefault="003144FC" w:rsidP="00D55A9C">
      <w:pPr>
        <w:pStyle w:val="31"/>
        <w:tabs>
          <w:tab w:val="right" w:leader="dot" w:pos="9345"/>
        </w:tabs>
        <w:spacing w:after="0" w:line="360" w:lineRule="auto"/>
        <w:ind w:left="0" w:right="425"/>
        <w:jc w:val="both"/>
        <w:rPr>
          <w:rFonts w:ascii="Times New Roman" w:eastAsiaTheme="minorEastAsia" w:hAnsi="Times New Roman" w:cs="Times New Roman"/>
          <w:noProof/>
          <w:sz w:val="24"/>
          <w:szCs w:val="24"/>
          <w:lang w:eastAsia="ru-RU"/>
        </w:rPr>
      </w:pPr>
      <w:hyperlink r:id="rId19" w:anchor="_Toc387905440" w:history="1">
        <w:r w:rsidR="00A605F8" w:rsidRPr="00C12164">
          <w:rPr>
            <w:rStyle w:val="a5"/>
            <w:rFonts w:ascii="Times New Roman" w:hAnsi="Times New Roman" w:cs="Times New Roman"/>
            <w:noProof/>
            <w:sz w:val="24"/>
            <w:szCs w:val="24"/>
            <w:u w:val="none"/>
          </w:rPr>
          <w:t>Защита детей от информации, причиняющей вред их здоровью и развитию</w:t>
        </w:r>
      </w:hyperlink>
      <w:r w:rsidR="00C12164" w:rsidRPr="00C12164">
        <w:rPr>
          <w:rStyle w:val="a5"/>
          <w:rFonts w:ascii="Times New Roman" w:hAnsi="Times New Roman" w:cs="Times New Roman"/>
          <w:noProof/>
          <w:sz w:val="24"/>
          <w:szCs w:val="24"/>
          <w:u w:val="none"/>
        </w:rPr>
        <w:t>……………</w:t>
      </w:r>
      <w:r w:rsidR="00D55A9C">
        <w:rPr>
          <w:rStyle w:val="a5"/>
          <w:rFonts w:ascii="Times New Roman" w:hAnsi="Times New Roman" w:cs="Times New Roman"/>
          <w:noProof/>
          <w:sz w:val="24"/>
          <w:szCs w:val="24"/>
          <w:u w:val="none"/>
        </w:rPr>
        <w:t>.</w:t>
      </w:r>
      <w:r w:rsidR="00C12164" w:rsidRPr="00C12164">
        <w:rPr>
          <w:rStyle w:val="a5"/>
          <w:rFonts w:ascii="Times New Roman" w:hAnsi="Times New Roman" w:cs="Times New Roman"/>
          <w:noProof/>
          <w:sz w:val="24"/>
          <w:szCs w:val="24"/>
          <w:u w:val="none"/>
        </w:rPr>
        <w:t>.</w:t>
      </w:r>
      <w:r w:rsidR="00160DCF">
        <w:rPr>
          <w:rStyle w:val="a5"/>
          <w:rFonts w:ascii="Times New Roman" w:hAnsi="Times New Roman" w:cs="Times New Roman"/>
          <w:noProof/>
          <w:sz w:val="24"/>
          <w:szCs w:val="24"/>
          <w:u w:val="none"/>
        </w:rPr>
        <w:t>.</w:t>
      </w:r>
      <w:r w:rsidR="00C12164" w:rsidRPr="00C12164">
        <w:rPr>
          <w:rStyle w:val="a5"/>
          <w:rFonts w:ascii="Times New Roman" w:hAnsi="Times New Roman" w:cs="Times New Roman"/>
          <w:noProof/>
          <w:sz w:val="24"/>
          <w:szCs w:val="24"/>
          <w:u w:val="none"/>
        </w:rPr>
        <w:t>8</w:t>
      </w:r>
      <w:r w:rsidR="00ED7523">
        <w:rPr>
          <w:rStyle w:val="a5"/>
          <w:rFonts w:ascii="Times New Roman" w:hAnsi="Times New Roman" w:cs="Times New Roman"/>
          <w:noProof/>
          <w:sz w:val="24"/>
          <w:szCs w:val="24"/>
          <w:u w:val="none"/>
        </w:rPr>
        <w:t>9</w:t>
      </w:r>
    </w:p>
    <w:p w:rsidR="00A605F8" w:rsidRPr="00C12164" w:rsidRDefault="003144FC" w:rsidP="00D55A9C">
      <w:pPr>
        <w:pStyle w:val="31"/>
        <w:tabs>
          <w:tab w:val="right" w:leader="dot" w:pos="9356"/>
        </w:tabs>
        <w:spacing w:after="0" w:line="360" w:lineRule="auto"/>
        <w:ind w:left="0" w:right="425"/>
        <w:jc w:val="both"/>
        <w:rPr>
          <w:rFonts w:ascii="Times New Roman" w:eastAsiaTheme="minorEastAsia" w:hAnsi="Times New Roman" w:cs="Times New Roman"/>
          <w:noProof/>
          <w:sz w:val="24"/>
          <w:szCs w:val="24"/>
          <w:lang w:eastAsia="ru-RU"/>
        </w:rPr>
      </w:pPr>
      <w:hyperlink r:id="rId20" w:anchor="_Toc387905444" w:history="1">
        <w:r w:rsidR="00A605F8" w:rsidRPr="00C12164">
          <w:rPr>
            <w:rStyle w:val="a5"/>
            <w:rFonts w:ascii="Times New Roman" w:hAnsi="Times New Roman" w:cs="Times New Roman"/>
            <w:noProof/>
            <w:sz w:val="24"/>
            <w:szCs w:val="24"/>
            <w:u w:val="none"/>
          </w:rPr>
          <w:t>О состоянии преступности против несовершеннолетних</w:t>
        </w:r>
      </w:hyperlink>
      <w:r w:rsidR="00160DCF">
        <w:rPr>
          <w:rStyle w:val="a5"/>
          <w:rFonts w:ascii="Times New Roman" w:hAnsi="Times New Roman" w:cs="Times New Roman"/>
          <w:noProof/>
          <w:sz w:val="24"/>
          <w:szCs w:val="24"/>
          <w:u w:val="none"/>
        </w:rPr>
        <w:t>…………………………………</w:t>
      </w:r>
      <w:r w:rsidR="00E46B06">
        <w:rPr>
          <w:rStyle w:val="a5"/>
          <w:rFonts w:ascii="Times New Roman" w:hAnsi="Times New Roman" w:cs="Times New Roman"/>
          <w:noProof/>
          <w:sz w:val="24"/>
          <w:szCs w:val="24"/>
          <w:u w:val="none"/>
        </w:rPr>
        <w:t>.</w:t>
      </w:r>
      <w:r w:rsidR="00C12164" w:rsidRPr="00C12164">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.9</w:t>
      </w:r>
      <w:r w:rsidR="00ED7523">
        <w:rPr>
          <w:rStyle w:val="a5"/>
          <w:rFonts w:ascii="Times New Roman" w:hAnsi="Times New Roman" w:cs="Times New Roman"/>
          <w:noProof/>
          <w:sz w:val="24"/>
          <w:szCs w:val="24"/>
          <w:u w:val="none"/>
        </w:rPr>
        <w:t>2</w:t>
      </w:r>
    </w:p>
    <w:p w:rsidR="00A605F8" w:rsidRPr="00C12164" w:rsidRDefault="003144FC" w:rsidP="00D55A9C">
      <w:pPr>
        <w:pStyle w:val="31"/>
        <w:tabs>
          <w:tab w:val="right" w:leader="dot" w:pos="9345"/>
        </w:tabs>
        <w:spacing w:after="0" w:line="360" w:lineRule="auto"/>
        <w:ind w:left="0" w:right="425"/>
        <w:jc w:val="both"/>
        <w:rPr>
          <w:rFonts w:ascii="Times New Roman" w:eastAsiaTheme="minorEastAsia" w:hAnsi="Times New Roman" w:cs="Times New Roman"/>
          <w:noProof/>
          <w:sz w:val="24"/>
          <w:szCs w:val="24"/>
          <w:lang w:eastAsia="ru-RU"/>
        </w:rPr>
      </w:pPr>
      <w:hyperlink r:id="rId21" w:anchor="_Toc387905445" w:history="1">
        <w:r w:rsidR="00A605F8" w:rsidRPr="00C12164">
          <w:rPr>
            <w:rStyle w:val="a5"/>
            <w:rFonts w:ascii="Times New Roman" w:hAnsi="Times New Roman" w:cs="Times New Roman"/>
            <w:noProof/>
            <w:sz w:val="24"/>
            <w:szCs w:val="24"/>
            <w:u w:val="none"/>
          </w:rPr>
          <w:t>Состояние  преступности среди несовершеннолетних.</w:t>
        </w:r>
      </w:hyperlink>
      <w:r w:rsidR="00C12164" w:rsidRPr="00C12164">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....9</w:t>
      </w:r>
      <w:r w:rsidR="00ED7523">
        <w:rPr>
          <w:rStyle w:val="a5"/>
          <w:rFonts w:ascii="Times New Roman" w:hAnsi="Times New Roman" w:cs="Times New Roman"/>
          <w:noProof/>
          <w:sz w:val="24"/>
          <w:szCs w:val="24"/>
          <w:u w:val="none"/>
        </w:rPr>
        <w:t>4</w:t>
      </w:r>
    </w:p>
    <w:p w:rsidR="00CA2137" w:rsidRPr="00C12164" w:rsidRDefault="003144FC" w:rsidP="00D55A9C">
      <w:pPr>
        <w:pStyle w:val="31"/>
        <w:tabs>
          <w:tab w:val="right" w:leader="dot" w:pos="9345"/>
        </w:tabs>
        <w:spacing w:after="0" w:line="360" w:lineRule="auto"/>
        <w:ind w:left="0" w:right="425"/>
        <w:jc w:val="both"/>
        <w:rPr>
          <w:rFonts w:ascii="Times New Roman" w:eastAsiaTheme="minorEastAsia" w:hAnsi="Times New Roman" w:cs="Times New Roman"/>
          <w:noProof/>
          <w:sz w:val="24"/>
          <w:szCs w:val="24"/>
          <w:lang w:eastAsia="ru-RU"/>
        </w:rPr>
      </w:pPr>
      <w:hyperlink r:id="rId22" w:anchor="_Toc387905447" w:history="1">
        <w:r w:rsidR="00CA2137" w:rsidRPr="00C12164">
          <w:rPr>
            <w:rStyle w:val="a5"/>
            <w:rFonts w:ascii="Times New Roman" w:hAnsi="Times New Roman" w:cs="Times New Roman"/>
            <w:noProof/>
            <w:sz w:val="24"/>
            <w:szCs w:val="24"/>
            <w:u w:val="none"/>
          </w:rPr>
          <w:t>Школы примирения</w:t>
        </w:r>
      </w:hyperlink>
      <w:r w:rsidR="00C12164" w:rsidRPr="00C12164">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w:t>
      </w:r>
      <w:r w:rsidR="00C12164" w:rsidRPr="00C12164">
        <w:rPr>
          <w:rStyle w:val="a5"/>
          <w:rFonts w:ascii="Times New Roman" w:hAnsi="Times New Roman" w:cs="Times New Roman"/>
          <w:noProof/>
          <w:sz w:val="24"/>
          <w:szCs w:val="24"/>
          <w:u w:val="none"/>
        </w:rPr>
        <w:t>9</w:t>
      </w:r>
      <w:r w:rsidR="00ED7523">
        <w:rPr>
          <w:rStyle w:val="a5"/>
          <w:rFonts w:ascii="Times New Roman" w:hAnsi="Times New Roman" w:cs="Times New Roman"/>
          <w:noProof/>
          <w:sz w:val="24"/>
          <w:szCs w:val="24"/>
          <w:u w:val="none"/>
        </w:rPr>
        <w:t>7</w:t>
      </w:r>
    </w:p>
    <w:p w:rsidR="00A605F8" w:rsidRPr="00C12164" w:rsidRDefault="003144FC" w:rsidP="00D55A9C">
      <w:pPr>
        <w:pStyle w:val="31"/>
        <w:tabs>
          <w:tab w:val="right" w:leader="dot" w:pos="9345"/>
        </w:tabs>
        <w:spacing w:after="0" w:line="360" w:lineRule="auto"/>
        <w:ind w:left="0" w:right="425"/>
        <w:jc w:val="both"/>
        <w:rPr>
          <w:rFonts w:ascii="Times New Roman" w:hAnsi="Times New Roman" w:cs="Times New Roman"/>
          <w:noProof/>
          <w:sz w:val="24"/>
          <w:szCs w:val="24"/>
        </w:rPr>
      </w:pPr>
      <w:hyperlink r:id="rId23" w:anchor="_Toc387905448" w:history="1">
        <w:r w:rsidR="00A605F8" w:rsidRPr="00C12164">
          <w:rPr>
            <w:rStyle w:val="a5"/>
            <w:rFonts w:ascii="Times New Roman" w:hAnsi="Times New Roman" w:cs="Times New Roman"/>
            <w:noProof/>
            <w:sz w:val="24"/>
            <w:szCs w:val="24"/>
            <w:u w:val="none"/>
          </w:rPr>
          <w:t>Профилактика наркомании среди несовершеннолетних</w:t>
        </w:r>
        <w:r w:rsidR="00C12164" w:rsidRPr="00C12164">
          <w:rPr>
            <w:rStyle w:val="a5"/>
            <w:rFonts w:ascii="Times New Roman" w:hAnsi="Times New Roman" w:cs="Times New Roman"/>
            <w:noProof/>
            <w:sz w:val="24"/>
            <w:szCs w:val="24"/>
            <w:u w:val="none"/>
          </w:rPr>
          <w:t>.</w:t>
        </w:r>
      </w:hyperlink>
      <w:r w:rsidR="00C12164" w:rsidRPr="00C12164">
        <w:rPr>
          <w:rStyle w:val="a5"/>
          <w:rFonts w:ascii="Times New Roman" w:hAnsi="Times New Roman" w:cs="Times New Roman"/>
          <w:noProof/>
          <w:sz w:val="24"/>
          <w:szCs w:val="24"/>
          <w:u w:val="none"/>
        </w:rPr>
        <w:t>...................................................</w:t>
      </w:r>
      <w:r w:rsidR="00AC6CE0">
        <w:rPr>
          <w:rStyle w:val="a5"/>
          <w:rFonts w:ascii="Times New Roman" w:hAnsi="Times New Roman" w:cs="Times New Roman"/>
          <w:noProof/>
          <w:sz w:val="24"/>
          <w:szCs w:val="24"/>
          <w:u w:val="none"/>
        </w:rPr>
        <w:t>.</w:t>
      </w:r>
      <w:r w:rsidR="00C12164" w:rsidRPr="00C12164">
        <w:rPr>
          <w:rStyle w:val="a5"/>
          <w:rFonts w:ascii="Times New Roman" w:hAnsi="Times New Roman" w:cs="Times New Roman"/>
          <w:noProof/>
          <w:sz w:val="24"/>
          <w:szCs w:val="24"/>
          <w:u w:val="none"/>
        </w:rPr>
        <w:t>...9</w:t>
      </w:r>
      <w:r w:rsidR="00ED7523">
        <w:rPr>
          <w:rStyle w:val="a5"/>
          <w:rFonts w:ascii="Times New Roman" w:hAnsi="Times New Roman" w:cs="Times New Roman"/>
          <w:noProof/>
          <w:sz w:val="24"/>
          <w:szCs w:val="24"/>
          <w:u w:val="none"/>
        </w:rPr>
        <w:t>9</w:t>
      </w:r>
    </w:p>
    <w:p w:rsidR="00A605F8" w:rsidRPr="00C12164" w:rsidRDefault="007D2461" w:rsidP="00D55A9C">
      <w:pPr>
        <w:spacing w:line="360" w:lineRule="auto"/>
        <w:ind w:right="425"/>
        <w:rPr>
          <w:rFonts w:ascii="Times New Roman" w:hAnsi="Times New Roman" w:cs="Times New Roman"/>
          <w:sz w:val="24"/>
          <w:szCs w:val="24"/>
        </w:rPr>
      </w:pPr>
      <w:r w:rsidRPr="00C12164">
        <w:rPr>
          <w:rFonts w:ascii="Times New Roman" w:hAnsi="Times New Roman" w:cs="Times New Roman"/>
          <w:sz w:val="24"/>
          <w:szCs w:val="24"/>
        </w:rPr>
        <w:t xml:space="preserve"> </w:t>
      </w:r>
      <w:r w:rsidR="00A605F8" w:rsidRPr="00C12164">
        <w:rPr>
          <w:rFonts w:ascii="Times New Roman" w:hAnsi="Times New Roman" w:cs="Times New Roman"/>
          <w:sz w:val="24"/>
          <w:szCs w:val="24"/>
        </w:rPr>
        <w:t>Помощь беженцам Украины, прибывшим в Чувашскую Республику</w:t>
      </w:r>
      <w:r w:rsidR="00C12164" w:rsidRPr="00C12164">
        <w:rPr>
          <w:rFonts w:ascii="Times New Roman" w:hAnsi="Times New Roman" w:cs="Times New Roman"/>
          <w:sz w:val="24"/>
          <w:szCs w:val="24"/>
        </w:rPr>
        <w:t>……………………</w:t>
      </w:r>
      <w:r w:rsidR="00AC6CE0">
        <w:rPr>
          <w:rFonts w:ascii="Times New Roman" w:hAnsi="Times New Roman" w:cs="Times New Roman"/>
          <w:sz w:val="24"/>
          <w:szCs w:val="24"/>
        </w:rPr>
        <w:t>10</w:t>
      </w:r>
      <w:r w:rsidR="00ED7523">
        <w:rPr>
          <w:rFonts w:ascii="Times New Roman" w:hAnsi="Times New Roman" w:cs="Times New Roman"/>
          <w:sz w:val="24"/>
          <w:szCs w:val="24"/>
        </w:rPr>
        <w:t>2</w:t>
      </w:r>
    </w:p>
    <w:p w:rsidR="00A605F8" w:rsidRPr="00C12164" w:rsidRDefault="003144FC" w:rsidP="00D55A9C">
      <w:pPr>
        <w:pStyle w:val="31"/>
        <w:tabs>
          <w:tab w:val="right" w:leader="dot" w:pos="9345"/>
        </w:tabs>
        <w:spacing w:line="360" w:lineRule="auto"/>
        <w:ind w:left="0" w:right="425"/>
        <w:jc w:val="both"/>
        <w:rPr>
          <w:rFonts w:ascii="Times New Roman" w:eastAsiaTheme="minorEastAsia" w:hAnsi="Times New Roman" w:cs="Times New Roman"/>
          <w:noProof/>
          <w:sz w:val="24"/>
          <w:szCs w:val="24"/>
          <w:lang w:eastAsia="ru-RU"/>
        </w:rPr>
      </w:pPr>
      <w:hyperlink r:id="rId24" w:anchor="_Toc387905449" w:history="1">
        <w:r w:rsidR="00A605F8" w:rsidRPr="00C12164">
          <w:rPr>
            <w:rStyle w:val="a5"/>
            <w:rFonts w:ascii="Times New Roman" w:hAnsi="Times New Roman" w:cs="Times New Roman"/>
            <w:noProof/>
            <w:sz w:val="24"/>
            <w:szCs w:val="24"/>
            <w:u w:val="none"/>
          </w:rPr>
          <w:t>ЗАКЛЮЧЕНИЕ</w:t>
        </w:r>
        <w:r w:rsidR="00C12164" w:rsidRPr="00C12164">
          <w:rPr>
            <w:rStyle w:val="a5"/>
            <w:rFonts w:ascii="Times New Roman" w:hAnsi="Times New Roman" w:cs="Times New Roman"/>
            <w:noProof/>
            <w:sz w:val="24"/>
            <w:szCs w:val="24"/>
            <w:u w:val="none"/>
          </w:rPr>
          <w:t>……………………………………………………………………………</w:t>
        </w:r>
        <w:r w:rsidR="002F00B2">
          <w:rPr>
            <w:rStyle w:val="a5"/>
            <w:rFonts w:ascii="Times New Roman" w:hAnsi="Times New Roman" w:cs="Times New Roman"/>
            <w:noProof/>
            <w:sz w:val="24"/>
            <w:szCs w:val="24"/>
            <w:u w:val="none"/>
          </w:rPr>
          <w:t>.</w:t>
        </w:r>
        <w:r w:rsidR="00C12164" w:rsidRPr="00C12164">
          <w:rPr>
            <w:rStyle w:val="a5"/>
            <w:rFonts w:ascii="Times New Roman" w:hAnsi="Times New Roman" w:cs="Times New Roman"/>
            <w:noProof/>
            <w:sz w:val="24"/>
            <w:szCs w:val="24"/>
            <w:u w:val="none"/>
          </w:rPr>
          <w:t>….10</w:t>
        </w:r>
        <w:r w:rsidR="00ED7523">
          <w:rPr>
            <w:rStyle w:val="a5"/>
            <w:rFonts w:ascii="Times New Roman" w:hAnsi="Times New Roman" w:cs="Times New Roman"/>
            <w:noProof/>
            <w:sz w:val="24"/>
            <w:szCs w:val="24"/>
            <w:u w:val="none"/>
          </w:rPr>
          <w:t>5</w:t>
        </w:r>
        <w:r w:rsidR="00A605F8" w:rsidRPr="00C12164">
          <w:rPr>
            <w:rStyle w:val="a5"/>
            <w:rFonts w:ascii="Times New Roman" w:hAnsi="Times New Roman" w:cs="Times New Roman"/>
            <w:noProof/>
            <w:webHidden/>
            <w:sz w:val="24"/>
            <w:szCs w:val="24"/>
            <w:u w:val="none"/>
          </w:rPr>
          <w:tab/>
        </w:r>
      </w:hyperlink>
    </w:p>
    <w:p w:rsidR="00A605F8" w:rsidRPr="00D944EF" w:rsidRDefault="00C8467D" w:rsidP="00CA2137">
      <w:pPr>
        <w:spacing w:line="360" w:lineRule="auto"/>
        <w:ind w:right="425"/>
        <w:rPr>
          <w:rFonts w:ascii="Times New Roman" w:hAnsi="Times New Roman" w:cs="Times New Roman"/>
          <w:b/>
          <w:bCs/>
          <w:sz w:val="24"/>
          <w:szCs w:val="24"/>
        </w:rPr>
      </w:pPr>
      <w:r w:rsidRPr="00D944EF">
        <w:rPr>
          <w:rFonts w:ascii="Times New Roman" w:hAnsi="Times New Roman" w:cs="Times New Roman"/>
          <w:b/>
          <w:bCs/>
          <w:sz w:val="24"/>
          <w:szCs w:val="24"/>
        </w:rPr>
        <w:fldChar w:fldCharType="end"/>
      </w:r>
    </w:p>
    <w:p w:rsidR="008C7AE8" w:rsidRPr="004B471D" w:rsidRDefault="008C7AE8" w:rsidP="007D2461">
      <w:pPr>
        <w:rPr>
          <w:rFonts w:ascii="Times New Roman" w:hAnsi="Times New Roman" w:cs="Times New Roman"/>
          <w:b/>
          <w:bCs/>
          <w:sz w:val="26"/>
          <w:szCs w:val="26"/>
        </w:rPr>
      </w:pPr>
    </w:p>
    <w:p w:rsidR="008C7AE8" w:rsidRPr="004B471D" w:rsidRDefault="008C7AE8" w:rsidP="007D2461">
      <w:pPr>
        <w:rPr>
          <w:sz w:val="26"/>
          <w:szCs w:val="26"/>
          <w:lang w:val="en-US"/>
        </w:rPr>
      </w:pPr>
    </w:p>
    <w:p w:rsidR="000632A4" w:rsidRPr="004B471D" w:rsidRDefault="000632A4" w:rsidP="007D2461">
      <w:pPr>
        <w:spacing w:after="0" w:line="240" w:lineRule="auto"/>
        <w:ind w:left="4536"/>
        <w:jc w:val="both"/>
        <w:rPr>
          <w:rFonts w:ascii="Times New Roman" w:hAnsi="Times New Roman" w:cs="Times New Roman"/>
          <w:sz w:val="26"/>
          <w:szCs w:val="26"/>
        </w:rPr>
      </w:pPr>
      <w:r w:rsidRPr="004B471D">
        <w:rPr>
          <w:rFonts w:ascii="Times New Roman" w:hAnsi="Times New Roman" w:cs="Times New Roman"/>
          <w:sz w:val="26"/>
          <w:szCs w:val="26"/>
        </w:rPr>
        <w:lastRenderedPageBreak/>
        <w:t>«Крепкая и дружная семья – это опора народа и государства!»</w:t>
      </w:r>
    </w:p>
    <w:p w:rsidR="000632A4" w:rsidRPr="004B471D" w:rsidRDefault="000632A4" w:rsidP="000632A4">
      <w:pPr>
        <w:spacing w:after="0" w:line="240" w:lineRule="auto"/>
        <w:ind w:left="4536"/>
        <w:jc w:val="both"/>
        <w:rPr>
          <w:rFonts w:ascii="Times New Roman" w:hAnsi="Times New Roman" w:cs="Times New Roman"/>
          <w:sz w:val="26"/>
          <w:szCs w:val="26"/>
        </w:rPr>
      </w:pPr>
      <w:r w:rsidRPr="004B471D">
        <w:rPr>
          <w:rFonts w:ascii="Times New Roman" w:hAnsi="Times New Roman" w:cs="Times New Roman"/>
          <w:sz w:val="26"/>
          <w:szCs w:val="26"/>
        </w:rPr>
        <w:t xml:space="preserve">                                                                         </w:t>
      </w:r>
    </w:p>
    <w:p w:rsidR="000632A4" w:rsidRPr="004B471D" w:rsidRDefault="000632A4" w:rsidP="000632A4">
      <w:pPr>
        <w:spacing w:after="0" w:line="240" w:lineRule="auto"/>
        <w:ind w:left="4536"/>
        <w:jc w:val="both"/>
        <w:rPr>
          <w:rFonts w:ascii="Times New Roman" w:hAnsi="Times New Roman" w:cs="Times New Roman"/>
          <w:sz w:val="26"/>
          <w:szCs w:val="26"/>
          <w:lang w:eastAsia="ru-RU"/>
        </w:rPr>
      </w:pPr>
      <w:r w:rsidRPr="004B471D">
        <w:rPr>
          <w:rFonts w:ascii="Times New Roman" w:hAnsi="Times New Roman" w:cs="Times New Roman"/>
          <w:sz w:val="26"/>
          <w:szCs w:val="26"/>
        </w:rPr>
        <w:t xml:space="preserve"> </w:t>
      </w:r>
      <w:r w:rsidRPr="004B471D">
        <w:rPr>
          <w:rFonts w:ascii="Times New Roman" w:hAnsi="Times New Roman" w:cs="Times New Roman"/>
          <w:sz w:val="26"/>
          <w:szCs w:val="26"/>
          <w:lang w:eastAsia="ru-RU"/>
        </w:rPr>
        <w:t xml:space="preserve">Из Послания Главы Чувашской Республики М.В. Игнатьева Государственному Совету Чувашской Республики 21 января 2015 г. </w:t>
      </w:r>
    </w:p>
    <w:p w:rsidR="000632A4" w:rsidRPr="004B471D" w:rsidRDefault="000632A4" w:rsidP="000632A4">
      <w:pPr>
        <w:spacing w:after="0" w:line="240" w:lineRule="auto"/>
        <w:ind w:left="4536"/>
        <w:jc w:val="both"/>
        <w:rPr>
          <w:rFonts w:ascii="Times New Roman" w:hAnsi="Times New Roman" w:cs="Times New Roman"/>
          <w:sz w:val="26"/>
          <w:szCs w:val="26"/>
        </w:rPr>
      </w:pPr>
    </w:p>
    <w:p w:rsidR="000632A4" w:rsidRPr="004B471D" w:rsidRDefault="000632A4" w:rsidP="000632A4">
      <w:pPr>
        <w:pStyle w:val="3"/>
        <w:rPr>
          <w:b w:val="0"/>
          <w:szCs w:val="26"/>
        </w:rPr>
      </w:pPr>
      <w:bookmarkStart w:id="1" w:name="_Toc387905425"/>
      <w:r w:rsidRPr="004B471D">
        <w:rPr>
          <w:szCs w:val="26"/>
        </w:rPr>
        <w:t>ВВЕДЕНИЕ</w:t>
      </w:r>
      <w:bookmarkEnd w:id="1"/>
      <w:r w:rsidRPr="004B471D">
        <w:rPr>
          <w:szCs w:val="26"/>
        </w:rPr>
        <w:t xml:space="preserve"> </w:t>
      </w:r>
    </w:p>
    <w:p w:rsidR="000632A4" w:rsidRPr="004B471D" w:rsidRDefault="000632A4" w:rsidP="000632A4">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Должность Уполномоченного учреждена </w:t>
      </w:r>
      <w:r w:rsidR="002403F1" w:rsidRPr="004B471D">
        <w:rPr>
          <w:rFonts w:ascii="Times New Roman" w:hAnsi="Times New Roman" w:cs="Times New Roman"/>
          <w:sz w:val="26"/>
          <w:szCs w:val="26"/>
        </w:rPr>
        <w:t xml:space="preserve">Законом Чувашской Республики от </w:t>
      </w:r>
      <w:r w:rsidR="00A7052B">
        <w:rPr>
          <w:rFonts w:ascii="Times New Roman" w:hAnsi="Times New Roman" w:cs="Times New Roman"/>
          <w:sz w:val="26"/>
          <w:szCs w:val="26"/>
        </w:rPr>
        <w:t xml:space="preserve">                </w:t>
      </w:r>
      <w:r w:rsidR="002403F1" w:rsidRPr="004B471D">
        <w:rPr>
          <w:rFonts w:ascii="Times New Roman" w:hAnsi="Times New Roman" w:cs="Times New Roman"/>
          <w:sz w:val="26"/>
          <w:szCs w:val="26"/>
        </w:rPr>
        <w:t xml:space="preserve">2 октября 2012 г. №55 «Об Уполномоченном по правам ребёнка в Чувашской Республике» </w:t>
      </w:r>
      <w:r w:rsidRPr="004B471D">
        <w:rPr>
          <w:rFonts w:ascii="Times New Roman" w:hAnsi="Times New Roman" w:cs="Times New Roman"/>
          <w:sz w:val="26"/>
          <w:szCs w:val="26"/>
        </w:rPr>
        <w:t xml:space="preserve">в целях обеспечения основных гарантий государственной защиты прав и законных интересов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в Чувашской Республике, соблюдения этих прав и законных интересов органами государственной власти Чувашской Республики, органами местного самоуправления в Чувашской Республике.</w:t>
      </w:r>
    </w:p>
    <w:p w:rsidR="002403F1" w:rsidRPr="004B471D" w:rsidRDefault="002403F1" w:rsidP="002403F1">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Основными задачами Уполномоченного являются:</w:t>
      </w:r>
    </w:p>
    <w:p w:rsidR="002403F1" w:rsidRPr="004B471D" w:rsidRDefault="002403F1" w:rsidP="002403F1">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1) содействие обеспечению основных гарантий государственной защиты прав и законных интересов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восстановлению нарушенных прав и законных интересов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w:t>
      </w:r>
    </w:p>
    <w:p w:rsidR="002403F1" w:rsidRPr="004B471D" w:rsidRDefault="002403F1" w:rsidP="002403F1">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2) разъяснение и пропаганда прав и законных интересов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w:t>
      </w:r>
    </w:p>
    <w:p w:rsidR="002403F1" w:rsidRPr="004B471D" w:rsidRDefault="002403F1" w:rsidP="002403F1">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3) взаимодействие с органами государственной власти Чувашской Республики, органами местного самоуправления, организациями в Чувашской Республике в области обеспечения и защиты прав и законных интересов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w:t>
      </w:r>
    </w:p>
    <w:p w:rsidR="002403F1" w:rsidRPr="004B471D" w:rsidRDefault="002403F1" w:rsidP="002403F1">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4) содействие совершенствованию механизма обеспечения и защиты прав и законных интересов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w:t>
      </w:r>
    </w:p>
    <w:p w:rsidR="002403F1" w:rsidRPr="004B471D" w:rsidRDefault="002403F1" w:rsidP="002403F1">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5) другие задачи, предусмотренные законодательством Российской Федерации и законодательством Чувашской Республики.</w:t>
      </w:r>
    </w:p>
    <w:p w:rsidR="002403F1" w:rsidRPr="004B471D" w:rsidRDefault="002403F1" w:rsidP="002403F1">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Приоритетной задачей Уполномоченного является защита прав и законных интересов детей-сирот, детей, оставшихся без попечения родителей, лиц из числа детей-сирот и детей, оставшихся без попечения родителей, и иных категорий детей, находящихся в трудной жизненной ситуации.</w:t>
      </w:r>
    </w:p>
    <w:p w:rsidR="000632A4" w:rsidRPr="004B471D" w:rsidRDefault="000632A4" w:rsidP="002403F1">
      <w:pPr>
        <w:spacing w:after="0" w:line="240" w:lineRule="auto"/>
        <w:jc w:val="both"/>
        <w:rPr>
          <w:rFonts w:ascii="Times New Roman" w:eastAsiaTheme="minorEastAsia" w:hAnsi="Times New Roman" w:cs="Times New Roman"/>
          <w:sz w:val="26"/>
          <w:szCs w:val="26"/>
          <w:lang w:eastAsia="ru-RU"/>
        </w:rPr>
      </w:pPr>
      <w:r w:rsidRPr="004B471D">
        <w:rPr>
          <w:rFonts w:ascii="Times New Roman" w:hAnsi="Times New Roman" w:cs="Times New Roman"/>
          <w:sz w:val="26"/>
          <w:szCs w:val="26"/>
        </w:rPr>
        <w:tab/>
        <w:t>Настоящий докла</w:t>
      </w:r>
      <w:r w:rsidR="00F4188E">
        <w:rPr>
          <w:rFonts w:ascii="Times New Roman" w:hAnsi="Times New Roman" w:cs="Times New Roman"/>
          <w:sz w:val="26"/>
          <w:szCs w:val="26"/>
        </w:rPr>
        <w:t xml:space="preserve">д о состоянии соблюдения прав и законных интересов </w:t>
      </w:r>
      <w:r w:rsidRPr="004B471D">
        <w:rPr>
          <w:rFonts w:ascii="Times New Roman" w:hAnsi="Times New Roman" w:cs="Times New Roman"/>
          <w:sz w:val="26"/>
          <w:szCs w:val="26"/>
        </w:rPr>
        <w:t xml:space="preserve">ребёнка в Чувашской Республике представляется Уполномоченным по правам ребёнка в Чувашской Республике </w:t>
      </w:r>
      <w:r w:rsidRPr="004B471D">
        <w:rPr>
          <w:rFonts w:ascii="Times New Roman" w:eastAsiaTheme="minorEastAsia" w:hAnsi="Times New Roman" w:cs="Times New Roman"/>
          <w:sz w:val="26"/>
          <w:szCs w:val="26"/>
          <w:lang w:eastAsia="ru-RU"/>
        </w:rPr>
        <w:t xml:space="preserve">Главе Чувашской Республики, в Государственный Совет Чувашской Республики и Общественную палату Чувашской Республики не позднее 1 мая года </w:t>
      </w:r>
      <w:r w:rsidRPr="004B471D">
        <w:rPr>
          <w:rFonts w:ascii="Times New Roman" w:hAnsi="Times New Roman" w:cs="Times New Roman"/>
          <w:sz w:val="26"/>
          <w:szCs w:val="26"/>
        </w:rPr>
        <w:t>с</w:t>
      </w:r>
      <w:r w:rsidRPr="004B471D">
        <w:rPr>
          <w:rFonts w:ascii="Times New Roman" w:eastAsiaTheme="minorEastAsia" w:hAnsi="Times New Roman" w:cs="Times New Roman"/>
          <w:sz w:val="26"/>
          <w:szCs w:val="26"/>
          <w:lang w:eastAsia="ru-RU"/>
        </w:rPr>
        <w:t xml:space="preserve">огласно ст.15  Закона Чувашской Республики от 2 октября  2012 г. №55 «Об Уполномоченном по правам ребёнка в Чувашской Республике». </w:t>
      </w:r>
    </w:p>
    <w:p w:rsidR="000632A4" w:rsidRPr="004B471D" w:rsidRDefault="000632A4" w:rsidP="000632A4">
      <w:pPr>
        <w:spacing w:after="0" w:line="240" w:lineRule="auto"/>
        <w:ind w:firstLine="53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В докладе отражены вопросы реализации прав детей в основных сферах их жизнедеятельности, анализ государственной политики в вопросах детства, анализ обращений, поступивших к Уполномоченному в 2014 году, а также оценки, выводы и рекомендации по обеспечению прав</w:t>
      </w:r>
      <w:r w:rsidR="008F389A" w:rsidRPr="004B471D">
        <w:rPr>
          <w:rFonts w:ascii="Times New Roman" w:eastAsiaTheme="minorEastAsia" w:hAnsi="Times New Roman" w:cs="Times New Roman"/>
          <w:sz w:val="26"/>
          <w:szCs w:val="26"/>
          <w:lang w:eastAsia="ru-RU"/>
        </w:rPr>
        <w:t>,</w:t>
      </w:r>
      <w:r w:rsidR="002403F1" w:rsidRPr="004B471D">
        <w:rPr>
          <w:rFonts w:ascii="Times New Roman" w:eastAsiaTheme="minorEastAsia" w:hAnsi="Times New Roman" w:cs="Times New Roman"/>
          <w:sz w:val="26"/>
          <w:szCs w:val="26"/>
          <w:lang w:eastAsia="ru-RU"/>
        </w:rPr>
        <w:t xml:space="preserve"> </w:t>
      </w:r>
      <w:r w:rsidR="008F389A" w:rsidRPr="004B471D">
        <w:rPr>
          <w:rFonts w:ascii="Times New Roman" w:eastAsiaTheme="minorEastAsia" w:hAnsi="Times New Roman" w:cs="Times New Roman"/>
          <w:sz w:val="26"/>
          <w:szCs w:val="26"/>
          <w:lang w:eastAsia="ru-RU"/>
        </w:rPr>
        <w:t>законных интересов</w:t>
      </w:r>
      <w:r w:rsidRPr="004B471D">
        <w:rPr>
          <w:rFonts w:ascii="Times New Roman" w:eastAsiaTheme="minorEastAsia" w:hAnsi="Times New Roman" w:cs="Times New Roman"/>
          <w:sz w:val="26"/>
          <w:szCs w:val="26"/>
          <w:lang w:eastAsia="ru-RU"/>
        </w:rPr>
        <w:t xml:space="preserve"> и свобод ребёнка в Чувашской Республике. </w:t>
      </w:r>
    </w:p>
    <w:p w:rsidR="000632A4" w:rsidRPr="004B471D" w:rsidRDefault="000632A4" w:rsidP="000632A4">
      <w:pPr>
        <w:spacing w:after="0" w:line="240" w:lineRule="auto"/>
        <w:ind w:firstLine="53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ab/>
        <w:t>Доклад подготовлен на основе анализа и обобщения письменных и устных обращений граждан, результатов проверок, проведенных Уполномоченным по правам р</w:t>
      </w:r>
      <w:r w:rsidR="00411611" w:rsidRPr="004B471D">
        <w:rPr>
          <w:rFonts w:ascii="Times New Roman" w:eastAsiaTheme="minorEastAsia" w:hAnsi="Times New Roman" w:cs="Times New Roman"/>
          <w:sz w:val="26"/>
          <w:szCs w:val="26"/>
          <w:lang w:eastAsia="ru-RU"/>
        </w:rPr>
        <w:t>ебёнка, посещений администраций</w:t>
      </w:r>
      <w:r w:rsidRPr="004B471D">
        <w:rPr>
          <w:rFonts w:ascii="Times New Roman" w:eastAsiaTheme="minorEastAsia" w:hAnsi="Times New Roman" w:cs="Times New Roman"/>
          <w:sz w:val="26"/>
          <w:szCs w:val="26"/>
          <w:lang w:eastAsia="ru-RU"/>
        </w:rPr>
        <w:t xml:space="preserve"> районов и городов, организаций и учреждений, официальной статистической информации органов государственной власти и местного самоуправления. </w:t>
      </w:r>
    </w:p>
    <w:p w:rsidR="000632A4" w:rsidRPr="004B471D" w:rsidRDefault="000632A4" w:rsidP="000632A4">
      <w:pPr>
        <w:spacing w:after="0" w:line="240" w:lineRule="auto"/>
        <w:ind w:firstLine="539"/>
        <w:jc w:val="both"/>
        <w:rPr>
          <w:rFonts w:ascii="Times New Roman" w:eastAsia="MS Mincho" w:hAnsi="Times New Roman" w:cs="Arial"/>
          <w:sz w:val="26"/>
          <w:szCs w:val="26"/>
          <w:lang w:eastAsia="ja-JP"/>
        </w:rPr>
      </w:pPr>
      <w:r w:rsidRPr="004B471D">
        <w:rPr>
          <w:rFonts w:ascii="Times New Roman" w:eastAsiaTheme="minorEastAsia" w:hAnsi="Times New Roman" w:cs="Times New Roman"/>
          <w:sz w:val="26"/>
          <w:szCs w:val="26"/>
          <w:lang w:eastAsia="ru-RU"/>
        </w:rPr>
        <w:lastRenderedPageBreak/>
        <w:t xml:space="preserve"> </w:t>
      </w:r>
      <w:r w:rsidRPr="004B471D">
        <w:rPr>
          <w:rFonts w:ascii="Times New Roman" w:eastAsiaTheme="minorEastAsia" w:hAnsi="Times New Roman" w:cs="Arial"/>
          <w:sz w:val="26"/>
          <w:szCs w:val="26"/>
          <w:lang w:eastAsia="ru-RU"/>
        </w:rPr>
        <w:t>В настоящем докладе обозначены проблемы, наиболее часто поднимаемые в обращениях граждан, а также требующие</w:t>
      </w:r>
      <w:r w:rsidRPr="004B471D">
        <w:rPr>
          <w:rFonts w:ascii="Times New Roman" w:eastAsia="MS Mincho" w:hAnsi="Times New Roman" w:cs="Arial"/>
          <w:sz w:val="26"/>
          <w:szCs w:val="26"/>
          <w:lang w:eastAsia="ja-JP"/>
        </w:rPr>
        <w:t xml:space="preserve"> совершенствования механизмов обеспечения прав несовершеннолетних с учетом первоочередных задач государственной политики и региональных особенностей.</w:t>
      </w:r>
    </w:p>
    <w:p w:rsidR="000632A4" w:rsidRPr="004B471D" w:rsidRDefault="000632A4" w:rsidP="005E19E6">
      <w:pPr>
        <w:spacing w:after="0" w:line="240" w:lineRule="auto"/>
        <w:ind w:firstLine="53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В докладе отражены вопросы развития основных демографических характеристик в Чувашской Республике, уровня жизни семей с детьми; состояния здоровья, образования, воспитания, развития детей; профилактики социального сиротства; семейного устройства детей-сирот и детей, оставшихся без попечения родителей; предоставления им жилья; профилактики безнадзорности и правонарушений несовершеннолетних, преступлений, совершенных в отношении детей.</w:t>
      </w:r>
    </w:p>
    <w:p w:rsidR="000632A4" w:rsidRPr="004B471D" w:rsidRDefault="000632A4" w:rsidP="000632A4">
      <w:pPr>
        <w:autoSpaceDE w:val="0"/>
        <w:autoSpaceDN w:val="0"/>
        <w:adjustRightInd w:val="0"/>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В течение 2014 года Уполномоченным проводилась работа в нескольких основных направлениях:</w:t>
      </w:r>
    </w:p>
    <w:p w:rsidR="000632A4" w:rsidRPr="004B471D" w:rsidRDefault="000B3AFE" w:rsidP="000B3AFE">
      <w:pPr>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411611" w:rsidRPr="004B471D">
        <w:rPr>
          <w:rFonts w:ascii="Times New Roman" w:hAnsi="Times New Roman" w:cs="Times New Roman"/>
          <w:sz w:val="26"/>
          <w:szCs w:val="26"/>
        </w:rPr>
        <w:t xml:space="preserve">работа с обращениями граждан, </w:t>
      </w:r>
      <w:r w:rsidR="000632A4" w:rsidRPr="004B471D">
        <w:rPr>
          <w:rFonts w:ascii="Times New Roman" w:hAnsi="Times New Roman" w:cs="Times New Roman"/>
          <w:sz w:val="26"/>
          <w:szCs w:val="26"/>
        </w:rPr>
        <w:t>консульт</w:t>
      </w:r>
      <w:r w:rsidR="00411611" w:rsidRPr="004B471D">
        <w:rPr>
          <w:rFonts w:ascii="Times New Roman" w:hAnsi="Times New Roman" w:cs="Times New Roman"/>
          <w:sz w:val="26"/>
          <w:szCs w:val="26"/>
        </w:rPr>
        <w:t>ация</w:t>
      </w:r>
      <w:r w:rsidR="000632A4" w:rsidRPr="004B471D">
        <w:rPr>
          <w:rFonts w:ascii="Times New Roman" w:hAnsi="Times New Roman" w:cs="Times New Roman"/>
          <w:sz w:val="26"/>
          <w:szCs w:val="26"/>
        </w:rPr>
        <w:t xml:space="preserve"> граждан</w:t>
      </w:r>
      <w:r w:rsidR="00214374" w:rsidRPr="004B471D">
        <w:rPr>
          <w:rFonts w:ascii="Times New Roman" w:hAnsi="Times New Roman" w:cs="Times New Roman"/>
          <w:sz w:val="26"/>
          <w:szCs w:val="26"/>
        </w:rPr>
        <w:t xml:space="preserve"> по вопросам защиты прав детей и их законных интересов</w:t>
      </w:r>
      <w:r w:rsidR="00411611" w:rsidRPr="004B471D">
        <w:rPr>
          <w:rFonts w:ascii="Times New Roman" w:hAnsi="Times New Roman" w:cs="Times New Roman"/>
          <w:sz w:val="26"/>
          <w:szCs w:val="26"/>
        </w:rPr>
        <w:t>;</w:t>
      </w:r>
    </w:p>
    <w:p w:rsidR="000632A4" w:rsidRPr="004B471D" w:rsidRDefault="000B3AFE" w:rsidP="000B3AFE">
      <w:pPr>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0632A4" w:rsidRPr="004B471D">
        <w:rPr>
          <w:rFonts w:ascii="Times New Roman" w:hAnsi="Times New Roman" w:cs="Times New Roman"/>
          <w:sz w:val="26"/>
          <w:szCs w:val="26"/>
        </w:rPr>
        <w:t xml:space="preserve">мониторинг соблюдения прав и законных интересов </w:t>
      </w:r>
      <w:r w:rsidR="009964DF" w:rsidRPr="004B471D">
        <w:rPr>
          <w:rFonts w:ascii="Times New Roman" w:hAnsi="Times New Roman" w:cs="Times New Roman"/>
          <w:sz w:val="26"/>
          <w:szCs w:val="26"/>
        </w:rPr>
        <w:t>ребёнка</w:t>
      </w:r>
      <w:r w:rsidR="000632A4" w:rsidRPr="004B471D">
        <w:rPr>
          <w:rFonts w:ascii="Times New Roman" w:hAnsi="Times New Roman" w:cs="Times New Roman"/>
          <w:sz w:val="26"/>
          <w:szCs w:val="26"/>
        </w:rPr>
        <w:t xml:space="preserve"> в Чувашской Республике;</w:t>
      </w:r>
    </w:p>
    <w:p w:rsidR="000632A4" w:rsidRPr="004B471D" w:rsidRDefault="000B3AFE" w:rsidP="000B3AFE">
      <w:pPr>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0632A4" w:rsidRPr="004B471D">
        <w:rPr>
          <w:rFonts w:ascii="Times New Roman" w:hAnsi="Times New Roman" w:cs="Times New Roman"/>
          <w:sz w:val="26"/>
          <w:szCs w:val="26"/>
        </w:rPr>
        <w:t>проведение выездных приемов граждан в районах Чувашской Республики;</w:t>
      </w:r>
    </w:p>
    <w:p w:rsidR="000632A4" w:rsidRPr="004B471D" w:rsidRDefault="000632A4" w:rsidP="000B3AFE">
      <w:pPr>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-проведение проверок деятельности </w:t>
      </w:r>
      <w:r w:rsidR="00F4188E">
        <w:rPr>
          <w:rFonts w:ascii="Times New Roman" w:hAnsi="Times New Roman" w:cs="Times New Roman"/>
          <w:sz w:val="26"/>
          <w:szCs w:val="26"/>
        </w:rPr>
        <w:t xml:space="preserve">администраций </w:t>
      </w:r>
      <w:r w:rsidRPr="004B471D">
        <w:rPr>
          <w:rFonts w:ascii="Times New Roman" w:hAnsi="Times New Roman" w:cs="Times New Roman"/>
          <w:sz w:val="26"/>
          <w:szCs w:val="26"/>
        </w:rPr>
        <w:t>муниципалитетов на предмет соблюдения прав</w:t>
      </w:r>
      <w:r w:rsidR="00673D6E" w:rsidRPr="004B471D">
        <w:rPr>
          <w:rFonts w:ascii="Times New Roman" w:hAnsi="Times New Roman" w:cs="Times New Roman"/>
          <w:sz w:val="26"/>
          <w:szCs w:val="26"/>
        </w:rPr>
        <w:t xml:space="preserve"> и законных интересов</w:t>
      </w:r>
      <w:r w:rsidRPr="004B471D">
        <w:rPr>
          <w:rFonts w:ascii="Times New Roman" w:hAnsi="Times New Roman" w:cs="Times New Roman"/>
          <w:sz w:val="26"/>
          <w:szCs w:val="26"/>
        </w:rPr>
        <w:t xml:space="preserve"> детей;</w:t>
      </w:r>
    </w:p>
    <w:p w:rsidR="000632A4" w:rsidRPr="004B471D" w:rsidRDefault="000B3AFE" w:rsidP="000B3AFE">
      <w:pPr>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0632A4" w:rsidRPr="004B471D">
        <w:rPr>
          <w:rFonts w:ascii="Times New Roman" w:hAnsi="Times New Roman" w:cs="Times New Roman"/>
          <w:sz w:val="26"/>
          <w:szCs w:val="26"/>
        </w:rPr>
        <w:t>правовое просвещение в области прав и законных интересов несовершеннолетних;</w:t>
      </w:r>
    </w:p>
    <w:p w:rsidR="000632A4" w:rsidRPr="004B471D" w:rsidRDefault="000B3AFE" w:rsidP="000B3AFE">
      <w:pPr>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0632A4" w:rsidRPr="004B471D">
        <w:rPr>
          <w:rFonts w:ascii="Times New Roman" w:hAnsi="Times New Roman" w:cs="Times New Roman"/>
          <w:sz w:val="26"/>
          <w:szCs w:val="26"/>
        </w:rPr>
        <w:t xml:space="preserve">взаимодействие с органами власти, правоохранительными органами, судами по вопросам защиты прав </w:t>
      </w:r>
      <w:r w:rsidR="00F0727B" w:rsidRPr="004B471D">
        <w:rPr>
          <w:rFonts w:ascii="Times New Roman" w:hAnsi="Times New Roman" w:cs="Times New Roman"/>
          <w:sz w:val="26"/>
          <w:szCs w:val="26"/>
        </w:rPr>
        <w:t xml:space="preserve">и законных интересов </w:t>
      </w:r>
      <w:r w:rsidR="000632A4" w:rsidRPr="004B471D">
        <w:rPr>
          <w:rFonts w:ascii="Times New Roman" w:hAnsi="Times New Roman" w:cs="Times New Roman"/>
          <w:sz w:val="26"/>
          <w:szCs w:val="26"/>
        </w:rPr>
        <w:t>детей;</w:t>
      </w:r>
    </w:p>
    <w:p w:rsidR="000632A4" w:rsidRPr="004B471D" w:rsidRDefault="000B3AFE" w:rsidP="000B3AFE">
      <w:pPr>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0632A4" w:rsidRPr="004B471D">
        <w:rPr>
          <w:rFonts w:ascii="Times New Roman" w:hAnsi="Times New Roman" w:cs="Times New Roman"/>
          <w:sz w:val="26"/>
          <w:szCs w:val="26"/>
        </w:rPr>
        <w:t>участие в мероприятиях с целью обмена опытом и внесения предложений и изменений в законодательство;</w:t>
      </w:r>
    </w:p>
    <w:p w:rsidR="000632A4" w:rsidRPr="004B471D" w:rsidRDefault="000B3AFE" w:rsidP="000B3AFE">
      <w:pPr>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0632A4" w:rsidRPr="004B471D">
        <w:rPr>
          <w:rFonts w:ascii="Times New Roman" w:hAnsi="Times New Roman" w:cs="Times New Roman"/>
          <w:sz w:val="26"/>
          <w:szCs w:val="26"/>
        </w:rPr>
        <w:t xml:space="preserve">проведение совещаний по актуальным вопросам защиты прав </w:t>
      </w:r>
      <w:r w:rsidR="00F0727B" w:rsidRPr="004B471D">
        <w:rPr>
          <w:rFonts w:ascii="Times New Roman" w:hAnsi="Times New Roman" w:cs="Times New Roman"/>
          <w:sz w:val="26"/>
          <w:szCs w:val="26"/>
        </w:rPr>
        <w:t xml:space="preserve">и законных интересов </w:t>
      </w:r>
      <w:r w:rsidR="000632A4" w:rsidRPr="004B471D">
        <w:rPr>
          <w:rFonts w:ascii="Times New Roman" w:hAnsi="Times New Roman" w:cs="Times New Roman"/>
          <w:sz w:val="26"/>
          <w:szCs w:val="26"/>
        </w:rPr>
        <w:t>детей;</w:t>
      </w:r>
    </w:p>
    <w:p w:rsidR="000632A4" w:rsidRPr="004B471D" w:rsidRDefault="000632A4" w:rsidP="000B3AFE">
      <w:pPr>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-внесение предложений по совершенствованию нормативных правовых актов муниципальных образований и Чувашской Республики в сфере защиты прав </w:t>
      </w:r>
      <w:r w:rsidR="008D570D" w:rsidRPr="004B471D">
        <w:rPr>
          <w:rFonts w:ascii="Times New Roman" w:hAnsi="Times New Roman" w:cs="Times New Roman"/>
          <w:sz w:val="26"/>
          <w:szCs w:val="26"/>
        </w:rPr>
        <w:t xml:space="preserve">и законных интересов </w:t>
      </w:r>
      <w:r w:rsidRPr="004B471D">
        <w:rPr>
          <w:rFonts w:ascii="Times New Roman" w:hAnsi="Times New Roman" w:cs="Times New Roman"/>
          <w:sz w:val="26"/>
          <w:szCs w:val="26"/>
        </w:rPr>
        <w:t>детей.</w:t>
      </w:r>
    </w:p>
    <w:p w:rsidR="000632A4" w:rsidRPr="004B471D" w:rsidRDefault="000632A4" w:rsidP="000632A4">
      <w:pPr>
        <w:autoSpaceDE w:val="0"/>
        <w:autoSpaceDN w:val="0"/>
        <w:adjustRightInd w:val="0"/>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Материалы и выводы доклада могут быть учтены в дальнейшем развитии государственной политики в сфере детства, направленной на улучшение положения детей.</w:t>
      </w:r>
    </w:p>
    <w:p w:rsidR="008002A1" w:rsidRDefault="008002A1" w:rsidP="001731E6">
      <w:pPr>
        <w:pStyle w:val="3"/>
        <w:rPr>
          <w:rFonts w:eastAsiaTheme="minorEastAsia"/>
          <w:sz w:val="144"/>
          <w:szCs w:val="144"/>
        </w:rPr>
      </w:pPr>
    </w:p>
    <w:p w:rsidR="008002A1" w:rsidRDefault="008002A1" w:rsidP="008002A1">
      <w:pPr>
        <w:rPr>
          <w:lang w:eastAsia="ru-RU"/>
        </w:rPr>
      </w:pPr>
    </w:p>
    <w:p w:rsidR="008002A1" w:rsidRDefault="008002A1" w:rsidP="008002A1">
      <w:pPr>
        <w:rPr>
          <w:lang w:eastAsia="ru-RU"/>
        </w:rPr>
      </w:pPr>
    </w:p>
    <w:p w:rsidR="008002A1" w:rsidRDefault="008002A1" w:rsidP="008002A1">
      <w:pPr>
        <w:rPr>
          <w:lang w:eastAsia="ru-RU"/>
        </w:rPr>
      </w:pPr>
    </w:p>
    <w:p w:rsidR="00CF64C3" w:rsidRPr="008002A1" w:rsidRDefault="00CF64C3" w:rsidP="008002A1">
      <w:pPr>
        <w:rPr>
          <w:lang w:eastAsia="ru-RU"/>
        </w:rPr>
      </w:pPr>
    </w:p>
    <w:p w:rsidR="001731E6" w:rsidRPr="004B471D" w:rsidRDefault="001731E6" w:rsidP="001731E6">
      <w:pPr>
        <w:pStyle w:val="3"/>
        <w:rPr>
          <w:rFonts w:eastAsiaTheme="minorEastAsia"/>
          <w:szCs w:val="26"/>
        </w:rPr>
      </w:pPr>
      <w:r w:rsidRPr="004B471D">
        <w:rPr>
          <w:rFonts w:eastAsiaTheme="minorEastAsia"/>
          <w:szCs w:val="26"/>
        </w:rPr>
        <w:lastRenderedPageBreak/>
        <w:t>Анализ обращений граждан к Уполномоченному по правам ребёнка в Чувашской Республике</w:t>
      </w:r>
      <w:bookmarkEnd w:id="0"/>
      <w:r w:rsidRPr="004B471D">
        <w:rPr>
          <w:rFonts w:eastAsiaTheme="minorEastAsia"/>
          <w:szCs w:val="26"/>
        </w:rPr>
        <w:t xml:space="preserve"> за </w:t>
      </w:r>
      <w:r w:rsidR="00193E5B" w:rsidRPr="004B471D">
        <w:rPr>
          <w:rFonts w:eastAsiaTheme="minorEastAsia"/>
          <w:szCs w:val="26"/>
        </w:rPr>
        <w:t>2014 год</w:t>
      </w:r>
    </w:p>
    <w:p w:rsidR="001731E6" w:rsidRPr="004B471D" w:rsidRDefault="001731E6" w:rsidP="001731E6">
      <w:pPr>
        <w:widowControl w:val="0"/>
        <w:tabs>
          <w:tab w:val="left" w:pos="0"/>
        </w:tabs>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p>
    <w:p w:rsidR="001731E6" w:rsidRPr="004B471D" w:rsidRDefault="001731E6" w:rsidP="001F3E3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За 2014 год к Уполномоченному поступило </w:t>
      </w:r>
      <w:r w:rsidR="00847E48" w:rsidRPr="004B471D">
        <w:rPr>
          <w:rFonts w:ascii="Times New Roman" w:eastAsiaTheme="minorEastAsia" w:hAnsi="Times New Roman" w:cs="Times New Roman"/>
          <w:sz w:val="26"/>
          <w:szCs w:val="26"/>
          <w:lang w:eastAsia="ru-RU"/>
        </w:rPr>
        <w:t>718</w:t>
      </w:r>
      <w:r w:rsidRPr="004B471D">
        <w:rPr>
          <w:rFonts w:ascii="Times New Roman" w:eastAsiaTheme="minorEastAsia" w:hAnsi="Times New Roman" w:cs="Times New Roman"/>
          <w:sz w:val="26"/>
          <w:szCs w:val="26"/>
          <w:lang w:eastAsia="ru-RU"/>
        </w:rPr>
        <w:t xml:space="preserve"> обращени</w:t>
      </w:r>
      <w:r w:rsidR="00E06413" w:rsidRPr="004B471D">
        <w:rPr>
          <w:rFonts w:ascii="Times New Roman" w:eastAsiaTheme="minorEastAsia" w:hAnsi="Times New Roman" w:cs="Times New Roman"/>
          <w:sz w:val="26"/>
          <w:szCs w:val="26"/>
          <w:lang w:eastAsia="ru-RU"/>
        </w:rPr>
        <w:t>й</w:t>
      </w:r>
      <w:r w:rsidR="00847E48" w:rsidRPr="004B471D">
        <w:rPr>
          <w:rFonts w:ascii="Times New Roman" w:eastAsiaTheme="minorEastAsia" w:hAnsi="Times New Roman" w:cs="Times New Roman"/>
          <w:sz w:val="26"/>
          <w:szCs w:val="26"/>
          <w:lang w:eastAsia="ru-RU"/>
        </w:rPr>
        <w:t xml:space="preserve"> (</w:t>
      </w:r>
      <w:r w:rsidR="00574767" w:rsidRPr="004B471D">
        <w:rPr>
          <w:rFonts w:ascii="Times New Roman" w:eastAsiaTheme="minorEastAsia" w:hAnsi="Times New Roman" w:cs="Times New Roman"/>
          <w:sz w:val="26"/>
          <w:szCs w:val="26"/>
          <w:lang w:eastAsia="ru-RU"/>
        </w:rPr>
        <w:t>за 2013 г.</w:t>
      </w:r>
      <w:r w:rsidR="00847E48" w:rsidRPr="004B471D">
        <w:rPr>
          <w:rFonts w:ascii="Times New Roman" w:eastAsiaTheme="minorEastAsia" w:hAnsi="Times New Roman" w:cs="Times New Roman"/>
          <w:sz w:val="26"/>
          <w:szCs w:val="26"/>
          <w:lang w:eastAsia="ru-RU"/>
        </w:rPr>
        <w:t>-536)</w:t>
      </w:r>
      <w:r w:rsidR="00E06413" w:rsidRPr="004B471D">
        <w:rPr>
          <w:rFonts w:ascii="Times New Roman" w:eastAsiaTheme="minorEastAsia" w:hAnsi="Times New Roman" w:cs="Times New Roman"/>
          <w:sz w:val="26"/>
          <w:szCs w:val="26"/>
          <w:lang w:eastAsia="ru-RU"/>
        </w:rPr>
        <w:t xml:space="preserve">, из них </w:t>
      </w:r>
      <w:r w:rsidR="00847E48" w:rsidRPr="004B471D">
        <w:rPr>
          <w:rFonts w:ascii="Times New Roman" w:eastAsiaTheme="minorEastAsia" w:hAnsi="Times New Roman" w:cs="Times New Roman"/>
          <w:sz w:val="26"/>
          <w:szCs w:val="26"/>
          <w:lang w:eastAsia="ru-RU"/>
        </w:rPr>
        <w:t>356</w:t>
      </w:r>
      <w:r w:rsidRPr="004B471D">
        <w:rPr>
          <w:rFonts w:ascii="Times New Roman" w:eastAsiaTheme="minorEastAsia" w:hAnsi="Times New Roman" w:cs="Times New Roman"/>
          <w:sz w:val="26"/>
          <w:szCs w:val="26"/>
          <w:lang w:eastAsia="ru-RU"/>
        </w:rPr>
        <w:t xml:space="preserve"> (4</w:t>
      </w:r>
      <w:r w:rsidR="00847E48" w:rsidRPr="004B471D">
        <w:rPr>
          <w:rFonts w:ascii="Times New Roman" w:eastAsiaTheme="minorEastAsia" w:hAnsi="Times New Roman" w:cs="Times New Roman"/>
          <w:sz w:val="26"/>
          <w:szCs w:val="26"/>
          <w:lang w:eastAsia="ru-RU"/>
        </w:rPr>
        <w:t>9</w:t>
      </w:r>
      <w:r w:rsidRPr="004B471D">
        <w:rPr>
          <w:rFonts w:ascii="Times New Roman" w:eastAsiaTheme="minorEastAsia" w:hAnsi="Times New Roman" w:cs="Times New Roman"/>
          <w:sz w:val="26"/>
          <w:szCs w:val="26"/>
          <w:lang w:eastAsia="ru-RU"/>
        </w:rPr>
        <w:t>,</w:t>
      </w:r>
      <w:r w:rsidR="00847E48" w:rsidRPr="004B471D">
        <w:rPr>
          <w:rFonts w:ascii="Times New Roman" w:eastAsiaTheme="minorEastAsia" w:hAnsi="Times New Roman" w:cs="Times New Roman"/>
          <w:sz w:val="26"/>
          <w:szCs w:val="26"/>
          <w:lang w:eastAsia="ru-RU"/>
        </w:rPr>
        <w:t>6</w:t>
      </w:r>
      <w:r w:rsidRPr="004B471D">
        <w:rPr>
          <w:rFonts w:ascii="Times New Roman" w:eastAsiaTheme="minorEastAsia" w:hAnsi="Times New Roman" w:cs="Times New Roman"/>
          <w:sz w:val="26"/>
          <w:szCs w:val="26"/>
          <w:lang w:eastAsia="ru-RU"/>
        </w:rPr>
        <w:t>%) обращени</w:t>
      </w:r>
      <w:r w:rsidR="00847E48" w:rsidRPr="004B471D">
        <w:rPr>
          <w:rFonts w:ascii="Times New Roman" w:eastAsiaTheme="minorEastAsia" w:hAnsi="Times New Roman" w:cs="Times New Roman"/>
          <w:sz w:val="26"/>
          <w:szCs w:val="26"/>
          <w:lang w:eastAsia="ru-RU"/>
        </w:rPr>
        <w:t>й</w:t>
      </w:r>
      <w:r w:rsidRPr="004B471D">
        <w:rPr>
          <w:rFonts w:ascii="Times New Roman" w:eastAsiaTheme="minorEastAsia" w:hAnsi="Times New Roman" w:cs="Times New Roman"/>
          <w:sz w:val="26"/>
          <w:szCs w:val="26"/>
          <w:lang w:eastAsia="ru-RU"/>
        </w:rPr>
        <w:t xml:space="preserve"> поступило на личном приеме гра</w:t>
      </w:r>
      <w:r w:rsidR="00E06413" w:rsidRPr="004B471D">
        <w:rPr>
          <w:rFonts w:ascii="Times New Roman" w:eastAsiaTheme="minorEastAsia" w:hAnsi="Times New Roman" w:cs="Times New Roman"/>
          <w:sz w:val="26"/>
          <w:szCs w:val="26"/>
          <w:lang w:eastAsia="ru-RU"/>
        </w:rPr>
        <w:t>ждан Уполномоченным</w:t>
      </w:r>
      <w:r w:rsidR="00847E48" w:rsidRPr="004B471D">
        <w:rPr>
          <w:rFonts w:ascii="Times New Roman" w:eastAsiaTheme="minorEastAsia" w:hAnsi="Times New Roman" w:cs="Times New Roman"/>
          <w:sz w:val="26"/>
          <w:szCs w:val="26"/>
          <w:lang w:eastAsia="ru-RU"/>
        </w:rPr>
        <w:t>, 90</w:t>
      </w:r>
      <w:r w:rsidRPr="004B471D">
        <w:rPr>
          <w:rFonts w:ascii="Times New Roman" w:eastAsiaTheme="minorEastAsia" w:hAnsi="Times New Roman" w:cs="Times New Roman"/>
          <w:sz w:val="26"/>
          <w:szCs w:val="26"/>
          <w:lang w:eastAsia="ru-RU"/>
        </w:rPr>
        <w:t xml:space="preserve"> (1</w:t>
      </w:r>
      <w:r w:rsidR="00E06413" w:rsidRPr="004B471D">
        <w:rPr>
          <w:rFonts w:ascii="Times New Roman" w:eastAsiaTheme="minorEastAsia" w:hAnsi="Times New Roman" w:cs="Times New Roman"/>
          <w:sz w:val="26"/>
          <w:szCs w:val="26"/>
          <w:lang w:eastAsia="ru-RU"/>
        </w:rPr>
        <w:t>2</w:t>
      </w:r>
      <w:r w:rsidR="00847E48" w:rsidRPr="004B471D">
        <w:rPr>
          <w:rFonts w:ascii="Times New Roman" w:eastAsiaTheme="minorEastAsia" w:hAnsi="Times New Roman" w:cs="Times New Roman"/>
          <w:sz w:val="26"/>
          <w:szCs w:val="26"/>
          <w:lang w:eastAsia="ru-RU"/>
        </w:rPr>
        <w:t>,6</w:t>
      </w:r>
      <w:r w:rsidRPr="004B471D">
        <w:rPr>
          <w:rFonts w:ascii="Times New Roman" w:eastAsiaTheme="minorEastAsia" w:hAnsi="Times New Roman" w:cs="Times New Roman"/>
          <w:sz w:val="26"/>
          <w:szCs w:val="26"/>
          <w:lang w:eastAsia="ru-RU"/>
        </w:rPr>
        <w:t xml:space="preserve">%)  граждан обратилось письменно, </w:t>
      </w:r>
      <w:r w:rsidR="00847E48" w:rsidRPr="004B471D">
        <w:rPr>
          <w:rFonts w:ascii="Times New Roman" w:eastAsiaTheme="minorEastAsia" w:hAnsi="Times New Roman" w:cs="Times New Roman"/>
          <w:sz w:val="26"/>
          <w:szCs w:val="26"/>
          <w:lang w:eastAsia="ru-RU"/>
        </w:rPr>
        <w:t>66</w:t>
      </w:r>
      <w:r w:rsidRPr="004B471D">
        <w:rPr>
          <w:rFonts w:ascii="Times New Roman" w:eastAsiaTheme="minorEastAsia" w:hAnsi="Times New Roman" w:cs="Times New Roman"/>
          <w:sz w:val="26"/>
          <w:szCs w:val="26"/>
          <w:lang w:eastAsia="ru-RU"/>
        </w:rPr>
        <w:t xml:space="preserve"> (</w:t>
      </w:r>
      <w:r w:rsidR="00847E48" w:rsidRPr="004B471D">
        <w:rPr>
          <w:rFonts w:ascii="Times New Roman" w:eastAsiaTheme="minorEastAsia" w:hAnsi="Times New Roman" w:cs="Times New Roman"/>
          <w:sz w:val="26"/>
          <w:szCs w:val="26"/>
          <w:lang w:eastAsia="ru-RU"/>
        </w:rPr>
        <w:t>9</w:t>
      </w:r>
      <w:r w:rsidR="00CD1976" w:rsidRPr="004B471D">
        <w:rPr>
          <w:rFonts w:ascii="Times New Roman" w:eastAsiaTheme="minorEastAsia" w:hAnsi="Times New Roman" w:cs="Times New Roman"/>
          <w:sz w:val="26"/>
          <w:szCs w:val="26"/>
          <w:lang w:eastAsia="ru-RU"/>
        </w:rPr>
        <w:t>,2</w:t>
      </w:r>
      <w:r w:rsidRPr="004B471D">
        <w:rPr>
          <w:rFonts w:ascii="Times New Roman" w:eastAsiaTheme="minorEastAsia" w:hAnsi="Times New Roman" w:cs="Times New Roman"/>
          <w:sz w:val="26"/>
          <w:szCs w:val="26"/>
          <w:lang w:eastAsia="ru-RU"/>
        </w:rPr>
        <w:t xml:space="preserve">%) граждан направили свое обращение по электронной почте, с сайта Уполномоченного при Президенте Российской Федерации по правам ребёнка поступило </w:t>
      </w:r>
      <w:r w:rsidR="00847E48" w:rsidRPr="004B471D">
        <w:rPr>
          <w:rFonts w:ascii="Times New Roman" w:eastAsiaTheme="minorEastAsia" w:hAnsi="Times New Roman" w:cs="Times New Roman"/>
          <w:sz w:val="26"/>
          <w:szCs w:val="26"/>
          <w:lang w:eastAsia="ru-RU"/>
        </w:rPr>
        <w:t>123</w:t>
      </w:r>
      <w:r w:rsidR="00E06413" w:rsidRPr="004B471D">
        <w:rPr>
          <w:rFonts w:ascii="Times New Roman" w:eastAsiaTheme="minorEastAsia" w:hAnsi="Times New Roman" w:cs="Times New Roman"/>
          <w:sz w:val="26"/>
          <w:szCs w:val="26"/>
          <w:lang w:eastAsia="ru-RU"/>
        </w:rPr>
        <w:t xml:space="preserve"> (17</w:t>
      </w:r>
      <w:r w:rsidR="00CD1976" w:rsidRPr="004B471D">
        <w:rPr>
          <w:rFonts w:ascii="Times New Roman" w:eastAsiaTheme="minorEastAsia" w:hAnsi="Times New Roman" w:cs="Times New Roman"/>
          <w:sz w:val="26"/>
          <w:szCs w:val="26"/>
          <w:lang w:eastAsia="ru-RU"/>
        </w:rPr>
        <w:t>,1</w:t>
      </w:r>
      <w:r w:rsidR="00C6204E">
        <w:rPr>
          <w:rFonts w:ascii="Times New Roman" w:eastAsiaTheme="minorEastAsia" w:hAnsi="Times New Roman" w:cs="Times New Roman"/>
          <w:sz w:val="26"/>
          <w:szCs w:val="26"/>
          <w:lang w:eastAsia="ru-RU"/>
        </w:rPr>
        <w:t>%)  обращения</w:t>
      </w:r>
      <w:r w:rsidRPr="004B471D">
        <w:rPr>
          <w:rFonts w:ascii="Times New Roman" w:eastAsiaTheme="minorEastAsia" w:hAnsi="Times New Roman" w:cs="Times New Roman"/>
          <w:sz w:val="26"/>
          <w:szCs w:val="26"/>
          <w:lang w:eastAsia="ru-RU"/>
        </w:rPr>
        <w:t xml:space="preserve">, по телефону поступило </w:t>
      </w:r>
      <w:r w:rsidR="00847E48" w:rsidRPr="004B471D">
        <w:rPr>
          <w:rFonts w:ascii="Times New Roman" w:eastAsiaTheme="minorEastAsia" w:hAnsi="Times New Roman" w:cs="Times New Roman"/>
          <w:sz w:val="26"/>
          <w:szCs w:val="26"/>
          <w:lang w:eastAsia="ru-RU"/>
        </w:rPr>
        <w:t>66</w:t>
      </w:r>
      <w:r w:rsidR="00E06413" w:rsidRPr="004B471D">
        <w:rPr>
          <w:rFonts w:ascii="Times New Roman" w:eastAsiaTheme="minorEastAsia" w:hAnsi="Times New Roman" w:cs="Times New Roman"/>
          <w:sz w:val="26"/>
          <w:szCs w:val="26"/>
          <w:lang w:eastAsia="ru-RU"/>
        </w:rPr>
        <w:t xml:space="preserve"> (</w:t>
      </w:r>
      <w:r w:rsidR="00847E48" w:rsidRPr="004B471D">
        <w:rPr>
          <w:rFonts w:ascii="Times New Roman" w:eastAsiaTheme="minorEastAsia" w:hAnsi="Times New Roman" w:cs="Times New Roman"/>
          <w:sz w:val="26"/>
          <w:szCs w:val="26"/>
          <w:lang w:eastAsia="ru-RU"/>
        </w:rPr>
        <w:t>9,2</w:t>
      </w:r>
      <w:r w:rsidRPr="004B471D">
        <w:rPr>
          <w:rFonts w:ascii="Times New Roman" w:eastAsiaTheme="minorEastAsia" w:hAnsi="Times New Roman" w:cs="Times New Roman"/>
          <w:sz w:val="26"/>
          <w:szCs w:val="26"/>
          <w:lang w:eastAsia="ru-RU"/>
        </w:rPr>
        <w:t xml:space="preserve">%) обращений, через аппарат Уполномоченного при Президенте Российской Федерации по правам ребёнка поступило </w:t>
      </w:r>
      <w:r w:rsidR="00492659" w:rsidRPr="004B471D">
        <w:rPr>
          <w:rFonts w:ascii="Times New Roman" w:eastAsiaTheme="minorEastAsia" w:hAnsi="Times New Roman" w:cs="Times New Roman"/>
          <w:sz w:val="26"/>
          <w:szCs w:val="26"/>
          <w:lang w:eastAsia="ru-RU"/>
        </w:rPr>
        <w:t xml:space="preserve">по почте </w:t>
      </w:r>
      <w:r w:rsidR="00847E48" w:rsidRPr="004B471D">
        <w:rPr>
          <w:rFonts w:ascii="Times New Roman" w:eastAsiaTheme="minorEastAsia" w:hAnsi="Times New Roman" w:cs="Times New Roman"/>
          <w:sz w:val="26"/>
          <w:szCs w:val="26"/>
          <w:lang w:eastAsia="ru-RU"/>
        </w:rPr>
        <w:t>7</w:t>
      </w:r>
      <w:r w:rsidRPr="004B471D">
        <w:rPr>
          <w:rFonts w:ascii="Times New Roman" w:eastAsiaTheme="minorEastAsia" w:hAnsi="Times New Roman" w:cs="Times New Roman"/>
          <w:sz w:val="26"/>
          <w:szCs w:val="26"/>
          <w:lang w:eastAsia="ru-RU"/>
        </w:rPr>
        <w:t xml:space="preserve"> обращени</w:t>
      </w:r>
      <w:r w:rsidR="00847E48" w:rsidRPr="004B471D">
        <w:rPr>
          <w:rFonts w:ascii="Times New Roman" w:eastAsiaTheme="minorEastAsia" w:hAnsi="Times New Roman" w:cs="Times New Roman"/>
          <w:sz w:val="26"/>
          <w:szCs w:val="26"/>
          <w:lang w:eastAsia="ru-RU"/>
        </w:rPr>
        <w:t>й</w:t>
      </w:r>
      <w:r w:rsidR="00E71BD6" w:rsidRPr="004B471D">
        <w:rPr>
          <w:rFonts w:ascii="Times New Roman" w:eastAsiaTheme="minorEastAsia" w:hAnsi="Times New Roman" w:cs="Times New Roman"/>
          <w:sz w:val="26"/>
          <w:szCs w:val="26"/>
          <w:lang w:eastAsia="ru-RU"/>
        </w:rPr>
        <w:t>,</w:t>
      </w:r>
      <w:r w:rsidRPr="004B471D">
        <w:rPr>
          <w:rFonts w:ascii="Times New Roman" w:eastAsiaTheme="minorEastAsia" w:hAnsi="Times New Roman" w:cs="Times New Roman"/>
          <w:sz w:val="26"/>
          <w:szCs w:val="26"/>
          <w:lang w:eastAsia="ru-RU"/>
        </w:rPr>
        <w:t xml:space="preserve"> 2 обращения поступило </w:t>
      </w:r>
      <w:r w:rsidR="00E71BD6" w:rsidRPr="004B471D">
        <w:rPr>
          <w:rFonts w:ascii="Times New Roman" w:eastAsiaTheme="minorEastAsia" w:hAnsi="Times New Roman" w:cs="Times New Roman"/>
          <w:sz w:val="26"/>
          <w:szCs w:val="26"/>
          <w:lang w:eastAsia="ru-RU"/>
        </w:rPr>
        <w:t xml:space="preserve">через Администрацию Главы Чувашской Республики, 2 обращения через Общественную палату Чувашской Республики, </w:t>
      </w:r>
      <w:r w:rsidR="00847E48" w:rsidRPr="004B471D">
        <w:rPr>
          <w:rFonts w:ascii="Times New Roman" w:eastAsiaTheme="minorEastAsia" w:hAnsi="Times New Roman" w:cs="Times New Roman"/>
          <w:sz w:val="26"/>
          <w:szCs w:val="26"/>
          <w:lang w:eastAsia="ru-RU"/>
        </w:rPr>
        <w:t>4</w:t>
      </w:r>
      <w:r w:rsidR="00E71BD6" w:rsidRPr="004B471D">
        <w:rPr>
          <w:rFonts w:ascii="Times New Roman" w:eastAsiaTheme="minorEastAsia" w:hAnsi="Times New Roman" w:cs="Times New Roman"/>
          <w:sz w:val="26"/>
          <w:szCs w:val="26"/>
          <w:lang w:eastAsia="ru-RU"/>
        </w:rPr>
        <w:t xml:space="preserve"> обращения </w:t>
      </w:r>
      <w:r w:rsidR="00706491" w:rsidRPr="004B471D">
        <w:rPr>
          <w:rFonts w:ascii="Times New Roman" w:eastAsiaTheme="minorEastAsia" w:hAnsi="Times New Roman" w:cs="Times New Roman"/>
          <w:sz w:val="26"/>
          <w:szCs w:val="26"/>
          <w:lang w:eastAsia="ru-RU"/>
        </w:rPr>
        <w:t>через</w:t>
      </w:r>
      <w:r w:rsidR="00E71BD6" w:rsidRPr="004B471D">
        <w:rPr>
          <w:rFonts w:ascii="Times New Roman" w:eastAsiaTheme="minorEastAsia" w:hAnsi="Times New Roman" w:cs="Times New Roman"/>
          <w:sz w:val="26"/>
          <w:szCs w:val="26"/>
          <w:lang w:eastAsia="ru-RU"/>
        </w:rPr>
        <w:t xml:space="preserve"> министерств</w:t>
      </w:r>
      <w:r w:rsidR="00706491" w:rsidRPr="004B471D">
        <w:rPr>
          <w:rFonts w:ascii="Times New Roman" w:eastAsiaTheme="minorEastAsia" w:hAnsi="Times New Roman" w:cs="Times New Roman"/>
          <w:sz w:val="26"/>
          <w:szCs w:val="26"/>
          <w:lang w:eastAsia="ru-RU"/>
        </w:rPr>
        <w:t>а</w:t>
      </w:r>
      <w:r w:rsidR="00E71BD6" w:rsidRPr="004B471D">
        <w:rPr>
          <w:rFonts w:ascii="Times New Roman" w:eastAsiaTheme="minorEastAsia" w:hAnsi="Times New Roman" w:cs="Times New Roman"/>
          <w:sz w:val="26"/>
          <w:szCs w:val="26"/>
          <w:lang w:eastAsia="ru-RU"/>
        </w:rPr>
        <w:t xml:space="preserve">, 1 обращение – от Полномочного представителя Чувашской Республики при </w:t>
      </w:r>
      <w:r w:rsidR="00E06413" w:rsidRPr="004B471D">
        <w:rPr>
          <w:rFonts w:ascii="Times New Roman" w:eastAsiaTheme="minorEastAsia" w:hAnsi="Times New Roman" w:cs="Times New Roman"/>
          <w:sz w:val="26"/>
          <w:szCs w:val="26"/>
          <w:lang w:eastAsia="ru-RU"/>
        </w:rPr>
        <w:t xml:space="preserve">Президенте Российской Федерации, 1 обращение поступило через газету </w:t>
      </w:r>
      <w:r w:rsidR="00847E48" w:rsidRPr="004B471D">
        <w:rPr>
          <w:rFonts w:ascii="Times New Roman" w:eastAsiaTheme="minorEastAsia" w:hAnsi="Times New Roman" w:cs="Times New Roman"/>
          <w:sz w:val="26"/>
          <w:szCs w:val="26"/>
          <w:lang w:eastAsia="ru-RU"/>
        </w:rPr>
        <w:t>«</w:t>
      </w:r>
      <w:r w:rsidR="00E06413" w:rsidRPr="004B471D">
        <w:rPr>
          <w:rFonts w:ascii="Times New Roman" w:eastAsiaTheme="minorEastAsia" w:hAnsi="Times New Roman" w:cs="Times New Roman"/>
          <w:sz w:val="26"/>
          <w:szCs w:val="26"/>
          <w:lang w:eastAsia="ru-RU"/>
        </w:rPr>
        <w:t>Советская Чувашия».</w:t>
      </w:r>
    </w:p>
    <w:p w:rsidR="00847E48" w:rsidRDefault="00847E48" w:rsidP="001F3E3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По сравнению с 2013 г</w:t>
      </w:r>
      <w:r w:rsidR="00767B77" w:rsidRPr="004B471D">
        <w:rPr>
          <w:rFonts w:ascii="Times New Roman" w:eastAsiaTheme="minorEastAsia" w:hAnsi="Times New Roman" w:cs="Times New Roman"/>
          <w:sz w:val="26"/>
          <w:szCs w:val="26"/>
          <w:lang w:eastAsia="ru-RU"/>
        </w:rPr>
        <w:t>одом граждане стали чаще</w:t>
      </w:r>
      <w:r w:rsidRPr="004B471D">
        <w:rPr>
          <w:rFonts w:ascii="Times New Roman" w:eastAsiaTheme="minorEastAsia" w:hAnsi="Times New Roman" w:cs="Times New Roman"/>
          <w:sz w:val="26"/>
          <w:szCs w:val="26"/>
          <w:lang w:eastAsia="ru-RU"/>
        </w:rPr>
        <w:t xml:space="preserve"> приходить на личный прием </w:t>
      </w:r>
      <w:r w:rsidR="00C6204E">
        <w:rPr>
          <w:rFonts w:ascii="Times New Roman" w:eastAsiaTheme="minorEastAsia" w:hAnsi="Times New Roman" w:cs="Times New Roman"/>
          <w:sz w:val="26"/>
          <w:szCs w:val="26"/>
          <w:lang w:eastAsia="ru-RU"/>
        </w:rPr>
        <w:t xml:space="preserve">к </w:t>
      </w:r>
      <w:r w:rsidR="00574B08" w:rsidRPr="004B471D">
        <w:rPr>
          <w:rFonts w:ascii="Times New Roman" w:eastAsiaTheme="minorEastAsia" w:hAnsi="Times New Roman" w:cs="Times New Roman"/>
          <w:sz w:val="26"/>
          <w:szCs w:val="26"/>
          <w:lang w:eastAsia="ru-RU"/>
        </w:rPr>
        <w:t>Уполномоченн</w:t>
      </w:r>
      <w:r w:rsidR="00C6204E">
        <w:rPr>
          <w:rFonts w:ascii="Times New Roman" w:eastAsiaTheme="minorEastAsia" w:hAnsi="Times New Roman" w:cs="Times New Roman"/>
          <w:sz w:val="26"/>
          <w:szCs w:val="26"/>
          <w:lang w:eastAsia="ru-RU"/>
        </w:rPr>
        <w:t>ому</w:t>
      </w:r>
      <w:r w:rsidRPr="004B471D">
        <w:rPr>
          <w:rFonts w:ascii="Times New Roman" w:eastAsiaTheme="minorEastAsia" w:hAnsi="Times New Roman" w:cs="Times New Roman"/>
          <w:sz w:val="26"/>
          <w:szCs w:val="26"/>
          <w:lang w:eastAsia="ru-RU"/>
        </w:rPr>
        <w:t>.</w:t>
      </w:r>
    </w:p>
    <w:p w:rsidR="00CB0058" w:rsidRPr="004B471D" w:rsidRDefault="00CB0058" w:rsidP="00CF64C3">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8002A1" w:rsidRDefault="00CB0058" w:rsidP="00CF64C3">
      <w:pPr>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4B471D">
        <w:rPr>
          <w:noProof/>
          <w:sz w:val="26"/>
          <w:szCs w:val="26"/>
          <w:lang w:eastAsia="ru-RU"/>
        </w:rPr>
        <w:drawing>
          <wp:inline distT="0" distB="0" distL="0" distR="0">
            <wp:extent cx="5935980" cy="4754880"/>
            <wp:effectExtent l="0" t="0" r="26670" b="266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4B471D">
        <w:rPr>
          <w:noProof/>
          <w:sz w:val="26"/>
          <w:szCs w:val="26"/>
          <w:lang w:eastAsia="ru-RU"/>
        </w:rPr>
        <w:br/>
      </w:r>
    </w:p>
    <w:p w:rsidR="00D13825" w:rsidRPr="004B471D" w:rsidRDefault="00D13825" w:rsidP="00272778">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Уполномоченным проводились приемы граждан в Приёмной Президента Российской Федерации  В.В. Путина в Чувашской Республике, Региональной общественной приёмной Председателя партии «Единая Россия» Д.А. Медведева, в </w:t>
      </w:r>
      <w:r w:rsidR="00492659" w:rsidRPr="004B471D">
        <w:rPr>
          <w:rFonts w:ascii="Times New Roman" w:eastAsiaTheme="minorEastAsia" w:hAnsi="Times New Roman" w:cs="Times New Roman"/>
          <w:sz w:val="26"/>
          <w:szCs w:val="26"/>
          <w:lang w:eastAsia="ru-RU"/>
        </w:rPr>
        <w:lastRenderedPageBreak/>
        <w:t xml:space="preserve">детских домах, школах-интернатах, других </w:t>
      </w:r>
      <w:r w:rsidR="00766759" w:rsidRPr="004B471D">
        <w:rPr>
          <w:rFonts w:ascii="Times New Roman" w:eastAsiaTheme="minorEastAsia" w:hAnsi="Times New Roman" w:cs="Times New Roman"/>
          <w:sz w:val="26"/>
          <w:szCs w:val="26"/>
          <w:lang w:eastAsia="ru-RU"/>
        </w:rPr>
        <w:t>образовательных организациях</w:t>
      </w:r>
      <w:r w:rsidRPr="004B471D">
        <w:rPr>
          <w:rFonts w:ascii="Times New Roman" w:eastAsiaTheme="minorEastAsia" w:hAnsi="Times New Roman" w:cs="Times New Roman"/>
          <w:sz w:val="26"/>
          <w:szCs w:val="26"/>
          <w:lang w:eastAsia="ru-RU"/>
        </w:rPr>
        <w:t>.</w:t>
      </w:r>
    </w:p>
    <w:p w:rsidR="001F3E3D" w:rsidRPr="004B471D" w:rsidRDefault="00D13825" w:rsidP="001731E6">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Кроме того, проводились выездные приемы  граждан в</w:t>
      </w:r>
      <w:r w:rsidR="003D7DA5" w:rsidRPr="004B471D">
        <w:rPr>
          <w:rFonts w:ascii="Times New Roman" w:eastAsiaTheme="minorEastAsia" w:hAnsi="Times New Roman" w:cs="Times New Roman"/>
          <w:sz w:val="26"/>
          <w:szCs w:val="26"/>
          <w:lang w:eastAsia="ru-RU"/>
        </w:rPr>
        <w:t>о</w:t>
      </w:r>
      <w:r w:rsidRPr="004B471D">
        <w:rPr>
          <w:rFonts w:ascii="Times New Roman" w:eastAsiaTheme="minorEastAsia" w:hAnsi="Times New Roman" w:cs="Times New Roman"/>
          <w:sz w:val="26"/>
          <w:szCs w:val="26"/>
          <w:lang w:eastAsia="ru-RU"/>
        </w:rPr>
        <w:t xml:space="preserve"> </w:t>
      </w:r>
      <w:r w:rsidR="003D7DA5" w:rsidRPr="004B471D">
        <w:rPr>
          <w:rFonts w:ascii="Times New Roman" w:eastAsiaTheme="minorEastAsia" w:hAnsi="Times New Roman" w:cs="Times New Roman"/>
          <w:sz w:val="26"/>
          <w:szCs w:val="26"/>
          <w:lang w:eastAsia="ru-RU"/>
        </w:rPr>
        <w:t xml:space="preserve">всех </w:t>
      </w:r>
      <w:r w:rsidRPr="004B471D">
        <w:rPr>
          <w:rFonts w:ascii="Times New Roman" w:eastAsiaTheme="minorEastAsia" w:hAnsi="Times New Roman" w:cs="Times New Roman"/>
          <w:sz w:val="26"/>
          <w:szCs w:val="26"/>
          <w:lang w:eastAsia="ru-RU"/>
        </w:rPr>
        <w:t>районах и городах республики</w:t>
      </w:r>
      <w:r w:rsidR="003D7DA5" w:rsidRPr="004B471D">
        <w:rPr>
          <w:rFonts w:ascii="Times New Roman" w:eastAsiaTheme="minorEastAsia" w:hAnsi="Times New Roman" w:cs="Times New Roman"/>
          <w:sz w:val="26"/>
          <w:szCs w:val="26"/>
          <w:lang w:eastAsia="ru-RU"/>
        </w:rPr>
        <w:t>.</w:t>
      </w:r>
      <w:r w:rsidR="00F36BD6" w:rsidRPr="004B471D">
        <w:rPr>
          <w:rFonts w:ascii="Times New Roman" w:eastAsiaTheme="minorEastAsia" w:hAnsi="Times New Roman" w:cs="Times New Roman"/>
          <w:sz w:val="26"/>
          <w:szCs w:val="26"/>
          <w:lang w:eastAsia="ru-RU"/>
        </w:rPr>
        <w:t xml:space="preserve"> </w:t>
      </w:r>
      <w:r w:rsidR="000C7E79" w:rsidRPr="004B471D">
        <w:rPr>
          <w:rFonts w:ascii="Times New Roman" w:eastAsiaTheme="minorEastAsia" w:hAnsi="Times New Roman" w:cs="Times New Roman"/>
          <w:sz w:val="26"/>
          <w:szCs w:val="26"/>
          <w:lang w:eastAsia="ru-RU"/>
        </w:rPr>
        <w:t>Уполномоченный принимал участие в мероприятиях, проводимых по вопросам защиты прав и законных интересов детей</w:t>
      </w:r>
      <w:r w:rsidR="00C11F80" w:rsidRPr="004B471D">
        <w:rPr>
          <w:rFonts w:ascii="Times New Roman" w:eastAsiaTheme="minorEastAsia" w:hAnsi="Times New Roman" w:cs="Times New Roman"/>
          <w:sz w:val="26"/>
          <w:szCs w:val="26"/>
          <w:lang w:eastAsia="ru-RU"/>
        </w:rPr>
        <w:t xml:space="preserve"> в районах и городах республики.</w:t>
      </w:r>
    </w:p>
    <w:p w:rsidR="001731E6" w:rsidRPr="004B471D" w:rsidRDefault="001731E6" w:rsidP="001731E6">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Даны ответы, оказаны консультации на более чем </w:t>
      </w:r>
      <w:r w:rsidR="00E06413" w:rsidRPr="004B471D">
        <w:rPr>
          <w:rFonts w:ascii="Times New Roman" w:eastAsiaTheme="minorEastAsia" w:hAnsi="Times New Roman" w:cs="Times New Roman"/>
          <w:sz w:val="26"/>
          <w:szCs w:val="26"/>
          <w:lang w:eastAsia="ru-RU"/>
        </w:rPr>
        <w:t>400</w:t>
      </w:r>
      <w:r w:rsidRPr="004B471D">
        <w:rPr>
          <w:rFonts w:ascii="Times New Roman" w:eastAsiaTheme="minorEastAsia" w:hAnsi="Times New Roman" w:cs="Times New Roman"/>
          <w:sz w:val="26"/>
          <w:szCs w:val="26"/>
          <w:lang w:eastAsia="ru-RU"/>
        </w:rPr>
        <w:t xml:space="preserve"> устных обращений, вопросов при посещении муниципалитетов, организаций, учреждений. </w:t>
      </w:r>
    </w:p>
    <w:p w:rsidR="004C6842" w:rsidRPr="004B471D" w:rsidRDefault="001731E6"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Заявителей по обращениям можно разделить следующим образом:</w:t>
      </w:r>
      <w:r w:rsidRPr="004B471D">
        <w:rPr>
          <w:rFonts w:ascii="Times New Roman" w:eastAsiaTheme="minorEastAsia" w:hAnsi="Times New Roman" w:cs="Times New Roman"/>
          <w:b/>
          <w:sz w:val="26"/>
          <w:szCs w:val="26"/>
          <w:lang w:eastAsia="ru-RU"/>
        </w:rPr>
        <w:t xml:space="preserve"> </w:t>
      </w:r>
      <w:r w:rsidRPr="004B471D">
        <w:rPr>
          <w:rFonts w:ascii="Times New Roman" w:eastAsiaTheme="minorEastAsia" w:hAnsi="Times New Roman" w:cs="Times New Roman"/>
          <w:sz w:val="26"/>
          <w:szCs w:val="26"/>
          <w:lang w:eastAsia="ru-RU"/>
        </w:rPr>
        <w:t xml:space="preserve">подавляющее большинство обращений – </w:t>
      </w:r>
      <w:r w:rsidR="008211D9" w:rsidRPr="004B471D">
        <w:rPr>
          <w:rFonts w:ascii="Times New Roman" w:eastAsiaTheme="minorEastAsia" w:hAnsi="Times New Roman" w:cs="Times New Roman"/>
          <w:sz w:val="26"/>
          <w:szCs w:val="26"/>
          <w:lang w:eastAsia="ru-RU"/>
        </w:rPr>
        <w:t>513</w:t>
      </w:r>
      <w:r w:rsidR="00E06413" w:rsidRPr="004B471D">
        <w:rPr>
          <w:rFonts w:ascii="Times New Roman" w:eastAsiaTheme="minorEastAsia" w:hAnsi="Times New Roman" w:cs="Times New Roman"/>
          <w:sz w:val="26"/>
          <w:szCs w:val="26"/>
          <w:lang w:eastAsia="ru-RU"/>
        </w:rPr>
        <w:t xml:space="preserve"> (</w:t>
      </w:r>
      <w:r w:rsidR="00847E48" w:rsidRPr="004B471D">
        <w:rPr>
          <w:rFonts w:ascii="Times New Roman" w:eastAsiaTheme="minorEastAsia" w:hAnsi="Times New Roman" w:cs="Times New Roman"/>
          <w:sz w:val="26"/>
          <w:szCs w:val="26"/>
          <w:lang w:eastAsia="ru-RU"/>
        </w:rPr>
        <w:t>7</w:t>
      </w:r>
      <w:r w:rsidR="008211D9" w:rsidRPr="004B471D">
        <w:rPr>
          <w:rFonts w:ascii="Times New Roman" w:eastAsiaTheme="minorEastAsia" w:hAnsi="Times New Roman" w:cs="Times New Roman"/>
          <w:sz w:val="26"/>
          <w:szCs w:val="26"/>
          <w:lang w:eastAsia="ru-RU"/>
        </w:rPr>
        <w:t>1</w:t>
      </w:r>
      <w:r w:rsidR="00872607" w:rsidRPr="004B471D">
        <w:rPr>
          <w:rFonts w:ascii="Times New Roman" w:eastAsiaTheme="minorEastAsia" w:hAnsi="Times New Roman" w:cs="Times New Roman"/>
          <w:sz w:val="26"/>
          <w:szCs w:val="26"/>
          <w:lang w:eastAsia="ru-RU"/>
        </w:rPr>
        <w:t>,4</w:t>
      </w:r>
      <w:r w:rsidRPr="004B471D">
        <w:rPr>
          <w:rFonts w:ascii="Times New Roman" w:eastAsiaTheme="minorEastAsia" w:hAnsi="Times New Roman" w:cs="Times New Roman"/>
          <w:sz w:val="26"/>
          <w:szCs w:val="26"/>
          <w:lang w:eastAsia="ru-RU"/>
        </w:rPr>
        <w:t>%) – поступило от родителей;</w:t>
      </w:r>
      <w:r w:rsidR="00AB2417" w:rsidRPr="004B471D">
        <w:rPr>
          <w:rFonts w:ascii="Times New Roman" w:eastAsiaTheme="minorEastAsia" w:hAnsi="Times New Roman" w:cs="Times New Roman"/>
          <w:sz w:val="26"/>
          <w:szCs w:val="26"/>
          <w:lang w:eastAsia="ru-RU"/>
        </w:rPr>
        <w:t xml:space="preserve"> от </w:t>
      </w:r>
      <w:r w:rsidRPr="004B471D">
        <w:rPr>
          <w:rFonts w:ascii="Times New Roman" w:eastAsiaTheme="minorEastAsia" w:hAnsi="Times New Roman" w:cs="Times New Roman"/>
          <w:sz w:val="26"/>
          <w:szCs w:val="26"/>
          <w:lang w:eastAsia="ru-RU"/>
        </w:rPr>
        <w:t>соседей, анонимных заявителей, иных граждан поступило</w:t>
      </w:r>
      <w:r w:rsidR="00847E48" w:rsidRPr="004B471D">
        <w:rPr>
          <w:rFonts w:ascii="Times New Roman" w:eastAsiaTheme="minorEastAsia" w:hAnsi="Times New Roman" w:cs="Times New Roman"/>
          <w:sz w:val="26"/>
          <w:szCs w:val="26"/>
          <w:lang w:eastAsia="ru-RU"/>
        </w:rPr>
        <w:t xml:space="preserve"> 43</w:t>
      </w:r>
      <w:r w:rsidRPr="004B471D">
        <w:rPr>
          <w:rFonts w:ascii="Times New Roman" w:eastAsiaTheme="minorEastAsia" w:hAnsi="Times New Roman" w:cs="Times New Roman"/>
          <w:sz w:val="26"/>
          <w:szCs w:val="26"/>
          <w:lang w:eastAsia="ru-RU"/>
        </w:rPr>
        <w:t xml:space="preserve"> (</w:t>
      </w:r>
      <w:r w:rsidR="00847E48" w:rsidRPr="004B471D">
        <w:rPr>
          <w:rFonts w:ascii="Times New Roman" w:eastAsiaTheme="minorEastAsia" w:hAnsi="Times New Roman" w:cs="Times New Roman"/>
          <w:sz w:val="26"/>
          <w:szCs w:val="26"/>
          <w:lang w:eastAsia="ru-RU"/>
        </w:rPr>
        <w:t>6</w:t>
      </w:r>
      <w:r w:rsidR="008C0845" w:rsidRPr="004B471D">
        <w:rPr>
          <w:rFonts w:ascii="Times New Roman" w:eastAsiaTheme="minorEastAsia" w:hAnsi="Times New Roman" w:cs="Times New Roman"/>
          <w:sz w:val="26"/>
          <w:szCs w:val="26"/>
          <w:lang w:eastAsia="ru-RU"/>
        </w:rPr>
        <w:t>%) обра</w:t>
      </w:r>
      <w:r w:rsidRPr="004B471D">
        <w:rPr>
          <w:rFonts w:ascii="Times New Roman" w:eastAsiaTheme="minorEastAsia" w:hAnsi="Times New Roman" w:cs="Times New Roman"/>
          <w:sz w:val="26"/>
          <w:szCs w:val="26"/>
          <w:lang w:eastAsia="ru-RU"/>
        </w:rPr>
        <w:t>щени</w:t>
      </w:r>
      <w:r w:rsidR="00847E48" w:rsidRPr="004B471D">
        <w:rPr>
          <w:rFonts w:ascii="Times New Roman" w:eastAsiaTheme="minorEastAsia" w:hAnsi="Times New Roman" w:cs="Times New Roman"/>
          <w:sz w:val="26"/>
          <w:szCs w:val="26"/>
          <w:lang w:eastAsia="ru-RU"/>
        </w:rPr>
        <w:t>я</w:t>
      </w:r>
      <w:r w:rsidRPr="004B471D">
        <w:rPr>
          <w:rFonts w:ascii="Times New Roman" w:eastAsiaTheme="minorEastAsia" w:hAnsi="Times New Roman" w:cs="Times New Roman"/>
          <w:sz w:val="26"/>
          <w:szCs w:val="26"/>
          <w:lang w:eastAsia="ru-RU"/>
        </w:rPr>
        <w:t xml:space="preserve">, от опекунов, попечителей, приемных родителей поступило </w:t>
      </w:r>
      <w:r w:rsidR="00847E48" w:rsidRPr="004B471D">
        <w:rPr>
          <w:rFonts w:ascii="Times New Roman" w:eastAsiaTheme="minorEastAsia" w:hAnsi="Times New Roman" w:cs="Times New Roman"/>
          <w:sz w:val="26"/>
          <w:szCs w:val="26"/>
          <w:lang w:eastAsia="ru-RU"/>
        </w:rPr>
        <w:t>43</w:t>
      </w:r>
      <w:r w:rsidR="00E06413" w:rsidRPr="004B471D">
        <w:rPr>
          <w:rFonts w:ascii="Times New Roman" w:eastAsiaTheme="minorEastAsia" w:hAnsi="Times New Roman" w:cs="Times New Roman"/>
          <w:sz w:val="26"/>
          <w:szCs w:val="26"/>
          <w:lang w:eastAsia="ru-RU"/>
        </w:rPr>
        <w:t xml:space="preserve"> (6</w:t>
      </w:r>
      <w:r w:rsidRPr="004B471D">
        <w:rPr>
          <w:rFonts w:ascii="Times New Roman" w:eastAsiaTheme="minorEastAsia" w:hAnsi="Times New Roman" w:cs="Times New Roman"/>
          <w:sz w:val="26"/>
          <w:szCs w:val="26"/>
          <w:lang w:eastAsia="ru-RU"/>
        </w:rPr>
        <w:t xml:space="preserve">%) обращений, от родственников (бабушки, дедушки, дяди, тёти, сёстры, братья) поступило </w:t>
      </w:r>
      <w:r w:rsidR="00847E48" w:rsidRPr="004B471D">
        <w:rPr>
          <w:rFonts w:ascii="Times New Roman" w:eastAsiaTheme="minorEastAsia" w:hAnsi="Times New Roman" w:cs="Times New Roman"/>
          <w:sz w:val="26"/>
          <w:szCs w:val="26"/>
          <w:lang w:eastAsia="ru-RU"/>
        </w:rPr>
        <w:t>71</w:t>
      </w:r>
      <w:r w:rsidRPr="004B471D">
        <w:rPr>
          <w:rFonts w:ascii="Times New Roman" w:eastAsiaTheme="minorEastAsia" w:hAnsi="Times New Roman" w:cs="Times New Roman"/>
          <w:sz w:val="26"/>
          <w:szCs w:val="26"/>
          <w:lang w:eastAsia="ru-RU"/>
        </w:rPr>
        <w:t xml:space="preserve"> (</w:t>
      </w:r>
      <w:r w:rsidR="00847E48" w:rsidRPr="004B471D">
        <w:rPr>
          <w:rFonts w:ascii="Times New Roman" w:eastAsiaTheme="minorEastAsia" w:hAnsi="Times New Roman" w:cs="Times New Roman"/>
          <w:sz w:val="26"/>
          <w:szCs w:val="26"/>
          <w:lang w:eastAsia="ru-RU"/>
        </w:rPr>
        <w:t>9,9</w:t>
      </w:r>
      <w:r w:rsidRPr="004B471D">
        <w:rPr>
          <w:rFonts w:ascii="Times New Roman" w:eastAsiaTheme="minorEastAsia" w:hAnsi="Times New Roman" w:cs="Times New Roman"/>
          <w:sz w:val="26"/>
          <w:szCs w:val="26"/>
          <w:lang w:eastAsia="ru-RU"/>
        </w:rPr>
        <w:t>%) обращени</w:t>
      </w:r>
      <w:r w:rsidR="00257375" w:rsidRPr="004B471D">
        <w:rPr>
          <w:rFonts w:ascii="Times New Roman" w:eastAsiaTheme="minorEastAsia" w:hAnsi="Times New Roman" w:cs="Times New Roman"/>
          <w:sz w:val="26"/>
          <w:szCs w:val="26"/>
          <w:lang w:eastAsia="ru-RU"/>
        </w:rPr>
        <w:t>е</w:t>
      </w:r>
      <w:r w:rsidRPr="004B471D">
        <w:rPr>
          <w:rFonts w:ascii="Times New Roman" w:eastAsiaTheme="minorEastAsia" w:hAnsi="Times New Roman" w:cs="Times New Roman"/>
          <w:sz w:val="26"/>
          <w:szCs w:val="26"/>
          <w:lang w:eastAsia="ru-RU"/>
        </w:rPr>
        <w:t>, от самих несоверше</w:t>
      </w:r>
      <w:r w:rsidR="001F3E3D" w:rsidRPr="004B471D">
        <w:rPr>
          <w:rFonts w:ascii="Times New Roman" w:eastAsiaTheme="minorEastAsia" w:hAnsi="Times New Roman" w:cs="Times New Roman"/>
          <w:sz w:val="26"/>
          <w:szCs w:val="26"/>
          <w:lang w:eastAsia="ru-RU"/>
        </w:rPr>
        <w:t xml:space="preserve">ннолетних поступило </w:t>
      </w:r>
      <w:r w:rsidR="00847E48" w:rsidRPr="004B471D">
        <w:rPr>
          <w:rFonts w:ascii="Times New Roman" w:eastAsiaTheme="minorEastAsia" w:hAnsi="Times New Roman" w:cs="Times New Roman"/>
          <w:sz w:val="26"/>
          <w:szCs w:val="26"/>
          <w:lang w:eastAsia="ru-RU"/>
        </w:rPr>
        <w:t>5</w:t>
      </w:r>
      <w:r w:rsidRPr="004B471D">
        <w:rPr>
          <w:rFonts w:ascii="Times New Roman" w:eastAsiaTheme="minorEastAsia" w:hAnsi="Times New Roman" w:cs="Times New Roman"/>
          <w:sz w:val="26"/>
          <w:szCs w:val="26"/>
          <w:lang w:eastAsia="ru-RU"/>
        </w:rPr>
        <w:t xml:space="preserve"> обращени</w:t>
      </w:r>
      <w:r w:rsidR="00847E48" w:rsidRPr="004B471D">
        <w:rPr>
          <w:rFonts w:ascii="Times New Roman" w:eastAsiaTheme="minorEastAsia" w:hAnsi="Times New Roman" w:cs="Times New Roman"/>
          <w:sz w:val="26"/>
          <w:szCs w:val="26"/>
          <w:lang w:eastAsia="ru-RU"/>
        </w:rPr>
        <w:t>й</w:t>
      </w:r>
      <w:r w:rsidRPr="004B471D">
        <w:rPr>
          <w:rFonts w:ascii="Times New Roman" w:eastAsiaTheme="minorEastAsia" w:hAnsi="Times New Roman" w:cs="Times New Roman"/>
          <w:sz w:val="26"/>
          <w:szCs w:val="26"/>
          <w:lang w:eastAsia="ru-RU"/>
        </w:rPr>
        <w:t>. От детей-сирот, детей, оставшихся без попечения родителе</w:t>
      </w:r>
      <w:r w:rsidR="001F3E3D" w:rsidRPr="004B471D">
        <w:rPr>
          <w:rFonts w:ascii="Times New Roman" w:eastAsiaTheme="minorEastAsia" w:hAnsi="Times New Roman" w:cs="Times New Roman"/>
          <w:sz w:val="26"/>
          <w:szCs w:val="26"/>
          <w:lang w:eastAsia="ru-RU"/>
        </w:rPr>
        <w:t xml:space="preserve">й, и лиц из их числа поступило </w:t>
      </w:r>
      <w:r w:rsidR="00847E48" w:rsidRPr="004B471D">
        <w:rPr>
          <w:rFonts w:ascii="Times New Roman" w:eastAsiaTheme="minorEastAsia" w:hAnsi="Times New Roman" w:cs="Times New Roman"/>
          <w:sz w:val="26"/>
          <w:szCs w:val="26"/>
          <w:lang w:eastAsia="ru-RU"/>
        </w:rPr>
        <w:t>39</w:t>
      </w:r>
      <w:r w:rsidRPr="004B471D">
        <w:rPr>
          <w:rFonts w:ascii="Times New Roman" w:eastAsiaTheme="minorEastAsia" w:hAnsi="Times New Roman" w:cs="Times New Roman"/>
          <w:sz w:val="26"/>
          <w:szCs w:val="26"/>
          <w:lang w:eastAsia="ru-RU"/>
        </w:rPr>
        <w:t xml:space="preserve"> обращений</w:t>
      </w:r>
      <w:r w:rsidR="00E06413" w:rsidRPr="004B471D">
        <w:rPr>
          <w:rFonts w:ascii="Times New Roman" w:eastAsiaTheme="minorEastAsia" w:hAnsi="Times New Roman" w:cs="Times New Roman"/>
          <w:sz w:val="26"/>
          <w:szCs w:val="26"/>
          <w:lang w:eastAsia="ru-RU"/>
        </w:rPr>
        <w:t>. К</w:t>
      </w:r>
      <w:r w:rsidRPr="004B471D">
        <w:rPr>
          <w:rFonts w:ascii="Times New Roman" w:eastAsiaTheme="minorEastAsia" w:hAnsi="Times New Roman" w:cs="Times New Roman"/>
          <w:sz w:val="26"/>
          <w:szCs w:val="26"/>
          <w:lang w:eastAsia="ru-RU"/>
        </w:rPr>
        <w:t xml:space="preserve">оллективных обращений – </w:t>
      </w:r>
      <w:r w:rsidR="00847E48" w:rsidRPr="004B471D">
        <w:rPr>
          <w:rFonts w:ascii="Times New Roman" w:eastAsiaTheme="minorEastAsia" w:hAnsi="Times New Roman" w:cs="Times New Roman"/>
          <w:sz w:val="26"/>
          <w:szCs w:val="26"/>
          <w:lang w:eastAsia="ru-RU"/>
        </w:rPr>
        <w:t>18.</w:t>
      </w:r>
      <w:r w:rsidRPr="004B471D">
        <w:rPr>
          <w:rFonts w:ascii="Times New Roman" w:eastAsiaTheme="minorEastAsia" w:hAnsi="Times New Roman" w:cs="Times New Roman"/>
          <w:sz w:val="26"/>
          <w:szCs w:val="26"/>
          <w:lang w:eastAsia="ru-RU"/>
        </w:rPr>
        <w:t xml:space="preserve"> </w:t>
      </w:r>
      <w:r w:rsidR="008211D9" w:rsidRPr="004B471D">
        <w:rPr>
          <w:rFonts w:ascii="Times New Roman" w:eastAsiaTheme="minorEastAsia" w:hAnsi="Times New Roman" w:cs="Times New Roman"/>
          <w:sz w:val="26"/>
          <w:szCs w:val="26"/>
          <w:lang w:eastAsia="ru-RU"/>
        </w:rPr>
        <w:t xml:space="preserve">От депутатов Государственного Совета Чувашской Республики-3 обращения, от Уполномоченных по правам </w:t>
      </w:r>
      <w:r w:rsidR="009964DF" w:rsidRPr="004B471D">
        <w:rPr>
          <w:rFonts w:ascii="Times New Roman" w:eastAsiaTheme="minorEastAsia" w:hAnsi="Times New Roman" w:cs="Times New Roman"/>
          <w:sz w:val="26"/>
          <w:szCs w:val="26"/>
          <w:lang w:eastAsia="ru-RU"/>
        </w:rPr>
        <w:t>ребёнка</w:t>
      </w:r>
      <w:r w:rsidR="008211D9" w:rsidRPr="004B471D">
        <w:rPr>
          <w:rFonts w:ascii="Times New Roman" w:eastAsiaTheme="minorEastAsia" w:hAnsi="Times New Roman" w:cs="Times New Roman"/>
          <w:sz w:val="26"/>
          <w:szCs w:val="26"/>
          <w:lang w:eastAsia="ru-RU"/>
        </w:rPr>
        <w:t xml:space="preserve"> из других </w:t>
      </w:r>
      <w:r w:rsidR="00CF64C3">
        <w:rPr>
          <w:rFonts w:ascii="Times New Roman" w:eastAsiaTheme="minorEastAsia" w:hAnsi="Times New Roman" w:cs="Times New Roman"/>
          <w:sz w:val="26"/>
          <w:szCs w:val="26"/>
          <w:lang w:eastAsia="ru-RU"/>
        </w:rPr>
        <w:t xml:space="preserve">           </w:t>
      </w:r>
      <w:r w:rsidR="008211D9" w:rsidRPr="004B471D">
        <w:rPr>
          <w:rFonts w:ascii="Times New Roman" w:eastAsiaTheme="minorEastAsia" w:hAnsi="Times New Roman" w:cs="Times New Roman"/>
          <w:sz w:val="26"/>
          <w:szCs w:val="26"/>
          <w:lang w:eastAsia="ru-RU"/>
        </w:rPr>
        <w:t>регионов-1.</w:t>
      </w:r>
    </w:p>
    <w:p w:rsidR="00F36BD6" w:rsidRPr="004B471D" w:rsidRDefault="00F36BD6"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4C6842" w:rsidRPr="004B471D" w:rsidRDefault="00F36BD6" w:rsidP="00CF64C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4B471D">
        <w:rPr>
          <w:noProof/>
          <w:sz w:val="26"/>
          <w:szCs w:val="26"/>
          <w:lang w:eastAsia="ru-RU"/>
        </w:rPr>
        <w:drawing>
          <wp:inline distT="0" distB="0" distL="0" distR="0">
            <wp:extent cx="5815584" cy="4012055"/>
            <wp:effectExtent l="19050" t="0" r="13716" b="74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36BD6" w:rsidRPr="004B471D" w:rsidRDefault="00F36BD6"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1731E6" w:rsidRDefault="001F3E3D" w:rsidP="00CF64C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Г</w:t>
      </w:r>
      <w:r w:rsidR="008C517C" w:rsidRPr="004B471D">
        <w:rPr>
          <w:rFonts w:ascii="Times New Roman" w:eastAsiaTheme="minorEastAsia" w:hAnsi="Times New Roman" w:cs="Times New Roman"/>
          <w:sz w:val="26"/>
          <w:szCs w:val="26"/>
          <w:lang w:eastAsia="ru-RU"/>
        </w:rPr>
        <w:t>еография обращений по сравнению с 2013 г</w:t>
      </w:r>
      <w:r w:rsidR="004837F6" w:rsidRPr="004B471D">
        <w:rPr>
          <w:rFonts w:ascii="Times New Roman" w:eastAsiaTheme="minorEastAsia" w:hAnsi="Times New Roman" w:cs="Times New Roman"/>
          <w:sz w:val="26"/>
          <w:szCs w:val="26"/>
          <w:lang w:eastAsia="ru-RU"/>
        </w:rPr>
        <w:t>одом не изменилась:</w:t>
      </w:r>
      <w:r w:rsidR="001731E6" w:rsidRPr="004B471D">
        <w:rPr>
          <w:rFonts w:ascii="Times New Roman" w:eastAsiaTheme="minorEastAsia" w:hAnsi="Times New Roman" w:cs="Times New Roman"/>
          <w:sz w:val="26"/>
          <w:szCs w:val="26"/>
          <w:lang w:eastAsia="ru-RU"/>
        </w:rPr>
        <w:t xml:space="preserve"> </w:t>
      </w:r>
      <w:r w:rsidR="008C517C" w:rsidRPr="004B471D">
        <w:rPr>
          <w:rFonts w:ascii="Times New Roman" w:eastAsiaTheme="minorEastAsia" w:hAnsi="Times New Roman" w:cs="Times New Roman"/>
          <w:sz w:val="26"/>
          <w:szCs w:val="26"/>
          <w:lang w:eastAsia="ru-RU"/>
        </w:rPr>
        <w:t>429</w:t>
      </w:r>
      <w:r w:rsidR="004837F6" w:rsidRPr="004B471D">
        <w:rPr>
          <w:rFonts w:ascii="Times New Roman" w:eastAsiaTheme="minorEastAsia" w:hAnsi="Times New Roman" w:cs="Times New Roman"/>
          <w:sz w:val="26"/>
          <w:szCs w:val="26"/>
          <w:lang w:eastAsia="ru-RU"/>
        </w:rPr>
        <w:t xml:space="preserve"> обращений</w:t>
      </w:r>
      <w:r w:rsidR="008C517C"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sz w:val="26"/>
          <w:szCs w:val="26"/>
          <w:lang w:eastAsia="ru-RU"/>
        </w:rPr>
        <w:t>(</w:t>
      </w:r>
      <w:r w:rsidR="00731A6C">
        <w:rPr>
          <w:rFonts w:ascii="Times New Roman" w:eastAsiaTheme="minorEastAsia" w:hAnsi="Times New Roman" w:cs="Times New Roman"/>
          <w:sz w:val="26"/>
          <w:szCs w:val="26"/>
          <w:lang w:eastAsia="ru-RU"/>
        </w:rPr>
        <w:t>59,7</w:t>
      </w:r>
      <w:r w:rsidR="001731E6" w:rsidRPr="004B471D">
        <w:rPr>
          <w:rFonts w:ascii="Times New Roman" w:eastAsiaTheme="minorEastAsia" w:hAnsi="Times New Roman" w:cs="Times New Roman"/>
          <w:sz w:val="26"/>
          <w:szCs w:val="26"/>
          <w:lang w:eastAsia="ru-RU"/>
        </w:rPr>
        <w:t>%) поступило из г.Чебоксары</w:t>
      </w:r>
      <w:r w:rsidR="00A250FD" w:rsidRPr="004B471D">
        <w:rPr>
          <w:rFonts w:ascii="Times New Roman" w:eastAsiaTheme="minorEastAsia" w:hAnsi="Times New Roman" w:cs="Times New Roman"/>
          <w:sz w:val="26"/>
          <w:szCs w:val="26"/>
          <w:lang w:eastAsia="ru-RU"/>
        </w:rPr>
        <w:t xml:space="preserve"> (</w:t>
      </w:r>
      <w:r w:rsidR="00B64903" w:rsidRPr="004B471D">
        <w:rPr>
          <w:rFonts w:ascii="Times New Roman" w:eastAsiaTheme="minorEastAsia" w:hAnsi="Times New Roman" w:cs="Times New Roman"/>
          <w:sz w:val="26"/>
          <w:szCs w:val="26"/>
          <w:lang w:eastAsia="ru-RU"/>
        </w:rPr>
        <w:t>2013 г.</w:t>
      </w:r>
      <w:r w:rsidR="008C517C" w:rsidRPr="004B471D">
        <w:rPr>
          <w:rFonts w:ascii="Times New Roman" w:eastAsiaTheme="minorEastAsia" w:hAnsi="Times New Roman" w:cs="Times New Roman"/>
          <w:sz w:val="26"/>
          <w:szCs w:val="26"/>
          <w:lang w:eastAsia="ru-RU"/>
        </w:rPr>
        <w:t>-287 обращений</w:t>
      </w:r>
      <w:r w:rsidR="00A250FD" w:rsidRPr="004B471D">
        <w:rPr>
          <w:rFonts w:ascii="Times New Roman" w:eastAsiaTheme="minorEastAsia" w:hAnsi="Times New Roman" w:cs="Times New Roman"/>
          <w:sz w:val="26"/>
          <w:szCs w:val="26"/>
          <w:lang w:eastAsia="ru-RU"/>
        </w:rPr>
        <w:t>)</w:t>
      </w:r>
      <w:r w:rsidR="001731E6" w:rsidRPr="004B471D">
        <w:rPr>
          <w:rFonts w:ascii="Times New Roman" w:eastAsiaTheme="minorEastAsia" w:hAnsi="Times New Roman" w:cs="Times New Roman"/>
          <w:sz w:val="26"/>
          <w:szCs w:val="26"/>
          <w:lang w:eastAsia="ru-RU"/>
        </w:rPr>
        <w:t>, на втором месте – г.Новочебоксар</w:t>
      </w:r>
      <w:r w:rsidR="0084561F" w:rsidRPr="004B471D">
        <w:rPr>
          <w:rFonts w:ascii="Times New Roman" w:eastAsiaTheme="minorEastAsia" w:hAnsi="Times New Roman" w:cs="Times New Roman"/>
          <w:sz w:val="26"/>
          <w:szCs w:val="26"/>
          <w:lang w:eastAsia="ru-RU"/>
        </w:rPr>
        <w:t>с</w:t>
      </w:r>
      <w:r w:rsidR="001731E6" w:rsidRPr="004B471D">
        <w:rPr>
          <w:rFonts w:ascii="Times New Roman" w:eastAsiaTheme="minorEastAsia" w:hAnsi="Times New Roman" w:cs="Times New Roman"/>
          <w:sz w:val="26"/>
          <w:szCs w:val="26"/>
          <w:lang w:eastAsia="ru-RU"/>
        </w:rPr>
        <w:t xml:space="preserve">к </w:t>
      </w:r>
      <w:r w:rsidR="008C517C" w:rsidRPr="004B471D">
        <w:rPr>
          <w:rFonts w:ascii="Times New Roman" w:eastAsiaTheme="minorEastAsia" w:hAnsi="Times New Roman" w:cs="Times New Roman"/>
          <w:sz w:val="26"/>
          <w:szCs w:val="26"/>
          <w:lang w:eastAsia="ru-RU"/>
        </w:rPr>
        <w:t>–</w:t>
      </w:r>
      <w:r w:rsidR="001731E6" w:rsidRPr="004B471D">
        <w:rPr>
          <w:rFonts w:ascii="Times New Roman" w:eastAsiaTheme="minorEastAsia" w:hAnsi="Times New Roman" w:cs="Times New Roman"/>
          <w:sz w:val="26"/>
          <w:szCs w:val="26"/>
          <w:lang w:eastAsia="ru-RU"/>
        </w:rPr>
        <w:t xml:space="preserve"> </w:t>
      </w:r>
      <w:r w:rsidR="008C517C" w:rsidRPr="004B471D">
        <w:rPr>
          <w:rFonts w:ascii="Times New Roman" w:eastAsiaTheme="minorEastAsia" w:hAnsi="Times New Roman" w:cs="Times New Roman"/>
          <w:sz w:val="26"/>
          <w:szCs w:val="26"/>
          <w:lang w:eastAsia="ru-RU"/>
        </w:rPr>
        <w:t xml:space="preserve">57 </w:t>
      </w:r>
      <w:r w:rsidR="001731E6" w:rsidRPr="004B471D">
        <w:rPr>
          <w:rFonts w:ascii="Times New Roman" w:eastAsiaTheme="minorEastAsia" w:hAnsi="Times New Roman" w:cs="Times New Roman"/>
          <w:sz w:val="26"/>
          <w:szCs w:val="26"/>
          <w:lang w:eastAsia="ru-RU"/>
        </w:rPr>
        <w:t>(8%)</w:t>
      </w:r>
      <w:r w:rsidR="008C517C" w:rsidRPr="004B471D">
        <w:rPr>
          <w:rFonts w:ascii="Times New Roman" w:eastAsiaTheme="minorEastAsia" w:hAnsi="Times New Roman" w:cs="Times New Roman"/>
          <w:sz w:val="26"/>
          <w:szCs w:val="26"/>
          <w:lang w:eastAsia="ru-RU"/>
        </w:rPr>
        <w:t xml:space="preserve"> </w:t>
      </w:r>
      <w:r w:rsidR="00A250FD" w:rsidRPr="004B471D">
        <w:rPr>
          <w:rFonts w:ascii="Times New Roman" w:eastAsiaTheme="minorEastAsia" w:hAnsi="Times New Roman" w:cs="Times New Roman"/>
          <w:sz w:val="26"/>
          <w:szCs w:val="26"/>
          <w:lang w:eastAsia="ru-RU"/>
        </w:rPr>
        <w:t xml:space="preserve"> (</w:t>
      </w:r>
      <w:r w:rsidR="00B64903" w:rsidRPr="004B471D">
        <w:rPr>
          <w:rFonts w:ascii="Times New Roman" w:eastAsiaTheme="minorEastAsia" w:hAnsi="Times New Roman" w:cs="Times New Roman"/>
          <w:sz w:val="26"/>
          <w:szCs w:val="26"/>
          <w:lang w:eastAsia="ru-RU"/>
        </w:rPr>
        <w:t>2013 г.</w:t>
      </w:r>
      <w:r w:rsidR="008C517C" w:rsidRPr="004B471D">
        <w:rPr>
          <w:rFonts w:ascii="Times New Roman" w:eastAsiaTheme="minorEastAsia" w:hAnsi="Times New Roman" w:cs="Times New Roman"/>
          <w:sz w:val="26"/>
          <w:szCs w:val="26"/>
          <w:lang w:eastAsia="ru-RU"/>
        </w:rPr>
        <w:t xml:space="preserve"> – 47 обращений</w:t>
      </w:r>
      <w:r w:rsidR="00A250FD" w:rsidRPr="004B471D">
        <w:rPr>
          <w:rFonts w:ascii="Times New Roman" w:eastAsiaTheme="minorEastAsia" w:hAnsi="Times New Roman" w:cs="Times New Roman"/>
          <w:sz w:val="26"/>
          <w:szCs w:val="26"/>
          <w:lang w:eastAsia="ru-RU"/>
        </w:rPr>
        <w:t>)</w:t>
      </w:r>
      <w:r w:rsidR="001731E6" w:rsidRPr="004B471D">
        <w:rPr>
          <w:rFonts w:ascii="Times New Roman" w:eastAsiaTheme="minorEastAsia" w:hAnsi="Times New Roman" w:cs="Times New Roman"/>
          <w:sz w:val="26"/>
          <w:szCs w:val="26"/>
          <w:lang w:eastAsia="ru-RU"/>
        </w:rPr>
        <w:t xml:space="preserve">, на третьем месте – </w:t>
      </w:r>
      <w:r w:rsidR="00E06413" w:rsidRPr="004B471D">
        <w:rPr>
          <w:rFonts w:ascii="Times New Roman" w:eastAsiaTheme="minorEastAsia" w:hAnsi="Times New Roman" w:cs="Times New Roman"/>
          <w:sz w:val="26"/>
          <w:szCs w:val="26"/>
          <w:lang w:eastAsia="ru-RU"/>
        </w:rPr>
        <w:t xml:space="preserve">Цивильский район – </w:t>
      </w:r>
      <w:r w:rsidR="008C517C" w:rsidRPr="004B471D">
        <w:rPr>
          <w:rFonts w:ascii="Times New Roman" w:eastAsiaTheme="minorEastAsia" w:hAnsi="Times New Roman" w:cs="Times New Roman"/>
          <w:sz w:val="26"/>
          <w:szCs w:val="26"/>
          <w:lang w:eastAsia="ru-RU"/>
        </w:rPr>
        <w:t>35</w:t>
      </w:r>
      <w:r w:rsidR="001731E6" w:rsidRPr="004B471D">
        <w:rPr>
          <w:rFonts w:ascii="Times New Roman" w:eastAsiaTheme="minorEastAsia" w:hAnsi="Times New Roman" w:cs="Times New Roman"/>
          <w:sz w:val="26"/>
          <w:szCs w:val="26"/>
          <w:lang w:eastAsia="ru-RU"/>
        </w:rPr>
        <w:t xml:space="preserve"> (</w:t>
      </w:r>
      <w:r w:rsidR="008C517C" w:rsidRPr="004B471D">
        <w:rPr>
          <w:rFonts w:ascii="Times New Roman" w:eastAsiaTheme="minorEastAsia" w:hAnsi="Times New Roman" w:cs="Times New Roman"/>
          <w:sz w:val="26"/>
          <w:szCs w:val="26"/>
          <w:lang w:eastAsia="ru-RU"/>
        </w:rPr>
        <w:t>4,9</w:t>
      </w:r>
      <w:r w:rsidRPr="004B471D">
        <w:rPr>
          <w:rFonts w:ascii="Times New Roman" w:eastAsiaTheme="minorEastAsia" w:hAnsi="Times New Roman" w:cs="Times New Roman"/>
          <w:sz w:val="26"/>
          <w:szCs w:val="26"/>
          <w:lang w:eastAsia="ru-RU"/>
        </w:rPr>
        <w:t xml:space="preserve">%), на четвертом- </w:t>
      </w:r>
      <w:r w:rsidR="00E06413" w:rsidRPr="004B471D">
        <w:rPr>
          <w:rFonts w:ascii="Times New Roman" w:eastAsiaTheme="minorEastAsia" w:hAnsi="Times New Roman" w:cs="Times New Roman"/>
          <w:sz w:val="26"/>
          <w:szCs w:val="26"/>
          <w:lang w:eastAsia="ru-RU"/>
        </w:rPr>
        <w:t xml:space="preserve">Чебоксарский </w:t>
      </w:r>
      <w:r w:rsidRPr="004B471D">
        <w:rPr>
          <w:rFonts w:ascii="Times New Roman" w:eastAsiaTheme="minorEastAsia" w:hAnsi="Times New Roman" w:cs="Times New Roman"/>
          <w:sz w:val="26"/>
          <w:szCs w:val="26"/>
          <w:lang w:eastAsia="ru-RU"/>
        </w:rPr>
        <w:t>район</w:t>
      </w:r>
      <w:r w:rsidR="00E06413" w:rsidRPr="004B471D">
        <w:rPr>
          <w:rFonts w:ascii="Times New Roman" w:eastAsiaTheme="minorEastAsia" w:hAnsi="Times New Roman" w:cs="Times New Roman"/>
          <w:sz w:val="26"/>
          <w:szCs w:val="26"/>
          <w:lang w:eastAsia="ru-RU"/>
        </w:rPr>
        <w:t xml:space="preserve"> и г.Канаш – </w:t>
      </w:r>
      <w:r w:rsidR="000009AC">
        <w:rPr>
          <w:rFonts w:ascii="Times New Roman" w:eastAsiaTheme="minorEastAsia" w:hAnsi="Times New Roman" w:cs="Times New Roman"/>
          <w:sz w:val="26"/>
          <w:szCs w:val="26"/>
          <w:lang w:eastAsia="ru-RU"/>
        </w:rPr>
        <w:t xml:space="preserve"> по </w:t>
      </w:r>
      <w:r w:rsidR="002A35FE" w:rsidRPr="004B471D">
        <w:rPr>
          <w:rFonts w:ascii="Times New Roman" w:eastAsiaTheme="minorEastAsia" w:hAnsi="Times New Roman" w:cs="Times New Roman"/>
          <w:sz w:val="26"/>
          <w:szCs w:val="26"/>
          <w:lang w:eastAsia="ru-RU"/>
        </w:rPr>
        <w:t>25</w:t>
      </w:r>
      <w:r w:rsidR="00E06413" w:rsidRPr="004B471D">
        <w:rPr>
          <w:rFonts w:ascii="Times New Roman" w:eastAsiaTheme="minorEastAsia" w:hAnsi="Times New Roman" w:cs="Times New Roman"/>
          <w:sz w:val="26"/>
          <w:szCs w:val="26"/>
          <w:lang w:eastAsia="ru-RU"/>
        </w:rPr>
        <w:t xml:space="preserve"> обращений</w:t>
      </w:r>
      <w:r w:rsidR="005121DA" w:rsidRPr="004B471D">
        <w:rPr>
          <w:rFonts w:ascii="Times New Roman" w:eastAsiaTheme="minorEastAsia" w:hAnsi="Times New Roman" w:cs="Times New Roman"/>
          <w:sz w:val="26"/>
          <w:szCs w:val="26"/>
          <w:lang w:eastAsia="ru-RU"/>
        </w:rPr>
        <w:t>, 13</w:t>
      </w:r>
      <w:r w:rsidR="00FE11C5" w:rsidRPr="004B471D">
        <w:rPr>
          <w:rFonts w:ascii="Times New Roman" w:eastAsiaTheme="minorEastAsia" w:hAnsi="Times New Roman" w:cs="Times New Roman"/>
          <w:sz w:val="26"/>
          <w:szCs w:val="26"/>
          <w:lang w:eastAsia="ru-RU"/>
        </w:rPr>
        <w:t xml:space="preserve"> обращений поступило из г.</w:t>
      </w:r>
      <w:r w:rsidR="005121DA" w:rsidRPr="004B471D">
        <w:rPr>
          <w:rFonts w:ascii="Times New Roman" w:eastAsiaTheme="minorEastAsia" w:hAnsi="Times New Roman" w:cs="Times New Roman"/>
          <w:sz w:val="26"/>
          <w:szCs w:val="26"/>
          <w:lang w:eastAsia="ru-RU"/>
        </w:rPr>
        <w:t>Алатырь,</w:t>
      </w:r>
      <w:r w:rsidR="00FE11C5" w:rsidRPr="004B471D">
        <w:rPr>
          <w:rFonts w:ascii="Times New Roman" w:eastAsiaTheme="minorEastAsia" w:hAnsi="Times New Roman" w:cs="Times New Roman"/>
          <w:sz w:val="26"/>
          <w:szCs w:val="26"/>
          <w:lang w:eastAsia="ru-RU"/>
        </w:rPr>
        <w:t xml:space="preserve">  </w:t>
      </w:r>
      <w:r w:rsidR="005121DA" w:rsidRPr="004B471D">
        <w:rPr>
          <w:rFonts w:ascii="Times New Roman" w:eastAsiaTheme="minorEastAsia" w:hAnsi="Times New Roman" w:cs="Times New Roman"/>
          <w:sz w:val="26"/>
          <w:szCs w:val="26"/>
          <w:lang w:eastAsia="ru-RU"/>
        </w:rPr>
        <w:t xml:space="preserve">12- из Ядринского района, </w:t>
      </w:r>
      <w:r w:rsidR="000009AC">
        <w:rPr>
          <w:rFonts w:ascii="Times New Roman" w:eastAsiaTheme="minorEastAsia" w:hAnsi="Times New Roman" w:cs="Times New Roman"/>
          <w:sz w:val="26"/>
          <w:szCs w:val="26"/>
          <w:lang w:eastAsia="ru-RU"/>
        </w:rPr>
        <w:t xml:space="preserve">по </w:t>
      </w:r>
      <w:r w:rsidR="002A35FE" w:rsidRPr="004B471D">
        <w:rPr>
          <w:rFonts w:ascii="Times New Roman" w:eastAsiaTheme="minorEastAsia" w:hAnsi="Times New Roman" w:cs="Times New Roman"/>
          <w:sz w:val="26"/>
          <w:szCs w:val="26"/>
          <w:lang w:eastAsia="ru-RU"/>
        </w:rPr>
        <w:t xml:space="preserve">10– из Вурнарского </w:t>
      </w:r>
      <w:r w:rsidR="004A2C84" w:rsidRPr="004B471D">
        <w:rPr>
          <w:rFonts w:ascii="Times New Roman" w:eastAsiaTheme="minorEastAsia" w:hAnsi="Times New Roman" w:cs="Times New Roman"/>
          <w:sz w:val="26"/>
          <w:szCs w:val="26"/>
          <w:lang w:eastAsia="ru-RU"/>
        </w:rPr>
        <w:t xml:space="preserve">и Урмарского </w:t>
      </w:r>
      <w:r w:rsidR="002A35FE" w:rsidRPr="004B471D">
        <w:rPr>
          <w:rFonts w:ascii="Times New Roman" w:eastAsiaTheme="minorEastAsia" w:hAnsi="Times New Roman" w:cs="Times New Roman"/>
          <w:sz w:val="26"/>
          <w:szCs w:val="26"/>
          <w:lang w:eastAsia="ru-RU"/>
        </w:rPr>
        <w:t>район</w:t>
      </w:r>
      <w:r w:rsidR="004A2C84" w:rsidRPr="004B471D">
        <w:rPr>
          <w:rFonts w:ascii="Times New Roman" w:eastAsiaTheme="minorEastAsia" w:hAnsi="Times New Roman" w:cs="Times New Roman"/>
          <w:sz w:val="26"/>
          <w:szCs w:val="26"/>
          <w:lang w:eastAsia="ru-RU"/>
        </w:rPr>
        <w:t>ов</w:t>
      </w:r>
      <w:r w:rsidR="002A35FE" w:rsidRPr="004B471D">
        <w:rPr>
          <w:rFonts w:ascii="Times New Roman" w:eastAsiaTheme="minorEastAsia" w:hAnsi="Times New Roman" w:cs="Times New Roman"/>
          <w:sz w:val="26"/>
          <w:szCs w:val="26"/>
          <w:lang w:eastAsia="ru-RU"/>
        </w:rPr>
        <w:t xml:space="preserve">, 9- из г.Шумерля, </w:t>
      </w:r>
      <w:r w:rsidR="000009AC">
        <w:rPr>
          <w:rFonts w:ascii="Times New Roman" w:eastAsiaTheme="minorEastAsia" w:hAnsi="Times New Roman" w:cs="Times New Roman"/>
          <w:sz w:val="26"/>
          <w:szCs w:val="26"/>
          <w:lang w:eastAsia="ru-RU"/>
        </w:rPr>
        <w:t xml:space="preserve">по </w:t>
      </w:r>
      <w:r w:rsidR="005121DA" w:rsidRPr="004B471D">
        <w:rPr>
          <w:rFonts w:ascii="Times New Roman" w:eastAsiaTheme="minorEastAsia" w:hAnsi="Times New Roman" w:cs="Times New Roman"/>
          <w:sz w:val="26"/>
          <w:szCs w:val="26"/>
          <w:lang w:eastAsia="ru-RU"/>
        </w:rPr>
        <w:t>8 –из Моргаушского</w:t>
      </w:r>
      <w:r w:rsidR="002A35FE" w:rsidRPr="004B471D">
        <w:rPr>
          <w:rFonts w:ascii="Times New Roman" w:eastAsiaTheme="minorEastAsia" w:hAnsi="Times New Roman" w:cs="Times New Roman"/>
          <w:sz w:val="26"/>
          <w:szCs w:val="26"/>
          <w:lang w:eastAsia="ru-RU"/>
        </w:rPr>
        <w:t>, Мариинско-Посадского</w:t>
      </w:r>
      <w:r w:rsidR="005121DA" w:rsidRPr="004B471D">
        <w:rPr>
          <w:rFonts w:ascii="Times New Roman" w:eastAsiaTheme="minorEastAsia" w:hAnsi="Times New Roman" w:cs="Times New Roman"/>
          <w:sz w:val="26"/>
          <w:szCs w:val="26"/>
          <w:lang w:eastAsia="ru-RU"/>
        </w:rPr>
        <w:t xml:space="preserve"> район</w:t>
      </w:r>
      <w:r w:rsidR="002A35FE" w:rsidRPr="004B471D">
        <w:rPr>
          <w:rFonts w:ascii="Times New Roman" w:eastAsiaTheme="minorEastAsia" w:hAnsi="Times New Roman" w:cs="Times New Roman"/>
          <w:sz w:val="26"/>
          <w:szCs w:val="26"/>
          <w:lang w:eastAsia="ru-RU"/>
        </w:rPr>
        <w:t>ов</w:t>
      </w:r>
      <w:r w:rsidR="005121DA" w:rsidRPr="004B471D">
        <w:rPr>
          <w:rFonts w:ascii="Times New Roman" w:eastAsiaTheme="minorEastAsia" w:hAnsi="Times New Roman" w:cs="Times New Roman"/>
          <w:sz w:val="26"/>
          <w:szCs w:val="26"/>
          <w:lang w:eastAsia="ru-RU"/>
        </w:rPr>
        <w:t xml:space="preserve">, по </w:t>
      </w:r>
      <w:r w:rsidR="002A35FE" w:rsidRPr="004B471D">
        <w:rPr>
          <w:rFonts w:ascii="Times New Roman" w:eastAsiaTheme="minorEastAsia" w:hAnsi="Times New Roman" w:cs="Times New Roman"/>
          <w:sz w:val="26"/>
          <w:szCs w:val="26"/>
          <w:lang w:eastAsia="ru-RU"/>
        </w:rPr>
        <w:t>7</w:t>
      </w:r>
      <w:r w:rsidR="005121DA" w:rsidRPr="004B471D">
        <w:rPr>
          <w:rFonts w:ascii="Times New Roman" w:eastAsiaTheme="minorEastAsia" w:hAnsi="Times New Roman" w:cs="Times New Roman"/>
          <w:sz w:val="26"/>
          <w:szCs w:val="26"/>
          <w:lang w:eastAsia="ru-RU"/>
        </w:rPr>
        <w:t xml:space="preserve"> – из </w:t>
      </w:r>
      <w:r w:rsidR="004A2C84" w:rsidRPr="004B471D">
        <w:rPr>
          <w:rFonts w:ascii="Times New Roman" w:eastAsiaTheme="minorEastAsia" w:hAnsi="Times New Roman" w:cs="Times New Roman"/>
          <w:sz w:val="26"/>
          <w:szCs w:val="26"/>
          <w:lang w:eastAsia="ru-RU"/>
        </w:rPr>
        <w:t xml:space="preserve">Батыревского и </w:t>
      </w:r>
      <w:r w:rsidR="005121DA" w:rsidRPr="004B471D">
        <w:rPr>
          <w:rFonts w:ascii="Times New Roman" w:eastAsiaTheme="minorEastAsia" w:hAnsi="Times New Roman" w:cs="Times New Roman"/>
          <w:sz w:val="26"/>
          <w:szCs w:val="26"/>
          <w:lang w:eastAsia="ru-RU"/>
        </w:rPr>
        <w:t>Красноармейского</w:t>
      </w:r>
      <w:r w:rsidR="002A35FE" w:rsidRPr="004B471D">
        <w:rPr>
          <w:rFonts w:ascii="Times New Roman" w:eastAsiaTheme="minorEastAsia" w:hAnsi="Times New Roman" w:cs="Times New Roman"/>
          <w:sz w:val="26"/>
          <w:szCs w:val="26"/>
          <w:lang w:eastAsia="ru-RU"/>
        </w:rPr>
        <w:t xml:space="preserve"> район</w:t>
      </w:r>
      <w:r w:rsidR="004A2C84" w:rsidRPr="004B471D">
        <w:rPr>
          <w:rFonts w:ascii="Times New Roman" w:eastAsiaTheme="minorEastAsia" w:hAnsi="Times New Roman" w:cs="Times New Roman"/>
          <w:sz w:val="26"/>
          <w:szCs w:val="26"/>
          <w:lang w:eastAsia="ru-RU"/>
        </w:rPr>
        <w:t>ов</w:t>
      </w:r>
      <w:r w:rsidR="002A35FE" w:rsidRPr="004B471D">
        <w:rPr>
          <w:rFonts w:ascii="Times New Roman" w:eastAsiaTheme="minorEastAsia" w:hAnsi="Times New Roman" w:cs="Times New Roman"/>
          <w:sz w:val="26"/>
          <w:szCs w:val="26"/>
          <w:lang w:eastAsia="ru-RU"/>
        </w:rPr>
        <w:t xml:space="preserve">, </w:t>
      </w:r>
      <w:r w:rsidR="000009AC">
        <w:rPr>
          <w:rFonts w:ascii="Times New Roman" w:eastAsiaTheme="minorEastAsia" w:hAnsi="Times New Roman" w:cs="Times New Roman"/>
          <w:sz w:val="26"/>
          <w:szCs w:val="26"/>
          <w:lang w:eastAsia="ru-RU"/>
        </w:rPr>
        <w:t xml:space="preserve">по </w:t>
      </w:r>
      <w:r w:rsidR="002A35FE" w:rsidRPr="004B471D">
        <w:rPr>
          <w:rFonts w:ascii="Times New Roman" w:eastAsiaTheme="minorEastAsia" w:hAnsi="Times New Roman" w:cs="Times New Roman"/>
          <w:sz w:val="26"/>
          <w:szCs w:val="26"/>
          <w:lang w:eastAsia="ru-RU"/>
        </w:rPr>
        <w:t>6-из</w:t>
      </w:r>
      <w:r w:rsidR="005121DA" w:rsidRPr="004B471D">
        <w:rPr>
          <w:rFonts w:ascii="Times New Roman" w:eastAsiaTheme="minorEastAsia" w:hAnsi="Times New Roman" w:cs="Times New Roman"/>
          <w:sz w:val="26"/>
          <w:szCs w:val="26"/>
          <w:lang w:eastAsia="ru-RU"/>
        </w:rPr>
        <w:t xml:space="preserve"> Яльчикского </w:t>
      </w:r>
      <w:r w:rsidR="004A2C84" w:rsidRPr="004B471D">
        <w:rPr>
          <w:rFonts w:ascii="Times New Roman" w:eastAsiaTheme="minorEastAsia" w:hAnsi="Times New Roman" w:cs="Times New Roman"/>
          <w:sz w:val="26"/>
          <w:szCs w:val="26"/>
          <w:lang w:eastAsia="ru-RU"/>
        </w:rPr>
        <w:t xml:space="preserve">и Шумерлинского </w:t>
      </w:r>
      <w:r w:rsidR="005121DA" w:rsidRPr="004B471D">
        <w:rPr>
          <w:rFonts w:ascii="Times New Roman" w:eastAsiaTheme="minorEastAsia" w:hAnsi="Times New Roman" w:cs="Times New Roman"/>
          <w:sz w:val="26"/>
          <w:szCs w:val="26"/>
          <w:lang w:eastAsia="ru-RU"/>
        </w:rPr>
        <w:t>район</w:t>
      </w:r>
      <w:r w:rsidR="004A2C84" w:rsidRPr="004B471D">
        <w:rPr>
          <w:rFonts w:ascii="Times New Roman" w:eastAsiaTheme="minorEastAsia" w:hAnsi="Times New Roman" w:cs="Times New Roman"/>
          <w:sz w:val="26"/>
          <w:szCs w:val="26"/>
          <w:lang w:eastAsia="ru-RU"/>
        </w:rPr>
        <w:t>ов</w:t>
      </w:r>
      <w:r w:rsidR="005121DA" w:rsidRPr="004B471D">
        <w:rPr>
          <w:rFonts w:ascii="Times New Roman" w:eastAsiaTheme="minorEastAsia" w:hAnsi="Times New Roman" w:cs="Times New Roman"/>
          <w:sz w:val="26"/>
          <w:szCs w:val="26"/>
          <w:lang w:eastAsia="ru-RU"/>
        </w:rPr>
        <w:t xml:space="preserve">, 5- из </w:t>
      </w:r>
      <w:r w:rsidR="004A2C84" w:rsidRPr="004B471D">
        <w:rPr>
          <w:rFonts w:ascii="Times New Roman" w:eastAsiaTheme="minorEastAsia" w:hAnsi="Times New Roman" w:cs="Times New Roman"/>
          <w:sz w:val="26"/>
          <w:szCs w:val="26"/>
          <w:lang w:eastAsia="ru-RU"/>
        </w:rPr>
        <w:t xml:space="preserve">Канашского, </w:t>
      </w:r>
      <w:r w:rsidR="005121DA" w:rsidRPr="004B471D">
        <w:rPr>
          <w:rFonts w:ascii="Times New Roman" w:eastAsiaTheme="minorEastAsia" w:hAnsi="Times New Roman" w:cs="Times New Roman"/>
          <w:sz w:val="26"/>
          <w:szCs w:val="26"/>
          <w:lang w:eastAsia="ru-RU"/>
        </w:rPr>
        <w:t xml:space="preserve">Комсомольского </w:t>
      </w:r>
      <w:r w:rsidR="005121DA" w:rsidRPr="004B471D">
        <w:rPr>
          <w:rFonts w:ascii="Times New Roman" w:eastAsiaTheme="minorEastAsia" w:hAnsi="Times New Roman" w:cs="Times New Roman"/>
          <w:sz w:val="26"/>
          <w:szCs w:val="26"/>
          <w:lang w:eastAsia="ru-RU"/>
        </w:rPr>
        <w:lastRenderedPageBreak/>
        <w:t xml:space="preserve">районов, по 4- из </w:t>
      </w:r>
      <w:r w:rsidR="004A2C84" w:rsidRPr="004B471D">
        <w:rPr>
          <w:rFonts w:ascii="Times New Roman" w:eastAsiaTheme="minorEastAsia" w:hAnsi="Times New Roman" w:cs="Times New Roman"/>
          <w:sz w:val="26"/>
          <w:szCs w:val="26"/>
          <w:lang w:eastAsia="ru-RU"/>
        </w:rPr>
        <w:t xml:space="preserve">Алатырского, Красночетайского, Порецкого, </w:t>
      </w:r>
      <w:r w:rsidR="005121DA" w:rsidRPr="004B471D">
        <w:rPr>
          <w:rFonts w:ascii="Times New Roman" w:eastAsiaTheme="minorEastAsia" w:hAnsi="Times New Roman" w:cs="Times New Roman"/>
          <w:sz w:val="26"/>
          <w:szCs w:val="26"/>
          <w:lang w:eastAsia="ru-RU"/>
        </w:rPr>
        <w:t xml:space="preserve">Шемуршинского, </w:t>
      </w:r>
      <w:r w:rsidR="004A2C84" w:rsidRPr="004B471D">
        <w:rPr>
          <w:rFonts w:ascii="Times New Roman" w:eastAsiaTheme="minorEastAsia" w:hAnsi="Times New Roman" w:cs="Times New Roman"/>
          <w:sz w:val="26"/>
          <w:szCs w:val="26"/>
          <w:lang w:eastAsia="ru-RU"/>
        </w:rPr>
        <w:t xml:space="preserve">Янтиковского районов. </w:t>
      </w:r>
      <w:r w:rsidR="00701CC4" w:rsidRPr="004B471D">
        <w:rPr>
          <w:rFonts w:ascii="Times New Roman" w:eastAsiaTheme="minorEastAsia" w:hAnsi="Times New Roman" w:cs="Times New Roman"/>
          <w:sz w:val="26"/>
          <w:szCs w:val="26"/>
          <w:lang w:eastAsia="ru-RU"/>
        </w:rPr>
        <w:t>Одно</w:t>
      </w:r>
      <w:r w:rsidR="004A2C84" w:rsidRPr="004B471D">
        <w:rPr>
          <w:rFonts w:ascii="Times New Roman" w:eastAsiaTheme="minorEastAsia" w:hAnsi="Times New Roman" w:cs="Times New Roman"/>
          <w:sz w:val="26"/>
          <w:szCs w:val="26"/>
          <w:lang w:eastAsia="ru-RU"/>
        </w:rPr>
        <w:t xml:space="preserve"> обращени</w:t>
      </w:r>
      <w:r w:rsidR="00701CC4" w:rsidRPr="004B471D">
        <w:rPr>
          <w:rFonts w:ascii="Times New Roman" w:eastAsiaTheme="minorEastAsia" w:hAnsi="Times New Roman" w:cs="Times New Roman"/>
          <w:sz w:val="26"/>
          <w:szCs w:val="26"/>
          <w:lang w:eastAsia="ru-RU"/>
        </w:rPr>
        <w:t>е</w:t>
      </w:r>
      <w:r w:rsidR="004A2C84" w:rsidRPr="004B471D">
        <w:rPr>
          <w:rFonts w:ascii="Times New Roman" w:eastAsiaTheme="minorEastAsia" w:hAnsi="Times New Roman" w:cs="Times New Roman"/>
          <w:sz w:val="26"/>
          <w:szCs w:val="26"/>
          <w:lang w:eastAsia="ru-RU"/>
        </w:rPr>
        <w:t xml:space="preserve">  из Аликовского района. </w:t>
      </w:r>
    </w:p>
    <w:p w:rsidR="00731A6C" w:rsidRPr="004B471D" w:rsidRDefault="00731A6C" w:rsidP="00CF64C3">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1731E6" w:rsidRPr="004B471D" w:rsidRDefault="00F9749B" w:rsidP="00CF64C3">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4B471D">
        <w:rPr>
          <w:noProof/>
          <w:sz w:val="26"/>
          <w:szCs w:val="26"/>
          <w:lang w:eastAsia="ru-RU"/>
        </w:rPr>
        <w:drawing>
          <wp:inline distT="0" distB="0" distL="0" distR="0">
            <wp:extent cx="5940425" cy="4710526"/>
            <wp:effectExtent l="0" t="0" r="22225" b="139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D6DD8" w:rsidRPr="004B471D" w:rsidRDefault="001D6DD8"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1731E6" w:rsidRPr="004B471D" w:rsidRDefault="001731E6" w:rsidP="00CF64C3">
      <w:pPr>
        <w:widowControl w:val="0"/>
        <w:autoSpaceDE w:val="0"/>
        <w:autoSpaceDN w:val="0"/>
        <w:adjustRightInd w:val="0"/>
        <w:spacing w:after="0" w:line="240" w:lineRule="auto"/>
        <w:ind w:firstLine="720"/>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Больше всего обратившихся интересовали:</w:t>
      </w:r>
    </w:p>
    <w:p w:rsidR="006B2134" w:rsidRPr="004B471D" w:rsidRDefault="00167DFC" w:rsidP="006B2134">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b/>
          <w:sz w:val="26"/>
          <w:szCs w:val="26"/>
          <w:lang w:eastAsia="ru-RU"/>
        </w:rPr>
        <w:t>- вопросы образования и воспитания детей – 142 обращения</w:t>
      </w:r>
      <w:r w:rsidR="00CF64C3">
        <w:rPr>
          <w:rFonts w:ascii="Times New Roman" w:eastAsiaTheme="minorEastAsia" w:hAnsi="Times New Roman" w:cs="Times New Roman"/>
          <w:b/>
          <w:sz w:val="26"/>
          <w:szCs w:val="26"/>
          <w:lang w:eastAsia="ru-RU"/>
        </w:rPr>
        <w:t xml:space="preserve"> </w:t>
      </w:r>
      <w:r w:rsidRPr="004B471D">
        <w:rPr>
          <w:rFonts w:ascii="Times New Roman" w:eastAsiaTheme="minorEastAsia" w:hAnsi="Times New Roman" w:cs="Times New Roman"/>
          <w:b/>
          <w:sz w:val="26"/>
          <w:szCs w:val="26"/>
          <w:lang w:eastAsia="ru-RU"/>
        </w:rPr>
        <w:t xml:space="preserve">(19,8 %), </w:t>
      </w:r>
      <w:r w:rsidR="004843FD" w:rsidRPr="004B471D">
        <w:rPr>
          <w:rFonts w:ascii="Times New Roman" w:eastAsiaTheme="minorEastAsia" w:hAnsi="Times New Roman" w:cs="Times New Roman"/>
          <w:sz w:val="26"/>
          <w:szCs w:val="26"/>
          <w:lang w:eastAsia="ru-RU"/>
        </w:rPr>
        <w:t xml:space="preserve">26 обращений </w:t>
      </w:r>
      <w:r w:rsidRPr="004B471D">
        <w:rPr>
          <w:rFonts w:ascii="Times New Roman" w:eastAsiaTheme="minorEastAsia" w:hAnsi="Times New Roman" w:cs="Times New Roman"/>
          <w:sz w:val="26"/>
          <w:szCs w:val="26"/>
          <w:lang w:eastAsia="ru-RU"/>
        </w:rPr>
        <w:t>касались предоставления места в детском саду,</w:t>
      </w:r>
      <w:r w:rsidR="004843FD" w:rsidRPr="004B471D">
        <w:rPr>
          <w:rFonts w:ascii="Times New Roman" w:eastAsiaTheme="minorEastAsia" w:hAnsi="Times New Roman" w:cs="Times New Roman"/>
          <w:sz w:val="26"/>
          <w:szCs w:val="26"/>
          <w:lang w:eastAsia="ru-RU"/>
        </w:rPr>
        <w:t xml:space="preserve"> поступило </w:t>
      </w:r>
      <w:r w:rsidRPr="004B471D">
        <w:rPr>
          <w:rFonts w:ascii="Times New Roman" w:eastAsiaTheme="minorEastAsia" w:hAnsi="Times New Roman" w:cs="Times New Roman"/>
          <w:sz w:val="26"/>
          <w:szCs w:val="26"/>
          <w:lang w:eastAsia="ru-RU"/>
        </w:rPr>
        <w:t xml:space="preserve">6 жалоб  </w:t>
      </w:r>
      <w:r w:rsidR="004843FD" w:rsidRPr="004B471D">
        <w:rPr>
          <w:rFonts w:ascii="Times New Roman" w:eastAsiaTheme="minorEastAsia" w:hAnsi="Times New Roman" w:cs="Times New Roman"/>
          <w:sz w:val="26"/>
          <w:szCs w:val="26"/>
          <w:lang w:eastAsia="ru-RU"/>
        </w:rPr>
        <w:t xml:space="preserve">по вопросу </w:t>
      </w:r>
      <w:r w:rsidRPr="004B471D">
        <w:rPr>
          <w:rFonts w:ascii="Times New Roman" w:eastAsiaTheme="minorEastAsia" w:hAnsi="Times New Roman" w:cs="Times New Roman"/>
          <w:sz w:val="26"/>
          <w:szCs w:val="26"/>
          <w:lang w:eastAsia="ru-RU"/>
        </w:rPr>
        <w:t xml:space="preserve">предоставления места в специализированном детском саду. Поступило 52 жалобы на руководство школ, детских садов и учителей, 11 жалоб на поведение детей в </w:t>
      </w:r>
      <w:r w:rsidRPr="00FA30AF">
        <w:rPr>
          <w:rFonts w:ascii="Times New Roman" w:eastAsiaTheme="minorEastAsia" w:hAnsi="Times New Roman" w:cs="Times New Roman"/>
          <w:sz w:val="26"/>
          <w:szCs w:val="26"/>
          <w:lang w:eastAsia="ru-RU"/>
        </w:rPr>
        <w:t xml:space="preserve">классе. </w:t>
      </w:r>
      <w:r w:rsidR="00C84D0E" w:rsidRPr="00FA30AF">
        <w:rPr>
          <w:rFonts w:ascii="Times New Roman" w:eastAsiaTheme="minorEastAsia" w:hAnsi="Times New Roman" w:cs="Times New Roman"/>
          <w:sz w:val="26"/>
          <w:szCs w:val="26"/>
          <w:lang w:eastAsia="ru-RU"/>
        </w:rPr>
        <w:t xml:space="preserve"> В отличие от 2013 года в 2014 году жалоб на нарушения прав детей при проведении ЕГЭ в адрес Уполномоченного не поступало.</w:t>
      </w:r>
      <w:r w:rsidR="006B2134" w:rsidRPr="00FA30AF">
        <w:rPr>
          <w:rFonts w:ascii="Times New Roman" w:eastAsiaTheme="minorEastAsia" w:hAnsi="Times New Roman" w:cs="Times New Roman"/>
          <w:sz w:val="26"/>
          <w:szCs w:val="26"/>
          <w:lang w:eastAsia="ru-RU"/>
        </w:rPr>
        <w:t xml:space="preserve"> </w:t>
      </w:r>
      <w:r w:rsidR="006B2134" w:rsidRPr="004B471D">
        <w:rPr>
          <w:rFonts w:ascii="Times New Roman" w:eastAsiaTheme="minorEastAsia" w:hAnsi="Times New Roman" w:cs="Times New Roman"/>
          <w:sz w:val="26"/>
          <w:szCs w:val="26"/>
          <w:lang w:eastAsia="ru-RU"/>
        </w:rPr>
        <w:t>На сегодняшний день одной из проблем в образовательных учреждениях является возникновение конфликтных ситуаций между обучающимися, родителями и педагогами. Рассматривая обращения, связанные с обеспечением прав детей на получение образования, для разрешения воз</w:t>
      </w:r>
      <w:r w:rsidR="001C5A5A" w:rsidRPr="004B471D">
        <w:rPr>
          <w:rFonts w:ascii="Times New Roman" w:eastAsiaTheme="minorEastAsia" w:hAnsi="Times New Roman" w:cs="Times New Roman"/>
          <w:sz w:val="26"/>
          <w:szCs w:val="26"/>
          <w:lang w:eastAsia="ru-RU"/>
        </w:rPr>
        <w:t>никших конфликтов Уполномоченный</w:t>
      </w:r>
      <w:r w:rsidR="006B2134" w:rsidRPr="004B471D">
        <w:rPr>
          <w:rFonts w:ascii="Times New Roman" w:eastAsiaTheme="minorEastAsia" w:hAnsi="Times New Roman" w:cs="Times New Roman"/>
          <w:sz w:val="26"/>
          <w:szCs w:val="26"/>
          <w:lang w:eastAsia="ru-RU"/>
        </w:rPr>
        <w:t xml:space="preserve"> выезжал в образовательные учреждения, проводил совещания с участием представителей управлений образования.</w:t>
      </w:r>
      <w:r w:rsidR="004843FD" w:rsidRPr="004B471D">
        <w:rPr>
          <w:rFonts w:ascii="Times New Roman" w:eastAsiaTheme="minorEastAsia" w:hAnsi="Times New Roman" w:cs="Times New Roman"/>
          <w:sz w:val="26"/>
          <w:szCs w:val="26"/>
          <w:lang w:eastAsia="ru-RU"/>
        </w:rPr>
        <w:t xml:space="preserve"> </w:t>
      </w:r>
    </w:p>
    <w:p w:rsidR="006B2134" w:rsidRPr="00CF64C3" w:rsidRDefault="006B2134" w:rsidP="00CF64C3">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i/>
          <w:sz w:val="26"/>
          <w:szCs w:val="26"/>
          <w:lang w:eastAsia="ru-RU"/>
        </w:rPr>
        <w:tab/>
      </w:r>
      <w:r w:rsidRPr="004B471D">
        <w:rPr>
          <w:rFonts w:ascii="Times New Roman" w:eastAsiaTheme="minorEastAsia" w:hAnsi="Times New Roman" w:cs="Times New Roman"/>
          <w:sz w:val="26"/>
          <w:szCs w:val="26"/>
          <w:lang w:eastAsia="ru-RU"/>
        </w:rPr>
        <w:t>Руководители образовательных учреждений не всегда принимают исчерпывающие меры для</w:t>
      </w:r>
      <w:r w:rsidR="00C3594C" w:rsidRPr="004B471D">
        <w:rPr>
          <w:rFonts w:ascii="Times New Roman" w:eastAsiaTheme="minorEastAsia" w:hAnsi="Times New Roman" w:cs="Times New Roman"/>
          <w:sz w:val="26"/>
          <w:szCs w:val="26"/>
          <w:lang w:eastAsia="ru-RU"/>
        </w:rPr>
        <w:t xml:space="preserve"> предупреждения конфликта, своевременного </w:t>
      </w:r>
      <w:r w:rsidRPr="004B471D">
        <w:rPr>
          <w:rFonts w:ascii="Times New Roman" w:eastAsiaTheme="minorEastAsia" w:hAnsi="Times New Roman" w:cs="Times New Roman"/>
          <w:sz w:val="26"/>
          <w:szCs w:val="26"/>
          <w:lang w:eastAsia="ru-RU"/>
        </w:rPr>
        <w:t xml:space="preserve"> разрешения</w:t>
      </w:r>
      <w:r w:rsidR="00C3594C" w:rsidRPr="004B471D">
        <w:rPr>
          <w:rFonts w:ascii="Times New Roman" w:eastAsiaTheme="minorEastAsia" w:hAnsi="Times New Roman" w:cs="Times New Roman"/>
          <w:sz w:val="26"/>
          <w:szCs w:val="26"/>
          <w:lang w:eastAsia="ru-RU"/>
        </w:rPr>
        <w:t xml:space="preserve"> возникшей </w:t>
      </w:r>
      <w:r w:rsidRPr="004B471D">
        <w:rPr>
          <w:rFonts w:ascii="Times New Roman" w:eastAsiaTheme="minorEastAsia" w:hAnsi="Times New Roman" w:cs="Times New Roman"/>
          <w:sz w:val="26"/>
          <w:szCs w:val="26"/>
          <w:lang w:eastAsia="ru-RU"/>
        </w:rPr>
        <w:t xml:space="preserve">конфликтной ситуации. Во многом жалобы родителей обусловлены нежеланием педагогов находить </w:t>
      </w:r>
      <w:r w:rsidR="00C3594C" w:rsidRPr="004B471D">
        <w:rPr>
          <w:rFonts w:ascii="Times New Roman" w:eastAsiaTheme="minorEastAsia" w:hAnsi="Times New Roman" w:cs="Times New Roman"/>
          <w:sz w:val="26"/>
          <w:szCs w:val="26"/>
          <w:lang w:eastAsia="ru-RU"/>
        </w:rPr>
        <w:t xml:space="preserve">индивидуальный подход к </w:t>
      </w:r>
      <w:r w:rsidR="00006F64" w:rsidRPr="004B471D">
        <w:rPr>
          <w:rFonts w:ascii="Times New Roman" w:eastAsiaTheme="minorEastAsia" w:hAnsi="Times New Roman" w:cs="Times New Roman"/>
          <w:sz w:val="26"/>
          <w:szCs w:val="26"/>
          <w:lang w:eastAsia="ru-RU"/>
        </w:rPr>
        <w:t>ребёнку</w:t>
      </w:r>
      <w:r w:rsidR="00C3594C" w:rsidRPr="004B471D">
        <w:rPr>
          <w:rFonts w:ascii="Times New Roman" w:eastAsiaTheme="minorEastAsia" w:hAnsi="Times New Roman" w:cs="Times New Roman"/>
          <w:sz w:val="26"/>
          <w:szCs w:val="26"/>
          <w:lang w:eastAsia="ru-RU"/>
        </w:rPr>
        <w:t>, который нуждается в таком подходе.</w:t>
      </w:r>
    </w:p>
    <w:p w:rsidR="006B2134" w:rsidRPr="004B471D" w:rsidRDefault="006B2134" w:rsidP="006B2134">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16 января </w:t>
      </w:r>
      <w:r w:rsidR="00E812E5" w:rsidRPr="004B471D">
        <w:rPr>
          <w:rFonts w:ascii="Times New Roman" w:eastAsiaTheme="minorEastAsia" w:hAnsi="Times New Roman" w:cs="Times New Roman"/>
          <w:i/>
          <w:sz w:val="26"/>
          <w:szCs w:val="26"/>
          <w:lang w:eastAsia="ru-RU"/>
        </w:rPr>
        <w:t xml:space="preserve">2014 года </w:t>
      </w:r>
      <w:r w:rsidRPr="004B471D">
        <w:rPr>
          <w:rFonts w:ascii="Times New Roman" w:eastAsiaTheme="minorEastAsia" w:hAnsi="Times New Roman" w:cs="Times New Roman"/>
          <w:i/>
          <w:sz w:val="26"/>
          <w:szCs w:val="26"/>
          <w:lang w:eastAsia="ru-RU"/>
        </w:rPr>
        <w:t xml:space="preserve">к Уполномоченному обратилась мама мальчика 2010 г.р. Между мамой и заведующей </w:t>
      </w:r>
      <w:r w:rsidR="008C1D3F" w:rsidRPr="004B471D">
        <w:rPr>
          <w:rFonts w:ascii="Times New Roman" w:eastAsiaTheme="minorEastAsia" w:hAnsi="Times New Roman" w:cs="Times New Roman"/>
          <w:i/>
          <w:sz w:val="26"/>
          <w:szCs w:val="26"/>
          <w:lang w:eastAsia="ru-RU"/>
        </w:rPr>
        <w:t>детск</w:t>
      </w:r>
      <w:r w:rsidR="000C6DF5">
        <w:rPr>
          <w:rFonts w:ascii="Times New Roman" w:eastAsiaTheme="minorEastAsia" w:hAnsi="Times New Roman" w:cs="Times New Roman"/>
          <w:i/>
          <w:sz w:val="26"/>
          <w:szCs w:val="26"/>
          <w:lang w:eastAsia="ru-RU"/>
        </w:rPr>
        <w:t>им садом</w:t>
      </w:r>
      <w:r w:rsidRPr="004B471D">
        <w:rPr>
          <w:rFonts w:ascii="Times New Roman" w:eastAsiaTheme="minorEastAsia" w:hAnsi="Times New Roman" w:cs="Times New Roman"/>
          <w:i/>
          <w:sz w:val="26"/>
          <w:szCs w:val="26"/>
          <w:lang w:eastAsia="ru-RU"/>
        </w:rPr>
        <w:t>, который посещал мальчик</w:t>
      </w:r>
      <w:r w:rsidR="00452D59" w:rsidRPr="004B471D">
        <w:rPr>
          <w:rFonts w:ascii="Times New Roman" w:eastAsiaTheme="minorEastAsia" w:hAnsi="Times New Roman" w:cs="Times New Roman"/>
          <w:i/>
          <w:sz w:val="26"/>
          <w:szCs w:val="26"/>
          <w:lang w:eastAsia="ru-RU"/>
        </w:rPr>
        <w:t>,</w:t>
      </w:r>
      <w:r w:rsidRPr="004B471D">
        <w:rPr>
          <w:rFonts w:ascii="Times New Roman" w:eastAsiaTheme="minorEastAsia" w:hAnsi="Times New Roman" w:cs="Times New Roman"/>
          <w:i/>
          <w:sz w:val="26"/>
          <w:szCs w:val="26"/>
          <w:lang w:eastAsia="ru-RU"/>
        </w:rPr>
        <w:t xml:space="preserve"> возникла </w:t>
      </w:r>
      <w:r w:rsidRPr="004B471D">
        <w:rPr>
          <w:rFonts w:ascii="Times New Roman" w:eastAsiaTheme="minorEastAsia" w:hAnsi="Times New Roman" w:cs="Times New Roman"/>
          <w:i/>
          <w:sz w:val="26"/>
          <w:szCs w:val="26"/>
          <w:lang w:eastAsia="ru-RU"/>
        </w:rPr>
        <w:lastRenderedPageBreak/>
        <w:t xml:space="preserve">конфликтная ситуация: мама отказалась от прививок сыну, в </w:t>
      </w:r>
      <w:r w:rsidR="008C1D3F" w:rsidRPr="004B471D">
        <w:rPr>
          <w:rFonts w:ascii="Times New Roman" w:eastAsiaTheme="minorEastAsia" w:hAnsi="Times New Roman" w:cs="Times New Roman"/>
          <w:i/>
          <w:sz w:val="26"/>
          <w:szCs w:val="26"/>
          <w:lang w:eastAsia="ru-RU"/>
        </w:rPr>
        <w:t>детском саду</w:t>
      </w:r>
      <w:r w:rsidRPr="004B471D">
        <w:rPr>
          <w:rFonts w:ascii="Times New Roman" w:eastAsiaTheme="minorEastAsia" w:hAnsi="Times New Roman" w:cs="Times New Roman"/>
          <w:i/>
          <w:sz w:val="26"/>
          <w:szCs w:val="26"/>
          <w:lang w:eastAsia="ru-RU"/>
        </w:rPr>
        <w:t xml:space="preserve"> детям делали прививки. </w:t>
      </w:r>
      <w:r w:rsidR="00006F64" w:rsidRPr="004B471D">
        <w:rPr>
          <w:rFonts w:ascii="Times New Roman" w:eastAsiaTheme="minorEastAsia" w:hAnsi="Times New Roman" w:cs="Times New Roman"/>
          <w:i/>
          <w:sz w:val="26"/>
          <w:szCs w:val="26"/>
          <w:lang w:eastAsia="ru-RU"/>
        </w:rPr>
        <w:t>Ребёнок</w:t>
      </w:r>
      <w:r w:rsidRPr="004B471D">
        <w:rPr>
          <w:rFonts w:ascii="Times New Roman" w:eastAsiaTheme="minorEastAsia" w:hAnsi="Times New Roman" w:cs="Times New Roman"/>
          <w:i/>
          <w:sz w:val="26"/>
          <w:szCs w:val="26"/>
          <w:lang w:eastAsia="ru-RU"/>
        </w:rPr>
        <w:t xml:space="preserve"> был откреплен от </w:t>
      </w:r>
      <w:r w:rsidR="008C1D3F" w:rsidRPr="004B471D">
        <w:rPr>
          <w:rFonts w:ascii="Times New Roman" w:eastAsiaTheme="minorEastAsia" w:hAnsi="Times New Roman" w:cs="Times New Roman"/>
          <w:i/>
          <w:sz w:val="26"/>
          <w:szCs w:val="26"/>
          <w:lang w:eastAsia="ru-RU"/>
        </w:rPr>
        <w:t>детского сада</w:t>
      </w:r>
      <w:r w:rsidRPr="004B471D">
        <w:rPr>
          <w:rFonts w:ascii="Times New Roman" w:eastAsiaTheme="minorEastAsia" w:hAnsi="Times New Roman" w:cs="Times New Roman"/>
          <w:i/>
          <w:sz w:val="26"/>
          <w:szCs w:val="26"/>
          <w:lang w:eastAsia="ru-RU"/>
        </w:rPr>
        <w:t xml:space="preserve"> на 60 дней. Однако по истечении этого времени </w:t>
      </w:r>
      <w:r w:rsidR="00006F64" w:rsidRPr="004B471D">
        <w:rPr>
          <w:rFonts w:ascii="Times New Roman" w:eastAsiaTheme="minorEastAsia" w:hAnsi="Times New Roman" w:cs="Times New Roman"/>
          <w:i/>
          <w:sz w:val="26"/>
          <w:szCs w:val="26"/>
          <w:lang w:eastAsia="ru-RU"/>
        </w:rPr>
        <w:t>ребёнку</w:t>
      </w:r>
      <w:r w:rsidRPr="004B471D">
        <w:rPr>
          <w:rFonts w:ascii="Times New Roman" w:eastAsiaTheme="minorEastAsia" w:hAnsi="Times New Roman" w:cs="Times New Roman"/>
          <w:i/>
          <w:sz w:val="26"/>
          <w:szCs w:val="26"/>
          <w:lang w:eastAsia="ru-RU"/>
        </w:rPr>
        <w:t xml:space="preserve"> не разрешили посещать </w:t>
      </w:r>
      <w:r w:rsidR="008C1D3F" w:rsidRPr="004B471D">
        <w:rPr>
          <w:rFonts w:ascii="Times New Roman" w:eastAsiaTheme="minorEastAsia" w:hAnsi="Times New Roman" w:cs="Times New Roman"/>
          <w:i/>
          <w:sz w:val="26"/>
          <w:szCs w:val="26"/>
          <w:lang w:eastAsia="ru-RU"/>
        </w:rPr>
        <w:t>детский сад</w:t>
      </w:r>
      <w:r w:rsidRPr="004B471D">
        <w:rPr>
          <w:rFonts w:ascii="Times New Roman" w:eastAsiaTheme="minorEastAsia" w:hAnsi="Times New Roman" w:cs="Times New Roman"/>
          <w:i/>
          <w:sz w:val="26"/>
          <w:szCs w:val="26"/>
          <w:lang w:eastAsia="ru-RU"/>
        </w:rPr>
        <w:t xml:space="preserve">, срок открепления продлился более чем на три месяца. </w:t>
      </w:r>
      <w:r w:rsidR="008C1D3F" w:rsidRPr="004B471D">
        <w:rPr>
          <w:rFonts w:ascii="Times New Roman" w:eastAsiaTheme="minorEastAsia" w:hAnsi="Times New Roman" w:cs="Times New Roman"/>
          <w:i/>
          <w:sz w:val="26"/>
          <w:szCs w:val="26"/>
          <w:lang w:eastAsia="ru-RU"/>
        </w:rPr>
        <w:t>П</w:t>
      </w:r>
      <w:r w:rsidRPr="004B471D">
        <w:rPr>
          <w:rFonts w:ascii="Times New Roman" w:eastAsiaTheme="minorEastAsia" w:hAnsi="Times New Roman" w:cs="Times New Roman"/>
          <w:i/>
          <w:sz w:val="26"/>
          <w:szCs w:val="26"/>
          <w:lang w:eastAsia="ru-RU"/>
        </w:rPr>
        <w:t>осле вмешательства У</w:t>
      </w:r>
      <w:r w:rsidR="008C1D3F" w:rsidRPr="004B471D">
        <w:rPr>
          <w:rFonts w:ascii="Times New Roman" w:eastAsiaTheme="minorEastAsia" w:hAnsi="Times New Roman" w:cs="Times New Roman"/>
          <w:i/>
          <w:sz w:val="26"/>
          <w:szCs w:val="26"/>
          <w:lang w:eastAsia="ru-RU"/>
        </w:rPr>
        <w:t>полномоченного</w:t>
      </w:r>
      <w:r w:rsidRPr="004B471D">
        <w:rPr>
          <w:rFonts w:ascii="Times New Roman" w:eastAsiaTheme="minorEastAsia" w:hAnsi="Times New Roman" w:cs="Times New Roman"/>
          <w:i/>
          <w:sz w:val="26"/>
          <w:szCs w:val="26"/>
          <w:lang w:eastAsia="ru-RU"/>
        </w:rPr>
        <w:t xml:space="preserve"> вопрос разрешился.</w:t>
      </w:r>
    </w:p>
    <w:p w:rsidR="006B2134" w:rsidRPr="004B471D" w:rsidRDefault="006B2134" w:rsidP="006B2134">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21 января 2014 года поступило коллективное обращение родителей воспитанников МБДОУ «Центр развития ребёнка - детский сад №156» г.Чебоксары, проживающих по адресу: г.Чебоксары, ул.Кадыкова, д.17, по вопросу поступления их детей в 1 класс МБОУ «Гимназия №46» г.Чебоксары.</w:t>
      </w:r>
      <w:r w:rsidR="00C3594C" w:rsidRPr="004B471D">
        <w:rPr>
          <w:rFonts w:ascii="Times New Roman" w:eastAsiaTheme="minorEastAsia" w:hAnsi="Times New Roman" w:cs="Times New Roman"/>
          <w:i/>
          <w:sz w:val="26"/>
          <w:szCs w:val="26"/>
          <w:lang w:eastAsia="ru-RU"/>
        </w:rPr>
        <w:t xml:space="preserve"> Несмотря на разъяснения </w:t>
      </w:r>
      <w:r w:rsidR="002949F3">
        <w:rPr>
          <w:rFonts w:ascii="Times New Roman" w:eastAsiaTheme="minorEastAsia" w:hAnsi="Times New Roman" w:cs="Times New Roman"/>
          <w:i/>
          <w:sz w:val="26"/>
          <w:szCs w:val="26"/>
          <w:lang w:eastAsia="ru-RU"/>
        </w:rPr>
        <w:t xml:space="preserve">Уполномоченным </w:t>
      </w:r>
      <w:r w:rsidR="00AE7F9E">
        <w:rPr>
          <w:rFonts w:ascii="Times New Roman" w:eastAsiaTheme="minorEastAsia" w:hAnsi="Times New Roman" w:cs="Times New Roman"/>
          <w:i/>
          <w:sz w:val="26"/>
          <w:szCs w:val="26"/>
          <w:lang w:eastAsia="ru-RU"/>
        </w:rPr>
        <w:t>требований нормативных правовых актов</w:t>
      </w:r>
      <w:r w:rsidR="008C1D3F" w:rsidRPr="004B471D">
        <w:rPr>
          <w:rFonts w:ascii="Times New Roman" w:eastAsiaTheme="minorEastAsia" w:hAnsi="Times New Roman" w:cs="Times New Roman"/>
          <w:i/>
          <w:sz w:val="26"/>
          <w:szCs w:val="26"/>
          <w:lang w:eastAsia="ru-RU"/>
        </w:rPr>
        <w:t>,</w:t>
      </w:r>
      <w:r w:rsidR="00C3594C" w:rsidRPr="004B471D">
        <w:rPr>
          <w:rFonts w:ascii="Times New Roman" w:eastAsiaTheme="minorEastAsia" w:hAnsi="Times New Roman" w:cs="Times New Roman"/>
          <w:i/>
          <w:sz w:val="26"/>
          <w:szCs w:val="26"/>
          <w:lang w:eastAsia="ru-RU"/>
        </w:rPr>
        <w:t xml:space="preserve"> родители требовали вмешательства</w:t>
      </w:r>
      <w:r w:rsidR="008C1D3F" w:rsidRPr="004B471D">
        <w:rPr>
          <w:rFonts w:ascii="Times New Roman" w:eastAsiaTheme="minorEastAsia" w:hAnsi="Times New Roman" w:cs="Times New Roman"/>
          <w:i/>
          <w:sz w:val="26"/>
          <w:szCs w:val="26"/>
          <w:lang w:eastAsia="ru-RU"/>
        </w:rPr>
        <w:t xml:space="preserve"> Уполномоченного</w:t>
      </w:r>
      <w:r w:rsidR="00C3594C" w:rsidRPr="004B471D">
        <w:rPr>
          <w:rFonts w:ascii="Times New Roman" w:eastAsiaTheme="minorEastAsia" w:hAnsi="Times New Roman" w:cs="Times New Roman"/>
          <w:i/>
          <w:sz w:val="26"/>
          <w:szCs w:val="26"/>
          <w:lang w:eastAsia="ru-RU"/>
        </w:rPr>
        <w:t xml:space="preserve"> в ситуацию</w:t>
      </w:r>
      <w:r w:rsidR="00771B44" w:rsidRPr="004B471D">
        <w:rPr>
          <w:rFonts w:ascii="Times New Roman" w:eastAsiaTheme="minorEastAsia" w:hAnsi="Times New Roman" w:cs="Times New Roman"/>
          <w:i/>
          <w:sz w:val="26"/>
          <w:szCs w:val="26"/>
          <w:lang w:eastAsia="ru-RU"/>
        </w:rPr>
        <w:t>.</w:t>
      </w:r>
      <w:r w:rsidRPr="004B471D">
        <w:rPr>
          <w:rFonts w:ascii="Times New Roman" w:eastAsiaTheme="minorEastAsia" w:hAnsi="Times New Roman" w:cs="Times New Roman"/>
          <w:i/>
          <w:sz w:val="26"/>
          <w:szCs w:val="26"/>
          <w:lang w:eastAsia="ru-RU"/>
        </w:rPr>
        <w:t xml:space="preserve"> Уполномоченным направлены письма главе администрации г.Чебоксары и начальнику управления образования администрации г.Чебоксары с просьбой рассмотреть возможность возобновления приема первоклассников в МБОУ «Гимназия №46» г.Чебоксары, на что администрацией г.Чебоксары был дан ответ, что возобновление приема первоклассников в  МБОУ «Гимназия №46»  не целесообразно в связи с тем, что в соответствии с п.7 Порядка приема граждан в общеобразовательные учреждения, утвержденного приказом Минобрнауки России от 15 февраля 2012 г. №107</w:t>
      </w:r>
      <w:r w:rsidR="00F145C2" w:rsidRPr="004B471D">
        <w:rPr>
          <w:rFonts w:ascii="Times New Roman" w:eastAsiaTheme="minorEastAsia" w:hAnsi="Times New Roman" w:cs="Times New Roman"/>
          <w:i/>
          <w:sz w:val="26"/>
          <w:szCs w:val="26"/>
          <w:lang w:eastAsia="ru-RU"/>
        </w:rPr>
        <w:t>,</w:t>
      </w:r>
      <w:r w:rsidRPr="004B471D">
        <w:rPr>
          <w:rFonts w:ascii="Times New Roman" w:eastAsiaTheme="minorEastAsia" w:hAnsi="Times New Roman" w:cs="Times New Roman"/>
          <w:i/>
          <w:sz w:val="26"/>
          <w:szCs w:val="26"/>
          <w:lang w:eastAsia="ru-RU"/>
        </w:rPr>
        <w:t xml:space="preserve"> механизм выявления склонностей детей к освоению программ углубленного и (или) профильного изучения отдельных предметов возможен только на уровне основного общего (с 5-ого класса) и среднего общего образования (с 10 класса). При этом д.17 по ул.Кадыкова г.Чебоксары закреплен за МБОУ «СОШ №55»  и будущие первоклассники обеспечены ученическими местами в полном объеме.</w:t>
      </w:r>
    </w:p>
    <w:p w:rsidR="006B2134" w:rsidRPr="004B471D" w:rsidRDefault="006B2134" w:rsidP="00F145C2">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27 февраля 2014 года к Уполномоченному обратилась мама девочки 2007 г.р. по поводу поступления девочки в 1 класс МБОУ «СОШ №59» г.Чебоксары. Семья проживает в квартире на улице, закрепленной за данной школой. Однако у девочки и родителей нет ни регистрации по месту жительства, ни регистрации по месту пребывания в данной квартире. Уполномоченным направлено письмо в управление образования администрации г.Чебоксары с просьбой оказать содействие девочке в поступлении в 1 класс МБОУ «СОШ №59» г.Чебоксары. Управлением дан ответ, что в соответствии с приказом Минобрнауки России от 15 февраля 2012 г. №107 с 1 марта 2014 г. начался прием заявлений в первый класс от лиц, зарегистрированных на закреплённой за образовательным учреждением территории. Для лиц, не зарегистрированных на закрепленной территории, прием заявлений в первый класс на свободные места начнется с 1 августа 2014 г. Ответ был доведен до заявителя. Также ей была разъяснена необходимость регистрации по месту пребывания и порядок её получения.</w:t>
      </w:r>
    </w:p>
    <w:p w:rsidR="00BF5563" w:rsidRPr="004B471D" w:rsidRDefault="00771B44" w:rsidP="00496B7A">
      <w:pPr>
        <w:spacing w:after="0" w:line="240" w:lineRule="auto"/>
        <w:ind w:firstLine="708"/>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30 сентября</w:t>
      </w:r>
      <w:r w:rsidR="00F145C2" w:rsidRPr="004B471D">
        <w:rPr>
          <w:rFonts w:ascii="Times New Roman" w:eastAsiaTheme="minorEastAsia" w:hAnsi="Times New Roman" w:cs="Times New Roman"/>
          <w:i/>
          <w:sz w:val="26"/>
          <w:szCs w:val="26"/>
          <w:lang w:eastAsia="ru-RU"/>
        </w:rPr>
        <w:t xml:space="preserve"> </w:t>
      </w:r>
      <w:r w:rsidR="00E812E5" w:rsidRPr="004B471D">
        <w:rPr>
          <w:rFonts w:ascii="Times New Roman" w:eastAsiaTheme="minorEastAsia" w:hAnsi="Times New Roman" w:cs="Times New Roman"/>
          <w:i/>
          <w:sz w:val="26"/>
          <w:szCs w:val="26"/>
          <w:lang w:eastAsia="ru-RU"/>
        </w:rPr>
        <w:t>2014 года</w:t>
      </w:r>
      <w:r w:rsidRPr="004B471D">
        <w:rPr>
          <w:rFonts w:ascii="Times New Roman" w:eastAsiaTheme="minorEastAsia" w:hAnsi="Times New Roman" w:cs="Times New Roman"/>
          <w:i/>
          <w:sz w:val="26"/>
          <w:szCs w:val="26"/>
          <w:lang w:eastAsia="ru-RU"/>
        </w:rPr>
        <w:t xml:space="preserve"> обратился папа в</w:t>
      </w:r>
      <w:r w:rsidR="00BF5563" w:rsidRPr="004B471D">
        <w:rPr>
          <w:rFonts w:ascii="Times New Roman" w:eastAsiaTheme="minorEastAsia" w:hAnsi="Times New Roman" w:cs="Times New Roman"/>
          <w:i/>
          <w:sz w:val="26"/>
          <w:szCs w:val="26"/>
          <w:lang w:eastAsia="ru-RU"/>
        </w:rPr>
        <w:t xml:space="preserve"> интересах своего сына,</w:t>
      </w:r>
      <w:r w:rsidR="00EB7A7D">
        <w:rPr>
          <w:rFonts w:ascii="Times New Roman" w:eastAsiaTheme="minorEastAsia" w:hAnsi="Times New Roman" w:cs="Times New Roman"/>
          <w:i/>
          <w:sz w:val="26"/>
          <w:szCs w:val="26"/>
          <w:lang w:eastAsia="ru-RU"/>
        </w:rPr>
        <w:t xml:space="preserve"> </w:t>
      </w:r>
      <w:r w:rsidR="00BF5563" w:rsidRPr="004B471D">
        <w:rPr>
          <w:rFonts w:ascii="Times New Roman" w:eastAsiaTheme="minorEastAsia" w:hAnsi="Times New Roman" w:cs="Times New Roman"/>
          <w:i/>
          <w:sz w:val="26"/>
          <w:szCs w:val="26"/>
          <w:lang w:eastAsia="ru-RU"/>
        </w:rPr>
        <w:t xml:space="preserve">2009 г.р., с жалобой на сотрудников детского сада: между детьми в группе возникают конфликты, однако воспитатели вовремя их не гасят. Заявитель попросил помочь перевести </w:t>
      </w:r>
      <w:r w:rsidR="009964DF" w:rsidRPr="004B471D">
        <w:rPr>
          <w:rFonts w:ascii="Times New Roman" w:eastAsiaTheme="minorEastAsia" w:hAnsi="Times New Roman" w:cs="Times New Roman"/>
          <w:i/>
          <w:sz w:val="26"/>
          <w:szCs w:val="26"/>
          <w:lang w:eastAsia="ru-RU"/>
        </w:rPr>
        <w:t>ребёнка</w:t>
      </w:r>
      <w:r w:rsidR="00BF5563" w:rsidRPr="004B471D">
        <w:rPr>
          <w:rFonts w:ascii="Times New Roman" w:eastAsiaTheme="minorEastAsia" w:hAnsi="Times New Roman" w:cs="Times New Roman"/>
          <w:i/>
          <w:sz w:val="26"/>
          <w:szCs w:val="26"/>
          <w:lang w:eastAsia="ru-RU"/>
        </w:rPr>
        <w:t xml:space="preserve"> в другой детский сад и найти психолога для работы с </w:t>
      </w:r>
      <w:r w:rsidR="00F145C2" w:rsidRPr="004B471D">
        <w:rPr>
          <w:rFonts w:ascii="Times New Roman" w:eastAsiaTheme="minorEastAsia" w:hAnsi="Times New Roman" w:cs="Times New Roman"/>
          <w:i/>
          <w:sz w:val="26"/>
          <w:szCs w:val="26"/>
          <w:lang w:eastAsia="ru-RU"/>
        </w:rPr>
        <w:t>мальчиком. Уполномоченным</w:t>
      </w:r>
      <w:r w:rsidR="00BF5563" w:rsidRPr="004B471D">
        <w:rPr>
          <w:rFonts w:ascii="Times New Roman" w:eastAsiaTheme="minorEastAsia" w:hAnsi="Times New Roman" w:cs="Times New Roman"/>
          <w:i/>
          <w:sz w:val="26"/>
          <w:szCs w:val="26"/>
          <w:lang w:eastAsia="ru-RU"/>
        </w:rPr>
        <w:t xml:space="preserve"> направлены письма в управление о</w:t>
      </w:r>
      <w:r w:rsidR="003248E5" w:rsidRPr="004B471D">
        <w:rPr>
          <w:rFonts w:ascii="Times New Roman" w:eastAsiaTheme="minorEastAsia" w:hAnsi="Times New Roman" w:cs="Times New Roman"/>
          <w:i/>
          <w:sz w:val="26"/>
          <w:szCs w:val="26"/>
          <w:lang w:eastAsia="ru-RU"/>
        </w:rPr>
        <w:t xml:space="preserve">бразования </w:t>
      </w:r>
      <w:r w:rsidR="00BA2B8B" w:rsidRPr="004B471D">
        <w:rPr>
          <w:rFonts w:ascii="Times New Roman" w:eastAsiaTheme="minorEastAsia" w:hAnsi="Times New Roman" w:cs="Times New Roman"/>
          <w:i/>
          <w:sz w:val="26"/>
          <w:szCs w:val="26"/>
          <w:lang w:eastAsia="ru-RU"/>
        </w:rPr>
        <w:t xml:space="preserve">администрации </w:t>
      </w:r>
      <w:r w:rsidR="003248E5" w:rsidRPr="004B471D">
        <w:rPr>
          <w:rFonts w:ascii="Times New Roman" w:eastAsiaTheme="minorEastAsia" w:hAnsi="Times New Roman" w:cs="Times New Roman"/>
          <w:i/>
          <w:sz w:val="26"/>
          <w:szCs w:val="26"/>
          <w:lang w:eastAsia="ru-RU"/>
        </w:rPr>
        <w:t xml:space="preserve">г.Чебоксары и в </w:t>
      </w:r>
      <w:r w:rsidR="00E812E5" w:rsidRPr="004B471D">
        <w:rPr>
          <w:rFonts w:ascii="Times New Roman" w:eastAsiaTheme="minorEastAsia" w:hAnsi="Times New Roman" w:cs="Times New Roman"/>
          <w:i/>
          <w:sz w:val="26"/>
          <w:szCs w:val="26"/>
          <w:lang w:eastAsia="ru-RU"/>
        </w:rPr>
        <w:t>БОУ «Центр психолого-педагогической реабилитации и коррекции» Минобразования Чувашии</w:t>
      </w:r>
      <w:r w:rsidR="00BF5563" w:rsidRPr="004B471D">
        <w:rPr>
          <w:rFonts w:ascii="Times New Roman" w:eastAsiaTheme="minorEastAsia" w:hAnsi="Times New Roman" w:cs="Times New Roman"/>
          <w:i/>
          <w:sz w:val="26"/>
          <w:szCs w:val="26"/>
          <w:lang w:eastAsia="ru-RU"/>
        </w:rPr>
        <w:t>.  Вопрос разрешён положительно.</w:t>
      </w:r>
    </w:p>
    <w:p w:rsidR="00496B7A" w:rsidRPr="004B471D" w:rsidRDefault="00496B7A" w:rsidP="00496B7A">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Имеют место затянувшиеся неразрешенные конфликты между участниками образовательного процесса. </w:t>
      </w:r>
    </w:p>
    <w:p w:rsidR="00496B7A" w:rsidRPr="004B471D" w:rsidRDefault="00496B7A" w:rsidP="00496B7A">
      <w:pPr>
        <w:widowControl w:val="0"/>
        <w:autoSpaceDE w:val="0"/>
        <w:autoSpaceDN w:val="0"/>
        <w:adjustRightInd w:val="0"/>
        <w:spacing w:after="0" w:line="240" w:lineRule="auto"/>
        <w:ind w:firstLine="720"/>
        <w:jc w:val="both"/>
        <w:rPr>
          <w:i/>
          <w:sz w:val="26"/>
          <w:szCs w:val="26"/>
        </w:rPr>
      </w:pPr>
      <w:r w:rsidRPr="004B471D">
        <w:rPr>
          <w:rFonts w:ascii="Times New Roman" w:eastAsiaTheme="minorEastAsia" w:hAnsi="Times New Roman" w:cs="Times New Roman"/>
          <w:i/>
          <w:sz w:val="26"/>
          <w:szCs w:val="26"/>
          <w:lang w:eastAsia="ru-RU"/>
        </w:rPr>
        <w:t xml:space="preserve">К Уполномоченному обратился отец школьницы И., являющийся ее тренером по </w:t>
      </w:r>
      <w:r w:rsidRPr="004B471D">
        <w:rPr>
          <w:rFonts w:ascii="Times New Roman" w:eastAsiaTheme="minorEastAsia" w:hAnsi="Times New Roman" w:cs="Times New Roman"/>
          <w:i/>
          <w:sz w:val="26"/>
          <w:szCs w:val="26"/>
          <w:lang w:eastAsia="ru-RU"/>
        </w:rPr>
        <w:lastRenderedPageBreak/>
        <w:t xml:space="preserve">лыжным гонкам, с жалобой на действия официальных лиц во время проведения лыжных соревнований, на которых, по его мнению, его подопечная незаслуженно была лишена призового места. Его переписка с организаторами соревнований, органом управления образования не принесла результата. После вмешательства Уполномоченного девочке в торжественной обстановке был вручен диплом, медаль и приз.   </w:t>
      </w:r>
    </w:p>
    <w:p w:rsidR="006B2134" w:rsidRPr="004B471D" w:rsidRDefault="00167DFC" w:rsidP="00167DFC">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8 граждан интересовал вопрос обеспечения детей из многодетных и малоимущих семей бесплатным питанием в школе. </w:t>
      </w:r>
    </w:p>
    <w:p w:rsidR="006B2134" w:rsidRPr="004B471D" w:rsidRDefault="00167DFC" w:rsidP="00F145C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B471D">
        <w:rPr>
          <w:rFonts w:ascii="Times New Roman" w:eastAsiaTheme="minorEastAsia" w:hAnsi="Times New Roman" w:cs="Times New Roman"/>
          <w:sz w:val="26"/>
          <w:szCs w:val="26"/>
          <w:lang w:eastAsia="ru-RU"/>
        </w:rPr>
        <w:t xml:space="preserve">7 граждан интересовались работой школьного автобуса. </w:t>
      </w:r>
      <w:r w:rsidR="006B2134" w:rsidRPr="004B471D">
        <w:rPr>
          <w:rFonts w:ascii="Times New Roman" w:hAnsi="Times New Roman" w:cs="Times New Roman"/>
          <w:sz w:val="26"/>
          <w:szCs w:val="26"/>
        </w:rPr>
        <w:tab/>
      </w:r>
    </w:p>
    <w:p w:rsidR="00BF5563" w:rsidRPr="004B471D" w:rsidRDefault="00167DFC" w:rsidP="00167DFC">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6 обращений поступило  по поводу содействия в переводе из одного образовательного учреждения в другое; 3 жалобы поступили по вопросу закрытия начальных классов в гимназиях и лицеях. По 4 обращения поступили по вопросам повышения родительской платы за детский сад, нарушения прав детей при проведении соревнований. По 2 обращения поступило по вопросу предоставления путевки в детский лагерь, реорганизации школ и ремонта зданий детских садов и школ, поступило 3 жалобы на закрытие 10-11 классов, и поступило 1 обращение с жалобой на </w:t>
      </w:r>
      <w:r w:rsidR="00492659" w:rsidRPr="004B471D">
        <w:rPr>
          <w:rFonts w:ascii="Times New Roman" w:eastAsiaTheme="minorEastAsia" w:hAnsi="Times New Roman" w:cs="Times New Roman"/>
          <w:sz w:val="26"/>
          <w:szCs w:val="26"/>
          <w:lang w:eastAsia="ru-RU"/>
        </w:rPr>
        <w:t>тепловой режим</w:t>
      </w:r>
      <w:r w:rsidRPr="004B471D">
        <w:rPr>
          <w:rFonts w:ascii="Times New Roman" w:eastAsiaTheme="minorEastAsia" w:hAnsi="Times New Roman" w:cs="Times New Roman"/>
          <w:sz w:val="26"/>
          <w:szCs w:val="26"/>
          <w:lang w:eastAsia="ru-RU"/>
        </w:rPr>
        <w:t xml:space="preserve"> в классе.</w:t>
      </w:r>
      <w:r w:rsidR="00BF5563" w:rsidRPr="004B471D">
        <w:rPr>
          <w:rFonts w:ascii="Times New Roman" w:eastAsiaTheme="minorEastAsia" w:hAnsi="Times New Roman" w:cs="Times New Roman"/>
          <w:sz w:val="26"/>
          <w:szCs w:val="26"/>
          <w:lang w:eastAsia="ru-RU"/>
        </w:rPr>
        <w:t xml:space="preserve"> </w:t>
      </w:r>
    </w:p>
    <w:p w:rsidR="00167DFC" w:rsidRPr="004B471D" w:rsidRDefault="00BF5563" w:rsidP="00167DFC">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10 октября </w:t>
      </w:r>
      <w:r w:rsidR="004C6842" w:rsidRPr="004B471D">
        <w:rPr>
          <w:rFonts w:ascii="Times New Roman" w:eastAsiaTheme="minorEastAsia" w:hAnsi="Times New Roman" w:cs="Times New Roman"/>
          <w:i/>
          <w:sz w:val="26"/>
          <w:szCs w:val="26"/>
          <w:lang w:eastAsia="ru-RU"/>
        </w:rPr>
        <w:t xml:space="preserve">2014 года </w:t>
      </w:r>
      <w:r w:rsidRPr="004B471D">
        <w:rPr>
          <w:rFonts w:ascii="Times New Roman" w:eastAsiaTheme="minorEastAsia" w:hAnsi="Times New Roman" w:cs="Times New Roman"/>
          <w:i/>
          <w:sz w:val="26"/>
          <w:szCs w:val="26"/>
          <w:lang w:eastAsia="ru-RU"/>
        </w:rPr>
        <w:t xml:space="preserve">обратились родители учеников </w:t>
      </w:r>
      <w:r w:rsidR="00097C5F" w:rsidRPr="004B471D">
        <w:rPr>
          <w:rFonts w:ascii="Times New Roman" w:eastAsiaTheme="minorEastAsia" w:hAnsi="Times New Roman" w:cs="Times New Roman"/>
          <w:i/>
          <w:sz w:val="26"/>
          <w:szCs w:val="26"/>
          <w:lang w:eastAsia="ru-RU"/>
        </w:rPr>
        <w:t>МБОУ «СОШ №</w:t>
      </w:r>
      <w:r w:rsidRPr="004B471D">
        <w:rPr>
          <w:rFonts w:ascii="Times New Roman" w:eastAsiaTheme="minorEastAsia" w:hAnsi="Times New Roman" w:cs="Times New Roman"/>
          <w:i/>
          <w:sz w:val="26"/>
          <w:szCs w:val="26"/>
          <w:lang w:eastAsia="ru-RU"/>
        </w:rPr>
        <w:t xml:space="preserve">6 </w:t>
      </w:r>
      <w:r w:rsidR="00097C5F" w:rsidRPr="004B471D">
        <w:rPr>
          <w:rFonts w:ascii="Times New Roman" w:eastAsiaTheme="minorEastAsia" w:hAnsi="Times New Roman" w:cs="Times New Roman"/>
          <w:i/>
          <w:sz w:val="26"/>
          <w:szCs w:val="26"/>
          <w:lang w:eastAsia="ru-RU"/>
        </w:rPr>
        <w:t xml:space="preserve">г. </w:t>
      </w:r>
      <w:r w:rsidRPr="004B471D">
        <w:rPr>
          <w:rFonts w:ascii="Times New Roman" w:eastAsiaTheme="minorEastAsia" w:hAnsi="Times New Roman" w:cs="Times New Roman"/>
          <w:i/>
          <w:sz w:val="26"/>
          <w:szCs w:val="26"/>
          <w:lang w:eastAsia="ru-RU"/>
        </w:rPr>
        <w:t>Шумерл</w:t>
      </w:r>
      <w:r w:rsidR="00097C5F" w:rsidRPr="004B471D">
        <w:rPr>
          <w:rFonts w:ascii="Times New Roman" w:eastAsiaTheme="minorEastAsia" w:hAnsi="Times New Roman" w:cs="Times New Roman"/>
          <w:i/>
          <w:sz w:val="26"/>
          <w:szCs w:val="26"/>
          <w:lang w:eastAsia="ru-RU"/>
        </w:rPr>
        <w:t>я</w:t>
      </w:r>
      <w:r w:rsidRPr="004B471D">
        <w:rPr>
          <w:rFonts w:ascii="Times New Roman" w:eastAsiaTheme="minorEastAsia" w:hAnsi="Times New Roman" w:cs="Times New Roman"/>
          <w:i/>
          <w:sz w:val="26"/>
          <w:szCs w:val="26"/>
          <w:lang w:eastAsia="ru-RU"/>
        </w:rPr>
        <w:t xml:space="preserve"> с жалобой на отсутствие </w:t>
      </w:r>
      <w:r w:rsidR="00BC63B6" w:rsidRPr="004B471D">
        <w:rPr>
          <w:rFonts w:ascii="Times New Roman" w:eastAsiaTheme="minorEastAsia" w:hAnsi="Times New Roman" w:cs="Times New Roman"/>
          <w:i/>
          <w:sz w:val="26"/>
          <w:szCs w:val="26"/>
          <w:lang w:eastAsia="ru-RU"/>
        </w:rPr>
        <w:t>отопления в школе, дети</w:t>
      </w:r>
      <w:r w:rsidRPr="004B471D">
        <w:rPr>
          <w:rFonts w:ascii="Times New Roman" w:eastAsiaTheme="minorEastAsia" w:hAnsi="Times New Roman" w:cs="Times New Roman"/>
          <w:i/>
          <w:sz w:val="26"/>
          <w:szCs w:val="26"/>
          <w:lang w:eastAsia="ru-RU"/>
        </w:rPr>
        <w:t xml:space="preserve"> на уроках</w:t>
      </w:r>
      <w:r w:rsidR="00B1672E" w:rsidRPr="004B471D">
        <w:rPr>
          <w:rFonts w:ascii="Times New Roman" w:eastAsiaTheme="minorEastAsia" w:hAnsi="Times New Roman" w:cs="Times New Roman"/>
          <w:i/>
          <w:sz w:val="26"/>
          <w:szCs w:val="26"/>
          <w:lang w:eastAsia="ru-RU"/>
        </w:rPr>
        <w:t xml:space="preserve"> мерзли</w:t>
      </w:r>
      <w:r w:rsidRPr="004B471D">
        <w:rPr>
          <w:rFonts w:ascii="Times New Roman" w:eastAsiaTheme="minorEastAsia" w:hAnsi="Times New Roman" w:cs="Times New Roman"/>
          <w:i/>
          <w:sz w:val="26"/>
          <w:szCs w:val="26"/>
          <w:lang w:eastAsia="ru-RU"/>
        </w:rPr>
        <w:t>. 10 октября (пятница) Уполномоченным направлено письмо главе администрац</w:t>
      </w:r>
      <w:r w:rsidR="00BC63B6" w:rsidRPr="004B471D">
        <w:rPr>
          <w:rFonts w:ascii="Times New Roman" w:eastAsiaTheme="minorEastAsia" w:hAnsi="Times New Roman" w:cs="Times New Roman"/>
          <w:i/>
          <w:sz w:val="26"/>
          <w:szCs w:val="26"/>
          <w:lang w:eastAsia="ru-RU"/>
        </w:rPr>
        <w:t xml:space="preserve">ии </w:t>
      </w:r>
      <w:r w:rsidR="00B1672E" w:rsidRPr="004B471D">
        <w:rPr>
          <w:rFonts w:ascii="Times New Roman" w:eastAsiaTheme="minorEastAsia" w:hAnsi="Times New Roman" w:cs="Times New Roman"/>
          <w:i/>
          <w:sz w:val="26"/>
          <w:szCs w:val="26"/>
          <w:lang w:eastAsia="ru-RU"/>
        </w:rPr>
        <w:t>г.</w:t>
      </w:r>
      <w:r w:rsidR="00BC63B6" w:rsidRPr="004B471D">
        <w:rPr>
          <w:rFonts w:ascii="Times New Roman" w:eastAsiaTheme="minorEastAsia" w:hAnsi="Times New Roman" w:cs="Times New Roman"/>
          <w:i/>
          <w:sz w:val="26"/>
          <w:szCs w:val="26"/>
          <w:lang w:eastAsia="ru-RU"/>
        </w:rPr>
        <w:t>Шумерл</w:t>
      </w:r>
      <w:r w:rsidR="00B1672E" w:rsidRPr="004B471D">
        <w:rPr>
          <w:rFonts w:ascii="Times New Roman" w:eastAsiaTheme="minorEastAsia" w:hAnsi="Times New Roman" w:cs="Times New Roman"/>
          <w:i/>
          <w:sz w:val="26"/>
          <w:szCs w:val="26"/>
          <w:lang w:eastAsia="ru-RU"/>
        </w:rPr>
        <w:t>я</w:t>
      </w:r>
      <w:r w:rsidR="00BC63B6" w:rsidRPr="004B471D">
        <w:rPr>
          <w:rFonts w:ascii="Times New Roman" w:eastAsiaTheme="minorEastAsia" w:hAnsi="Times New Roman" w:cs="Times New Roman"/>
          <w:i/>
          <w:sz w:val="26"/>
          <w:szCs w:val="26"/>
          <w:lang w:eastAsia="ru-RU"/>
        </w:rPr>
        <w:t>, дополнительно</w:t>
      </w:r>
      <w:r w:rsidRPr="004B471D">
        <w:rPr>
          <w:rFonts w:ascii="Times New Roman" w:eastAsiaTheme="minorEastAsia" w:hAnsi="Times New Roman" w:cs="Times New Roman"/>
          <w:i/>
          <w:sz w:val="26"/>
          <w:szCs w:val="26"/>
          <w:lang w:eastAsia="ru-RU"/>
        </w:rPr>
        <w:t xml:space="preserve"> Уполномоченный позвонил в</w:t>
      </w:r>
      <w:r w:rsidR="00DC0369" w:rsidRPr="004B471D">
        <w:rPr>
          <w:rFonts w:ascii="Times New Roman" w:eastAsiaTheme="minorEastAsia" w:hAnsi="Times New Roman" w:cs="Times New Roman"/>
          <w:i/>
          <w:sz w:val="26"/>
          <w:szCs w:val="26"/>
          <w:lang w:eastAsia="ru-RU"/>
        </w:rPr>
        <w:t xml:space="preserve"> управление о</w:t>
      </w:r>
      <w:r w:rsidR="00B1672E" w:rsidRPr="004B471D">
        <w:rPr>
          <w:rFonts w:ascii="Times New Roman" w:eastAsiaTheme="minorEastAsia" w:hAnsi="Times New Roman" w:cs="Times New Roman"/>
          <w:i/>
          <w:sz w:val="26"/>
          <w:szCs w:val="26"/>
          <w:lang w:eastAsia="ru-RU"/>
        </w:rPr>
        <w:t>бразования  администрации г.Шумерля</w:t>
      </w:r>
      <w:r w:rsidRPr="004B471D">
        <w:rPr>
          <w:rFonts w:ascii="Times New Roman" w:eastAsiaTheme="minorEastAsia" w:hAnsi="Times New Roman" w:cs="Times New Roman"/>
          <w:i/>
          <w:sz w:val="26"/>
          <w:szCs w:val="26"/>
          <w:lang w:eastAsia="ru-RU"/>
        </w:rPr>
        <w:t>, 13 октября (понедельник) получен ответ, что отопление дали</w:t>
      </w:r>
      <w:r w:rsidR="00B1672E" w:rsidRPr="004B471D">
        <w:rPr>
          <w:rFonts w:ascii="Times New Roman" w:eastAsiaTheme="minorEastAsia" w:hAnsi="Times New Roman" w:cs="Times New Roman"/>
          <w:i/>
          <w:sz w:val="26"/>
          <w:szCs w:val="26"/>
          <w:lang w:eastAsia="ru-RU"/>
        </w:rPr>
        <w:t>, в школе тепло.</w:t>
      </w:r>
    </w:p>
    <w:p w:rsidR="00BF5563" w:rsidRPr="004B471D" w:rsidRDefault="00BF5563" w:rsidP="00EB7A7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014C21" w:rsidRPr="004B471D" w:rsidRDefault="00014C21" w:rsidP="00014C21">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b/>
          <w:sz w:val="26"/>
          <w:szCs w:val="26"/>
          <w:lang w:eastAsia="ru-RU"/>
        </w:rPr>
        <w:t>жалобы на нарушения жилищных прав детей - 1</w:t>
      </w:r>
      <w:r w:rsidR="00A04255" w:rsidRPr="004B471D">
        <w:rPr>
          <w:rFonts w:ascii="Times New Roman" w:eastAsiaTheme="minorEastAsia" w:hAnsi="Times New Roman" w:cs="Times New Roman"/>
          <w:b/>
          <w:sz w:val="26"/>
          <w:szCs w:val="26"/>
          <w:lang w:eastAsia="ru-RU"/>
        </w:rPr>
        <w:t>35</w:t>
      </w:r>
      <w:r w:rsidRPr="004B471D">
        <w:rPr>
          <w:rFonts w:ascii="Times New Roman" w:eastAsiaTheme="minorEastAsia" w:hAnsi="Times New Roman" w:cs="Times New Roman"/>
          <w:b/>
          <w:sz w:val="26"/>
          <w:szCs w:val="26"/>
          <w:lang w:eastAsia="ru-RU"/>
        </w:rPr>
        <w:t xml:space="preserve"> обращений (1</w:t>
      </w:r>
      <w:r w:rsidR="00A04255" w:rsidRPr="004B471D">
        <w:rPr>
          <w:rFonts w:ascii="Times New Roman" w:eastAsiaTheme="minorEastAsia" w:hAnsi="Times New Roman" w:cs="Times New Roman"/>
          <w:b/>
          <w:sz w:val="26"/>
          <w:szCs w:val="26"/>
          <w:lang w:eastAsia="ru-RU"/>
        </w:rPr>
        <w:t>8</w:t>
      </w:r>
      <w:r w:rsidRPr="004B471D">
        <w:rPr>
          <w:rFonts w:ascii="Times New Roman" w:eastAsiaTheme="minorEastAsia" w:hAnsi="Times New Roman" w:cs="Times New Roman"/>
          <w:b/>
          <w:sz w:val="26"/>
          <w:szCs w:val="26"/>
          <w:lang w:eastAsia="ru-RU"/>
        </w:rPr>
        <w:t>,</w:t>
      </w:r>
      <w:r w:rsidR="00A04255" w:rsidRPr="004B471D">
        <w:rPr>
          <w:rFonts w:ascii="Times New Roman" w:eastAsiaTheme="minorEastAsia" w:hAnsi="Times New Roman" w:cs="Times New Roman"/>
          <w:b/>
          <w:sz w:val="26"/>
          <w:szCs w:val="26"/>
          <w:lang w:eastAsia="ru-RU"/>
        </w:rPr>
        <w:t>9</w:t>
      </w:r>
      <w:r w:rsidRPr="004B471D">
        <w:rPr>
          <w:rFonts w:ascii="Times New Roman" w:eastAsiaTheme="minorEastAsia" w:hAnsi="Times New Roman" w:cs="Times New Roman"/>
          <w:b/>
          <w:sz w:val="26"/>
          <w:szCs w:val="26"/>
          <w:lang w:eastAsia="ru-RU"/>
        </w:rPr>
        <w:t>%).</w:t>
      </w:r>
      <w:r w:rsidRPr="004B471D">
        <w:rPr>
          <w:rFonts w:ascii="Times New Roman" w:eastAsiaTheme="minorEastAsia" w:hAnsi="Times New Roman" w:cs="Times New Roman"/>
          <w:sz w:val="26"/>
          <w:szCs w:val="26"/>
          <w:lang w:eastAsia="ru-RU"/>
        </w:rPr>
        <w:t xml:space="preserve"> </w:t>
      </w:r>
    </w:p>
    <w:p w:rsidR="00014C21" w:rsidRPr="004B471D" w:rsidRDefault="00014C21" w:rsidP="00014C21">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5</w:t>
      </w:r>
      <w:r w:rsidR="00A04255" w:rsidRPr="004B471D">
        <w:rPr>
          <w:rFonts w:ascii="Times New Roman" w:eastAsiaTheme="minorEastAsia" w:hAnsi="Times New Roman" w:cs="Times New Roman"/>
          <w:sz w:val="26"/>
          <w:szCs w:val="26"/>
          <w:lang w:eastAsia="ru-RU"/>
        </w:rPr>
        <w:t>2</w:t>
      </w:r>
      <w:r w:rsidRPr="004B471D">
        <w:rPr>
          <w:rFonts w:ascii="Times New Roman" w:eastAsiaTheme="minorEastAsia" w:hAnsi="Times New Roman" w:cs="Times New Roman"/>
          <w:sz w:val="26"/>
          <w:szCs w:val="26"/>
          <w:lang w:eastAsia="ru-RU"/>
        </w:rPr>
        <w:t xml:space="preserve"> обращени</w:t>
      </w:r>
      <w:r w:rsidR="00A04255" w:rsidRPr="004B471D">
        <w:rPr>
          <w:rFonts w:ascii="Times New Roman" w:eastAsiaTheme="minorEastAsia" w:hAnsi="Times New Roman" w:cs="Times New Roman"/>
          <w:sz w:val="26"/>
          <w:szCs w:val="26"/>
          <w:lang w:eastAsia="ru-RU"/>
        </w:rPr>
        <w:t>я</w:t>
      </w:r>
      <w:r w:rsidRPr="004B471D">
        <w:rPr>
          <w:rFonts w:ascii="Times New Roman" w:eastAsiaTheme="minorEastAsia" w:hAnsi="Times New Roman" w:cs="Times New Roman"/>
          <w:sz w:val="26"/>
          <w:szCs w:val="26"/>
          <w:lang w:eastAsia="ru-RU"/>
        </w:rPr>
        <w:t xml:space="preserve"> поступило по вопросу  непредоставления жилья семьям с детьми, нуждающимся в улучшении жилищных условий. </w:t>
      </w:r>
      <w:r w:rsidR="00A04255" w:rsidRPr="004B471D">
        <w:rPr>
          <w:rFonts w:ascii="Times New Roman" w:eastAsiaTheme="minorEastAsia" w:hAnsi="Times New Roman" w:cs="Times New Roman"/>
          <w:sz w:val="26"/>
          <w:szCs w:val="26"/>
          <w:lang w:eastAsia="ru-RU"/>
        </w:rPr>
        <w:t>12</w:t>
      </w:r>
      <w:r w:rsidRPr="004B471D">
        <w:rPr>
          <w:rFonts w:ascii="Times New Roman" w:eastAsiaTheme="minorEastAsia" w:hAnsi="Times New Roman" w:cs="Times New Roman"/>
          <w:sz w:val="26"/>
          <w:szCs w:val="26"/>
          <w:lang w:eastAsia="ru-RU"/>
        </w:rPr>
        <w:t xml:space="preserve"> обращений коснулись вопроса предоставления жилья многодетным семьям. </w:t>
      </w:r>
      <w:r w:rsidR="00A04255" w:rsidRPr="004B471D">
        <w:rPr>
          <w:rFonts w:ascii="Times New Roman" w:eastAsiaTheme="minorEastAsia" w:hAnsi="Times New Roman" w:cs="Times New Roman"/>
          <w:sz w:val="26"/>
          <w:szCs w:val="26"/>
          <w:lang w:eastAsia="ru-RU"/>
        </w:rPr>
        <w:t>15</w:t>
      </w:r>
      <w:r w:rsidRPr="004B471D">
        <w:rPr>
          <w:rFonts w:ascii="Times New Roman" w:eastAsiaTheme="minorEastAsia" w:hAnsi="Times New Roman" w:cs="Times New Roman"/>
          <w:sz w:val="26"/>
          <w:szCs w:val="26"/>
          <w:lang w:eastAsia="ru-RU"/>
        </w:rPr>
        <w:t xml:space="preserve"> обращений содержали в себе просьбы помочь семьям, проживающим в ветхом жилье. Остается актуальным вопрос предоставления жилья семьям с детьми-инвалидами, нуждающимся в получении </w:t>
      </w:r>
      <w:r w:rsidR="00CE7692" w:rsidRPr="004B471D">
        <w:rPr>
          <w:rFonts w:ascii="Times New Roman" w:eastAsiaTheme="minorEastAsia" w:hAnsi="Times New Roman" w:cs="Times New Roman"/>
          <w:sz w:val="26"/>
          <w:szCs w:val="26"/>
          <w:lang w:eastAsia="ru-RU"/>
        </w:rPr>
        <w:t xml:space="preserve">отдельного </w:t>
      </w:r>
      <w:r w:rsidRPr="004B471D">
        <w:rPr>
          <w:rFonts w:ascii="Times New Roman" w:eastAsiaTheme="minorEastAsia" w:hAnsi="Times New Roman" w:cs="Times New Roman"/>
          <w:sz w:val="26"/>
          <w:szCs w:val="26"/>
          <w:lang w:eastAsia="ru-RU"/>
        </w:rPr>
        <w:t>жилья по решению врачебной комиссии согласно постановлению Правительства Российской Федерации от 16 июня 2006 г. № 378 «Об утверждении перечня тяжелых форм хронических заболеваний, при которых невозможно совместное проживание граждан в одной квартире» (</w:t>
      </w:r>
      <w:r w:rsidR="00A04255" w:rsidRPr="004B471D">
        <w:rPr>
          <w:rFonts w:ascii="Times New Roman" w:eastAsiaTheme="minorEastAsia" w:hAnsi="Times New Roman" w:cs="Times New Roman"/>
          <w:sz w:val="26"/>
          <w:szCs w:val="26"/>
          <w:lang w:eastAsia="ru-RU"/>
        </w:rPr>
        <w:t>13</w:t>
      </w:r>
      <w:r w:rsidRPr="004B471D">
        <w:rPr>
          <w:rFonts w:ascii="Times New Roman" w:eastAsiaTheme="minorEastAsia" w:hAnsi="Times New Roman" w:cs="Times New Roman"/>
          <w:sz w:val="26"/>
          <w:szCs w:val="26"/>
          <w:lang w:eastAsia="ru-RU"/>
        </w:rPr>
        <w:t xml:space="preserve"> обращений). 2</w:t>
      </w:r>
      <w:r w:rsidR="00A04255" w:rsidRPr="004B471D">
        <w:rPr>
          <w:rFonts w:ascii="Times New Roman" w:eastAsiaTheme="minorEastAsia" w:hAnsi="Times New Roman" w:cs="Times New Roman"/>
          <w:sz w:val="26"/>
          <w:szCs w:val="26"/>
          <w:lang w:eastAsia="ru-RU"/>
        </w:rPr>
        <w:t>5</w:t>
      </w:r>
      <w:r w:rsidR="007900F6" w:rsidRPr="004B471D">
        <w:rPr>
          <w:rFonts w:ascii="Times New Roman" w:eastAsiaTheme="minorEastAsia" w:hAnsi="Times New Roman" w:cs="Times New Roman"/>
          <w:sz w:val="26"/>
          <w:szCs w:val="26"/>
          <w:lang w:eastAsia="ru-RU"/>
        </w:rPr>
        <w:t xml:space="preserve"> обращений</w:t>
      </w:r>
      <w:r w:rsidRPr="004B471D">
        <w:rPr>
          <w:rFonts w:ascii="Times New Roman" w:eastAsiaTheme="minorEastAsia" w:hAnsi="Times New Roman" w:cs="Times New Roman"/>
          <w:sz w:val="26"/>
          <w:szCs w:val="26"/>
          <w:lang w:eastAsia="ru-RU"/>
        </w:rPr>
        <w:t xml:space="preserve"> поступило по вопросам выселения семей с детьми из жилого помещения на основании решения суда. </w:t>
      </w:r>
      <w:r w:rsidR="00A04255" w:rsidRPr="004B471D">
        <w:rPr>
          <w:rFonts w:ascii="Times New Roman" w:eastAsiaTheme="minorEastAsia" w:hAnsi="Times New Roman" w:cs="Times New Roman"/>
          <w:sz w:val="26"/>
          <w:szCs w:val="26"/>
          <w:lang w:eastAsia="ru-RU"/>
        </w:rPr>
        <w:t>12</w:t>
      </w:r>
      <w:r w:rsidRPr="004B471D">
        <w:rPr>
          <w:rFonts w:ascii="Times New Roman" w:eastAsiaTheme="minorEastAsia" w:hAnsi="Times New Roman" w:cs="Times New Roman"/>
          <w:sz w:val="26"/>
          <w:szCs w:val="26"/>
          <w:lang w:eastAsia="ru-RU"/>
        </w:rPr>
        <w:t xml:space="preserve"> обращений коснулись ситуации, когда</w:t>
      </w:r>
      <w:r w:rsidR="00492659" w:rsidRPr="004B471D">
        <w:rPr>
          <w:rFonts w:ascii="Times New Roman" w:eastAsiaTheme="minorEastAsia" w:hAnsi="Times New Roman" w:cs="Times New Roman"/>
          <w:sz w:val="26"/>
          <w:szCs w:val="26"/>
          <w:lang w:eastAsia="ru-RU"/>
        </w:rPr>
        <w:t xml:space="preserve"> собственник жилья выгоняет</w:t>
      </w:r>
      <w:r w:rsidRPr="004B471D">
        <w:rPr>
          <w:rFonts w:ascii="Times New Roman" w:eastAsiaTheme="minorEastAsia" w:hAnsi="Times New Roman" w:cs="Times New Roman"/>
          <w:sz w:val="26"/>
          <w:szCs w:val="26"/>
          <w:lang w:eastAsia="ru-RU"/>
        </w:rPr>
        <w:t xml:space="preserve"> мать с ребенком из жилого помещения.</w:t>
      </w:r>
    </w:p>
    <w:p w:rsidR="003F5875" w:rsidRPr="004B471D" w:rsidRDefault="003F5875" w:rsidP="00014C21">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hAnsi="Times New Roman" w:cs="Times New Roman"/>
          <w:i/>
          <w:sz w:val="26"/>
          <w:szCs w:val="26"/>
        </w:rPr>
        <w:t>21 января 2014 года на личном приеме граждан обратилась гражданка К. по вопросу предоставления жилья дочери-инвалиду, у которой имеется заключение врачебной комиссии о предоставлении ей вне очереди жилья по договору социального найма. Решением суда  от 15 декабря 2011 года на администрацию г.Чебоксары была возложена обязанность предоставить семье К. жилое пом</w:t>
      </w:r>
      <w:r w:rsidR="007900F6" w:rsidRPr="004B471D">
        <w:rPr>
          <w:rFonts w:ascii="Times New Roman" w:hAnsi="Times New Roman" w:cs="Times New Roman"/>
          <w:i/>
          <w:sz w:val="26"/>
          <w:szCs w:val="26"/>
        </w:rPr>
        <w:t>ещение</w:t>
      </w:r>
      <w:r w:rsidR="00CE7692" w:rsidRPr="004B471D">
        <w:rPr>
          <w:rFonts w:ascii="Times New Roman" w:hAnsi="Times New Roman" w:cs="Times New Roman"/>
          <w:i/>
          <w:sz w:val="26"/>
          <w:szCs w:val="26"/>
        </w:rPr>
        <w:t>, однако решение суда долгое время не исполнялось.</w:t>
      </w:r>
      <w:r w:rsidR="007900F6" w:rsidRPr="004B471D">
        <w:rPr>
          <w:rFonts w:ascii="Times New Roman" w:hAnsi="Times New Roman" w:cs="Times New Roman"/>
          <w:i/>
          <w:sz w:val="26"/>
          <w:szCs w:val="26"/>
        </w:rPr>
        <w:t xml:space="preserve"> После вмешательства Уполномоченного вопрос разрешился положительно.</w:t>
      </w:r>
    </w:p>
    <w:p w:rsidR="00FA61B6" w:rsidRPr="004B471D" w:rsidRDefault="00FA61B6" w:rsidP="006D625E">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26 марта  2014 года Уполномоченный посетил семью В. в городе Новочебоксарск, в которой мама одна воспитывает троих детей: мальчика 10 лет и двух девочек-инвалидов, которым по 6 лет. Обе девочки на ногах не стоят, </w:t>
      </w:r>
      <w:r w:rsidRPr="004B471D">
        <w:rPr>
          <w:rFonts w:ascii="Times New Roman" w:eastAsiaTheme="minorEastAsia" w:hAnsi="Times New Roman" w:cs="Times New Roman"/>
          <w:i/>
          <w:sz w:val="26"/>
          <w:szCs w:val="26"/>
          <w:lang w:eastAsia="ru-RU"/>
        </w:rPr>
        <w:lastRenderedPageBreak/>
        <w:t>самостоятельно не сидят, не разговаривают, со слов матери, почти ежедне</w:t>
      </w:r>
      <w:r w:rsidR="006D625E" w:rsidRPr="004B471D">
        <w:rPr>
          <w:rFonts w:ascii="Times New Roman" w:eastAsiaTheme="minorEastAsia" w:hAnsi="Times New Roman" w:cs="Times New Roman"/>
          <w:i/>
          <w:sz w:val="26"/>
          <w:szCs w:val="26"/>
          <w:lang w:eastAsia="ru-RU"/>
        </w:rPr>
        <w:t>вно бывают судорожные припадки,</w:t>
      </w:r>
      <w:r w:rsidRPr="004B471D">
        <w:rPr>
          <w:rFonts w:ascii="Times New Roman" w:eastAsiaTheme="minorEastAsia" w:hAnsi="Times New Roman" w:cs="Times New Roman"/>
          <w:i/>
          <w:sz w:val="26"/>
          <w:szCs w:val="26"/>
          <w:lang w:eastAsia="ru-RU"/>
        </w:rPr>
        <w:t xml:space="preserve"> семья вынуждена снимать квартиру на 10-ом этаже панельного дома. </w:t>
      </w:r>
      <w:r w:rsidR="00DC3603" w:rsidRPr="004B471D">
        <w:rPr>
          <w:rFonts w:ascii="Times New Roman" w:eastAsiaTheme="minorEastAsia" w:hAnsi="Times New Roman" w:cs="Times New Roman"/>
          <w:i/>
          <w:sz w:val="26"/>
          <w:szCs w:val="26"/>
          <w:lang w:eastAsia="ru-RU"/>
        </w:rPr>
        <w:t>Имеется</w:t>
      </w:r>
      <w:r w:rsidRPr="004B471D">
        <w:rPr>
          <w:rFonts w:ascii="Times New Roman" w:eastAsiaTheme="minorEastAsia" w:hAnsi="Times New Roman" w:cs="Times New Roman"/>
          <w:i/>
          <w:sz w:val="26"/>
          <w:szCs w:val="26"/>
          <w:lang w:eastAsia="ru-RU"/>
        </w:rPr>
        <w:t xml:space="preserve"> решение Новочебоксарского городского суда от 29 апреля 2013 г.: обязать администрацию г.Новочебоксарска предоставить семье во внеочередном порядке благоустроенное жилое помещение по дого</w:t>
      </w:r>
      <w:r w:rsidR="007900F6" w:rsidRPr="004B471D">
        <w:rPr>
          <w:rFonts w:ascii="Times New Roman" w:eastAsiaTheme="minorEastAsia" w:hAnsi="Times New Roman" w:cs="Times New Roman"/>
          <w:i/>
          <w:sz w:val="26"/>
          <w:szCs w:val="26"/>
          <w:lang w:eastAsia="ru-RU"/>
        </w:rPr>
        <w:t xml:space="preserve">вору социального найма. </w:t>
      </w:r>
      <w:r w:rsidRPr="004B471D">
        <w:rPr>
          <w:rFonts w:ascii="Times New Roman" w:eastAsiaTheme="minorEastAsia" w:hAnsi="Times New Roman" w:cs="Times New Roman"/>
          <w:i/>
          <w:sz w:val="26"/>
          <w:szCs w:val="26"/>
          <w:lang w:eastAsia="ru-RU"/>
        </w:rPr>
        <w:t xml:space="preserve"> В настоящее время, благодаря вмешательству Уполномоченного, семье предоставлена двухкомнатная квартира в </w:t>
      </w:r>
      <w:r w:rsidR="007900F6" w:rsidRPr="004B471D">
        <w:rPr>
          <w:rFonts w:ascii="Times New Roman" w:eastAsiaTheme="minorEastAsia" w:hAnsi="Times New Roman" w:cs="Times New Roman"/>
          <w:i/>
          <w:sz w:val="26"/>
          <w:szCs w:val="26"/>
          <w:lang w:eastAsia="ru-RU"/>
        </w:rPr>
        <w:t>доме, где имеется лифт</w:t>
      </w:r>
      <w:r w:rsidRPr="004B471D">
        <w:rPr>
          <w:rFonts w:ascii="Times New Roman" w:eastAsiaTheme="minorEastAsia" w:hAnsi="Times New Roman" w:cs="Times New Roman"/>
          <w:i/>
          <w:sz w:val="26"/>
          <w:szCs w:val="26"/>
          <w:lang w:eastAsia="ru-RU"/>
        </w:rPr>
        <w:t xml:space="preserve">. </w:t>
      </w:r>
    </w:p>
    <w:p w:rsidR="00FA61B6" w:rsidRPr="004B471D" w:rsidRDefault="00FA61B6" w:rsidP="00FA61B6">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25 марта 2014 года к Уполномоченному обратилась гражданка П. с жалобой на бездействие властей при расселении из аварийного жилья. Дом, в котором живет гражданка П. с ребенком-инвалидом</w:t>
      </w:r>
      <w:r w:rsidR="004D32CD" w:rsidRPr="004B471D">
        <w:rPr>
          <w:rFonts w:ascii="Times New Roman" w:eastAsiaTheme="minorEastAsia" w:hAnsi="Times New Roman" w:cs="Times New Roman"/>
          <w:i/>
          <w:sz w:val="26"/>
          <w:szCs w:val="26"/>
          <w:lang w:eastAsia="ru-RU"/>
        </w:rPr>
        <w:t>,</w:t>
      </w:r>
      <w:r w:rsidRPr="004B471D">
        <w:rPr>
          <w:rFonts w:ascii="Times New Roman" w:eastAsiaTheme="minorEastAsia" w:hAnsi="Times New Roman" w:cs="Times New Roman"/>
          <w:i/>
          <w:sz w:val="26"/>
          <w:szCs w:val="26"/>
          <w:lang w:eastAsia="ru-RU"/>
        </w:rPr>
        <w:t xml:space="preserve"> признан аварийным и подлежащим сносу в связи с фактическим износом в процессе его эксплуатации. Переселение жителей указанного дома предусмотрено в рамках выполнения муниципальной программы «Переселение граждан из аварийного жилищного фонда, расположенного на территории г.Чебоксары на 2013-2017 годы», утвержденной постановлением администрации г. Чебоксары от 30 сентября 2013г. № 3120. Планируемый срок окончания переселения жителей дома – 4 квартал 2016 г. </w:t>
      </w:r>
    </w:p>
    <w:p w:rsidR="00FA61B6" w:rsidRPr="004B471D" w:rsidRDefault="00FA61B6" w:rsidP="00FA61B6">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Однако заявительница всерьез опасалась за жизнь и здоровье жителей дома, среди которых много детей. Уже были случаи обрушения потолка в нескольких квартирах. </w:t>
      </w:r>
    </w:p>
    <w:p w:rsidR="00FA61B6" w:rsidRPr="004B471D" w:rsidRDefault="006944F8" w:rsidP="00FA61B6">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Pr>
          <w:rFonts w:ascii="Times New Roman" w:eastAsiaTheme="minorEastAsia" w:hAnsi="Times New Roman" w:cs="Times New Roman"/>
          <w:i/>
          <w:sz w:val="26"/>
          <w:szCs w:val="26"/>
          <w:lang w:eastAsia="ru-RU"/>
        </w:rPr>
        <w:t xml:space="preserve">После </w:t>
      </w:r>
      <w:r w:rsidR="00FA61B6" w:rsidRPr="004B471D">
        <w:rPr>
          <w:rFonts w:ascii="Times New Roman" w:eastAsiaTheme="minorEastAsia" w:hAnsi="Times New Roman" w:cs="Times New Roman"/>
          <w:i/>
          <w:sz w:val="26"/>
          <w:szCs w:val="26"/>
          <w:lang w:eastAsia="ru-RU"/>
        </w:rPr>
        <w:t>вмешательств</w:t>
      </w:r>
      <w:r>
        <w:rPr>
          <w:rFonts w:ascii="Times New Roman" w:eastAsiaTheme="minorEastAsia" w:hAnsi="Times New Roman" w:cs="Times New Roman"/>
          <w:i/>
          <w:sz w:val="26"/>
          <w:szCs w:val="26"/>
          <w:lang w:eastAsia="ru-RU"/>
        </w:rPr>
        <w:t>а</w:t>
      </w:r>
      <w:r w:rsidR="00FA61B6" w:rsidRPr="004B471D">
        <w:rPr>
          <w:rFonts w:ascii="Times New Roman" w:eastAsiaTheme="minorEastAsia" w:hAnsi="Times New Roman" w:cs="Times New Roman"/>
          <w:i/>
          <w:sz w:val="26"/>
          <w:szCs w:val="26"/>
          <w:lang w:eastAsia="ru-RU"/>
        </w:rPr>
        <w:t xml:space="preserve"> Уполномоченного дом повторно обследован межведомственной комиссией, установлено, что он находится в неудовлетворительном состоянии. Согласно ответу из администрации г.Чебоксары от 4 апреля 2014 г., при внесении изменений в программу переселения граждан из аварийного жилищного фонда по городу Чебоксары вопрос о переносе срока переселения жителей данного дома на более ранний будет рассмотрен в первоочередном порядке. </w:t>
      </w:r>
    </w:p>
    <w:p w:rsidR="00FA61B6" w:rsidRPr="004B471D" w:rsidRDefault="00FA61B6" w:rsidP="00FA61B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Нужно отметить, что при любых семейных конфликтах, прежде всего, страдает </w:t>
      </w:r>
      <w:r w:rsidR="00006F64" w:rsidRPr="004B471D">
        <w:rPr>
          <w:rFonts w:ascii="Times New Roman" w:eastAsiaTheme="minorEastAsia" w:hAnsi="Times New Roman" w:cs="Times New Roman"/>
          <w:sz w:val="26"/>
          <w:szCs w:val="26"/>
          <w:lang w:eastAsia="ru-RU"/>
        </w:rPr>
        <w:t>ребёнок</w:t>
      </w:r>
      <w:r w:rsidRPr="004B471D">
        <w:rPr>
          <w:rFonts w:ascii="Times New Roman" w:eastAsiaTheme="minorEastAsia" w:hAnsi="Times New Roman" w:cs="Times New Roman"/>
          <w:sz w:val="26"/>
          <w:szCs w:val="26"/>
          <w:lang w:eastAsia="ru-RU"/>
        </w:rPr>
        <w:t xml:space="preserve">. Уполномоченным </w:t>
      </w:r>
      <w:r w:rsidR="004402D9" w:rsidRPr="004B471D">
        <w:rPr>
          <w:rFonts w:ascii="Times New Roman" w:eastAsiaTheme="minorEastAsia" w:hAnsi="Times New Roman" w:cs="Times New Roman"/>
          <w:sz w:val="26"/>
          <w:szCs w:val="26"/>
          <w:lang w:eastAsia="ru-RU"/>
        </w:rPr>
        <w:t>даны</w:t>
      </w:r>
      <w:r w:rsidRPr="004B471D">
        <w:rPr>
          <w:rFonts w:ascii="Times New Roman" w:eastAsiaTheme="minorEastAsia" w:hAnsi="Times New Roman" w:cs="Times New Roman"/>
          <w:sz w:val="26"/>
          <w:szCs w:val="26"/>
          <w:lang w:eastAsia="ru-RU"/>
        </w:rPr>
        <w:t xml:space="preserve"> рекомендации родителям</w:t>
      </w:r>
      <w:r w:rsidR="006D625E" w:rsidRPr="004B471D">
        <w:rPr>
          <w:rFonts w:ascii="Times New Roman" w:eastAsiaTheme="minorEastAsia" w:hAnsi="Times New Roman" w:cs="Times New Roman"/>
          <w:sz w:val="26"/>
          <w:szCs w:val="26"/>
          <w:lang w:eastAsia="ru-RU"/>
        </w:rPr>
        <w:t xml:space="preserve"> избегать конфликтов, не допускать конфликтов в </w:t>
      </w:r>
      <w:r w:rsidR="001A700F" w:rsidRPr="004B471D">
        <w:rPr>
          <w:rFonts w:ascii="Times New Roman" w:eastAsiaTheme="minorEastAsia" w:hAnsi="Times New Roman" w:cs="Times New Roman"/>
          <w:sz w:val="26"/>
          <w:szCs w:val="26"/>
          <w:lang w:eastAsia="ru-RU"/>
        </w:rPr>
        <w:t>присутствии</w:t>
      </w:r>
      <w:r w:rsidR="006D625E" w:rsidRPr="004B471D">
        <w:rPr>
          <w:rFonts w:ascii="Times New Roman" w:eastAsiaTheme="minorEastAsia" w:hAnsi="Times New Roman" w:cs="Times New Roman"/>
          <w:sz w:val="26"/>
          <w:szCs w:val="26"/>
          <w:lang w:eastAsia="ru-RU"/>
        </w:rPr>
        <w:t xml:space="preserve"> детей</w:t>
      </w:r>
      <w:r w:rsidRPr="004B471D">
        <w:rPr>
          <w:rFonts w:ascii="Times New Roman" w:eastAsiaTheme="minorEastAsia" w:hAnsi="Times New Roman" w:cs="Times New Roman"/>
          <w:sz w:val="26"/>
          <w:szCs w:val="26"/>
          <w:lang w:eastAsia="ru-RU"/>
        </w:rPr>
        <w:t xml:space="preserve"> для минимизации </w:t>
      </w:r>
      <w:r w:rsidR="006D625E" w:rsidRPr="004B471D">
        <w:rPr>
          <w:rFonts w:ascii="Times New Roman" w:eastAsiaTheme="minorEastAsia" w:hAnsi="Times New Roman" w:cs="Times New Roman"/>
          <w:sz w:val="26"/>
          <w:szCs w:val="26"/>
          <w:lang w:eastAsia="ru-RU"/>
        </w:rPr>
        <w:t>негативных последствий для них</w:t>
      </w:r>
      <w:r w:rsidRPr="004B471D">
        <w:rPr>
          <w:rFonts w:ascii="Times New Roman" w:eastAsiaTheme="minorEastAsia" w:hAnsi="Times New Roman" w:cs="Times New Roman"/>
          <w:sz w:val="26"/>
          <w:szCs w:val="26"/>
          <w:lang w:eastAsia="ru-RU"/>
        </w:rPr>
        <w:t xml:space="preserve">. </w:t>
      </w:r>
    </w:p>
    <w:p w:rsidR="003C0643" w:rsidRPr="004B471D" w:rsidRDefault="003C0643" w:rsidP="00FA61B6">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Летом 2014 года к Уполномоченному обратилась мама мальчика 14 лет. Изучив ситуацию в семье, оказалось, что имеется длительный конфликт между отцом и матерью, барк расторгнут, </w:t>
      </w:r>
      <w:r w:rsidR="00006F64" w:rsidRPr="004B471D">
        <w:rPr>
          <w:rFonts w:ascii="Times New Roman" w:eastAsiaTheme="minorEastAsia" w:hAnsi="Times New Roman" w:cs="Times New Roman"/>
          <w:i/>
          <w:sz w:val="26"/>
          <w:szCs w:val="26"/>
          <w:lang w:eastAsia="ru-RU"/>
        </w:rPr>
        <w:t>ребёнок</w:t>
      </w:r>
      <w:r w:rsidRPr="004B471D">
        <w:rPr>
          <w:rFonts w:ascii="Times New Roman" w:eastAsiaTheme="minorEastAsia" w:hAnsi="Times New Roman" w:cs="Times New Roman"/>
          <w:i/>
          <w:sz w:val="26"/>
          <w:szCs w:val="26"/>
          <w:lang w:eastAsia="ru-RU"/>
        </w:rPr>
        <w:t xml:space="preserve"> проживает с матерью, </w:t>
      </w:r>
      <w:r w:rsidR="002663F6" w:rsidRPr="004B471D">
        <w:rPr>
          <w:rFonts w:ascii="Times New Roman" w:eastAsiaTheme="minorEastAsia" w:hAnsi="Times New Roman" w:cs="Times New Roman"/>
          <w:i/>
          <w:sz w:val="26"/>
          <w:szCs w:val="26"/>
          <w:lang w:eastAsia="ru-RU"/>
        </w:rPr>
        <w:t xml:space="preserve">после развода </w:t>
      </w:r>
      <w:r w:rsidRPr="004B471D">
        <w:rPr>
          <w:rFonts w:ascii="Times New Roman" w:eastAsiaTheme="minorEastAsia" w:hAnsi="Times New Roman" w:cs="Times New Roman"/>
          <w:i/>
          <w:sz w:val="26"/>
          <w:szCs w:val="26"/>
          <w:lang w:eastAsia="ru-RU"/>
        </w:rPr>
        <w:t>отец</w:t>
      </w:r>
      <w:r w:rsidR="002663F6" w:rsidRPr="004B471D">
        <w:rPr>
          <w:rFonts w:ascii="Times New Roman" w:eastAsiaTheme="minorEastAsia" w:hAnsi="Times New Roman" w:cs="Times New Roman"/>
          <w:i/>
          <w:sz w:val="26"/>
          <w:szCs w:val="26"/>
          <w:lang w:eastAsia="ru-RU"/>
        </w:rPr>
        <w:t xml:space="preserve"> в присутствии</w:t>
      </w:r>
      <w:r w:rsidRPr="004B471D">
        <w:rPr>
          <w:rFonts w:ascii="Times New Roman" w:eastAsiaTheme="minorEastAsia" w:hAnsi="Times New Roman" w:cs="Times New Roman"/>
          <w:i/>
          <w:sz w:val="26"/>
          <w:szCs w:val="26"/>
          <w:lang w:eastAsia="ru-RU"/>
        </w:rPr>
        <w:t xml:space="preserve"> мальчика на протяжении долгого времени отрицательно высказывался о матери</w:t>
      </w:r>
      <w:r w:rsidR="007D6653" w:rsidRPr="004B471D">
        <w:rPr>
          <w:rFonts w:ascii="Times New Roman" w:eastAsiaTheme="minorEastAsia" w:hAnsi="Times New Roman" w:cs="Times New Roman"/>
          <w:i/>
          <w:sz w:val="26"/>
          <w:szCs w:val="26"/>
          <w:lang w:eastAsia="ru-RU"/>
        </w:rPr>
        <w:t>, унижал её</w:t>
      </w:r>
      <w:r w:rsidRPr="004B471D">
        <w:rPr>
          <w:rFonts w:ascii="Times New Roman" w:eastAsiaTheme="minorEastAsia" w:hAnsi="Times New Roman" w:cs="Times New Roman"/>
          <w:i/>
          <w:sz w:val="26"/>
          <w:szCs w:val="26"/>
          <w:lang w:eastAsia="ru-RU"/>
        </w:rPr>
        <w:t>. В итоге</w:t>
      </w:r>
      <w:r w:rsidR="007D6653" w:rsidRPr="004B471D">
        <w:rPr>
          <w:rFonts w:ascii="Times New Roman" w:eastAsiaTheme="minorEastAsia" w:hAnsi="Times New Roman" w:cs="Times New Roman"/>
          <w:i/>
          <w:sz w:val="26"/>
          <w:szCs w:val="26"/>
          <w:lang w:eastAsia="ru-RU"/>
        </w:rPr>
        <w:t>,</w:t>
      </w:r>
      <w:r w:rsidRPr="004B471D">
        <w:rPr>
          <w:rFonts w:ascii="Times New Roman" w:eastAsiaTheme="minorEastAsia" w:hAnsi="Times New Roman" w:cs="Times New Roman"/>
          <w:i/>
          <w:sz w:val="26"/>
          <w:szCs w:val="26"/>
          <w:lang w:eastAsia="ru-RU"/>
        </w:rPr>
        <w:t xml:space="preserve"> семейный конфликт привел к тому, что </w:t>
      </w:r>
      <w:r w:rsidR="00006F64" w:rsidRPr="004B471D">
        <w:rPr>
          <w:rFonts w:ascii="Times New Roman" w:eastAsiaTheme="minorEastAsia" w:hAnsi="Times New Roman" w:cs="Times New Roman"/>
          <w:i/>
          <w:sz w:val="26"/>
          <w:szCs w:val="26"/>
          <w:lang w:eastAsia="ru-RU"/>
        </w:rPr>
        <w:t>ребёнок</w:t>
      </w:r>
      <w:r w:rsidRPr="004B471D">
        <w:rPr>
          <w:rFonts w:ascii="Times New Roman" w:eastAsiaTheme="minorEastAsia" w:hAnsi="Times New Roman" w:cs="Times New Roman"/>
          <w:i/>
          <w:sz w:val="26"/>
          <w:szCs w:val="26"/>
          <w:lang w:eastAsia="ru-RU"/>
        </w:rPr>
        <w:t xml:space="preserve"> стал высказывать суицидальные мысли.</w:t>
      </w:r>
      <w:r w:rsidR="00194111">
        <w:rPr>
          <w:rFonts w:ascii="Times New Roman" w:eastAsiaTheme="minorEastAsia" w:hAnsi="Times New Roman" w:cs="Times New Roman"/>
          <w:i/>
          <w:sz w:val="26"/>
          <w:szCs w:val="26"/>
          <w:lang w:eastAsia="ru-RU"/>
        </w:rPr>
        <w:t xml:space="preserve"> Уполномоченный подключил</w:t>
      </w:r>
      <w:r w:rsidR="006944F8">
        <w:rPr>
          <w:rFonts w:ascii="Times New Roman" w:eastAsiaTheme="minorEastAsia" w:hAnsi="Times New Roman" w:cs="Times New Roman"/>
          <w:i/>
          <w:sz w:val="26"/>
          <w:szCs w:val="26"/>
          <w:lang w:eastAsia="ru-RU"/>
        </w:rPr>
        <w:t xml:space="preserve"> к работе с мальчиком психологов, эффект положительный.</w:t>
      </w:r>
    </w:p>
    <w:p w:rsidR="00FA61B6" w:rsidRPr="004B471D" w:rsidRDefault="00FA61B6" w:rsidP="00FA61B6">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Часто встречающийся пример: брак расторгается</w:t>
      </w:r>
      <w:r w:rsidR="00D63073" w:rsidRPr="004B471D">
        <w:rPr>
          <w:rFonts w:ascii="Times New Roman" w:eastAsiaTheme="minorEastAsia" w:hAnsi="Times New Roman" w:cs="Times New Roman"/>
          <w:i/>
          <w:sz w:val="26"/>
          <w:szCs w:val="26"/>
          <w:lang w:eastAsia="ru-RU"/>
        </w:rPr>
        <w:t xml:space="preserve">, на </w:t>
      </w:r>
      <w:r w:rsidRPr="004B471D">
        <w:rPr>
          <w:rFonts w:ascii="Times New Roman" w:eastAsiaTheme="minorEastAsia" w:hAnsi="Times New Roman" w:cs="Times New Roman"/>
          <w:i/>
          <w:sz w:val="26"/>
          <w:szCs w:val="26"/>
          <w:lang w:eastAsia="ru-RU"/>
        </w:rPr>
        <w:t xml:space="preserve">праве собственности у супругов находится квартира, суд при разводе делит доли пополам, каждому из супругов по ½ доле, однако при разделе жилья и  имущества не учитывается, что </w:t>
      </w:r>
      <w:r w:rsidR="00006F64" w:rsidRPr="004B471D">
        <w:rPr>
          <w:rFonts w:ascii="Times New Roman" w:eastAsiaTheme="minorEastAsia" w:hAnsi="Times New Roman" w:cs="Times New Roman"/>
          <w:i/>
          <w:sz w:val="26"/>
          <w:szCs w:val="26"/>
          <w:lang w:eastAsia="ru-RU"/>
        </w:rPr>
        <w:t>ребёнок</w:t>
      </w:r>
      <w:r w:rsidRPr="004B471D">
        <w:rPr>
          <w:rFonts w:ascii="Times New Roman" w:eastAsiaTheme="minorEastAsia" w:hAnsi="Times New Roman" w:cs="Times New Roman"/>
          <w:i/>
          <w:sz w:val="26"/>
          <w:szCs w:val="26"/>
          <w:lang w:eastAsia="ru-RU"/>
        </w:rPr>
        <w:t xml:space="preserve"> остается с одним из родителей, доля этого супруга должна быть больше. Так будет справедливо. </w:t>
      </w:r>
    </w:p>
    <w:p w:rsidR="00604AAF" w:rsidRPr="004B471D" w:rsidRDefault="00810036" w:rsidP="00810036">
      <w:pPr>
        <w:tabs>
          <w:tab w:val="left" w:pos="0"/>
        </w:tabs>
        <w:spacing w:after="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ab/>
      </w:r>
      <w:r w:rsidR="00FA61B6" w:rsidRPr="004B471D">
        <w:rPr>
          <w:rFonts w:ascii="Times New Roman" w:eastAsiaTheme="minorEastAsia" w:hAnsi="Times New Roman" w:cs="Times New Roman"/>
          <w:sz w:val="26"/>
          <w:szCs w:val="26"/>
          <w:lang w:eastAsia="ru-RU"/>
        </w:rPr>
        <w:t>Уполномоченный считает, что необходимо внести изменения в ст</w:t>
      </w:r>
      <w:r w:rsidR="00604AAF" w:rsidRPr="004B471D">
        <w:rPr>
          <w:rFonts w:ascii="Times New Roman" w:eastAsiaTheme="minorEastAsia" w:hAnsi="Times New Roman" w:cs="Times New Roman"/>
          <w:sz w:val="26"/>
          <w:szCs w:val="26"/>
          <w:lang w:eastAsia="ru-RU"/>
        </w:rPr>
        <w:t xml:space="preserve">атью </w:t>
      </w:r>
      <w:r w:rsidR="00FA61B6" w:rsidRPr="004B471D">
        <w:rPr>
          <w:rFonts w:ascii="Times New Roman" w:eastAsiaTheme="minorEastAsia" w:hAnsi="Times New Roman" w:cs="Times New Roman"/>
          <w:sz w:val="26"/>
          <w:szCs w:val="26"/>
          <w:lang w:eastAsia="ru-RU"/>
        </w:rPr>
        <w:t xml:space="preserve">38 Семейного кодекса Российской Федерации. Раздел совместно нажитого имущества при разводе должен проводиться с учетом интересов детей. Работа в этом направлении уполномоченными по правам </w:t>
      </w:r>
      <w:r w:rsidR="009964DF" w:rsidRPr="004B471D">
        <w:rPr>
          <w:rFonts w:ascii="Times New Roman" w:eastAsiaTheme="minorEastAsia" w:hAnsi="Times New Roman" w:cs="Times New Roman"/>
          <w:sz w:val="26"/>
          <w:szCs w:val="26"/>
          <w:lang w:eastAsia="ru-RU"/>
        </w:rPr>
        <w:t>ребёнка</w:t>
      </w:r>
      <w:r w:rsidR="00FA61B6" w:rsidRPr="004B471D">
        <w:rPr>
          <w:rFonts w:ascii="Times New Roman" w:eastAsiaTheme="minorEastAsia" w:hAnsi="Times New Roman" w:cs="Times New Roman"/>
          <w:sz w:val="26"/>
          <w:szCs w:val="26"/>
          <w:lang w:eastAsia="ru-RU"/>
        </w:rPr>
        <w:t xml:space="preserve"> </w:t>
      </w:r>
      <w:r w:rsidR="00C73C66" w:rsidRPr="004B471D">
        <w:rPr>
          <w:rFonts w:ascii="Times New Roman" w:eastAsiaTheme="minorEastAsia" w:hAnsi="Times New Roman" w:cs="Times New Roman"/>
          <w:sz w:val="26"/>
          <w:szCs w:val="26"/>
          <w:lang w:eastAsia="ru-RU"/>
        </w:rPr>
        <w:t xml:space="preserve">в регионах </w:t>
      </w:r>
      <w:r w:rsidR="00FA61B6" w:rsidRPr="004B471D">
        <w:rPr>
          <w:rFonts w:ascii="Times New Roman" w:eastAsiaTheme="minorEastAsia" w:hAnsi="Times New Roman" w:cs="Times New Roman"/>
          <w:sz w:val="26"/>
          <w:szCs w:val="26"/>
          <w:lang w:eastAsia="ru-RU"/>
        </w:rPr>
        <w:t>ведется на уровне Государственной Думы Российской Федерации.</w:t>
      </w:r>
      <w:r w:rsidR="006D625E" w:rsidRPr="004B471D">
        <w:rPr>
          <w:rFonts w:ascii="Times New Roman" w:eastAsiaTheme="minorEastAsia" w:hAnsi="Times New Roman" w:cs="Times New Roman"/>
          <w:sz w:val="26"/>
          <w:szCs w:val="26"/>
          <w:lang w:eastAsia="ru-RU"/>
        </w:rPr>
        <w:t xml:space="preserve"> </w:t>
      </w:r>
    </w:p>
    <w:p w:rsidR="00810036" w:rsidRPr="004B471D" w:rsidRDefault="00604AAF" w:rsidP="00810036">
      <w:pPr>
        <w:tabs>
          <w:tab w:val="left" w:pos="0"/>
        </w:tabs>
        <w:spacing w:after="0"/>
        <w:jc w:val="both"/>
        <w:rPr>
          <w:rFonts w:ascii="Times New Roman" w:hAnsi="Times New Roman" w:cs="Times New Roman"/>
          <w:i/>
          <w:sz w:val="26"/>
          <w:szCs w:val="26"/>
        </w:rPr>
      </w:pPr>
      <w:r w:rsidRPr="004B471D">
        <w:rPr>
          <w:rFonts w:ascii="Times New Roman" w:eastAsiaTheme="minorEastAsia" w:hAnsi="Times New Roman" w:cs="Times New Roman"/>
          <w:sz w:val="26"/>
          <w:szCs w:val="26"/>
          <w:lang w:eastAsia="ru-RU"/>
        </w:rPr>
        <w:lastRenderedPageBreak/>
        <w:tab/>
      </w:r>
      <w:r w:rsidR="00810036" w:rsidRPr="004B471D">
        <w:rPr>
          <w:rFonts w:ascii="Times New Roman" w:hAnsi="Times New Roman" w:cs="Times New Roman"/>
          <w:i/>
          <w:sz w:val="26"/>
          <w:szCs w:val="26"/>
        </w:rPr>
        <w:t xml:space="preserve">8 апреля 2014 года в адрес </w:t>
      </w:r>
      <w:r w:rsidR="001B405E" w:rsidRPr="004B471D">
        <w:rPr>
          <w:rFonts w:ascii="Times New Roman" w:hAnsi="Times New Roman" w:cs="Times New Roman"/>
          <w:i/>
          <w:sz w:val="26"/>
          <w:szCs w:val="26"/>
        </w:rPr>
        <w:t xml:space="preserve">Уполномоченного </w:t>
      </w:r>
      <w:r w:rsidR="00810036" w:rsidRPr="004B471D">
        <w:rPr>
          <w:rFonts w:ascii="Times New Roman" w:hAnsi="Times New Roman" w:cs="Times New Roman"/>
          <w:i/>
          <w:sz w:val="26"/>
          <w:szCs w:val="26"/>
        </w:rPr>
        <w:t xml:space="preserve">обратилась З., жительница г.Чебоксары, в защиту своих детей: 1998 и 2005 г.р. Сын 1998 г.р.- инвалид, нуждается в постоянном уходе и присмотре, не может обходиться без дорогостоящих лекарств. В Ленинском районном суде г.Чебоксары рассматривалось дело о разделе совместно нажитого имущества между З. и отцом детей. Суд утвердил мировое соглашение. Однако один из кредиторов отца детей подал частную жалобу в Верховный Суд Чувашской Республики. </w:t>
      </w:r>
      <w:r w:rsidR="00EA5637">
        <w:rPr>
          <w:rFonts w:ascii="Times New Roman" w:hAnsi="Times New Roman" w:cs="Times New Roman"/>
          <w:i/>
          <w:sz w:val="26"/>
          <w:szCs w:val="26"/>
        </w:rPr>
        <w:t>В случае её удовлетворения ребенка-инвалида и другого ребенка выселили бы из дома, где они проживают.</w:t>
      </w:r>
    </w:p>
    <w:p w:rsidR="00810036" w:rsidRPr="004B471D" w:rsidRDefault="00810036" w:rsidP="00810036">
      <w:pPr>
        <w:tabs>
          <w:tab w:val="left" w:pos="0"/>
        </w:tabs>
        <w:spacing w:after="0"/>
        <w:jc w:val="both"/>
        <w:rPr>
          <w:rFonts w:ascii="Times New Roman" w:hAnsi="Times New Roman" w:cs="Times New Roman"/>
          <w:i/>
          <w:sz w:val="26"/>
          <w:szCs w:val="26"/>
        </w:rPr>
      </w:pPr>
      <w:r w:rsidRPr="004B471D">
        <w:rPr>
          <w:rFonts w:ascii="Times New Roman" w:hAnsi="Times New Roman" w:cs="Times New Roman"/>
          <w:i/>
          <w:sz w:val="26"/>
          <w:szCs w:val="26"/>
        </w:rPr>
        <w:tab/>
        <w:t>Уполномоченным направлено ходатайство в Верховный Суд Чувашской Республики с просьбой при рассмотрен</w:t>
      </w:r>
      <w:r w:rsidR="006D625E" w:rsidRPr="004B471D">
        <w:rPr>
          <w:rFonts w:ascii="Times New Roman" w:hAnsi="Times New Roman" w:cs="Times New Roman"/>
          <w:i/>
          <w:sz w:val="26"/>
          <w:szCs w:val="26"/>
        </w:rPr>
        <w:t>ии дела прежде всего учитывать</w:t>
      </w:r>
      <w:r w:rsidRPr="004B471D">
        <w:rPr>
          <w:rFonts w:ascii="Times New Roman" w:hAnsi="Times New Roman" w:cs="Times New Roman"/>
          <w:i/>
          <w:sz w:val="26"/>
          <w:szCs w:val="26"/>
        </w:rPr>
        <w:t xml:space="preserve"> интересы детей. Верховным </w:t>
      </w:r>
      <w:r w:rsidR="007D027B" w:rsidRPr="004B471D">
        <w:rPr>
          <w:rFonts w:ascii="Times New Roman" w:hAnsi="Times New Roman" w:cs="Times New Roman"/>
          <w:i/>
          <w:sz w:val="26"/>
          <w:szCs w:val="26"/>
        </w:rPr>
        <w:t>С</w:t>
      </w:r>
      <w:r w:rsidRPr="004B471D">
        <w:rPr>
          <w:rFonts w:ascii="Times New Roman" w:hAnsi="Times New Roman" w:cs="Times New Roman"/>
          <w:i/>
          <w:sz w:val="26"/>
          <w:szCs w:val="26"/>
        </w:rPr>
        <w:t>удом в</w:t>
      </w:r>
      <w:r w:rsidR="006D625E" w:rsidRPr="004B471D">
        <w:rPr>
          <w:rFonts w:ascii="Times New Roman" w:hAnsi="Times New Roman" w:cs="Times New Roman"/>
          <w:i/>
          <w:sz w:val="26"/>
          <w:szCs w:val="26"/>
        </w:rPr>
        <w:t xml:space="preserve"> удовлетворении жалобы</w:t>
      </w:r>
      <w:r w:rsidR="006944F8">
        <w:rPr>
          <w:rFonts w:ascii="Times New Roman" w:hAnsi="Times New Roman" w:cs="Times New Roman"/>
          <w:i/>
          <w:sz w:val="26"/>
          <w:szCs w:val="26"/>
        </w:rPr>
        <w:t xml:space="preserve"> кредитора отца</w:t>
      </w:r>
      <w:r w:rsidR="006D625E" w:rsidRPr="004B471D">
        <w:rPr>
          <w:rFonts w:ascii="Times New Roman" w:hAnsi="Times New Roman" w:cs="Times New Roman"/>
          <w:i/>
          <w:sz w:val="26"/>
          <w:szCs w:val="26"/>
        </w:rPr>
        <w:t xml:space="preserve"> отказано,</w:t>
      </w:r>
      <w:r w:rsidR="00D1106F" w:rsidRPr="004B471D">
        <w:rPr>
          <w:rFonts w:ascii="Times New Roman" w:hAnsi="Times New Roman" w:cs="Times New Roman"/>
          <w:i/>
          <w:sz w:val="26"/>
          <w:szCs w:val="26"/>
        </w:rPr>
        <w:t xml:space="preserve"> </w:t>
      </w:r>
      <w:r w:rsidR="006D625E" w:rsidRPr="004B471D">
        <w:rPr>
          <w:rFonts w:ascii="Times New Roman" w:hAnsi="Times New Roman" w:cs="Times New Roman"/>
          <w:i/>
          <w:sz w:val="26"/>
          <w:szCs w:val="26"/>
        </w:rPr>
        <w:t xml:space="preserve">интересы </w:t>
      </w:r>
      <w:r w:rsidR="009964DF" w:rsidRPr="004B471D">
        <w:rPr>
          <w:rFonts w:ascii="Times New Roman" w:hAnsi="Times New Roman" w:cs="Times New Roman"/>
          <w:i/>
          <w:sz w:val="26"/>
          <w:szCs w:val="26"/>
        </w:rPr>
        <w:t>ребёнка</w:t>
      </w:r>
      <w:r w:rsidR="006D625E" w:rsidRPr="004B471D">
        <w:rPr>
          <w:rFonts w:ascii="Times New Roman" w:hAnsi="Times New Roman" w:cs="Times New Roman"/>
          <w:i/>
          <w:sz w:val="26"/>
          <w:szCs w:val="26"/>
        </w:rPr>
        <w:t xml:space="preserve"> инвалида защищены.</w:t>
      </w:r>
      <w:r w:rsidRPr="004B471D">
        <w:rPr>
          <w:rFonts w:ascii="Times New Roman" w:hAnsi="Times New Roman" w:cs="Times New Roman"/>
          <w:i/>
          <w:sz w:val="26"/>
          <w:szCs w:val="26"/>
        </w:rPr>
        <w:t xml:space="preserve"> </w:t>
      </w:r>
    </w:p>
    <w:p w:rsidR="00FA61B6" w:rsidRPr="004B471D" w:rsidRDefault="00FA61B6" w:rsidP="00FA61B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6944F8" w:rsidRDefault="00810036" w:rsidP="00FA61B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Дети, как сам</w:t>
      </w:r>
      <w:r w:rsidR="000D0A2F" w:rsidRPr="004B471D">
        <w:rPr>
          <w:rFonts w:ascii="Times New Roman" w:eastAsiaTheme="minorEastAsia" w:hAnsi="Times New Roman" w:cs="Times New Roman"/>
          <w:sz w:val="26"/>
          <w:szCs w:val="26"/>
          <w:lang w:eastAsia="ru-RU"/>
        </w:rPr>
        <w:t>ая</w:t>
      </w:r>
      <w:r w:rsidRPr="004B471D">
        <w:rPr>
          <w:rFonts w:ascii="Times New Roman" w:eastAsiaTheme="minorEastAsia" w:hAnsi="Times New Roman" w:cs="Times New Roman"/>
          <w:sz w:val="26"/>
          <w:szCs w:val="26"/>
          <w:lang w:eastAsia="ru-RU"/>
        </w:rPr>
        <w:t xml:space="preserve"> незащищенная категория населения, часто становятся заложниками ситуаций, когда </w:t>
      </w:r>
      <w:r w:rsidR="00BA5F54" w:rsidRPr="004B471D">
        <w:rPr>
          <w:rFonts w:ascii="Times New Roman" w:eastAsiaTheme="minorEastAsia" w:hAnsi="Times New Roman" w:cs="Times New Roman"/>
          <w:sz w:val="26"/>
          <w:szCs w:val="26"/>
          <w:lang w:eastAsia="ru-RU"/>
        </w:rPr>
        <w:t xml:space="preserve">родители, </w:t>
      </w:r>
      <w:r w:rsidR="002F3498" w:rsidRPr="004B471D">
        <w:rPr>
          <w:rFonts w:ascii="Times New Roman" w:eastAsiaTheme="minorEastAsia" w:hAnsi="Times New Roman" w:cs="Times New Roman"/>
          <w:sz w:val="26"/>
          <w:szCs w:val="26"/>
          <w:lang w:eastAsia="ru-RU"/>
        </w:rPr>
        <w:t xml:space="preserve">оформляя ипотеку, </w:t>
      </w:r>
      <w:r w:rsidR="00BA5F54" w:rsidRPr="004B471D">
        <w:rPr>
          <w:rFonts w:ascii="Times New Roman" w:eastAsiaTheme="minorEastAsia" w:hAnsi="Times New Roman" w:cs="Times New Roman"/>
          <w:sz w:val="26"/>
          <w:szCs w:val="26"/>
          <w:lang w:eastAsia="ru-RU"/>
        </w:rPr>
        <w:t>не просчитывают возможность ее своевременной выплаты</w:t>
      </w:r>
      <w:r w:rsidR="002F3498" w:rsidRPr="004B471D">
        <w:rPr>
          <w:rFonts w:ascii="Times New Roman" w:eastAsiaTheme="minorEastAsia" w:hAnsi="Times New Roman" w:cs="Times New Roman"/>
          <w:sz w:val="26"/>
          <w:szCs w:val="26"/>
          <w:lang w:eastAsia="ru-RU"/>
        </w:rPr>
        <w:t>, допускают задолженность по платежам</w:t>
      </w:r>
      <w:r w:rsidR="00BA5F54" w:rsidRPr="004B471D">
        <w:rPr>
          <w:rFonts w:ascii="Times New Roman" w:eastAsiaTheme="minorEastAsia" w:hAnsi="Times New Roman" w:cs="Times New Roman"/>
          <w:sz w:val="26"/>
          <w:szCs w:val="26"/>
          <w:lang w:eastAsia="ru-RU"/>
        </w:rPr>
        <w:t xml:space="preserve"> или</w:t>
      </w:r>
      <w:r w:rsidRPr="004B471D">
        <w:rPr>
          <w:rFonts w:ascii="Times New Roman" w:eastAsiaTheme="minorEastAsia" w:hAnsi="Times New Roman" w:cs="Times New Roman"/>
          <w:sz w:val="26"/>
          <w:szCs w:val="26"/>
          <w:lang w:eastAsia="ru-RU"/>
        </w:rPr>
        <w:t xml:space="preserve"> совсем не выплачивают кредит. Банки </w:t>
      </w:r>
      <w:r w:rsidR="002F3498" w:rsidRPr="004B471D">
        <w:rPr>
          <w:rFonts w:ascii="Times New Roman" w:eastAsiaTheme="minorEastAsia" w:hAnsi="Times New Roman" w:cs="Times New Roman"/>
          <w:sz w:val="26"/>
          <w:szCs w:val="26"/>
          <w:lang w:eastAsia="ru-RU"/>
        </w:rPr>
        <w:t xml:space="preserve">в данном случае </w:t>
      </w:r>
      <w:r w:rsidRPr="004B471D">
        <w:rPr>
          <w:rFonts w:ascii="Times New Roman" w:eastAsiaTheme="minorEastAsia" w:hAnsi="Times New Roman" w:cs="Times New Roman"/>
          <w:sz w:val="26"/>
          <w:szCs w:val="26"/>
          <w:lang w:eastAsia="ru-RU"/>
        </w:rPr>
        <w:t>обращаются в суд с исками о выселении. В данном случае что-то сделать, как-то помочь – очень сложно. В случае обращений граждан с п</w:t>
      </w:r>
      <w:r w:rsidR="00BA5F54" w:rsidRPr="004B471D">
        <w:rPr>
          <w:rFonts w:ascii="Times New Roman" w:eastAsiaTheme="minorEastAsia" w:hAnsi="Times New Roman" w:cs="Times New Roman"/>
          <w:sz w:val="26"/>
          <w:szCs w:val="26"/>
          <w:lang w:eastAsia="ru-RU"/>
        </w:rPr>
        <w:t>одобными вопросами, им разъясн</w:t>
      </w:r>
      <w:r w:rsidR="00F61DEB" w:rsidRPr="004B471D">
        <w:rPr>
          <w:rFonts w:ascii="Times New Roman" w:eastAsiaTheme="minorEastAsia" w:hAnsi="Times New Roman" w:cs="Times New Roman"/>
          <w:sz w:val="26"/>
          <w:szCs w:val="26"/>
          <w:lang w:eastAsia="ru-RU"/>
        </w:rPr>
        <w:t>ялись</w:t>
      </w:r>
      <w:r w:rsidRPr="004B471D">
        <w:rPr>
          <w:rFonts w:ascii="Times New Roman" w:eastAsiaTheme="minorEastAsia" w:hAnsi="Times New Roman" w:cs="Times New Roman"/>
          <w:sz w:val="26"/>
          <w:szCs w:val="26"/>
          <w:lang w:eastAsia="ru-RU"/>
        </w:rPr>
        <w:t xml:space="preserve"> права на получение отсрочки исполнения решения суда и оказыв</w:t>
      </w:r>
      <w:r w:rsidR="002F3498" w:rsidRPr="004B471D">
        <w:rPr>
          <w:rFonts w:ascii="Times New Roman" w:eastAsiaTheme="minorEastAsia" w:hAnsi="Times New Roman" w:cs="Times New Roman"/>
          <w:sz w:val="26"/>
          <w:szCs w:val="26"/>
          <w:lang w:eastAsia="ru-RU"/>
        </w:rPr>
        <w:t>алось</w:t>
      </w:r>
      <w:r w:rsidRPr="004B471D">
        <w:rPr>
          <w:rFonts w:ascii="Times New Roman" w:eastAsiaTheme="minorEastAsia" w:hAnsi="Times New Roman" w:cs="Times New Roman"/>
          <w:sz w:val="26"/>
          <w:szCs w:val="26"/>
          <w:lang w:eastAsia="ru-RU"/>
        </w:rPr>
        <w:t xml:space="preserve"> содействие в оформлении подобных заявлений в суд. </w:t>
      </w:r>
    </w:p>
    <w:p w:rsidR="00F411E6" w:rsidRPr="004B471D" w:rsidRDefault="00F411E6" w:rsidP="00F41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5 обращений поступило по поводу сложных ситуаций в семьях, связанных с просрочкой платежа по кредитному договору. Уполномоченный связывался с кредитными организациями с просьбой предоставить семьям рассрочку платежа, отсрочку, уменьшить процентные ставки, к сожалению, положительных результатов не было. </w:t>
      </w:r>
    </w:p>
    <w:p w:rsidR="00FA61B6" w:rsidRPr="004B471D" w:rsidRDefault="00810036" w:rsidP="00FA61B6">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 </w:t>
      </w:r>
      <w:r w:rsidR="00FA61B6" w:rsidRPr="004B471D">
        <w:rPr>
          <w:rFonts w:ascii="Times New Roman" w:eastAsiaTheme="minorEastAsia" w:hAnsi="Times New Roman" w:cs="Times New Roman"/>
          <w:i/>
          <w:sz w:val="26"/>
          <w:szCs w:val="26"/>
          <w:lang w:eastAsia="ru-RU"/>
        </w:rPr>
        <w:t>14 января 2014 года  на личном приеме обратилась гражданка Б., в интересах своих несовершеннолетних внуков. Согласно решению суда семью выселяют из жилого помещения, т.к. при получении кредита мама детей совершила мошенничество и на сегодняшний день отбывает наказание в одной из исправительных колоний. Аппаратом Уполномоченного оказана консультация, составлено заявление в суд об отсрочке исполнения решения суда до освобождения матери.</w:t>
      </w:r>
      <w:r w:rsidR="00492659" w:rsidRPr="004B471D">
        <w:rPr>
          <w:rFonts w:ascii="Times New Roman" w:eastAsiaTheme="minorEastAsia" w:hAnsi="Times New Roman" w:cs="Times New Roman"/>
          <w:i/>
          <w:sz w:val="26"/>
          <w:szCs w:val="26"/>
          <w:lang w:eastAsia="ru-RU"/>
        </w:rPr>
        <w:t xml:space="preserve"> Отсрочка п</w:t>
      </w:r>
      <w:r w:rsidR="00BA5F54" w:rsidRPr="004B471D">
        <w:rPr>
          <w:rFonts w:ascii="Times New Roman" w:eastAsiaTheme="minorEastAsia" w:hAnsi="Times New Roman" w:cs="Times New Roman"/>
          <w:i/>
          <w:sz w:val="26"/>
          <w:szCs w:val="26"/>
          <w:lang w:eastAsia="ru-RU"/>
        </w:rPr>
        <w:t>редоставлена</w:t>
      </w:r>
      <w:r w:rsidR="009D223F">
        <w:rPr>
          <w:rFonts w:ascii="Times New Roman" w:eastAsiaTheme="minorEastAsia" w:hAnsi="Times New Roman" w:cs="Times New Roman"/>
          <w:i/>
          <w:sz w:val="26"/>
          <w:szCs w:val="26"/>
          <w:lang w:eastAsia="ru-RU"/>
        </w:rPr>
        <w:t xml:space="preserve"> на полгода.</w:t>
      </w:r>
    </w:p>
    <w:p w:rsidR="00014C21" w:rsidRPr="004B471D" w:rsidRDefault="00014C21" w:rsidP="001731E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p>
    <w:p w:rsidR="00997DC5" w:rsidRPr="004B471D" w:rsidRDefault="001731E6"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Особо необходимо остановиться на </w:t>
      </w:r>
      <w:r w:rsidRPr="004B471D">
        <w:rPr>
          <w:rFonts w:ascii="Times New Roman" w:eastAsiaTheme="minorEastAsia" w:hAnsi="Times New Roman" w:cs="Times New Roman"/>
          <w:b/>
          <w:sz w:val="26"/>
          <w:szCs w:val="26"/>
          <w:lang w:eastAsia="ru-RU"/>
        </w:rPr>
        <w:t xml:space="preserve">жалобах на нарушения прав детей-сирот, детей, оставшихся без попечения родителей, лиц из числа детей-сирот и детей, оставшихся без попечения родителей. </w:t>
      </w:r>
      <w:r w:rsidR="00A04255" w:rsidRPr="004B471D">
        <w:rPr>
          <w:rFonts w:ascii="Times New Roman" w:eastAsiaTheme="minorEastAsia" w:hAnsi="Times New Roman" w:cs="Times New Roman"/>
          <w:sz w:val="26"/>
          <w:szCs w:val="26"/>
          <w:lang w:eastAsia="ru-RU"/>
        </w:rPr>
        <w:t>П</w:t>
      </w:r>
      <w:r w:rsidRPr="004B471D">
        <w:rPr>
          <w:rFonts w:ascii="Times New Roman" w:eastAsiaTheme="minorEastAsia" w:hAnsi="Times New Roman" w:cs="Times New Roman"/>
          <w:sz w:val="26"/>
          <w:szCs w:val="26"/>
          <w:lang w:eastAsia="ru-RU"/>
        </w:rPr>
        <w:t xml:space="preserve">оступило </w:t>
      </w:r>
      <w:r w:rsidR="00A04255" w:rsidRPr="004B471D">
        <w:rPr>
          <w:rFonts w:ascii="Times New Roman" w:eastAsiaTheme="minorEastAsia" w:hAnsi="Times New Roman" w:cs="Times New Roman"/>
          <w:sz w:val="26"/>
          <w:szCs w:val="26"/>
          <w:lang w:eastAsia="ru-RU"/>
        </w:rPr>
        <w:t>63</w:t>
      </w:r>
      <w:r w:rsidRPr="004B471D">
        <w:rPr>
          <w:rFonts w:ascii="Times New Roman" w:eastAsiaTheme="minorEastAsia" w:hAnsi="Times New Roman" w:cs="Times New Roman"/>
          <w:sz w:val="26"/>
          <w:szCs w:val="26"/>
          <w:lang w:eastAsia="ru-RU"/>
        </w:rPr>
        <w:t xml:space="preserve"> таких обращени</w:t>
      </w:r>
      <w:r w:rsidR="00A04255" w:rsidRPr="004B471D">
        <w:rPr>
          <w:rFonts w:ascii="Times New Roman" w:eastAsiaTheme="minorEastAsia" w:hAnsi="Times New Roman" w:cs="Times New Roman"/>
          <w:sz w:val="26"/>
          <w:szCs w:val="26"/>
          <w:lang w:eastAsia="ru-RU"/>
        </w:rPr>
        <w:t>я</w:t>
      </w:r>
      <w:r w:rsidR="00F71EEA" w:rsidRPr="004B471D">
        <w:rPr>
          <w:rFonts w:ascii="Times New Roman" w:eastAsiaTheme="minorEastAsia" w:hAnsi="Times New Roman" w:cs="Times New Roman"/>
          <w:sz w:val="26"/>
          <w:szCs w:val="26"/>
          <w:lang w:eastAsia="ru-RU"/>
        </w:rPr>
        <w:t xml:space="preserve"> (</w:t>
      </w:r>
      <w:r w:rsidR="00A04255" w:rsidRPr="004B471D">
        <w:rPr>
          <w:rFonts w:ascii="Times New Roman" w:eastAsiaTheme="minorEastAsia" w:hAnsi="Times New Roman" w:cs="Times New Roman"/>
          <w:sz w:val="26"/>
          <w:szCs w:val="26"/>
          <w:lang w:eastAsia="ru-RU"/>
        </w:rPr>
        <w:t>8,8</w:t>
      </w:r>
      <w:r w:rsidR="00F71EEA" w:rsidRPr="004B471D">
        <w:rPr>
          <w:rFonts w:ascii="Times New Roman" w:eastAsiaTheme="minorEastAsia" w:hAnsi="Times New Roman" w:cs="Times New Roman"/>
          <w:sz w:val="26"/>
          <w:szCs w:val="26"/>
          <w:lang w:eastAsia="ru-RU"/>
        </w:rPr>
        <w:t xml:space="preserve">% от общего числа). </w:t>
      </w:r>
      <w:r w:rsidR="00014C21" w:rsidRPr="004B471D">
        <w:rPr>
          <w:rFonts w:ascii="Times New Roman" w:eastAsiaTheme="minorEastAsia" w:hAnsi="Times New Roman" w:cs="Times New Roman"/>
          <w:sz w:val="26"/>
          <w:szCs w:val="26"/>
          <w:lang w:eastAsia="ru-RU"/>
        </w:rPr>
        <w:t>2</w:t>
      </w:r>
      <w:r w:rsidR="00A04255" w:rsidRPr="004B471D">
        <w:rPr>
          <w:rFonts w:ascii="Times New Roman" w:eastAsiaTheme="minorEastAsia" w:hAnsi="Times New Roman" w:cs="Times New Roman"/>
          <w:sz w:val="26"/>
          <w:szCs w:val="26"/>
          <w:lang w:eastAsia="ru-RU"/>
        </w:rPr>
        <w:t>7</w:t>
      </w:r>
      <w:r w:rsidRPr="004B471D">
        <w:rPr>
          <w:rFonts w:ascii="Times New Roman" w:eastAsiaTheme="minorEastAsia" w:hAnsi="Times New Roman" w:cs="Times New Roman"/>
          <w:sz w:val="26"/>
          <w:szCs w:val="26"/>
          <w:lang w:eastAsia="ru-RU"/>
        </w:rPr>
        <w:t xml:space="preserve"> из них касались вопроса не включения в список для предоставления жилья из специализированного жилищного фонда детям-сиротам, детям, оставшимся без попечения родителей, лицам из числа детей-сирот и детей, оставшихся без попечения родителей. </w:t>
      </w:r>
      <w:r w:rsidR="00A04255" w:rsidRPr="004B471D">
        <w:rPr>
          <w:rFonts w:ascii="Times New Roman" w:eastAsiaTheme="minorEastAsia" w:hAnsi="Times New Roman" w:cs="Times New Roman"/>
          <w:sz w:val="26"/>
          <w:szCs w:val="26"/>
          <w:lang w:eastAsia="ru-RU"/>
        </w:rPr>
        <w:t>10</w:t>
      </w:r>
      <w:r w:rsidR="00F71EEA"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sz w:val="26"/>
          <w:szCs w:val="26"/>
          <w:lang w:eastAsia="ru-RU"/>
        </w:rPr>
        <w:t>обращени</w:t>
      </w:r>
      <w:r w:rsidR="00014C21" w:rsidRPr="004B471D">
        <w:rPr>
          <w:rFonts w:ascii="Times New Roman" w:eastAsiaTheme="minorEastAsia" w:hAnsi="Times New Roman" w:cs="Times New Roman"/>
          <w:sz w:val="26"/>
          <w:szCs w:val="26"/>
          <w:lang w:eastAsia="ru-RU"/>
        </w:rPr>
        <w:t>й</w:t>
      </w:r>
      <w:r w:rsidRPr="004B471D">
        <w:rPr>
          <w:rFonts w:ascii="Times New Roman" w:eastAsiaTheme="minorEastAsia" w:hAnsi="Times New Roman" w:cs="Times New Roman"/>
          <w:sz w:val="26"/>
          <w:szCs w:val="26"/>
          <w:lang w:eastAsia="ru-RU"/>
        </w:rPr>
        <w:t xml:space="preserve"> поступило</w:t>
      </w:r>
      <w:r w:rsidR="00492659" w:rsidRPr="004B471D">
        <w:rPr>
          <w:rFonts w:ascii="Times New Roman" w:eastAsiaTheme="minorEastAsia" w:hAnsi="Times New Roman" w:cs="Times New Roman"/>
          <w:sz w:val="26"/>
          <w:szCs w:val="26"/>
          <w:lang w:eastAsia="ru-RU"/>
        </w:rPr>
        <w:t xml:space="preserve"> от включенных в список</w:t>
      </w:r>
      <w:r w:rsidRPr="004B471D">
        <w:rPr>
          <w:rFonts w:ascii="Times New Roman" w:eastAsiaTheme="minorEastAsia" w:hAnsi="Times New Roman" w:cs="Times New Roman"/>
          <w:sz w:val="26"/>
          <w:szCs w:val="26"/>
          <w:lang w:eastAsia="ru-RU"/>
        </w:rPr>
        <w:t xml:space="preserve"> по вопросу непредставления</w:t>
      </w:r>
      <w:r w:rsidR="00BA5F54" w:rsidRPr="004B471D">
        <w:rPr>
          <w:rFonts w:ascii="Times New Roman" w:eastAsiaTheme="minorEastAsia" w:hAnsi="Times New Roman" w:cs="Times New Roman"/>
          <w:sz w:val="26"/>
          <w:szCs w:val="26"/>
          <w:lang w:eastAsia="ru-RU"/>
        </w:rPr>
        <w:t xml:space="preserve"> своевременно</w:t>
      </w:r>
      <w:r w:rsidRPr="004B471D">
        <w:rPr>
          <w:rFonts w:ascii="Times New Roman" w:eastAsiaTheme="minorEastAsia" w:hAnsi="Times New Roman" w:cs="Times New Roman"/>
          <w:sz w:val="26"/>
          <w:szCs w:val="26"/>
          <w:lang w:eastAsia="ru-RU"/>
        </w:rPr>
        <w:t xml:space="preserve"> жилья таким категориям граждан. </w:t>
      </w:r>
      <w:r w:rsidR="00BA5F54" w:rsidRPr="004B471D">
        <w:rPr>
          <w:rFonts w:ascii="Times New Roman" w:eastAsiaTheme="minorEastAsia" w:hAnsi="Times New Roman" w:cs="Times New Roman"/>
          <w:sz w:val="26"/>
          <w:szCs w:val="26"/>
          <w:lang w:eastAsia="ru-RU"/>
        </w:rPr>
        <w:t>4 обращения касали</w:t>
      </w:r>
      <w:r w:rsidR="00014C21" w:rsidRPr="004B471D">
        <w:rPr>
          <w:rFonts w:ascii="Times New Roman" w:eastAsiaTheme="minorEastAsia" w:hAnsi="Times New Roman" w:cs="Times New Roman"/>
          <w:sz w:val="26"/>
          <w:szCs w:val="26"/>
          <w:lang w:eastAsia="ru-RU"/>
        </w:rPr>
        <w:t>сь вопросов</w:t>
      </w:r>
      <w:r w:rsidR="00BA5F54" w:rsidRPr="004B471D">
        <w:rPr>
          <w:rFonts w:ascii="Times New Roman" w:eastAsiaTheme="minorEastAsia" w:hAnsi="Times New Roman" w:cs="Times New Roman"/>
          <w:sz w:val="26"/>
          <w:szCs w:val="26"/>
          <w:lang w:eastAsia="ru-RU"/>
        </w:rPr>
        <w:t xml:space="preserve"> продолжения</w:t>
      </w:r>
      <w:r w:rsidR="00014C21" w:rsidRPr="004B471D">
        <w:rPr>
          <w:rFonts w:ascii="Times New Roman" w:eastAsiaTheme="minorEastAsia" w:hAnsi="Times New Roman" w:cs="Times New Roman"/>
          <w:sz w:val="26"/>
          <w:szCs w:val="26"/>
          <w:lang w:eastAsia="ru-RU"/>
        </w:rPr>
        <w:t xml:space="preserve"> образования</w:t>
      </w:r>
      <w:r w:rsidR="00BA5F54" w:rsidRPr="004B471D">
        <w:rPr>
          <w:rFonts w:ascii="Times New Roman" w:eastAsiaTheme="minorEastAsia" w:hAnsi="Times New Roman" w:cs="Times New Roman"/>
          <w:sz w:val="26"/>
          <w:szCs w:val="26"/>
          <w:lang w:eastAsia="ru-RU"/>
        </w:rPr>
        <w:t xml:space="preserve"> сиротами</w:t>
      </w:r>
      <w:r w:rsidR="00014C21" w:rsidRPr="004B471D">
        <w:rPr>
          <w:rFonts w:ascii="Times New Roman" w:eastAsiaTheme="minorEastAsia" w:hAnsi="Times New Roman" w:cs="Times New Roman"/>
          <w:sz w:val="26"/>
          <w:szCs w:val="26"/>
          <w:lang w:eastAsia="ru-RU"/>
        </w:rPr>
        <w:t>. Также поступило 4 письма</w:t>
      </w:r>
      <w:r w:rsidR="00612A21" w:rsidRPr="004B471D">
        <w:rPr>
          <w:rFonts w:ascii="Times New Roman" w:eastAsiaTheme="minorEastAsia" w:hAnsi="Times New Roman" w:cs="Times New Roman"/>
          <w:sz w:val="26"/>
          <w:szCs w:val="26"/>
          <w:lang w:eastAsia="ru-RU"/>
        </w:rPr>
        <w:t xml:space="preserve"> с жалобой на невыплату</w:t>
      </w:r>
      <w:r w:rsidR="006944F8">
        <w:rPr>
          <w:rFonts w:ascii="Times New Roman" w:eastAsiaTheme="minorEastAsia" w:hAnsi="Times New Roman" w:cs="Times New Roman"/>
          <w:sz w:val="26"/>
          <w:szCs w:val="26"/>
          <w:lang w:eastAsia="ru-RU"/>
        </w:rPr>
        <w:t>, задержку выплаты</w:t>
      </w:r>
      <w:r w:rsidR="00612A21" w:rsidRPr="004B471D">
        <w:rPr>
          <w:rFonts w:ascii="Times New Roman" w:eastAsiaTheme="minorEastAsia" w:hAnsi="Times New Roman" w:cs="Times New Roman"/>
          <w:sz w:val="26"/>
          <w:szCs w:val="26"/>
          <w:lang w:eastAsia="ru-RU"/>
        </w:rPr>
        <w:t xml:space="preserve"> пособий и стипендий</w:t>
      </w:r>
      <w:r w:rsidR="00F61DEB" w:rsidRPr="004B471D">
        <w:rPr>
          <w:rFonts w:ascii="Times New Roman" w:eastAsiaTheme="minorEastAsia" w:hAnsi="Times New Roman" w:cs="Times New Roman"/>
          <w:sz w:val="26"/>
          <w:szCs w:val="26"/>
          <w:lang w:eastAsia="ru-RU"/>
        </w:rPr>
        <w:t xml:space="preserve"> в учебных заведениях.</w:t>
      </w:r>
      <w:r w:rsidR="00612A21" w:rsidRPr="004B471D">
        <w:rPr>
          <w:rFonts w:ascii="Times New Roman" w:eastAsiaTheme="minorEastAsia" w:hAnsi="Times New Roman" w:cs="Times New Roman"/>
          <w:sz w:val="26"/>
          <w:szCs w:val="26"/>
          <w:lang w:eastAsia="ru-RU"/>
        </w:rPr>
        <w:t xml:space="preserve"> </w:t>
      </w:r>
      <w:r w:rsidR="00F71EEA" w:rsidRPr="004B471D">
        <w:rPr>
          <w:rFonts w:ascii="Times New Roman" w:eastAsiaTheme="minorEastAsia" w:hAnsi="Times New Roman" w:cs="Times New Roman"/>
          <w:sz w:val="26"/>
          <w:szCs w:val="26"/>
          <w:lang w:eastAsia="ru-RU"/>
        </w:rPr>
        <w:t>2</w:t>
      </w:r>
      <w:r w:rsidRPr="004B471D">
        <w:rPr>
          <w:rFonts w:ascii="Times New Roman" w:eastAsiaTheme="minorEastAsia" w:hAnsi="Times New Roman" w:cs="Times New Roman"/>
          <w:sz w:val="26"/>
          <w:szCs w:val="26"/>
          <w:lang w:eastAsia="ru-RU"/>
        </w:rPr>
        <w:t xml:space="preserve"> обращени</w:t>
      </w:r>
      <w:r w:rsidR="00F71EEA" w:rsidRPr="004B471D">
        <w:rPr>
          <w:rFonts w:ascii="Times New Roman" w:eastAsiaTheme="minorEastAsia" w:hAnsi="Times New Roman" w:cs="Times New Roman"/>
          <w:sz w:val="26"/>
          <w:szCs w:val="26"/>
          <w:lang w:eastAsia="ru-RU"/>
        </w:rPr>
        <w:t>я</w:t>
      </w:r>
      <w:r w:rsidRPr="004B471D">
        <w:rPr>
          <w:rFonts w:ascii="Times New Roman" w:eastAsiaTheme="minorEastAsia" w:hAnsi="Times New Roman" w:cs="Times New Roman"/>
          <w:sz w:val="26"/>
          <w:szCs w:val="26"/>
          <w:lang w:eastAsia="ru-RU"/>
        </w:rPr>
        <w:t xml:space="preserve"> касались распоряжения имуществом дете</w:t>
      </w:r>
      <w:r w:rsidR="00F71EEA" w:rsidRPr="004B471D">
        <w:rPr>
          <w:rFonts w:ascii="Times New Roman" w:eastAsiaTheme="minorEastAsia" w:hAnsi="Times New Roman" w:cs="Times New Roman"/>
          <w:sz w:val="26"/>
          <w:szCs w:val="26"/>
          <w:lang w:eastAsia="ru-RU"/>
        </w:rPr>
        <w:t>й-сирот, находящихся под опекой,</w:t>
      </w:r>
      <w:r w:rsidR="00A04255" w:rsidRPr="004B471D">
        <w:rPr>
          <w:rFonts w:ascii="Times New Roman" w:eastAsiaTheme="minorEastAsia" w:hAnsi="Times New Roman" w:cs="Times New Roman"/>
          <w:sz w:val="26"/>
          <w:szCs w:val="26"/>
          <w:lang w:eastAsia="ru-RU"/>
        </w:rPr>
        <w:t xml:space="preserve"> 10</w:t>
      </w:r>
      <w:r w:rsidR="00014C21" w:rsidRPr="004B471D">
        <w:rPr>
          <w:rFonts w:ascii="Times New Roman" w:eastAsiaTheme="minorEastAsia" w:hAnsi="Times New Roman" w:cs="Times New Roman"/>
          <w:sz w:val="26"/>
          <w:szCs w:val="26"/>
          <w:lang w:eastAsia="ru-RU"/>
        </w:rPr>
        <w:t xml:space="preserve"> </w:t>
      </w:r>
      <w:r w:rsidR="00F71EEA" w:rsidRPr="004B471D">
        <w:rPr>
          <w:rFonts w:ascii="Times New Roman" w:eastAsiaTheme="minorEastAsia" w:hAnsi="Times New Roman" w:cs="Times New Roman"/>
          <w:sz w:val="26"/>
          <w:szCs w:val="26"/>
          <w:lang w:eastAsia="ru-RU"/>
        </w:rPr>
        <w:t>обращени</w:t>
      </w:r>
      <w:r w:rsidR="00A04255" w:rsidRPr="004B471D">
        <w:rPr>
          <w:rFonts w:ascii="Times New Roman" w:eastAsiaTheme="minorEastAsia" w:hAnsi="Times New Roman" w:cs="Times New Roman"/>
          <w:sz w:val="26"/>
          <w:szCs w:val="26"/>
          <w:lang w:eastAsia="ru-RU"/>
        </w:rPr>
        <w:t>й</w:t>
      </w:r>
      <w:r w:rsidR="00F71EEA" w:rsidRPr="004B471D">
        <w:rPr>
          <w:rFonts w:ascii="Times New Roman" w:eastAsiaTheme="minorEastAsia" w:hAnsi="Times New Roman" w:cs="Times New Roman"/>
          <w:sz w:val="26"/>
          <w:szCs w:val="26"/>
          <w:lang w:eastAsia="ru-RU"/>
        </w:rPr>
        <w:t xml:space="preserve"> касались неоплат</w:t>
      </w:r>
      <w:r w:rsidR="00492659" w:rsidRPr="004B471D">
        <w:rPr>
          <w:rFonts w:ascii="Times New Roman" w:eastAsiaTheme="minorEastAsia" w:hAnsi="Times New Roman" w:cs="Times New Roman"/>
          <w:sz w:val="26"/>
          <w:szCs w:val="26"/>
          <w:lang w:eastAsia="ru-RU"/>
        </w:rPr>
        <w:t>ы</w:t>
      </w:r>
      <w:r w:rsidR="00F71EEA" w:rsidRPr="004B471D">
        <w:rPr>
          <w:rFonts w:ascii="Times New Roman" w:eastAsiaTheme="minorEastAsia" w:hAnsi="Times New Roman" w:cs="Times New Roman"/>
          <w:sz w:val="26"/>
          <w:szCs w:val="26"/>
          <w:lang w:eastAsia="ru-RU"/>
        </w:rPr>
        <w:t xml:space="preserve"> родственниками детей-сирот и детей, </w:t>
      </w:r>
      <w:r w:rsidR="00F71EEA" w:rsidRPr="004B471D">
        <w:rPr>
          <w:rFonts w:ascii="Times New Roman" w:eastAsiaTheme="minorEastAsia" w:hAnsi="Times New Roman" w:cs="Times New Roman"/>
          <w:sz w:val="26"/>
          <w:szCs w:val="26"/>
          <w:lang w:eastAsia="ru-RU"/>
        </w:rPr>
        <w:lastRenderedPageBreak/>
        <w:t>оставшихся без попечения родителей, коммунальных услуг</w:t>
      </w:r>
      <w:r w:rsidR="00BA5F54" w:rsidRPr="004B471D">
        <w:rPr>
          <w:rFonts w:ascii="Times New Roman" w:eastAsiaTheme="minorEastAsia" w:hAnsi="Times New Roman" w:cs="Times New Roman"/>
          <w:sz w:val="26"/>
          <w:szCs w:val="26"/>
          <w:lang w:eastAsia="ru-RU"/>
        </w:rPr>
        <w:t xml:space="preserve"> за проживание</w:t>
      </w:r>
      <w:r w:rsidR="00F71EEA" w:rsidRPr="004B471D">
        <w:rPr>
          <w:rFonts w:ascii="Times New Roman" w:eastAsiaTheme="minorEastAsia" w:hAnsi="Times New Roman" w:cs="Times New Roman"/>
          <w:sz w:val="26"/>
          <w:szCs w:val="26"/>
          <w:lang w:eastAsia="ru-RU"/>
        </w:rPr>
        <w:t xml:space="preserve"> в закрепленном</w:t>
      </w:r>
      <w:r w:rsidR="00BA5F54" w:rsidRPr="004B471D">
        <w:rPr>
          <w:rFonts w:ascii="Times New Roman" w:eastAsiaTheme="minorEastAsia" w:hAnsi="Times New Roman" w:cs="Times New Roman"/>
          <w:sz w:val="26"/>
          <w:szCs w:val="26"/>
          <w:lang w:eastAsia="ru-RU"/>
        </w:rPr>
        <w:t xml:space="preserve"> за сиротой</w:t>
      </w:r>
      <w:r w:rsidR="00F71EEA" w:rsidRPr="004B471D">
        <w:rPr>
          <w:rFonts w:ascii="Times New Roman" w:eastAsiaTheme="minorEastAsia" w:hAnsi="Times New Roman" w:cs="Times New Roman"/>
          <w:sz w:val="26"/>
          <w:szCs w:val="26"/>
          <w:lang w:eastAsia="ru-RU"/>
        </w:rPr>
        <w:t xml:space="preserve"> жилом помещении и проживания в зак</w:t>
      </w:r>
      <w:r w:rsidR="00014C21" w:rsidRPr="004B471D">
        <w:rPr>
          <w:rFonts w:ascii="Times New Roman" w:eastAsiaTheme="minorEastAsia" w:hAnsi="Times New Roman" w:cs="Times New Roman"/>
          <w:sz w:val="26"/>
          <w:szCs w:val="26"/>
          <w:lang w:eastAsia="ru-RU"/>
        </w:rPr>
        <w:t>репленном ж</w:t>
      </w:r>
      <w:r w:rsidR="00D30C02" w:rsidRPr="004B471D">
        <w:rPr>
          <w:rFonts w:ascii="Times New Roman" w:eastAsiaTheme="minorEastAsia" w:hAnsi="Times New Roman" w:cs="Times New Roman"/>
          <w:sz w:val="26"/>
          <w:szCs w:val="26"/>
          <w:lang w:eastAsia="ru-RU"/>
        </w:rPr>
        <w:t>илье посторонних лиц</w:t>
      </w:r>
      <w:r w:rsidR="00014C21" w:rsidRPr="004B471D">
        <w:rPr>
          <w:rFonts w:ascii="Times New Roman" w:eastAsiaTheme="minorEastAsia" w:hAnsi="Times New Roman" w:cs="Times New Roman"/>
          <w:sz w:val="26"/>
          <w:szCs w:val="26"/>
          <w:lang w:eastAsia="ru-RU"/>
        </w:rPr>
        <w:t>. 1 обращение поступило по вопрос</w:t>
      </w:r>
      <w:r w:rsidR="00A04255" w:rsidRPr="004B471D">
        <w:rPr>
          <w:rFonts w:ascii="Times New Roman" w:eastAsiaTheme="minorEastAsia" w:hAnsi="Times New Roman" w:cs="Times New Roman"/>
          <w:sz w:val="26"/>
          <w:szCs w:val="26"/>
          <w:lang w:eastAsia="ru-RU"/>
        </w:rPr>
        <w:t>у отсрочки от службы в армии</w:t>
      </w:r>
      <w:r w:rsidR="00D30C02" w:rsidRPr="004B471D">
        <w:rPr>
          <w:rFonts w:ascii="Times New Roman" w:eastAsiaTheme="minorEastAsia" w:hAnsi="Times New Roman" w:cs="Times New Roman"/>
          <w:sz w:val="26"/>
          <w:szCs w:val="26"/>
          <w:lang w:eastAsia="ru-RU"/>
        </w:rPr>
        <w:t>, чтобы закончить учебное заведение, в армию идти имея специальность</w:t>
      </w:r>
      <w:r w:rsidR="00A04255" w:rsidRPr="004B471D">
        <w:rPr>
          <w:rFonts w:ascii="Times New Roman" w:eastAsiaTheme="minorEastAsia" w:hAnsi="Times New Roman" w:cs="Times New Roman"/>
          <w:sz w:val="26"/>
          <w:szCs w:val="26"/>
          <w:lang w:eastAsia="ru-RU"/>
        </w:rPr>
        <w:t xml:space="preserve">. </w:t>
      </w:r>
    </w:p>
    <w:p w:rsidR="00CB3382" w:rsidRDefault="00CB3382" w:rsidP="00827F5B">
      <w:pPr>
        <w:widowControl w:val="0"/>
        <w:autoSpaceDE w:val="0"/>
        <w:autoSpaceDN w:val="0"/>
        <w:adjustRightInd w:val="0"/>
        <w:spacing w:after="0" w:line="240" w:lineRule="auto"/>
        <w:ind w:firstLine="720"/>
        <w:jc w:val="both"/>
        <w:rPr>
          <w:rFonts w:ascii="Times New Roman" w:hAnsi="Times New Roman" w:cs="Times New Roman"/>
          <w:i/>
          <w:sz w:val="26"/>
          <w:szCs w:val="26"/>
        </w:rPr>
      </w:pPr>
    </w:p>
    <w:p w:rsidR="003F5875" w:rsidRPr="004B471D" w:rsidRDefault="003F5875" w:rsidP="00827F5B">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hAnsi="Times New Roman" w:cs="Times New Roman"/>
          <w:i/>
          <w:sz w:val="26"/>
          <w:szCs w:val="26"/>
        </w:rPr>
        <w:t xml:space="preserve">3 марта 2014 года к Уполномоченному обратилась многодетная приемная семья, где помимо своих троих взрослых детей воспитывается 7 приемных в возрасте от 8 до 15 лет по вопросу лечения приемных детей. Уполномоченным оказано содействие в направлении детей на лечение. В июле 2014 года </w:t>
      </w:r>
      <w:r w:rsidR="008D03C4" w:rsidRPr="004B471D">
        <w:rPr>
          <w:rFonts w:ascii="Times New Roman" w:hAnsi="Times New Roman" w:cs="Times New Roman"/>
          <w:i/>
          <w:sz w:val="26"/>
          <w:szCs w:val="26"/>
        </w:rPr>
        <w:t>в адрес Уполномоченного</w:t>
      </w:r>
      <w:r w:rsidRPr="004B471D">
        <w:rPr>
          <w:rFonts w:ascii="Times New Roman" w:hAnsi="Times New Roman" w:cs="Times New Roman"/>
          <w:i/>
          <w:sz w:val="26"/>
          <w:szCs w:val="26"/>
        </w:rPr>
        <w:t xml:space="preserve"> поступила благодарность от семьи С</w:t>
      </w:r>
      <w:r w:rsidR="008C45EF">
        <w:rPr>
          <w:rFonts w:ascii="Times New Roman" w:hAnsi="Times New Roman" w:cs="Times New Roman"/>
          <w:i/>
          <w:sz w:val="26"/>
          <w:szCs w:val="26"/>
        </w:rPr>
        <w:t>.</w:t>
      </w:r>
      <w:r w:rsidRPr="004B471D">
        <w:rPr>
          <w:rFonts w:ascii="Times New Roman" w:hAnsi="Times New Roman" w:cs="Times New Roman"/>
          <w:i/>
          <w:sz w:val="26"/>
          <w:szCs w:val="26"/>
        </w:rPr>
        <w:t>, все дети прошли необходимое лечение</w:t>
      </w:r>
      <w:r w:rsidR="004E72C8">
        <w:rPr>
          <w:rFonts w:ascii="Times New Roman" w:hAnsi="Times New Roman" w:cs="Times New Roman"/>
          <w:i/>
          <w:sz w:val="26"/>
          <w:szCs w:val="26"/>
        </w:rPr>
        <w:t>.</w:t>
      </w:r>
      <w:r w:rsidR="008D03C4" w:rsidRPr="00DC6E9D">
        <w:rPr>
          <w:rFonts w:ascii="Times New Roman" w:hAnsi="Times New Roman" w:cs="Times New Roman"/>
          <w:i/>
          <w:color w:val="C00000"/>
          <w:sz w:val="26"/>
          <w:szCs w:val="26"/>
        </w:rPr>
        <w:t xml:space="preserve"> </w:t>
      </w:r>
    </w:p>
    <w:p w:rsidR="00BF5563" w:rsidRPr="004B471D" w:rsidRDefault="00BF5563" w:rsidP="00827F5B">
      <w:pPr>
        <w:tabs>
          <w:tab w:val="left" w:pos="0"/>
        </w:tabs>
        <w:spacing w:after="0" w:line="240" w:lineRule="auto"/>
        <w:jc w:val="both"/>
        <w:rPr>
          <w:rFonts w:ascii="Times New Roman" w:hAnsi="Times New Roman" w:cs="Times New Roman"/>
          <w:i/>
          <w:sz w:val="26"/>
          <w:szCs w:val="26"/>
        </w:rPr>
      </w:pPr>
      <w:r w:rsidRPr="004B471D">
        <w:rPr>
          <w:rFonts w:ascii="Times New Roman" w:hAnsi="Times New Roman" w:cs="Times New Roman"/>
          <w:i/>
          <w:sz w:val="26"/>
          <w:szCs w:val="26"/>
        </w:rPr>
        <w:tab/>
        <w:t>22 апреля</w:t>
      </w:r>
      <w:r w:rsidR="008C45EF">
        <w:rPr>
          <w:rFonts w:ascii="Times New Roman" w:hAnsi="Times New Roman" w:cs="Times New Roman"/>
          <w:i/>
          <w:sz w:val="26"/>
          <w:szCs w:val="26"/>
        </w:rPr>
        <w:t xml:space="preserve"> 2014 года</w:t>
      </w:r>
      <w:r w:rsidRPr="004B471D">
        <w:rPr>
          <w:rFonts w:ascii="Times New Roman" w:hAnsi="Times New Roman" w:cs="Times New Roman"/>
          <w:i/>
          <w:sz w:val="26"/>
          <w:szCs w:val="26"/>
        </w:rPr>
        <w:t xml:space="preserve"> на личном приеме граждан обратилась А., жительница Чебоксарского района с  просьбой оказать ей содействие в оформлении опеки над несовершеннолетним К.,2009 г.р.</w:t>
      </w:r>
      <w:r w:rsidR="008D61A1">
        <w:rPr>
          <w:rFonts w:ascii="Times New Roman" w:hAnsi="Times New Roman" w:cs="Times New Roman"/>
          <w:i/>
          <w:sz w:val="26"/>
          <w:szCs w:val="26"/>
        </w:rPr>
        <w:t xml:space="preserve"> </w:t>
      </w:r>
      <w:r w:rsidRPr="004B471D">
        <w:rPr>
          <w:rFonts w:ascii="Times New Roman" w:hAnsi="Times New Roman" w:cs="Times New Roman"/>
          <w:i/>
          <w:sz w:val="26"/>
          <w:szCs w:val="26"/>
        </w:rPr>
        <w:t xml:space="preserve">По информации заявителя, мать </w:t>
      </w:r>
      <w:r w:rsidR="009964DF" w:rsidRPr="004B471D">
        <w:rPr>
          <w:rFonts w:ascii="Times New Roman" w:hAnsi="Times New Roman" w:cs="Times New Roman"/>
          <w:i/>
          <w:sz w:val="26"/>
          <w:szCs w:val="26"/>
        </w:rPr>
        <w:t>ребёнка</w:t>
      </w:r>
      <w:r w:rsidRPr="004B471D">
        <w:rPr>
          <w:rFonts w:ascii="Times New Roman" w:hAnsi="Times New Roman" w:cs="Times New Roman"/>
          <w:i/>
          <w:sz w:val="26"/>
          <w:szCs w:val="26"/>
        </w:rPr>
        <w:t xml:space="preserve"> умерла в начале 2014 года. Родственники </w:t>
      </w:r>
      <w:r w:rsidR="009964DF" w:rsidRPr="004B471D">
        <w:rPr>
          <w:rFonts w:ascii="Times New Roman" w:hAnsi="Times New Roman" w:cs="Times New Roman"/>
          <w:i/>
          <w:sz w:val="26"/>
          <w:szCs w:val="26"/>
        </w:rPr>
        <w:t>ребёнка</w:t>
      </w:r>
      <w:r w:rsidRPr="004B471D">
        <w:rPr>
          <w:rFonts w:ascii="Times New Roman" w:hAnsi="Times New Roman" w:cs="Times New Roman"/>
          <w:i/>
          <w:sz w:val="26"/>
          <w:szCs w:val="26"/>
        </w:rPr>
        <w:t xml:space="preserve"> не хотят его брать в свои семьи.  Несовершеннолетний</w:t>
      </w:r>
      <w:r w:rsidR="00F22043" w:rsidRPr="004B471D">
        <w:rPr>
          <w:rFonts w:ascii="Times New Roman" w:hAnsi="Times New Roman" w:cs="Times New Roman"/>
          <w:i/>
          <w:sz w:val="26"/>
          <w:szCs w:val="26"/>
        </w:rPr>
        <w:t xml:space="preserve"> К.</w:t>
      </w:r>
      <w:r w:rsidR="00E0311F" w:rsidRPr="004B471D">
        <w:rPr>
          <w:rFonts w:ascii="Times New Roman" w:hAnsi="Times New Roman" w:cs="Times New Roman"/>
          <w:i/>
          <w:sz w:val="26"/>
          <w:szCs w:val="26"/>
        </w:rPr>
        <w:t xml:space="preserve"> знаком с А.,</w:t>
      </w:r>
      <w:r w:rsidRPr="004B471D">
        <w:rPr>
          <w:rFonts w:ascii="Times New Roman" w:hAnsi="Times New Roman" w:cs="Times New Roman"/>
          <w:i/>
          <w:sz w:val="26"/>
          <w:szCs w:val="26"/>
        </w:rPr>
        <w:t xml:space="preserve"> семья</w:t>
      </w:r>
      <w:r w:rsidR="00E0311F" w:rsidRPr="004B471D">
        <w:rPr>
          <w:rFonts w:ascii="Times New Roman" w:hAnsi="Times New Roman" w:cs="Times New Roman"/>
          <w:i/>
          <w:sz w:val="26"/>
          <w:szCs w:val="26"/>
        </w:rPr>
        <w:t xml:space="preserve"> А.</w:t>
      </w:r>
      <w:r w:rsidRPr="004B471D">
        <w:rPr>
          <w:rFonts w:ascii="Times New Roman" w:hAnsi="Times New Roman" w:cs="Times New Roman"/>
          <w:i/>
          <w:sz w:val="26"/>
          <w:szCs w:val="26"/>
        </w:rPr>
        <w:t xml:space="preserve"> за оформление ею опеки над мальчиком.</w:t>
      </w:r>
    </w:p>
    <w:p w:rsidR="008D61A1" w:rsidRDefault="00BF5563" w:rsidP="008D61A1">
      <w:pPr>
        <w:tabs>
          <w:tab w:val="left" w:pos="0"/>
        </w:tabs>
        <w:spacing w:after="0" w:line="240" w:lineRule="auto"/>
        <w:jc w:val="both"/>
        <w:rPr>
          <w:rFonts w:ascii="Times New Roman" w:hAnsi="Times New Roman" w:cs="Times New Roman"/>
          <w:i/>
          <w:sz w:val="26"/>
          <w:szCs w:val="26"/>
        </w:rPr>
      </w:pPr>
      <w:r w:rsidRPr="004B471D">
        <w:rPr>
          <w:rFonts w:ascii="Times New Roman" w:hAnsi="Times New Roman" w:cs="Times New Roman"/>
          <w:i/>
          <w:sz w:val="26"/>
          <w:szCs w:val="26"/>
        </w:rPr>
        <w:t>Уполномоченным направлено письмо в администрацию Калининского района г.Чебоксары с просьбой оказать содействие в оформлении опеки над несовершеннолетним, вопрос разрешился положительно: вынесено постановление администрации о передаче мальчика под опеку А.</w:t>
      </w:r>
      <w:r w:rsidR="008D61A1">
        <w:rPr>
          <w:rFonts w:ascii="Times New Roman" w:hAnsi="Times New Roman" w:cs="Times New Roman"/>
          <w:i/>
          <w:sz w:val="26"/>
          <w:szCs w:val="26"/>
        </w:rPr>
        <w:t xml:space="preserve"> </w:t>
      </w:r>
    </w:p>
    <w:p w:rsidR="007D6653" w:rsidRPr="004B471D" w:rsidRDefault="007D6653" w:rsidP="008D61A1">
      <w:pPr>
        <w:tabs>
          <w:tab w:val="left" w:pos="0"/>
        </w:tabs>
        <w:spacing w:after="0" w:line="240" w:lineRule="auto"/>
        <w:jc w:val="both"/>
        <w:rPr>
          <w:rFonts w:ascii="Times New Roman" w:hAnsi="Times New Roman" w:cs="Times New Roman"/>
          <w:i/>
          <w:sz w:val="26"/>
          <w:szCs w:val="26"/>
        </w:rPr>
      </w:pPr>
      <w:r w:rsidRPr="004B471D">
        <w:rPr>
          <w:rFonts w:ascii="Times New Roman" w:hAnsi="Times New Roman" w:cs="Times New Roman"/>
          <w:sz w:val="26"/>
          <w:szCs w:val="26"/>
        </w:rPr>
        <w:tab/>
      </w:r>
      <w:r w:rsidRPr="004B471D">
        <w:rPr>
          <w:rFonts w:ascii="Times New Roman" w:hAnsi="Times New Roman" w:cs="Times New Roman"/>
          <w:i/>
          <w:sz w:val="26"/>
          <w:szCs w:val="26"/>
        </w:rPr>
        <w:t xml:space="preserve">В адрес </w:t>
      </w:r>
      <w:r w:rsidR="001B405E" w:rsidRPr="004B471D">
        <w:rPr>
          <w:rFonts w:ascii="Times New Roman" w:hAnsi="Times New Roman" w:cs="Times New Roman"/>
          <w:i/>
          <w:sz w:val="26"/>
          <w:szCs w:val="26"/>
        </w:rPr>
        <w:t xml:space="preserve">Уполномоченного </w:t>
      </w:r>
      <w:r w:rsidRPr="004B471D">
        <w:rPr>
          <w:rFonts w:ascii="Times New Roman" w:hAnsi="Times New Roman" w:cs="Times New Roman"/>
          <w:i/>
          <w:sz w:val="26"/>
          <w:szCs w:val="26"/>
        </w:rPr>
        <w:t>в феврале 2015 года поступили обращения от лиц из числа детей-сирот и детей, оставшихся без попечения родителей, проживающих в г.Алатырь, получивших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жилые помещения специализированного жилищного фонда в г.Алатырь. В своем обращении заявители жалуются на то, что в Межрайонном отделе УФМС России по Чувашской Республике в г</w:t>
      </w:r>
      <w:r w:rsidR="00B123FA">
        <w:rPr>
          <w:rFonts w:ascii="Times New Roman" w:hAnsi="Times New Roman" w:cs="Times New Roman"/>
          <w:i/>
          <w:sz w:val="26"/>
          <w:szCs w:val="26"/>
        </w:rPr>
        <w:t>.</w:t>
      </w:r>
      <w:r w:rsidRPr="004B471D">
        <w:rPr>
          <w:rFonts w:ascii="Times New Roman" w:hAnsi="Times New Roman" w:cs="Times New Roman"/>
          <w:i/>
          <w:sz w:val="26"/>
          <w:szCs w:val="26"/>
        </w:rPr>
        <w:t>Алатырь им была оформлена регистрация по месту пребывания в вышеуказанных жилых помещениях, а не регистрация по месту жительства.</w:t>
      </w:r>
    </w:p>
    <w:p w:rsidR="007D6653" w:rsidRPr="004B471D" w:rsidRDefault="008C45EF" w:rsidP="007D6653">
      <w:pPr>
        <w:autoSpaceDE w:val="0"/>
        <w:autoSpaceDN w:val="0"/>
        <w:adjustRightInd w:val="0"/>
        <w:spacing w:after="0" w:line="240" w:lineRule="auto"/>
        <w:ind w:firstLine="540"/>
        <w:jc w:val="both"/>
        <w:rPr>
          <w:rFonts w:ascii="Times New Roman" w:hAnsi="Times New Roman" w:cs="Times New Roman"/>
          <w:i/>
          <w:sz w:val="26"/>
          <w:szCs w:val="26"/>
        </w:rPr>
      </w:pPr>
      <w:r>
        <w:rPr>
          <w:rFonts w:ascii="Times New Roman" w:hAnsi="Times New Roman" w:cs="Times New Roman"/>
          <w:i/>
          <w:sz w:val="26"/>
          <w:szCs w:val="26"/>
        </w:rPr>
        <w:t>Уполномоченный считает</w:t>
      </w:r>
      <w:r w:rsidR="007D6653" w:rsidRPr="004B471D">
        <w:rPr>
          <w:rFonts w:ascii="Times New Roman" w:hAnsi="Times New Roman" w:cs="Times New Roman"/>
          <w:i/>
          <w:sz w:val="26"/>
          <w:szCs w:val="26"/>
        </w:rPr>
        <w:t>, что этим категориям граждан должна была быть оформлена регистрация по месту жительства.</w:t>
      </w:r>
    </w:p>
    <w:p w:rsidR="007D6653" w:rsidRPr="004B471D" w:rsidRDefault="007D6653" w:rsidP="007D6653">
      <w:pPr>
        <w:autoSpaceDE w:val="0"/>
        <w:autoSpaceDN w:val="0"/>
        <w:adjustRightInd w:val="0"/>
        <w:spacing w:after="0" w:line="240" w:lineRule="auto"/>
        <w:ind w:firstLine="540"/>
        <w:jc w:val="both"/>
        <w:rPr>
          <w:rFonts w:ascii="Times New Roman" w:hAnsi="Times New Roman" w:cs="Times New Roman"/>
          <w:i/>
          <w:sz w:val="26"/>
          <w:szCs w:val="26"/>
        </w:rPr>
      </w:pPr>
      <w:r w:rsidRPr="004B471D">
        <w:rPr>
          <w:rFonts w:ascii="Times New Roman" w:hAnsi="Times New Roman" w:cs="Times New Roman"/>
          <w:i/>
          <w:sz w:val="26"/>
          <w:szCs w:val="26"/>
        </w:rPr>
        <w:t xml:space="preserve"> Пунктом 1 ст.8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предусмотрено, что лицам из числа детей-сирот и детей, оставшихся без попечения родителей,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Срок действия договора найма специализированного жилого помещения составляет пять лет.</w:t>
      </w:r>
    </w:p>
    <w:p w:rsidR="007D6653" w:rsidRPr="004B471D" w:rsidRDefault="007D6653" w:rsidP="007D6653">
      <w:pPr>
        <w:autoSpaceDE w:val="0"/>
        <w:autoSpaceDN w:val="0"/>
        <w:adjustRightInd w:val="0"/>
        <w:spacing w:after="0" w:line="240" w:lineRule="auto"/>
        <w:ind w:firstLine="540"/>
        <w:jc w:val="both"/>
        <w:rPr>
          <w:rFonts w:ascii="Times New Roman" w:hAnsi="Times New Roman" w:cs="Times New Roman"/>
          <w:i/>
          <w:sz w:val="26"/>
          <w:szCs w:val="26"/>
        </w:rPr>
      </w:pPr>
      <w:r w:rsidRPr="004B471D">
        <w:rPr>
          <w:rFonts w:ascii="Times New Roman" w:hAnsi="Times New Roman" w:cs="Times New Roman"/>
          <w:i/>
          <w:sz w:val="26"/>
          <w:szCs w:val="26"/>
        </w:rPr>
        <w:t xml:space="preserve">В случае выявления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 </w:t>
      </w:r>
    </w:p>
    <w:p w:rsidR="007D6653" w:rsidRPr="004B471D" w:rsidRDefault="007D6653" w:rsidP="007D6653">
      <w:pPr>
        <w:autoSpaceDE w:val="0"/>
        <w:autoSpaceDN w:val="0"/>
        <w:adjustRightInd w:val="0"/>
        <w:spacing w:after="0" w:line="240" w:lineRule="auto"/>
        <w:ind w:firstLine="540"/>
        <w:jc w:val="both"/>
        <w:rPr>
          <w:rFonts w:ascii="Times New Roman" w:hAnsi="Times New Roman" w:cs="Times New Roman"/>
          <w:i/>
          <w:sz w:val="26"/>
          <w:szCs w:val="26"/>
        </w:rPr>
      </w:pPr>
      <w:r w:rsidRPr="004B471D">
        <w:rPr>
          <w:rFonts w:ascii="Times New Roman" w:hAnsi="Times New Roman" w:cs="Times New Roman"/>
          <w:i/>
          <w:sz w:val="26"/>
          <w:szCs w:val="26"/>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содействия в преодолении трудной жизненной ситуации, орган исполнительной власти субъекта Российской Федерации, осуществляющий управление </w:t>
      </w:r>
      <w:r w:rsidRPr="004B471D">
        <w:rPr>
          <w:rFonts w:ascii="Times New Roman" w:hAnsi="Times New Roman" w:cs="Times New Roman"/>
          <w:i/>
          <w:sz w:val="26"/>
          <w:szCs w:val="26"/>
        </w:rPr>
        <w:lastRenderedPageBreak/>
        <w:t>государственным жилищным фондом, обязан принять решение об исключении жилого помещения из специализированного жилищного фонда и заключить с лицам из числа детей-сирот и детей, оставшихся без попечения родителей,   договор социального найма в отношении данного жилого помещения в порядке, установленном законодательством субъекта Российской Федерации.</w:t>
      </w:r>
    </w:p>
    <w:p w:rsidR="007D6653" w:rsidRPr="004B471D" w:rsidRDefault="007D6653" w:rsidP="007D6653">
      <w:pPr>
        <w:autoSpaceDE w:val="0"/>
        <w:autoSpaceDN w:val="0"/>
        <w:adjustRightInd w:val="0"/>
        <w:spacing w:after="0" w:line="240" w:lineRule="auto"/>
        <w:ind w:firstLine="540"/>
        <w:jc w:val="both"/>
        <w:rPr>
          <w:rFonts w:ascii="Times New Roman" w:hAnsi="Times New Roman" w:cs="Times New Roman"/>
          <w:i/>
          <w:sz w:val="26"/>
          <w:szCs w:val="26"/>
        </w:rPr>
      </w:pPr>
      <w:r w:rsidRPr="004B471D">
        <w:rPr>
          <w:rFonts w:ascii="Times New Roman" w:hAnsi="Times New Roman" w:cs="Times New Roman"/>
          <w:i/>
          <w:sz w:val="26"/>
          <w:szCs w:val="26"/>
        </w:rPr>
        <w:t>Пунктом 3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утвержденных постановлением Правительства Российской от 17 июля 1995 года № 713</w:t>
      </w:r>
      <w:r w:rsidR="00B123FA">
        <w:rPr>
          <w:rFonts w:ascii="Times New Roman" w:hAnsi="Times New Roman" w:cs="Times New Roman"/>
          <w:i/>
          <w:sz w:val="26"/>
          <w:szCs w:val="26"/>
        </w:rPr>
        <w:t>,</w:t>
      </w:r>
      <w:r w:rsidRPr="004B471D">
        <w:rPr>
          <w:rFonts w:ascii="Times New Roman" w:hAnsi="Times New Roman" w:cs="Times New Roman"/>
          <w:i/>
          <w:sz w:val="26"/>
          <w:szCs w:val="26"/>
        </w:rPr>
        <w:t xml:space="preserve"> предусмотрено следующее:</w:t>
      </w:r>
    </w:p>
    <w:p w:rsidR="007D6653" w:rsidRPr="00521A24" w:rsidRDefault="007D6653" w:rsidP="007D6653">
      <w:pPr>
        <w:autoSpaceDE w:val="0"/>
        <w:autoSpaceDN w:val="0"/>
        <w:adjustRightInd w:val="0"/>
        <w:spacing w:after="0" w:line="240" w:lineRule="auto"/>
        <w:ind w:firstLine="540"/>
        <w:jc w:val="both"/>
        <w:rPr>
          <w:rFonts w:ascii="Times New Roman" w:hAnsi="Times New Roman" w:cs="Times New Roman"/>
          <w:i/>
          <w:sz w:val="26"/>
          <w:szCs w:val="26"/>
        </w:rPr>
      </w:pPr>
      <w:r w:rsidRPr="00521A24">
        <w:rPr>
          <w:rFonts w:ascii="Times New Roman" w:hAnsi="Times New Roman" w:cs="Times New Roman"/>
          <w:i/>
          <w:sz w:val="26"/>
          <w:szCs w:val="26"/>
        </w:rPr>
        <w:t>-местом пребывания является</w:t>
      </w:r>
      <w:r w:rsidRPr="004B471D">
        <w:rPr>
          <w:rFonts w:ascii="Times New Roman" w:hAnsi="Times New Roman" w:cs="Times New Roman"/>
          <w:i/>
          <w:sz w:val="26"/>
          <w:szCs w:val="26"/>
        </w:rPr>
        <w:t xml:space="preserve">, где гражданин временно проживает, - гостиница, санаторий, дом отдыха, пансионат, кемпинг, туристская база, медицинская организация или иное подобное учреждение, учреждение уголовно-исполнительной системы, исполняющее наказания в виде лишения свободы или принудительных работ, либо </w:t>
      </w:r>
      <w:r w:rsidRPr="00521A24">
        <w:rPr>
          <w:rFonts w:ascii="Times New Roman" w:hAnsi="Times New Roman" w:cs="Times New Roman"/>
          <w:i/>
          <w:sz w:val="26"/>
          <w:szCs w:val="26"/>
        </w:rPr>
        <w:t>жилое помещение, не являющееся местом жительства гражданина.</w:t>
      </w:r>
    </w:p>
    <w:p w:rsidR="007D6653" w:rsidRPr="00521A24" w:rsidRDefault="007D6653" w:rsidP="007D6653">
      <w:pPr>
        <w:autoSpaceDE w:val="0"/>
        <w:autoSpaceDN w:val="0"/>
        <w:adjustRightInd w:val="0"/>
        <w:spacing w:after="0" w:line="240" w:lineRule="auto"/>
        <w:ind w:firstLine="540"/>
        <w:jc w:val="both"/>
        <w:rPr>
          <w:rFonts w:ascii="Times New Roman" w:hAnsi="Times New Roman" w:cs="Times New Roman"/>
          <w:i/>
          <w:sz w:val="26"/>
          <w:szCs w:val="26"/>
        </w:rPr>
      </w:pPr>
      <w:r w:rsidRPr="00521A24">
        <w:rPr>
          <w:rFonts w:ascii="Times New Roman" w:hAnsi="Times New Roman" w:cs="Times New Roman"/>
          <w:i/>
          <w:sz w:val="26"/>
          <w:szCs w:val="26"/>
        </w:rPr>
        <w:t xml:space="preserve">-местом жительства является жилой дом, квартира, комната, жилое помещение специализированного жилищного фонда (служебное жилое помещение, жилое помещение в общежитии, жилое помещение маневренного фонда, жилое помещение в доме системы социального обслуживания населения и др.)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 </w:t>
      </w:r>
    </w:p>
    <w:p w:rsidR="007D6653" w:rsidRPr="00521A24" w:rsidRDefault="007D6653" w:rsidP="007D6653">
      <w:pPr>
        <w:autoSpaceDE w:val="0"/>
        <w:autoSpaceDN w:val="0"/>
        <w:adjustRightInd w:val="0"/>
        <w:spacing w:after="0" w:line="240" w:lineRule="auto"/>
        <w:ind w:firstLine="540"/>
        <w:jc w:val="both"/>
        <w:rPr>
          <w:rFonts w:ascii="Times New Roman" w:hAnsi="Times New Roman" w:cs="Times New Roman"/>
          <w:i/>
          <w:sz w:val="26"/>
          <w:szCs w:val="26"/>
        </w:rPr>
      </w:pPr>
      <w:r w:rsidRPr="00521A24">
        <w:rPr>
          <w:rFonts w:ascii="Times New Roman" w:hAnsi="Times New Roman" w:cs="Times New Roman"/>
          <w:i/>
          <w:sz w:val="26"/>
          <w:szCs w:val="26"/>
        </w:rPr>
        <w:t>Таким образом, вселение лиц из числа детей-сирот и детей, оставшихся без попечения родителей, в жилые помещения специализированного жилищного фонда на основании договора найма специализированного жилого помещения не носит временный характер.</w:t>
      </w:r>
    </w:p>
    <w:p w:rsidR="007D6653" w:rsidRPr="004B471D" w:rsidRDefault="007D6653" w:rsidP="007D6653">
      <w:pPr>
        <w:autoSpaceDE w:val="0"/>
        <w:autoSpaceDN w:val="0"/>
        <w:adjustRightInd w:val="0"/>
        <w:spacing w:after="0" w:line="240" w:lineRule="auto"/>
        <w:ind w:firstLine="540"/>
        <w:jc w:val="both"/>
        <w:rPr>
          <w:rFonts w:ascii="Times New Roman" w:hAnsi="Times New Roman" w:cs="Times New Roman"/>
          <w:i/>
          <w:sz w:val="26"/>
          <w:szCs w:val="26"/>
        </w:rPr>
      </w:pPr>
      <w:r w:rsidRPr="00521A24">
        <w:rPr>
          <w:rFonts w:ascii="Times New Roman" w:hAnsi="Times New Roman" w:cs="Times New Roman"/>
          <w:i/>
          <w:sz w:val="26"/>
          <w:szCs w:val="26"/>
        </w:rPr>
        <w:t>Оформление регистрации по месту жительства необходимо как для обращения в банк за кредитом, так и для иных</w:t>
      </w:r>
      <w:r w:rsidRPr="004B471D">
        <w:rPr>
          <w:rFonts w:ascii="Times New Roman" w:hAnsi="Times New Roman" w:cs="Times New Roman"/>
          <w:i/>
          <w:sz w:val="26"/>
          <w:szCs w:val="26"/>
        </w:rPr>
        <w:t xml:space="preserve"> нужд.</w:t>
      </w:r>
    </w:p>
    <w:p w:rsidR="00997DC5" w:rsidRPr="004B471D" w:rsidRDefault="007D6653" w:rsidP="001731E6">
      <w:pPr>
        <w:widowControl w:val="0"/>
        <w:autoSpaceDE w:val="0"/>
        <w:autoSpaceDN w:val="0"/>
        <w:adjustRightInd w:val="0"/>
        <w:spacing w:after="0" w:line="240" w:lineRule="auto"/>
        <w:ind w:firstLine="720"/>
        <w:jc w:val="both"/>
        <w:rPr>
          <w:rFonts w:ascii="Times New Roman" w:hAnsi="Times New Roman" w:cs="Times New Roman"/>
          <w:i/>
          <w:sz w:val="26"/>
          <w:szCs w:val="26"/>
        </w:rPr>
      </w:pPr>
      <w:r w:rsidRPr="004B471D">
        <w:rPr>
          <w:rFonts w:ascii="Times New Roman" w:eastAsiaTheme="minorEastAsia" w:hAnsi="Times New Roman" w:cs="Times New Roman"/>
          <w:i/>
          <w:sz w:val="26"/>
          <w:szCs w:val="26"/>
          <w:lang w:eastAsia="ru-RU"/>
        </w:rPr>
        <w:t xml:space="preserve">Уполномоченным направлено соответствующее письмо </w:t>
      </w:r>
      <w:r w:rsidRPr="004B471D">
        <w:rPr>
          <w:rFonts w:ascii="Times New Roman" w:hAnsi="Times New Roman" w:cs="Times New Roman"/>
          <w:i/>
          <w:sz w:val="26"/>
          <w:szCs w:val="26"/>
        </w:rPr>
        <w:t>начальнику Управления Федеральной миграционной службы России по Чувашской Республике и в администрацию города</w:t>
      </w:r>
      <w:r w:rsidR="004200C2">
        <w:rPr>
          <w:rFonts w:ascii="Times New Roman" w:hAnsi="Times New Roman" w:cs="Times New Roman"/>
          <w:i/>
          <w:sz w:val="26"/>
          <w:szCs w:val="26"/>
        </w:rPr>
        <w:t xml:space="preserve"> Алатырь</w:t>
      </w:r>
      <w:r w:rsidRPr="004B471D">
        <w:rPr>
          <w:rFonts w:ascii="Times New Roman" w:hAnsi="Times New Roman" w:cs="Times New Roman"/>
          <w:i/>
          <w:sz w:val="26"/>
          <w:szCs w:val="26"/>
        </w:rPr>
        <w:t>, вопрос решен положительно, оформлена регистрация по месту жительства.</w:t>
      </w:r>
    </w:p>
    <w:p w:rsidR="007D6653" w:rsidRPr="004B471D" w:rsidRDefault="007D6653"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1731E6" w:rsidRPr="004B471D" w:rsidRDefault="001731E6" w:rsidP="001731E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b/>
          <w:sz w:val="26"/>
          <w:szCs w:val="26"/>
          <w:lang w:eastAsia="ru-RU"/>
        </w:rPr>
        <w:t xml:space="preserve">вопросы социального обеспечения </w:t>
      </w:r>
      <w:r w:rsidR="00997DC5" w:rsidRPr="004B471D">
        <w:rPr>
          <w:rFonts w:ascii="Times New Roman" w:eastAsiaTheme="minorEastAsia" w:hAnsi="Times New Roman" w:cs="Times New Roman"/>
          <w:b/>
          <w:sz w:val="26"/>
          <w:szCs w:val="26"/>
          <w:lang w:eastAsia="ru-RU"/>
        </w:rPr>
        <w:t>–</w:t>
      </w:r>
      <w:r w:rsidRPr="004B471D">
        <w:rPr>
          <w:rFonts w:ascii="Times New Roman" w:eastAsiaTheme="minorEastAsia" w:hAnsi="Times New Roman" w:cs="Times New Roman"/>
          <w:b/>
          <w:sz w:val="26"/>
          <w:szCs w:val="26"/>
          <w:lang w:eastAsia="ru-RU"/>
        </w:rPr>
        <w:t xml:space="preserve"> </w:t>
      </w:r>
      <w:r w:rsidR="00A04255" w:rsidRPr="004B471D">
        <w:rPr>
          <w:rFonts w:ascii="Times New Roman" w:eastAsiaTheme="minorEastAsia" w:hAnsi="Times New Roman" w:cs="Times New Roman"/>
          <w:b/>
          <w:sz w:val="26"/>
          <w:szCs w:val="26"/>
          <w:lang w:eastAsia="ru-RU"/>
        </w:rPr>
        <w:t>97</w:t>
      </w:r>
      <w:r w:rsidR="00E0311F" w:rsidRPr="004B471D">
        <w:rPr>
          <w:rFonts w:ascii="Times New Roman" w:eastAsiaTheme="minorEastAsia" w:hAnsi="Times New Roman" w:cs="Times New Roman"/>
          <w:b/>
          <w:sz w:val="26"/>
          <w:szCs w:val="26"/>
          <w:lang w:eastAsia="ru-RU"/>
        </w:rPr>
        <w:t xml:space="preserve"> обращений</w:t>
      </w:r>
      <w:r w:rsidR="00612A21" w:rsidRPr="004B471D">
        <w:rPr>
          <w:rFonts w:ascii="Times New Roman" w:eastAsiaTheme="minorEastAsia" w:hAnsi="Times New Roman" w:cs="Times New Roman"/>
          <w:b/>
          <w:sz w:val="26"/>
          <w:szCs w:val="26"/>
          <w:lang w:eastAsia="ru-RU"/>
        </w:rPr>
        <w:t xml:space="preserve"> (1</w:t>
      </w:r>
      <w:r w:rsidR="00A04255" w:rsidRPr="004B471D">
        <w:rPr>
          <w:rFonts w:ascii="Times New Roman" w:eastAsiaTheme="minorEastAsia" w:hAnsi="Times New Roman" w:cs="Times New Roman"/>
          <w:b/>
          <w:sz w:val="26"/>
          <w:szCs w:val="26"/>
          <w:lang w:eastAsia="ru-RU"/>
        </w:rPr>
        <w:t>3,5</w:t>
      </w:r>
      <w:r w:rsidRPr="004B471D">
        <w:rPr>
          <w:rFonts w:ascii="Times New Roman" w:eastAsiaTheme="minorEastAsia" w:hAnsi="Times New Roman" w:cs="Times New Roman"/>
          <w:b/>
          <w:sz w:val="26"/>
          <w:szCs w:val="26"/>
          <w:lang w:eastAsia="ru-RU"/>
        </w:rPr>
        <w:t xml:space="preserve">%), </w:t>
      </w:r>
    </w:p>
    <w:p w:rsidR="001731E6" w:rsidRPr="004B471D" w:rsidRDefault="001731E6"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из них жалобы на невыплату государственных денежных пособий, компенсаций, субсидий гражданам, имеющим детей - </w:t>
      </w:r>
      <w:r w:rsidR="00997DC5" w:rsidRPr="004B471D">
        <w:rPr>
          <w:rFonts w:ascii="Times New Roman" w:eastAsiaTheme="minorEastAsia" w:hAnsi="Times New Roman" w:cs="Times New Roman"/>
          <w:sz w:val="26"/>
          <w:szCs w:val="26"/>
          <w:lang w:eastAsia="ru-RU"/>
        </w:rPr>
        <w:t>1</w:t>
      </w:r>
      <w:r w:rsidR="00A04255" w:rsidRPr="004B471D">
        <w:rPr>
          <w:rFonts w:ascii="Times New Roman" w:eastAsiaTheme="minorEastAsia" w:hAnsi="Times New Roman" w:cs="Times New Roman"/>
          <w:sz w:val="26"/>
          <w:szCs w:val="26"/>
          <w:lang w:eastAsia="ru-RU"/>
        </w:rPr>
        <w:t>8</w:t>
      </w:r>
      <w:r w:rsidRPr="004B471D">
        <w:rPr>
          <w:rFonts w:ascii="Times New Roman" w:eastAsiaTheme="minorEastAsia" w:hAnsi="Times New Roman" w:cs="Times New Roman"/>
          <w:sz w:val="26"/>
          <w:szCs w:val="26"/>
          <w:lang w:eastAsia="ru-RU"/>
        </w:rPr>
        <w:t xml:space="preserve"> обращений. </w:t>
      </w:r>
    </w:p>
    <w:p w:rsidR="001731E6" w:rsidRPr="004B471D" w:rsidRDefault="001731E6"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По вопросам выплаты материнского капитала обратил</w:t>
      </w:r>
      <w:r w:rsidR="00612A21" w:rsidRPr="004B471D">
        <w:rPr>
          <w:rFonts w:ascii="Times New Roman" w:eastAsiaTheme="minorEastAsia" w:hAnsi="Times New Roman" w:cs="Times New Roman"/>
          <w:sz w:val="26"/>
          <w:szCs w:val="26"/>
          <w:lang w:eastAsia="ru-RU"/>
        </w:rPr>
        <w:t>ись 2</w:t>
      </w:r>
      <w:r w:rsidRPr="004B471D">
        <w:rPr>
          <w:rFonts w:ascii="Times New Roman" w:eastAsiaTheme="minorEastAsia" w:hAnsi="Times New Roman" w:cs="Times New Roman"/>
          <w:sz w:val="26"/>
          <w:szCs w:val="26"/>
          <w:lang w:eastAsia="ru-RU"/>
        </w:rPr>
        <w:t xml:space="preserve"> человек</w:t>
      </w:r>
      <w:r w:rsidR="00612A21" w:rsidRPr="004B471D">
        <w:rPr>
          <w:rFonts w:ascii="Times New Roman" w:eastAsiaTheme="minorEastAsia" w:hAnsi="Times New Roman" w:cs="Times New Roman"/>
          <w:sz w:val="26"/>
          <w:szCs w:val="26"/>
          <w:lang w:eastAsia="ru-RU"/>
        </w:rPr>
        <w:t>а</w:t>
      </w:r>
      <w:r w:rsidR="00997DC5" w:rsidRPr="004B471D">
        <w:rPr>
          <w:rFonts w:ascii="Times New Roman" w:eastAsiaTheme="minorEastAsia" w:hAnsi="Times New Roman" w:cs="Times New Roman"/>
          <w:sz w:val="26"/>
          <w:szCs w:val="26"/>
          <w:lang w:eastAsia="ru-RU"/>
        </w:rPr>
        <w:t>.</w:t>
      </w:r>
    </w:p>
    <w:p w:rsidR="001731E6" w:rsidRPr="004B471D" w:rsidRDefault="00612A21"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52</w:t>
      </w:r>
      <w:r w:rsidR="001731E6" w:rsidRPr="004B471D">
        <w:rPr>
          <w:rFonts w:ascii="Times New Roman" w:eastAsiaTheme="minorEastAsia" w:hAnsi="Times New Roman" w:cs="Times New Roman"/>
          <w:sz w:val="26"/>
          <w:szCs w:val="26"/>
          <w:lang w:eastAsia="ru-RU"/>
        </w:rPr>
        <w:t xml:space="preserve"> обращени</w:t>
      </w:r>
      <w:r w:rsidRPr="004B471D">
        <w:rPr>
          <w:rFonts w:ascii="Times New Roman" w:eastAsiaTheme="minorEastAsia" w:hAnsi="Times New Roman" w:cs="Times New Roman"/>
          <w:sz w:val="26"/>
          <w:szCs w:val="26"/>
          <w:lang w:eastAsia="ru-RU"/>
        </w:rPr>
        <w:t>я</w:t>
      </w:r>
      <w:r w:rsidR="001731E6" w:rsidRPr="004B471D">
        <w:rPr>
          <w:rFonts w:ascii="Times New Roman" w:eastAsiaTheme="minorEastAsia" w:hAnsi="Times New Roman" w:cs="Times New Roman"/>
          <w:sz w:val="26"/>
          <w:szCs w:val="26"/>
          <w:lang w:eastAsia="ru-RU"/>
        </w:rPr>
        <w:t xml:space="preserve"> касались льгот многодетным семьям, прежде всего по предоставлению жилья, об увели</w:t>
      </w:r>
      <w:r w:rsidR="00997DC5" w:rsidRPr="004B471D">
        <w:rPr>
          <w:rFonts w:ascii="Times New Roman" w:eastAsiaTheme="minorEastAsia" w:hAnsi="Times New Roman" w:cs="Times New Roman"/>
          <w:sz w:val="26"/>
          <w:szCs w:val="26"/>
          <w:lang w:eastAsia="ru-RU"/>
        </w:rPr>
        <w:t xml:space="preserve">чении размера детских пособий. </w:t>
      </w:r>
      <w:r w:rsidR="00A04255" w:rsidRPr="004B471D">
        <w:rPr>
          <w:rFonts w:ascii="Times New Roman" w:eastAsiaTheme="minorEastAsia" w:hAnsi="Times New Roman" w:cs="Times New Roman"/>
          <w:sz w:val="26"/>
          <w:szCs w:val="26"/>
          <w:lang w:eastAsia="ru-RU"/>
        </w:rPr>
        <w:t>7</w:t>
      </w:r>
      <w:r w:rsidR="00997DC5" w:rsidRPr="004B471D">
        <w:rPr>
          <w:rFonts w:ascii="Times New Roman" w:eastAsiaTheme="minorEastAsia" w:hAnsi="Times New Roman" w:cs="Times New Roman"/>
          <w:sz w:val="26"/>
          <w:szCs w:val="26"/>
          <w:lang w:eastAsia="ru-RU"/>
        </w:rPr>
        <w:t xml:space="preserve"> обращени</w:t>
      </w:r>
      <w:r w:rsidRPr="004B471D">
        <w:rPr>
          <w:rFonts w:ascii="Times New Roman" w:eastAsiaTheme="minorEastAsia" w:hAnsi="Times New Roman" w:cs="Times New Roman"/>
          <w:sz w:val="26"/>
          <w:szCs w:val="26"/>
          <w:lang w:eastAsia="ru-RU"/>
        </w:rPr>
        <w:t>й</w:t>
      </w:r>
      <w:r w:rsidR="00997DC5" w:rsidRPr="004B471D">
        <w:rPr>
          <w:rFonts w:ascii="Times New Roman" w:eastAsiaTheme="minorEastAsia" w:hAnsi="Times New Roman" w:cs="Times New Roman"/>
          <w:sz w:val="26"/>
          <w:szCs w:val="26"/>
          <w:lang w:eastAsia="ru-RU"/>
        </w:rPr>
        <w:t xml:space="preserve"> – по вопросу предоставления многодетным семьям земельных участков.</w:t>
      </w:r>
      <w:r w:rsidR="00EB0213">
        <w:rPr>
          <w:rFonts w:ascii="Times New Roman" w:eastAsiaTheme="minorEastAsia" w:hAnsi="Times New Roman" w:cs="Times New Roman"/>
          <w:sz w:val="26"/>
          <w:szCs w:val="26"/>
          <w:lang w:eastAsia="ru-RU"/>
        </w:rPr>
        <w:t xml:space="preserve"> 4 обращения по поводу льгот</w:t>
      </w:r>
      <w:r w:rsidRPr="004B471D">
        <w:rPr>
          <w:rFonts w:ascii="Times New Roman" w:eastAsiaTheme="minorEastAsia" w:hAnsi="Times New Roman" w:cs="Times New Roman"/>
          <w:sz w:val="26"/>
          <w:szCs w:val="26"/>
          <w:lang w:eastAsia="ru-RU"/>
        </w:rPr>
        <w:t xml:space="preserve"> детям-инвалидам, 3</w:t>
      </w:r>
      <w:r w:rsidR="00E0311F" w:rsidRPr="004B471D">
        <w:rPr>
          <w:rFonts w:ascii="Times New Roman" w:eastAsiaTheme="minorEastAsia" w:hAnsi="Times New Roman" w:cs="Times New Roman"/>
          <w:sz w:val="26"/>
          <w:szCs w:val="26"/>
          <w:lang w:eastAsia="ru-RU"/>
        </w:rPr>
        <w:t>-х</w:t>
      </w:r>
      <w:r w:rsidRPr="004B471D">
        <w:rPr>
          <w:rFonts w:ascii="Times New Roman" w:eastAsiaTheme="minorEastAsia" w:hAnsi="Times New Roman" w:cs="Times New Roman"/>
          <w:sz w:val="26"/>
          <w:szCs w:val="26"/>
          <w:lang w:eastAsia="ru-RU"/>
        </w:rPr>
        <w:t xml:space="preserve"> человек интересовали меры поддержки матерей-одиночек, 3 опекун</w:t>
      </w:r>
      <w:r w:rsidR="00EB0213">
        <w:rPr>
          <w:rFonts w:ascii="Times New Roman" w:eastAsiaTheme="minorEastAsia" w:hAnsi="Times New Roman" w:cs="Times New Roman"/>
          <w:sz w:val="26"/>
          <w:szCs w:val="26"/>
          <w:lang w:eastAsia="ru-RU"/>
        </w:rPr>
        <w:t>а</w:t>
      </w:r>
      <w:r w:rsidRPr="004B471D">
        <w:rPr>
          <w:rFonts w:ascii="Times New Roman" w:eastAsiaTheme="minorEastAsia" w:hAnsi="Times New Roman" w:cs="Times New Roman"/>
          <w:sz w:val="26"/>
          <w:szCs w:val="26"/>
          <w:lang w:eastAsia="ru-RU"/>
        </w:rPr>
        <w:t xml:space="preserve"> обратились за разъяснением мер социальной поддержки опекунов и приемных родителей.</w:t>
      </w:r>
    </w:p>
    <w:p w:rsidR="00FA61B6" w:rsidRPr="004B471D" w:rsidRDefault="00FA61B6" w:rsidP="00FA61B6">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lastRenderedPageBreak/>
        <w:t xml:space="preserve">26 февраля 2014 года на выездном приеме в Красноармейском районе к Уполномоченному обратилась несовершеннолетняя И., 14 лет, оказавшаяся в трудной жизненной ситуации: у нее умерла мать, а отец фактически не участвовал в ее жизни, необходимо было решить вопрос с установлением над ней попечительства, имелся большой долг за коммунальные услуги перед управляющей компанией.  Девочка проконсультирована Уполномоченным, ей даны рекомендации обратиться с заявлениями с просьбой об оказании материальной помощи к депутатам Государственного Совета Чувашской Республики, в Минздравсоцразвития Чувашии, к главе администрации района; в управляющую компанию – с просьбой об отсрочке платежей по долгу за коммунальные услуги. Уполномоченным </w:t>
      </w:r>
      <w:r w:rsidR="008405F8" w:rsidRPr="004B471D">
        <w:rPr>
          <w:rFonts w:ascii="Times New Roman" w:eastAsiaTheme="minorEastAsia" w:hAnsi="Times New Roman" w:cs="Times New Roman"/>
          <w:i/>
          <w:sz w:val="26"/>
          <w:szCs w:val="26"/>
          <w:lang w:eastAsia="ru-RU"/>
        </w:rPr>
        <w:t xml:space="preserve">поручено </w:t>
      </w:r>
      <w:r w:rsidRPr="004B471D">
        <w:rPr>
          <w:rFonts w:ascii="Times New Roman" w:eastAsiaTheme="minorEastAsia" w:hAnsi="Times New Roman" w:cs="Times New Roman"/>
          <w:i/>
          <w:sz w:val="26"/>
          <w:szCs w:val="26"/>
          <w:lang w:eastAsia="ru-RU"/>
        </w:rPr>
        <w:t>главе администрации Красноармейского района оказывать всяческое содействие девочке в решении возникших проблем. На просьбу о помощи откликнулся депутат Государственного Совета Чувашской Республики Н.Ф. Угаслов: ЗАО «Тус» на погашение долга за коммунальные услуги перечислило 50 тыс. руб.</w:t>
      </w:r>
      <w:r w:rsidR="00E0311F" w:rsidRPr="004B471D">
        <w:rPr>
          <w:rFonts w:ascii="Times New Roman" w:eastAsiaTheme="minorEastAsia" w:hAnsi="Times New Roman" w:cs="Times New Roman"/>
          <w:i/>
          <w:sz w:val="26"/>
          <w:szCs w:val="26"/>
          <w:lang w:eastAsia="ru-RU"/>
        </w:rPr>
        <w:t>, долг погашен.</w:t>
      </w:r>
      <w:r w:rsidRPr="004B471D">
        <w:rPr>
          <w:rFonts w:ascii="Times New Roman" w:eastAsiaTheme="minorEastAsia" w:hAnsi="Times New Roman" w:cs="Times New Roman"/>
          <w:i/>
          <w:sz w:val="26"/>
          <w:szCs w:val="26"/>
          <w:lang w:eastAsia="ru-RU"/>
        </w:rPr>
        <w:t xml:space="preserve"> Над девочкой учреждено попечительство в лице ее старшей сестры, назначена пенсия по потере кормильца. </w:t>
      </w:r>
    </w:p>
    <w:p w:rsidR="00997DC5" w:rsidRPr="004B471D" w:rsidRDefault="00997DC5" w:rsidP="00EB7A7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1731E6" w:rsidRPr="004B471D" w:rsidRDefault="001731E6"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b/>
          <w:sz w:val="26"/>
          <w:szCs w:val="26"/>
          <w:lang w:eastAsia="ru-RU"/>
        </w:rPr>
        <w:t>обращения по вопросам здравоохранения</w:t>
      </w:r>
      <w:r w:rsidRPr="004B471D">
        <w:rPr>
          <w:rFonts w:ascii="Times New Roman" w:eastAsiaTheme="minorEastAsia" w:hAnsi="Times New Roman" w:cs="Times New Roman"/>
          <w:sz w:val="26"/>
          <w:szCs w:val="26"/>
          <w:lang w:eastAsia="ru-RU"/>
        </w:rPr>
        <w:t xml:space="preserve"> - </w:t>
      </w:r>
      <w:r w:rsidR="00612A21" w:rsidRPr="004B471D">
        <w:rPr>
          <w:rFonts w:ascii="Times New Roman" w:eastAsiaTheme="minorEastAsia" w:hAnsi="Times New Roman" w:cs="Times New Roman"/>
          <w:sz w:val="26"/>
          <w:szCs w:val="26"/>
          <w:lang w:eastAsia="ru-RU"/>
        </w:rPr>
        <w:t>5</w:t>
      </w:r>
      <w:r w:rsidR="00A04255" w:rsidRPr="004B471D">
        <w:rPr>
          <w:rFonts w:ascii="Times New Roman" w:eastAsiaTheme="minorEastAsia" w:hAnsi="Times New Roman" w:cs="Times New Roman"/>
          <w:sz w:val="26"/>
          <w:szCs w:val="26"/>
          <w:lang w:eastAsia="ru-RU"/>
        </w:rPr>
        <w:t>5</w:t>
      </w:r>
      <w:r w:rsidRPr="004B471D">
        <w:rPr>
          <w:rFonts w:ascii="Times New Roman" w:eastAsiaTheme="minorEastAsia" w:hAnsi="Times New Roman" w:cs="Times New Roman"/>
          <w:sz w:val="26"/>
          <w:szCs w:val="26"/>
          <w:lang w:eastAsia="ru-RU"/>
        </w:rPr>
        <w:t xml:space="preserve">, что составило </w:t>
      </w:r>
      <w:r w:rsidR="00A04255" w:rsidRPr="004B471D">
        <w:rPr>
          <w:rFonts w:ascii="Times New Roman" w:eastAsiaTheme="minorEastAsia" w:hAnsi="Times New Roman" w:cs="Times New Roman"/>
          <w:sz w:val="26"/>
          <w:szCs w:val="26"/>
          <w:lang w:eastAsia="ru-RU"/>
        </w:rPr>
        <w:t>7,7</w:t>
      </w:r>
      <w:r w:rsidRPr="004B471D">
        <w:rPr>
          <w:rFonts w:ascii="Times New Roman" w:eastAsiaTheme="minorEastAsia" w:hAnsi="Times New Roman" w:cs="Times New Roman"/>
          <w:sz w:val="26"/>
          <w:szCs w:val="26"/>
          <w:lang w:eastAsia="ru-RU"/>
        </w:rPr>
        <w:t xml:space="preserve">% от общего числа обращений, они включили в себя </w:t>
      </w:r>
      <w:r w:rsidR="00A04255" w:rsidRPr="004B471D">
        <w:rPr>
          <w:rFonts w:ascii="Times New Roman" w:eastAsiaTheme="minorEastAsia" w:hAnsi="Times New Roman" w:cs="Times New Roman"/>
          <w:sz w:val="26"/>
          <w:szCs w:val="26"/>
          <w:lang w:eastAsia="ru-RU"/>
        </w:rPr>
        <w:t>11</w:t>
      </w:r>
      <w:r w:rsidR="008A047B" w:rsidRPr="004B471D">
        <w:rPr>
          <w:rFonts w:ascii="Times New Roman" w:eastAsiaTheme="minorEastAsia" w:hAnsi="Times New Roman" w:cs="Times New Roman"/>
          <w:sz w:val="26"/>
          <w:szCs w:val="26"/>
          <w:lang w:eastAsia="ru-RU"/>
        </w:rPr>
        <w:t xml:space="preserve"> </w:t>
      </w:r>
      <w:r w:rsidR="00E0311F" w:rsidRPr="004B471D">
        <w:rPr>
          <w:rFonts w:ascii="Times New Roman" w:eastAsiaTheme="minorEastAsia" w:hAnsi="Times New Roman" w:cs="Times New Roman"/>
          <w:sz w:val="26"/>
          <w:szCs w:val="26"/>
          <w:lang w:eastAsia="ru-RU"/>
        </w:rPr>
        <w:t>просьб о содействии</w:t>
      </w:r>
      <w:r w:rsidRPr="004B471D">
        <w:rPr>
          <w:rFonts w:ascii="Times New Roman" w:eastAsiaTheme="minorEastAsia" w:hAnsi="Times New Roman" w:cs="Times New Roman"/>
          <w:sz w:val="26"/>
          <w:szCs w:val="26"/>
          <w:lang w:eastAsia="ru-RU"/>
        </w:rPr>
        <w:t xml:space="preserve"> в оказании медицинской помощи (в т.ч. высокотехнологичной), </w:t>
      </w:r>
      <w:r w:rsidR="00A04255" w:rsidRPr="004B471D">
        <w:rPr>
          <w:rFonts w:ascii="Times New Roman" w:eastAsiaTheme="minorEastAsia" w:hAnsi="Times New Roman" w:cs="Times New Roman"/>
          <w:sz w:val="26"/>
          <w:szCs w:val="26"/>
          <w:lang w:eastAsia="ru-RU"/>
        </w:rPr>
        <w:t>8</w:t>
      </w:r>
      <w:r w:rsidR="008A047B" w:rsidRPr="004B471D">
        <w:rPr>
          <w:rFonts w:ascii="Times New Roman" w:eastAsiaTheme="minorEastAsia" w:hAnsi="Times New Roman" w:cs="Times New Roman"/>
          <w:sz w:val="26"/>
          <w:szCs w:val="26"/>
          <w:lang w:eastAsia="ru-RU"/>
        </w:rPr>
        <w:t xml:space="preserve"> обращений- </w:t>
      </w:r>
      <w:r w:rsidRPr="004B471D">
        <w:rPr>
          <w:rFonts w:ascii="Times New Roman" w:eastAsiaTheme="minorEastAsia" w:hAnsi="Times New Roman" w:cs="Times New Roman"/>
          <w:sz w:val="26"/>
          <w:szCs w:val="26"/>
          <w:lang w:eastAsia="ru-RU"/>
        </w:rPr>
        <w:t xml:space="preserve">содействия в вопросах диагностики, лечения, реабилитации, просьбы об обеспечении лекарственными средствами при амбулаторном лечении, </w:t>
      </w:r>
      <w:r w:rsidR="00FA5CF9" w:rsidRPr="004B471D">
        <w:rPr>
          <w:rFonts w:ascii="Times New Roman" w:eastAsiaTheme="minorEastAsia" w:hAnsi="Times New Roman" w:cs="Times New Roman"/>
          <w:sz w:val="26"/>
          <w:szCs w:val="26"/>
          <w:lang w:eastAsia="ru-RU"/>
        </w:rPr>
        <w:t>1</w:t>
      </w:r>
      <w:r w:rsidR="00A04255" w:rsidRPr="004B471D">
        <w:rPr>
          <w:rFonts w:ascii="Times New Roman" w:eastAsiaTheme="minorEastAsia" w:hAnsi="Times New Roman" w:cs="Times New Roman"/>
          <w:sz w:val="26"/>
          <w:szCs w:val="26"/>
          <w:lang w:eastAsia="ru-RU"/>
        </w:rPr>
        <w:t>2</w:t>
      </w:r>
      <w:r w:rsidR="008A047B"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sz w:val="26"/>
          <w:szCs w:val="26"/>
          <w:lang w:eastAsia="ru-RU"/>
        </w:rPr>
        <w:t>жалобы на качество оказанной медицинской помощи</w:t>
      </w:r>
      <w:r w:rsidR="008A047B" w:rsidRPr="004B471D">
        <w:rPr>
          <w:rFonts w:ascii="Times New Roman" w:eastAsiaTheme="minorEastAsia" w:hAnsi="Times New Roman" w:cs="Times New Roman"/>
          <w:sz w:val="26"/>
          <w:szCs w:val="26"/>
          <w:lang w:eastAsia="ru-RU"/>
        </w:rPr>
        <w:t xml:space="preserve"> и медицинских работников.</w:t>
      </w:r>
      <w:r w:rsidRPr="004B471D">
        <w:rPr>
          <w:rFonts w:ascii="Times New Roman" w:eastAsiaTheme="minorEastAsia" w:hAnsi="Times New Roman" w:cs="Times New Roman"/>
          <w:sz w:val="26"/>
          <w:szCs w:val="26"/>
          <w:lang w:eastAsia="ru-RU"/>
        </w:rPr>
        <w:t xml:space="preserve"> </w:t>
      </w:r>
    </w:p>
    <w:p w:rsidR="001731E6" w:rsidRPr="004B471D" w:rsidRDefault="00A04255"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9</w:t>
      </w:r>
      <w:r w:rsidR="001731E6" w:rsidRPr="004B471D">
        <w:rPr>
          <w:rFonts w:ascii="Times New Roman" w:eastAsiaTheme="minorEastAsia" w:hAnsi="Times New Roman" w:cs="Times New Roman"/>
          <w:sz w:val="26"/>
          <w:szCs w:val="26"/>
          <w:lang w:eastAsia="ru-RU"/>
        </w:rPr>
        <w:t xml:space="preserve"> заявител</w:t>
      </w:r>
      <w:r w:rsidR="008A047B" w:rsidRPr="004B471D">
        <w:rPr>
          <w:rFonts w:ascii="Times New Roman" w:eastAsiaTheme="minorEastAsia" w:hAnsi="Times New Roman" w:cs="Times New Roman"/>
          <w:sz w:val="26"/>
          <w:szCs w:val="26"/>
          <w:lang w:eastAsia="ru-RU"/>
        </w:rPr>
        <w:t>ей</w:t>
      </w:r>
      <w:r w:rsidR="001731E6" w:rsidRPr="004B471D">
        <w:rPr>
          <w:rFonts w:ascii="Times New Roman" w:eastAsiaTheme="minorEastAsia" w:hAnsi="Times New Roman" w:cs="Times New Roman"/>
          <w:sz w:val="26"/>
          <w:szCs w:val="26"/>
          <w:lang w:eastAsia="ru-RU"/>
        </w:rPr>
        <w:t xml:space="preserve"> просили оказать им помощь в выделении путевок на санаторно-курортное лечение детей-инвалидов. </w:t>
      </w:r>
    </w:p>
    <w:p w:rsidR="00BF5563" w:rsidRPr="004B471D" w:rsidRDefault="00A04255"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7</w:t>
      </w:r>
      <w:r w:rsidR="008A047B" w:rsidRPr="004B471D">
        <w:rPr>
          <w:rFonts w:ascii="Times New Roman" w:eastAsiaTheme="minorEastAsia" w:hAnsi="Times New Roman" w:cs="Times New Roman"/>
          <w:sz w:val="26"/>
          <w:szCs w:val="26"/>
          <w:lang w:eastAsia="ru-RU"/>
        </w:rPr>
        <w:t xml:space="preserve"> заявител</w:t>
      </w:r>
      <w:r w:rsidR="00612A21" w:rsidRPr="004B471D">
        <w:rPr>
          <w:rFonts w:ascii="Times New Roman" w:eastAsiaTheme="minorEastAsia" w:hAnsi="Times New Roman" w:cs="Times New Roman"/>
          <w:sz w:val="26"/>
          <w:szCs w:val="26"/>
          <w:lang w:eastAsia="ru-RU"/>
        </w:rPr>
        <w:t>ей</w:t>
      </w:r>
      <w:r w:rsidR="008A047B" w:rsidRPr="004B471D">
        <w:rPr>
          <w:rFonts w:ascii="Times New Roman" w:eastAsiaTheme="minorEastAsia" w:hAnsi="Times New Roman" w:cs="Times New Roman"/>
          <w:sz w:val="26"/>
          <w:szCs w:val="26"/>
          <w:lang w:eastAsia="ru-RU"/>
        </w:rPr>
        <w:t xml:space="preserve"> жаловались на неустановление детям инвалидности.</w:t>
      </w:r>
      <w:r w:rsidR="00B11604" w:rsidRPr="004B471D">
        <w:rPr>
          <w:rFonts w:ascii="Times New Roman" w:eastAsiaTheme="minorEastAsia" w:hAnsi="Times New Roman" w:cs="Times New Roman"/>
          <w:sz w:val="26"/>
          <w:szCs w:val="26"/>
          <w:lang w:eastAsia="ru-RU"/>
        </w:rPr>
        <w:t xml:space="preserve"> 4 обращения поступило по поводу </w:t>
      </w:r>
      <w:r w:rsidR="00492659" w:rsidRPr="004B471D">
        <w:rPr>
          <w:rFonts w:ascii="Times New Roman" w:eastAsiaTheme="minorEastAsia" w:hAnsi="Times New Roman" w:cs="Times New Roman"/>
          <w:sz w:val="26"/>
          <w:szCs w:val="26"/>
          <w:lang w:eastAsia="ru-RU"/>
        </w:rPr>
        <w:t>уменьшения числа коек в</w:t>
      </w:r>
      <w:r w:rsidR="00B11604" w:rsidRPr="004B471D">
        <w:rPr>
          <w:rFonts w:ascii="Times New Roman" w:eastAsiaTheme="minorEastAsia" w:hAnsi="Times New Roman" w:cs="Times New Roman"/>
          <w:sz w:val="26"/>
          <w:szCs w:val="26"/>
          <w:lang w:eastAsia="ru-RU"/>
        </w:rPr>
        <w:t xml:space="preserve"> детских отделени</w:t>
      </w:r>
      <w:r w:rsidR="00492659" w:rsidRPr="004B471D">
        <w:rPr>
          <w:rFonts w:ascii="Times New Roman" w:eastAsiaTheme="minorEastAsia" w:hAnsi="Times New Roman" w:cs="Times New Roman"/>
          <w:sz w:val="26"/>
          <w:szCs w:val="26"/>
          <w:lang w:eastAsia="ru-RU"/>
        </w:rPr>
        <w:t>ях</w:t>
      </w:r>
      <w:r w:rsidR="00E0311F" w:rsidRPr="004B471D">
        <w:rPr>
          <w:rFonts w:ascii="Times New Roman" w:eastAsiaTheme="minorEastAsia" w:hAnsi="Times New Roman" w:cs="Times New Roman"/>
          <w:sz w:val="26"/>
          <w:szCs w:val="26"/>
          <w:lang w:eastAsia="ru-RU"/>
        </w:rPr>
        <w:t xml:space="preserve"> медицинских учреждений</w:t>
      </w:r>
      <w:r w:rsidR="00B11604" w:rsidRPr="004B471D">
        <w:rPr>
          <w:rFonts w:ascii="Times New Roman" w:eastAsiaTheme="minorEastAsia" w:hAnsi="Times New Roman" w:cs="Times New Roman"/>
          <w:sz w:val="26"/>
          <w:szCs w:val="26"/>
          <w:lang w:eastAsia="ru-RU"/>
        </w:rPr>
        <w:t>.</w:t>
      </w:r>
    </w:p>
    <w:p w:rsidR="001731E6" w:rsidRDefault="00BF5563" w:rsidP="00EB7A7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 17 сентября</w:t>
      </w:r>
      <w:r w:rsidR="000139D6" w:rsidRPr="004B471D">
        <w:rPr>
          <w:rFonts w:ascii="Times New Roman" w:eastAsiaTheme="minorEastAsia" w:hAnsi="Times New Roman" w:cs="Times New Roman"/>
          <w:i/>
          <w:sz w:val="26"/>
          <w:szCs w:val="26"/>
          <w:lang w:eastAsia="ru-RU"/>
        </w:rPr>
        <w:t xml:space="preserve"> 2014 года к Уполномоченному</w:t>
      </w:r>
      <w:r w:rsidRPr="004B471D">
        <w:rPr>
          <w:rFonts w:ascii="Times New Roman" w:eastAsiaTheme="minorEastAsia" w:hAnsi="Times New Roman" w:cs="Times New Roman"/>
          <w:i/>
          <w:sz w:val="26"/>
          <w:szCs w:val="26"/>
          <w:lang w:eastAsia="ru-RU"/>
        </w:rPr>
        <w:t xml:space="preserve"> обратилась мама мальчика 2008 г.р. с жалобой, что </w:t>
      </w:r>
      <w:r w:rsidR="00006F64" w:rsidRPr="004B471D">
        <w:rPr>
          <w:rFonts w:ascii="Times New Roman" w:eastAsiaTheme="minorEastAsia" w:hAnsi="Times New Roman" w:cs="Times New Roman"/>
          <w:i/>
          <w:sz w:val="26"/>
          <w:szCs w:val="26"/>
          <w:lang w:eastAsia="ru-RU"/>
        </w:rPr>
        <w:t>ребёнку</w:t>
      </w:r>
      <w:r w:rsidRPr="004B471D">
        <w:rPr>
          <w:rFonts w:ascii="Times New Roman" w:eastAsiaTheme="minorEastAsia" w:hAnsi="Times New Roman" w:cs="Times New Roman"/>
          <w:i/>
          <w:sz w:val="26"/>
          <w:szCs w:val="26"/>
          <w:lang w:eastAsia="ru-RU"/>
        </w:rPr>
        <w:t xml:space="preserve"> не дают инвалидность</w:t>
      </w:r>
      <w:r w:rsidR="009B3A08" w:rsidRPr="004B471D">
        <w:rPr>
          <w:rFonts w:ascii="Times New Roman" w:eastAsiaTheme="minorEastAsia" w:hAnsi="Times New Roman" w:cs="Times New Roman"/>
          <w:i/>
          <w:sz w:val="26"/>
          <w:szCs w:val="26"/>
          <w:lang w:eastAsia="ru-RU"/>
        </w:rPr>
        <w:t xml:space="preserve">, хотя по мнению лечащих врачей и мамы </w:t>
      </w:r>
      <w:r w:rsidR="00006F64" w:rsidRPr="004B471D">
        <w:rPr>
          <w:rFonts w:ascii="Times New Roman" w:eastAsiaTheme="minorEastAsia" w:hAnsi="Times New Roman" w:cs="Times New Roman"/>
          <w:i/>
          <w:sz w:val="26"/>
          <w:szCs w:val="26"/>
          <w:lang w:eastAsia="ru-RU"/>
        </w:rPr>
        <w:t>ребёнок</w:t>
      </w:r>
      <w:r w:rsidR="009B3A08" w:rsidRPr="004B471D">
        <w:rPr>
          <w:rFonts w:ascii="Times New Roman" w:eastAsiaTheme="minorEastAsia" w:hAnsi="Times New Roman" w:cs="Times New Roman"/>
          <w:i/>
          <w:sz w:val="26"/>
          <w:szCs w:val="26"/>
          <w:lang w:eastAsia="ru-RU"/>
        </w:rPr>
        <w:t xml:space="preserve"> нуждается в назначении инвалидности.</w:t>
      </w:r>
      <w:r w:rsidR="00A17DA7" w:rsidRPr="004B471D">
        <w:rPr>
          <w:rFonts w:ascii="Times New Roman" w:eastAsiaTheme="minorEastAsia" w:hAnsi="Times New Roman" w:cs="Times New Roman"/>
          <w:i/>
          <w:sz w:val="26"/>
          <w:szCs w:val="26"/>
          <w:lang w:eastAsia="ru-RU"/>
        </w:rPr>
        <w:t xml:space="preserve"> Уполномоченным</w:t>
      </w:r>
      <w:r w:rsidRPr="004B471D">
        <w:rPr>
          <w:rFonts w:ascii="Times New Roman" w:eastAsiaTheme="minorEastAsia" w:hAnsi="Times New Roman" w:cs="Times New Roman"/>
          <w:i/>
          <w:sz w:val="26"/>
          <w:szCs w:val="26"/>
          <w:lang w:eastAsia="ru-RU"/>
        </w:rPr>
        <w:t xml:space="preserve"> направлено письмо руководителю </w:t>
      </w:r>
      <w:r w:rsidR="00554E0A" w:rsidRPr="004B471D">
        <w:rPr>
          <w:rFonts w:ascii="Times New Roman" w:eastAsiaTheme="minorEastAsia" w:hAnsi="Times New Roman" w:cs="Times New Roman"/>
          <w:i/>
          <w:sz w:val="26"/>
          <w:szCs w:val="26"/>
          <w:lang w:eastAsia="ru-RU"/>
        </w:rPr>
        <w:t xml:space="preserve">ФКУ  «Главное бюро медико-социальной экспертизы по Чувашской Республике – Чувашии» </w:t>
      </w:r>
      <w:r w:rsidRPr="004B471D">
        <w:rPr>
          <w:rFonts w:ascii="Times New Roman" w:eastAsiaTheme="minorEastAsia" w:hAnsi="Times New Roman" w:cs="Times New Roman"/>
          <w:i/>
          <w:sz w:val="26"/>
          <w:szCs w:val="26"/>
          <w:lang w:eastAsia="ru-RU"/>
        </w:rPr>
        <w:t>с просьбой повторно рассмотреть вопрос,</w:t>
      </w:r>
      <w:r w:rsidR="009B3A08" w:rsidRPr="004B471D">
        <w:rPr>
          <w:rFonts w:ascii="Times New Roman" w:eastAsiaTheme="minorEastAsia" w:hAnsi="Times New Roman" w:cs="Times New Roman"/>
          <w:i/>
          <w:sz w:val="26"/>
          <w:szCs w:val="26"/>
          <w:lang w:eastAsia="ru-RU"/>
        </w:rPr>
        <w:t xml:space="preserve"> </w:t>
      </w:r>
      <w:r w:rsidR="00E0311F" w:rsidRPr="004B471D">
        <w:rPr>
          <w:rFonts w:ascii="Times New Roman" w:eastAsiaTheme="minorEastAsia" w:hAnsi="Times New Roman" w:cs="Times New Roman"/>
          <w:i/>
          <w:sz w:val="26"/>
          <w:szCs w:val="26"/>
          <w:lang w:eastAsia="ru-RU"/>
        </w:rPr>
        <w:t>при повторной комиссионной экспертизе</w:t>
      </w:r>
      <w:r w:rsidR="00645E52" w:rsidRPr="004B471D">
        <w:rPr>
          <w:rFonts w:ascii="Times New Roman" w:eastAsiaTheme="minorEastAsia" w:hAnsi="Times New Roman" w:cs="Times New Roman"/>
          <w:i/>
          <w:sz w:val="26"/>
          <w:szCs w:val="26"/>
          <w:lang w:eastAsia="ru-RU"/>
        </w:rPr>
        <w:t xml:space="preserve"> </w:t>
      </w:r>
      <w:r w:rsidR="00006F64" w:rsidRPr="004B471D">
        <w:rPr>
          <w:rFonts w:ascii="Times New Roman" w:eastAsiaTheme="minorEastAsia" w:hAnsi="Times New Roman" w:cs="Times New Roman"/>
          <w:i/>
          <w:sz w:val="26"/>
          <w:szCs w:val="26"/>
          <w:lang w:eastAsia="ru-RU"/>
        </w:rPr>
        <w:t>ребёнку</w:t>
      </w:r>
      <w:r w:rsidR="00645E52" w:rsidRPr="004B471D">
        <w:rPr>
          <w:rFonts w:ascii="Times New Roman" w:eastAsiaTheme="minorEastAsia" w:hAnsi="Times New Roman" w:cs="Times New Roman"/>
          <w:i/>
          <w:sz w:val="26"/>
          <w:szCs w:val="26"/>
          <w:lang w:eastAsia="ru-RU"/>
        </w:rPr>
        <w:t xml:space="preserve"> </w:t>
      </w:r>
      <w:r w:rsidRPr="004B471D">
        <w:rPr>
          <w:rFonts w:ascii="Times New Roman" w:eastAsiaTheme="minorEastAsia" w:hAnsi="Times New Roman" w:cs="Times New Roman"/>
          <w:i/>
          <w:sz w:val="26"/>
          <w:szCs w:val="26"/>
          <w:lang w:eastAsia="ru-RU"/>
        </w:rPr>
        <w:t xml:space="preserve"> инвалидность назначена.</w:t>
      </w:r>
    </w:p>
    <w:p w:rsidR="0011423B" w:rsidRPr="0011423B" w:rsidRDefault="0011423B" w:rsidP="00EB7A7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11423B">
        <w:rPr>
          <w:rFonts w:ascii="Times New Roman" w:eastAsiaTheme="minorEastAsia" w:hAnsi="Times New Roman" w:cs="Times New Roman"/>
          <w:sz w:val="26"/>
          <w:szCs w:val="26"/>
          <w:lang w:eastAsia="ru-RU"/>
        </w:rPr>
        <w:t>В течение 2014 года Уполномоченный работал в постоянном контакте с сотрудниками Минздравсоцразвития Чувашии, руководителями учреждений здравоохранения, совместно оперативно решали возникшие вопросы.</w:t>
      </w:r>
    </w:p>
    <w:p w:rsidR="0011423B" w:rsidRDefault="0011423B"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CB3382" w:rsidRPr="00CB3382" w:rsidRDefault="00CB3382" w:rsidP="001731E6">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CB3382">
        <w:rPr>
          <w:rFonts w:ascii="Times New Roman" w:eastAsiaTheme="minorEastAsia" w:hAnsi="Times New Roman" w:cs="Times New Roman"/>
          <w:b/>
          <w:sz w:val="26"/>
          <w:szCs w:val="26"/>
          <w:lang w:eastAsia="ru-RU"/>
        </w:rPr>
        <w:t xml:space="preserve">-обращения </w:t>
      </w:r>
      <w:r>
        <w:rPr>
          <w:rFonts w:ascii="Times New Roman" w:eastAsiaTheme="minorEastAsia" w:hAnsi="Times New Roman" w:cs="Times New Roman"/>
          <w:b/>
          <w:sz w:val="26"/>
          <w:szCs w:val="26"/>
          <w:lang w:eastAsia="ru-RU"/>
        </w:rPr>
        <w:t>на другие темы</w:t>
      </w:r>
      <w:r w:rsidRPr="00CB3382">
        <w:rPr>
          <w:rFonts w:ascii="Times New Roman" w:eastAsiaTheme="minorEastAsia" w:hAnsi="Times New Roman" w:cs="Times New Roman"/>
          <w:b/>
          <w:sz w:val="26"/>
          <w:szCs w:val="26"/>
          <w:lang w:eastAsia="ru-RU"/>
        </w:rPr>
        <w:t>:</w:t>
      </w:r>
    </w:p>
    <w:p w:rsidR="001731E6" w:rsidRPr="004B471D" w:rsidRDefault="00B11604"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В течение 2014 года поступило 1</w:t>
      </w:r>
      <w:r w:rsidR="00A04255" w:rsidRPr="004B471D">
        <w:rPr>
          <w:rFonts w:ascii="Times New Roman" w:eastAsiaTheme="minorEastAsia" w:hAnsi="Times New Roman" w:cs="Times New Roman"/>
          <w:sz w:val="26"/>
          <w:szCs w:val="26"/>
          <w:lang w:eastAsia="ru-RU"/>
        </w:rPr>
        <w:t>9</w:t>
      </w:r>
      <w:r w:rsidR="001731E6" w:rsidRPr="004B471D">
        <w:rPr>
          <w:rFonts w:ascii="Times New Roman" w:eastAsiaTheme="minorEastAsia" w:hAnsi="Times New Roman" w:cs="Times New Roman"/>
          <w:sz w:val="26"/>
          <w:szCs w:val="26"/>
          <w:lang w:eastAsia="ru-RU"/>
        </w:rPr>
        <w:t xml:space="preserve"> обращений с жалобами на уклонение родителей от выполнения своих обязанностей</w:t>
      </w:r>
      <w:r w:rsidR="00F411E6">
        <w:rPr>
          <w:rFonts w:ascii="Times New Roman" w:eastAsiaTheme="minorEastAsia" w:hAnsi="Times New Roman" w:cs="Times New Roman"/>
          <w:sz w:val="26"/>
          <w:szCs w:val="26"/>
          <w:lang w:eastAsia="ru-RU"/>
        </w:rPr>
        <w:t xml:space="preserve"> по содержанию, воспитанию ребенка</w:t>
      </w:r>
      <w:r w:rsidR="001731E6" w:rsidRPr="004B471D">
        <w:rPr>
          <w:rFonts w:ascii="Times New Roman" w:eastAsiaTheme="minorEastAsia" w:hAnsi="Times New Roman" w:cs="Times New Roman"/>
          <w:sz w:val="26"/>
          <w:szCs w:val="26"/>
          <w:lang w:eastAsia="ru-RU"/>
        </w:rPr>
        <w:t xml:space="preserve"> и вопросу лишения родительских прав. Поступило </w:t>
      </w:r>
      <w:r w:rsidRPr="004B471D">
        <w:rPr>
          <w:rFonts w:ascii="Times New Roman" w:eastAsiaTheme="minorEastAsia" w:hAnsi="Times New Roman" w:cs="Times New Roman"/>
          <w:sz w:val="26"/>
          <w:szCs w:val="26"/>
          <w:lang w:eastAsia="ru-RU"/>
        </w:rPr>
        <w:t>1</w:t>
      </w:r>
      <w:r w:rsidR="00A04255" w:rsidRPr="004B471D">
        <w:rPr>
          <w:rFonts w:ascii="Times New Roman" w:eastAsiaTheme="minorEastAsia" w:hAnsi="Times New Roman" w:cs="Times New Roman"/>
          <w:sz w:val="26"/>
          <w:szCs w:val="26"/>
          <w:lang w:eastAsia="ru-RU"/>
        </w:rPr>
        <w:t>7</w:t>
      </w:r>
      <w:r w:rsidR="001731E6" w:rsidRPr="004B471D">
        <w:rPr>
          <w:rFonts w:ascii="Times New Roman" w:eastAsiaTheme="minorEastAsia" w:hAnsi="Times New Roman" w:cs="Times New Roman"/>
          <w:sz w:val="26"/>
          <w:szCs w:val="26"/>
          <w:lang w:eastAsia="ru-RU"/>
        </w:rPr>
        <w:t xml:space="preserve"> обращений по спорам об определении места жительства ребёнка, </w:t>
      </w:r>
      <w:r w:rsidR="00A04255" w:rsidRPr="004B471D">
        <w:rPr>
          <w:rFonts w:ascii="Times New Roman" w:eastAsiaTheme="minorEastAsia" w:hAnsi="Times New Roman" w:cs="Times New Roman"/>
          <w:sz w:val="26"/>
          <w:szCs w:val="26"/>
          <w:lang w:eastAsia="ru-RU"/>
        </w:rPr>
        <w:t>27</w:t>
      </w:r>
      <w:r w:rsidR="00FA5CF9" w:rsidRPr="004B471D">
        <w:rPr>
          <w:rFonts w:ascii="Times New Roman" w:eastAsiaTheme="minorEastAsia" w:hAnsi="Times New Roman" w:cs="Times New Roman"/>
          <w:sz w:val="26"/>
          <w:szCs w:val="26"/>
          <w:lang w:eastAsia="ru-RU"/>
        </w:rPr>
        <w:t xml:space="preserve"> обращени</w:t>
      </w:r>
      <w:r w:rsidR="00A04255" w:rsidRPr="004B471D">
        <w:rPr>
          <w:rFonts w:ascii="Times New Roman" w:eastAsiaTheme="minorEastAsia" w:hAnsi="Times New Roman" w:cs="Times New Roman"/>
          <w:sz w:val="26"/>
          <w:szCs w:val="26"/>
          <w:lang w:eastAsia="ru-RU"/>
        </w:rPr>
        <w:t>й</w:t>
      </w:r>
      <w:r w:rsidR="00FA5CF9" w:rsidRPr="004B471D">
        <w:rPr>
          <w:rFonts w:ascii="Times New Roman" w:eastAsiaTheme="minorEastAsia" w:hAnsi="Times New Roman" w:cs="Times New Roman"/>
          <w:sz w:val="26"/>
          <w:szCs w:val="26"/>
          <w:lang w:eastAsia="ru-RU"/>
        </w:rPr>
        <w:t xml:space="preserve"> касалось внутрисемейных конфликтов, когда один из родителей злоупотребляет алкоголем.</w:t>
      </w:r>
    </w:p>
    <w:p w:rsidR="001731E6" w:rsidRPr="004B471D" w:rsidRDefault="001731E6"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За </w:t>
      </w:r>
      <w:r w:rsidR="00B11604" w:rsidRPr="004B471D">
        <w:rPr>
          <w:rFonts w:ascii="Times New Roman" w:eastAsiaTheme="minorEastAsia" w:hAnsi="Times New Roman" w:cs="Times New Roman"/>
          <w:sz w:val="26"/>
          <w:szCs w:val="26"/>
          <w:lang w:eastAsia="ru-RU"/>
        </w:rPr>
        <w:t xml:space="preserve">2014 год поступило </w:t>
      </w:r>
      <w:r w:rsidR="00FA5CF9" w:rsidRPr="004B471D">
        <w:rPr>
          <w:rFonts w:ascii="Times New Roman" w:eastAsiaTheme="minorEastAsia" w:hAnsi="Times New Roman" w:cs="Times New Roman"/>
          <w:sz w:val="26"/>
          <w:szCs w:val="26"/>
          <w:lang w:eastAsia="ru-RU"/>
        </w:rPr>
        <w:t>2</w:t>
      </w:r>
      <w:r w:rsidR="00A04255" w:rsidRPr="004B471D">
        <w:rPr>
          <w:rFonts w:ascii="Times New Roman" w:eastAsiaTheme="minorEastAsia" w:hAnsi="Times New Roman" w:cs="Times New Roman"/>
          <w:sz w:val="26"/>
          <w:szCs w:val="26"/>
          <w:lang w:eastAsia="ru-RU"/>
        </w:rPr>
        <w:t>8</w:t>
      </w:r>
      <w:r w:rsidRPr="004B471D">
        <w:rPr>
          <w:rFonts w:ascii="Times New Roman" w:eastAsiaTheme="minorEastAsia" w:hAnsi="Times New Roman" w:cs="Times New Roman"/>
          <w:sz w:val="26"/>
          <w:szCs w:val="26"/>
          <w:lang w:eastAsia="ru-RU"/>
        </w:rPr>
        <w:t xml:space="preserve"> обращений по вопросу взыскания алиментов на содержание несовершеннолетних детей</w:t>
      </w:r>
      <w:r w:rsidR="00B11604" w:rsidRPr="004B471D">
        <w:rPr>
          <w:rFonts w:ascii="Times New Roman" w:eastAsiaTheme="minorEastAsia" w:hAnsi="Times New Roman" w:cs="Times New Roman"/>
          <w:sz w:val="26"/>
          <w:szCs w:val="26"/>
          <w:lang w:eastAsia="ru-RU"/>
        </w:rPr>
        <w:t>.</w:t>
      </w:r>
      <w:r w:rsidRPr="004B471D">
        <w:rPr>
          <w:rFonts w:ascii="Times New Roman" w:eastAsiaTheme="minorEastAsia" w:hAnsi="Times New Roman" w:cs="Times New Roman"/>
          <w:sz w:val="26"/>
          <w:szCs w:val="26"/>
          <w:lang w:eastAsia="ru-RU"/>
        </w:rPr>
        <w:t xml:space="preserve"> </w:t>
      </w:r>
    </w:p>
    <w:p w:rsidR="001731E6" w:rsidRPr="004B471D" w:rsidRDefault="00B11604"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За 2014 года</w:t>
      </w:r>
      <w:r w:rsidR="00A04255" w:rsidRPr="004B471D">
        <w:rPr>
          <w:rFonts w:ascii="Times New Roman" w:eastAsiaTheme="minorEastAsia" w:hAnsi="Times New Roman" w:cs="Times New Roman"/>
          <w:sz w:val="26"/>
          <w:szCs w:val="26"/>
          <w:lang w:eastAsia="ru-RU"/>
        </w:rPr>
        <w:t xml:space="preserve"> </w:t>
      </w:r>
      <w:r w:rsidR="001731E6" w:rsidRPr="004B471D">
        <w:rPr>
          <w:rFonts w:ascii="Times New Roman" w:eastAsiaTheme="minorEastAsia" w:hAnsi="Times New Roman" w:cs="Times New Roman"/>
          <w:sz w:val="26"/>
          <w:szCs w:val="26"/>
          <w:lang w:eastAsia="ru-RU"/>
        </w:rPr>
        <w:t>поступило</w:t>
      </w:r>
      <w:r w:rsidR="00F411E6">
        <w:rPr>
          <w:rFonts w:ascii="Times New Roman" w:eastAsiaTheme="minorEastAsia" w:hAnsi="Times New Roman" w:cs="Times New Roman"/>
          <w:sz w:val="26"/>
          <w:szCs w:val="26"/>
          <w:lang w:eastAsia="ru-RU"/>
        </w:rPr>
        <w:t xml:space="preserve"> 14</w:t>
      </w:r>
      <w:r w:rsidR="001731E6" w:rsidRPr="004B471D">
        <w:rPr>
          <w:rFonts w:ascii="Times New Roman" w:eastAsiaTheme="minorEastAsia" w:hAnsi="Times New Roman" w:cs="Times New Roman"/>
          <w:sz w:val="26"/>
          <w:szCs w:val="26"/>
          <w:lang w:eastAsia="ru-RU"/>
        </w:rPr>
        <w:t xml:space="preserve"> обращени</w:t>
      </w:r>
      <w:r w:rsidR="00F411E6">
        <w:rPr>
          <w:rFonts w:ascii="Times New Roman" w:eastAsiaTheme="minorEastAsia" w:hAnsi="Times New Roman" w:cs="Times New Roman"/>
          <w:sz w:val="26"/>
          <w:szCs w:val="26"/>
          <w:lang w:eastAsia="ru-RU"/>
        </w:rPr>
        <w:t>й</w:t>
      </w:r>
      <w:r w:rsidR="00827F5B" w:rsidRPr="004B471D">
        <w:rPr>
          <w:rFonts w:ascii="Times New Roman" w:eastAsiaTheme="minorEastAsia" w:hAnsi="Times New Roman" w:cs="Times New Roman"/>
          <w:sz w:val="26"/>
          <w:szCs w:val="26"/>
          <w:lang w:eastAsia="ru-RU"/>
        </w:rPr>
        <w:t xml:space="preserve"> от соседей, неравнодушных граждан</w:t>
      </w:r>
      <w:r w:rsidR="001731E6" w:rsidRPr="004B471D">
        <w:rPr>
          <w:rFonts w:ascii="Times New Roman" w:eastAsiaTheme="minorEastAsia" w:hAnsi="Times New Roman" w:cs="Times New Roman"/>
          <w:sz w:val="26"/>
          <w:szCs w:val="26"/>
          <w:lang w:eastAsia="ru-RU"/>
        </w:rPr>
        <w:t xml:space="preserve"> по </w:t>
      </w:r>
      <w:r w:rsidR="001731E6" w:rsidRPr="004B471D">
        <w:rPr>
          <w:rFonts w:ascii="Times New Roman" w:eastAsiaTheme="minorEastAsia" w:hAnsi="Times New Roman" w:cs="Times New Roman"/>
          <w:sz w:val="26"/>
          <w:szCs w:val="26"/>
          <w:lang w:eastAsia="ru-RU"/>
        </w:rPr>
        <w:lastRenderedPageBreak/>
        <w:t>вопроса</w:t>
      </w:r>
      <w:r w:rsidRPr="004B471D">
        <w:rPr>
          <w:rFonts w:ascii="Times New Roman" w:eastAsiaTheme="minorEastAsia" w:hAnsi="Times New Roman" w:cs="Times New Roman"/>
          <w:sz w:val="26"/>
          <w:szCs w:val="26"/>
          <w:lang w:eastAsia="ru-RU"/>
        </w:rPr>
        <w:t>м жестокого обращения с детьми и сообщений о преступлениях в отношении детей</w:t>
      </w:r>
      <w:r w:rsidR="00827F5B" w:rsidRPr="004B471D">
        <w:rPr>
          <w:rFonts w:ascii="Times New Roman" w:eastAsiaTheme="minorEastAsia" w:hAnsi="Times New Roman" w:cs="Times New Roman"/>
          <w:sz w:val="26"/>
          <w:szCs w:val="26"/>
          <w:lang w:eastAsia="ru-RU"/>
        </w:rPr>
        <w:t xml:space="preserve"> в семьях</w:t>
      </w:r>
      <w:r w:rsidRPr="004B471D">
        <w:rPr>
          <w:rFonts w:ascii="Times New Roman" w:eastAsiaTheme="minorEastAsia" w:hAnsi="Times New Roman" w:cs="Times New Roman"/>
          <w:sz w:val="26"/>
          <w:szCs w:val="26"/>
          <w:lang w:eastAsia="ru-RU"/>
        </w:rPr>
        <w:t>.</w:t>
      </w:r>
    </w:p>
    <w:p w:rsidR="00B11604" w:rsidRPr="004B471D" w:rsidRDefault="003455E8" w:rsidP="001731E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hAnsi="Times New Roman" w:cs="Times New Roman"/>
          <w:sz w:val="26"/>
          <w:szCs w:val="26"/>
        </w:rPr>
        <w:t xml:space="preserve">Уполномоченным направлялись запросы  в правоохранительные органы, комиссии по делам несовершеннолетних и защите их прав, органы опеки с просьбой проверить ситуации в семьях.  </w:t>
      </w:r>
      <w:r w:rsidRPr="004B471D">
        <w:rPr>
          <w:rFonts w:ascii="Times New Roman" w:eastAsiaTheme="minorEastAsia" w:hAnsi="Times New Roman" w:cs="Times New Roman"/>
          <w:sz w:val="26"/>
          <w:szCs w:val="26"/>
          <w:lang w:eastAsia="ru-RU"/>
        </w:rPr>
        <w:t>В ходе проверок правоохранительными органами, органами опеки и попечительства факты жестокого обращения с детьми по этим обращениям не подтвердились.</w:t>
      </w:r>
    </w:p>
    <w:p w:rsidR="00B11604" w:rsidRPr="004B471D" w:rsidRDefault="00645E52" w:rsidP="001731E6">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9 граждан</w:t>
      </w:r>
      <w:r w:rsidR="008460E6">
        <w:rPr>
          <w:rFonts w:ascii="Times New Roman" w:eastAsiaTheme="minorEastAsia" w:hAnsi="Times New Roman" w:cs="Times New Roman"/>
          <w:sz w:val="26"/>
          <w:szCs w:val="26"/>
          <w:lang w:eastAsia="ru-RU"/>
        </w:rPr>
        <w:t>, прибывших с Юго-Востока Украины просили оказать им помощь, наши 9 граждан оказали им необходимую помощь с участием Уполномоченного.</w:t>
      </w:r>
    </w:p>
    <w:p w:rsidR="008D41E0" w:rsidRPr="004B471D" w:rsidRDefault="008D41E0" w:rsidP="00EB7A7D">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C0800" w:rsidRPr="004B471D" w:rsidRDefault="007C0800" w:rsidP="001731E6">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Особого внимания заслуживает проблема затягивания бюрократических процедур</w:t>
      </w:r>
      <w:r w:rsidR="00AF7AA6" w:rsidRPr="004B471D">
        <w:rPr>
          <w:rFonts w:ascii="Times New Roman" w:eastAsiaTheme="minorEastAsia" w:hAnsi="Times New Roman" w:cs="Times New Roman"/>
          <w:sz w:val="26"/>
          <w:szCs w:val="26"/>
          <w:lang w:eastAsia="ru-RU"/>
        </w:rPr>
        <w:t xml:space="preserve"> сотрудниками органов государственной и муниципальной власти</w:t>
      </w:r>
      <w:r w:rsidRPr="004B471D">
        <w:rPr>
          <w:rFonts w:ascii="Times New Roman" w:eastAsiaTheme="minorEastAsia" w:hAnsi="Times New Roman" w:cs="Times New Roman"/>
          <w:sz w:val="26"/>
          <w:szCs w:val="26"/>
          <w:lang w:eastAsia="ru-RU"/>
        </w:rPr>
        <w:t>,</w:t>
      </w:r>
      <w:r w:rsidR="00AF7AA6"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sz w:val="26"/>
          <w:szCs w:val="26"/>
          <w:lang w:eastAsia="ru-RU"/>
        </w:rPr>
        <w:t xml:space="preserve">не ориентирование деятельности </w:t>
      </w:r>
      <w:r w:rsidR="00645E52" w:rsidRPr="004B471D">
        <w:rPr>
          <w:rFonts w:ascii="Times New Roman" w:eastAsiaTheme="minorEastAsia" w:hAnsi="Times New Roman" w:cs="Times New Roman"/>
          <w:sz w:val="26"/>
          <w:szCs w:val="26"/>
          <w:lang w:eastAsia="ru-RU"/>
        </w:rPr>
        <w:t>служащих на помощь обратившим</w:t>
      </w:r>
      <w:r w:rsidRPr="004B471D">
        <w:rPr>
          <w:rFonts w:ascii="Times New Roman" w:eastAsiaTheme="minorEastAsia" w:hAnsi="Times New Roman" w:cs="Times New Roman"/>
          <w:sz w:val="26"/>
          <w:szCs w:val="26"/>
          <w:lang w:eastAsia="ru-RU"/>
        </w:rPr>
        <w:t>ся.</w:t>
      </w:r>
    </w:p>
    <w:p w:rsidR="007C0800" w:rsidRPr="004B471D" w:rsidRDefault="007C0800" w:rsidP="007C0800">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i/>
          <w:color w:val="FF0000"/>
          <w:sz w:val="26"/>
          <w:szCs w:val="26"/>
          <w:lang w:eastAsia="ru-RU"/>
        </w:rPr>
      </w:pPr>
      <w:r w:rsidRPr="004B471D">
        <w:rPr>
          <w:rFonts w:ascii="Times New Roman" w:eastAsiaTheme="minorEastAsia" w:hAnsi="Times New Roman" w:cs="Times New Roman"/>
          <w:i/>
          <w:sz w:val="26"/>
          <w:szCs w:val="26"/>
          <w:lang w:eastAsia="ru-RU"/>
        </w:rPr>
        <w:t xml:space="preserve">За 2014 год поступило 12 жалоб на органы опеки </w:t>
      </w:r>
      <w:r w:rsidR="00645E52" w:rsidRPr="004B471D">
        <w:rPr>
          <w:rFonts w:ascii="Times New Roman" w:eastAsiaTheme="minorEastAsia" w:hAnsi="Times New Roman" w:cs="Times New Roman"/>
          <w:i/>
          <w:sz w:val="26"/>
          <w:szCs w:val="26"/>
          <w:lang w:eastAsia="ru-RU"/>
        </w:rPr>
        <w:t>и попечительства</w:t>
      </w:r>
      <w:r w:rsidRPr="004B471D">
        <w:rPr>
          <w:rFonts w:ascii="Times New Roman" w:eastAsiaTheme="minorEastAsia" w:hAnsi="Times New Roman" w:cs="Times New Roman"/>
          <w:i/>
          <w:sz w:val="26"/>
          <w:szCs w:val="26"/>
          <w:lang w:eastAsia="ru-RU"/>
        </w:rPr>
        <w:t>, в том числе касающиеся</w:t>
      </w:r>
      <w:r w:rsidR="00645E52" w:rsidRPr="004B471D">
        <w:rPr>
          <w:rFonts w:ascii="Times New Roman" w:eastAsiaTheme="minorEastAsia" w:hAnsi="Times New Roman" w:cs="Times New Roman"/>
          <w:i/>
          <w:sz w:val="26"/>
          <w:szCs w:val="26"/>
          <w:lang w:eastAsia="ru-RU"/>
        </w:rPr>
        <w:t xml:space="preserve"> вопроса продажи жилья, где имеется доля несовершеннолетнего,</w:t>
      </w:r>
      <w:r w:rsidRPr="004B471D">
        <w:rPr>
          <w:rFonts w:ascii="Times New Roman" w:eastAsiaTheme="minorEastAsia" w:hAnsi="Times New Roman" w:cs="Times New Roman"/>
          <w:i/>
          <w:sz w:val="26"/>
          <w:szCs w:val="26"/>
          <w:lang w:eastAsia="ru-RU"/>
        </w:rPr>
        <w:t xml:space="preserve"> затягивани</w:t>
      </w:r>
      <w:r w:rsidR="00F76A13">
        <w:rPr>
          <w:rFonts w:ascii="Times New Roman" w:eastAsiaTheme="minorEastAsia" w:hAnsi="Times New Roman" w:cs="Times New Roman"/>
          <w:i/>
          <w:sz w:val="26"/>
          <w:szCs w:val="26"/>
          <w:lang w:eastAsia="ru-RU"/>
        </w:rPr>
        <w:t>я</w:t>
      </w:r>
      <w:r w:rsidRPr="004B471D">
        <w:rPr>
          <w:rFonts w:ascii="Times New Roman" w:eastAsiaTheme="minorEastAsia" w:hAnsi="Times New Roman" w:cs="Times New Roman"/>
          <w:i/>
          <w:sz w:val="26"/>
          <w:szCs w:val="26"/>
          <w:lang w:eastAsia="ru-RU"/>
        </w:rPr>
        <w:t xml:space="preserve"> предоставления ответа.</w:t>
      </w:r>
      <w:r w:rsidR="00C00BE7" w:rsidRPr="004B471D">
        <w:rPr>
          <w:rFonts w:ascii="Times New Roman" w:eastAsiaTheme="minorEastAsia" w:hAnsi="Times New Roman" w:cs="Times New Roman"/>
          <w:i/>
          <w:sz w:val="26"/>
          <w:szCs w:val="26"/>
          <w:lang w:eastAsia="ru-RU"/>
        </w:rPr>
        <w:t xml:space="preserve"> </w:t>
      </w:r>
    </w:p>
    <w:p w:rsidR="00A16EA8" w:rsidRPr="004B471D" w:rsidRDefault="00A16EA8" w:rsidP="00A16EA8">
      <w:pPr>
        <w:spacing w:after="0" w:line="240" w:lineRule="auto"/>
        <w:ind w:firstLine="540"/>
        <w:jc w:val="both"/>
        <w:rPr>
          <w:rFonts w:ascii="Times New Roman" w:hAnsi="Times New Roman" w:cs="Times New Roman"/>
          <w:i/>
          <w:sz w:val="26"/>
          <w:szCs w:val="26"/>
        </w:rPr>
      </w:pPr>
      <w:r w:rsidRPr="004B471D">
        <w:rPr>
          <w:rFonts w:ascii="Times New Roman" w:eastAsiaTheme="minorEastAsia" w:hAnsi="Times New Roman" w:cs="Times New Roman"/>
          <w:i/>
          <w:sz w:val="26"/>
          <w:szCs w:val="26"/>
          <w:lang w:eastAsia="ru-RU"/>
        </w:rPr>
        <w:t xml:space="preserve">Так, обратилась жительница г.Новочебоксарск с жалобой на действия отдела опеки и попечительства администрации г.Новочебоксарск по вопросу </w:t>
      </w:r>
      <w:r w:rsidRPr="004B471D">
        <w:rPr>
          <w:rFonts w:ascii="Times New Roman" w:hAnsi="Times New Roman" w:cs="Times New Roman"/>
          <w:i/>
          <w:sz w:val="26"/>
          <w:szCs w:val="26"/>
        </w:rPr>
        <w:t>соблюдения сроков выдачи предварительного разрешения органа опеки и попечительства совершать сделки по отчуждению имущества несовершеннолетней дочери.</w:t>
      </w:r>
    </w:p>
    <w:p w:rsidR="00A16EA8" w:rsidRPr="004B471D" w:rsidRDefault="00A16EA8" w:rsidP="00A16EA8">
      <w:pPr>
        <w:autoSpaceDE w:val="0"/>
        <w:autoSpaceDN w:val="0"/>
        <w:adjustRightInd w:val="0"/>
        <w:spacing w:after="0" w:line="240" w:lineRule="auto"/>
        <w:ind w:firstLine="540"/>
        <w:jc w:val="both"/>
        <w:rPr>
          <w:rFonts w:ascii="Times New Roman" w:hAnsi="Times New Roman" w:cs="Times New Roman"/>
          <w:i/>
          <w:sz w:val="26"/>
          <w:szCs w:val="26"/>
        </w:rPr>
      </w:pPr>
      <w:r w:rsidRPr="004B471D">
        <w:rPr>
          <w:rFonts w:ascii="Times New Roman" w:hAnsi="Times New Roman" w:cs="Times New Roman"/>
          <w:i/>
          <w:sz w:val="26"/>
          <w:szCs w:val="26"/>
        </w:rPr>
        <w:tab/>
        <w:t xml:space="preserve">Статьей 21 Федерального закона от 24 апреля  2008 года № 48-ФЗ «Об опеке и попечительстве» предусмотрено, что </w:t>
      </w:r>
      <w:r w:rsidRPr="00521A24">
        <w:rPr>
          <w:rFonts w:ascii="Times New Roman" w:hAnsi="Times New Roman" w:cs="Times New Roman"/>
          <w:i/>
          <w:sz w:val="26"/>
          <w:szCs w:val="26"/>
        </w:rPr>
        <w:t>предварительное разрешение органа опеки и попечительства или отказ в выдаче такого разрешения должны быть предоставлены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w:t>
      </w:r>
      <w:r w:rsidRPr="004B471D">
        <w:rPr>
          <w:rFonts w:ascii="Times New Roman" w:hAnsi="Times New Roman" w:cs="Times New Roman"/>
          <w:i/>
          <w:sz w:val="26"/>
          <w:szCs w:val="26"/>
        </w:rPr>
        <w:t xml:space="preserve"> опекуном или попечителем, иными заинтересованными лицами, а также прокурором. </w:t>
      </w:r>
    </w:p>
    <w:p w:rsidR="00A16EA8" w:rsidRPr="004B471D" w:rsidRDefault="00A16EA8" w:rsidP="00111E51">
      <w:pPr>
        <w:autoSpaceDE w:val="0"/>
        <w:autoSpaceDN w:val="0"/>
        <w:adjustRightInd w:val="0"/>
        <w:spacing w:after="0" w:line="240" w:lineRule="auto"/>
        <w:ind w:firstLine="540"/>
        <w:jc w:val="both"/>
        <w:rPr>
          <w:rFonts w:ascii="Times New Roman" w:hAnsi="Times New Roman" w:cs="Times New Roman"/>
          <w:i/>
          <w:sz w:val="26"/>
          <w:szCs w:val="26"/>
        </w:rPr>
      </w:pPr>
      <w:r w:rsidRPr="004B471D">
        <w:rPr>
          <w:rFonts w:ascii="Times New Roman" w:hAnsi="Times New Roman" w:cs="Times New Roman"/>
          <w:i/>
          <w:sz w:val="26"/>
          <w:szCs w:val="26"/>
        </w:rPr>
        <w:t>Женщина очень просила, чтобы разрешение е</w:t>
      </w:r>
      <w:r w:rsidR="00EB71DA" w:rsidRPr="004B471D">
        <w:rPr>
          <w:rFonts w:ascii="Times New Roman" w:hAnsi="Times New Roman" w:cs="Times New Roman"/>
          <w:i/>
          <w:sz w:val="26"/>
          <w:szCs w:val="26"/>
        </w:rPr>
        <w:t>й</w:t>
      </w:r>
      <w:r w:rsidRPr="004B471D">
        <w:rPr>
          <w:rFonts w:ascii="Times New Roman" w:hAnsi="Times New Roman" w:cs="Times New Roman"/>
          <w:i/>
          <w:sz w:val="26"/>
          <w:szCs w:val="26"/>
        </w:rPr>
        <w:t xml:space="preserve"> дали пораньше, мотивируя это тем, что продавец новой квартиры готов уступить е</w:t>
      </w:r>
      <w:r w:rsidR="0011742B" w:rsidRPr="004B471D">
        <w:rPr>
          <w:rFonts w:ascii="Times New Roman" w:hAnsi="Times New Roman" w:cs="Times New Roman"/>
          <w:i/>
          <w:sz w:val="26"/>
          <w:szCs w:val="26"/>
        </w:rPr>
        <w:t>й</w:t>
      </w:r>
      <w:r w:rsidRPr="004B471D">
        <w:rPr>
          <w:rFonts w:ascii="Times New Roman" w:hAnsi="Times New Roman" w:cs="Times New Roman"/>
          <w:i/>
          <w:sz w:val="26"/>
          <w:szCs w:val="26"/>
        </w:rPr>
        <w:t xml:space="preserve"> двести тысяч</w:t>
      </w:r>
      <w:r w:rsidR="007464D0" w:rsidRPr="004B471D">
        <w:rPr>
          <w:rFonts w:ascii="Times New Roman" w:hAnsi="Times New Roman" w:cs="Times New Roman"/>
          <w:i/>
          <w:sz w:val="26"/>
          <w:szCs w:val="26"/>
        </w:rPr>
        <w:t xml:space="preserve"> рублей</w:t>
      </w:r>
      <w:r w:rsidRPr="004B471D">
        <w:rPr>
          <w:rFonts w:ascii="Times New Roman" w:hAnsi="Times New Roman" w:cs="Times New Roman"/>
          <w:i/>
          <w:sz w:val="26"/>
          <w:szCs w:val="26"/>
        </w:rPr>
        <w:t xml:space="preserve">, если она сможет быстро оформить все документы. Однако органами опеки разрешение было дано в последний день 15-дневного срока, </w:t>
      </w:r>
      <w:r w:rsidR="007464D0" w:rsidRPr="004B471D">
        <w:rPr>
          <w:rFonts w:ascii="Times New Roman" w:hAnsi="Times New Roman" w:cs="Times New Roman"/>
          <w:i/>
          <w:sz w:val="26"/>
          <w:szCs w:val="26"/>
        </w:rPr>
        <w:t>не смотря на просьбу заявителя. Заявитель в том числе жаловалась на грубость со стороны начальника органа опеки.</w:t>
      </w:r>
    </w:p>
    <w:p w:rsidR="008D41E0" w:rsidRPr="004B471D" w:rsidRDefault="00111E51" w:rsidP="00111E51">
      <w:pPr>
        <w:widowControl w:val="0"/>
        <w:tabs>
          <w:tab w:val="left" w:pos="0"/>
        </w:tabs>
        <w:autoSpaceDE w:val="0"/>
        <w:autoSpaceDN w:val="0"/>
        <w:adjustRightInd w:val="0"/>
        <w:spacing w:after="0" w:line="240" w:lineRule="auto"/>
        <w:jc w:val="both"/>
        <w:rPr>
          <w:rFonts w:ascii="Times New Roman" w:eastAsiaTheme="minorEastAsia" w:hAnsi="Times New Roman" w:cs="Times New Roman"/>
          <w:i/>
          <w:sz w:val="26"/>
          <w:szCs w:val="26"/>
          <w:lang w:eastAsia="ru-RU"/>
        </w:rPr>
      </w:pPr>
      <w:r>
        <w:rPr>
          <w:rFonts w:ascii="Times New Roman" w:eastAsiaTheme="minorEastAsia" w:hAnsi="Times New Roman" w:cs="Times New Roman"/>
          <w:i/>
          <w:sz w:val="26"/>
          <w:szCs w:val="26"/>
          <w:lang w:eastAsia="ru-RU"/>
        </w:rPr>
        <w:tab/>
      </w:r>
      <w:r w:rsidR="007C0800" w:rsidRPr="004B471D">
        <w:rPr>
          <w:rFonts w:ascii="Times New Roman" w:eastAsiaTheme="minorEastAsia" w:hAnsi="Times New Roman" w:cs="Times New Roman"/>
          <w:i/>
          <w:sz w:val="26"/>
          <w:szCs w:val="26"/>
          <w:lang w:eastAsia="ru-RU"/>
        </w:rPr>
        <w:t xml:space="preserve">28 октября </w:t>
      </w:r>
      <w:r w:rsidR="00485A00" w:rsidRPr="004B471D">
        <w:rPr>
          <w:rFonts w:ascii="Times New Roman" w:eastAsiaTheme="minorEastAsia" w:hAnsi="Times New Roman" w:cs="Times New Roman"/>
          <w:i/>
          <w:sz w:val="26"/>
          <w:szCs w:val="26"/>
          <w:lang w:eastAsia="ru-RU"/>
        </w:rPr>
        <w:t xml:space="preserve">2014 года </w:t>
      </w:r>
      <w:r w:rsidR="007C0800" w:rsidRPr="004B471D">
        <w:rPr>
          <w:rFonts w:ascii="Times New Roman" w:eastAsiaTheme="minorEastAsia" w:hAnsi="Times New Roman" w:cs="Times New Roman"/>
          <w:i/>
          <w:sz w:val="26"/>
          <w:szCs w:val="26"/>
          <w:lang w:eastAsia="ru-RU"/>
        </w:rPr>
        <w:t xml:space="preserve"> обратилась мама двух детей с жалобой на действия сотрудников </w:t>
      </w:r>
      <w:r w:rsidR="00A16EA8" w:rsidRPr="004B471D">
        <w:rPr>
          <w:rFonts w:ascii="Times New Roman" w:eastAsiaTheme="minorEastAsia" w:hAnsi="Times New Roman" w:cs="Times New Roman"/>
          <w:i/>
          <w:sz w:val="26"/>
          <w:szCs w:val="26"/>
          <w:lang w:eastAsia="ru-RU"/>
        </w:rPr>
        <w:t>Отделения УФМС России по Чувашской Республике в Чебоксарском районе</w:t>
      </w:r>
      <w:r w:rsidR="007C0800" w:rsidRPr="004B471D">
        <w:rPr>
          <w:rFonts w:ascii="Times New Roman" w:eastAsiaTheme="minorEastAsia" w:hAnsi="Times New Roman" w:cs="Times New Roman"/>
          <w:sz w:val="26"/>
          <w:szCs w:val="26"/>
          <w:lang w:eastAsia="ru-RU"/>
        </w:rPr>
        <w:t>,</w:t>
      </w:r>
      <w:r w:rsidR="007C0800" w:rsidRPr="004B471D">
        <w:rPr>
          <w:rFonts w:ascii="Times New Roman" w:eastAsiaTheme="minorEastAsia" w:hAnsi="Times New Roman" w:cs="Times New Roman"/>
          <w:i/>
          <w:sz w:val="26"/>
          <w:szCs w:val="26"/>
          <w:lang w:eastAsia="ru-RU"/>
        </w:rPr>
        <w:t xml:space="preserve"> которые не регистрировали детей по месту их жительства, ссылаясь на отсутствие согласия отца. Отец не мог дать такого согласия, т.к. находился в коме п</w:t>
      </w:r>
      <w:r w:rsidR="00C00BE7" w:rsidRPr="004B471D">
        <w:rPr>
          <w:rFonts w:ascii="Times New Roman" w:eastAsiaTheme="minorEastAsia" w:hAnsi="Times New Roman" w:cs="Times New Roman"/>
          <w:i/>
          <w:sz w:val="26"/>
          <w:szCs w:val="26"/>
          <w:lang w:eastAsia="ru-RU"/>
        </w:rPr>
        <w:t>осле ДТП. Только после письма Уполномоченного</w:t>
      </w:r>
      <w:r w:rsidR="007C0800" w:rsidRPr="004B471D">
        <w:rPr>
          <w:rFonts w:ascii="Times New Roman" w:eastAsiaTheme="minorEastAsia" w:hAnsi="Times New Roman" w:cs="Times New Roman"/>
          <w:i/>
          <w:sz w:val="26"/>
          <w:szCs w:val="26"/>
          <w:lang w:eastAsia="ru-RU"/>
        </w:rPr>
        <w:t xml:space="preserve"> вопрос решился положительно.</w:t>
      </w:r>
    </w:p>
    <w:p w:rsidR="00645E52" w:rsidRPr="004B471D" w:rsidRDefault="007C0800" w:rsidP="001731E6">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Особое внимание хочу обратить на списание денежных средств по кредитам с банковских карт должников, на которые начислялись детские пособия и пенсия по инвалидности ребёнка. Все обращения по данному вопросу решились положительно: </w:t>
      </w:r>
      <w:r w:rsidR="00111E51" w:rsidRPr="004B471D">
        <w:rPr>
          <w:rFonts w:ascii="Times New Roman" w:eastAsiaTheme="minorEastAsia" w:hAnsi="Times New Roman" w:cs="Times New Roman"/>
          <w:sz w:val="26"/>
          <w:szCs w:val="26"/>
          <w:lang w:eastAsia="ru-RU"/>
        </w:rPr>
        <w:t xml:space="preserve">было найдено </w:t>
      </w:r>
      <w:r w:rsidRPr="004B471D">
        <w:rPr>
          <w:rFonts w:ascii="Times New Roman" w:eastAsiaTheme="minorEastAsia" w:hAnsi="Times New Roman" w:cs="Times New Roman"/>
          <w:sz w:val="26"/>
          <w:szCs w:val="26"/>
          <w:lang w:eastAsia="ru-RU"/>
        </w:rPr>
        <w:t>понимание с Управлением Федеральной службы судебных приставов по Чувашской Республике и кредитными организациями, детские пособия и пенсия по инвалидности ребёнка, списанные в счет погашения долга, возвращены.</w:t>
      </w:r>
    </w:p>
    <w:p w:rsidR="00012B7B" w:rsidRPr="004B471D" w:rsidRDefault="007C0800" w:rsidP="001731E6">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i/>
          <w:sz w:val="26"/>
          <w:szCs w:val="26"/>
          <w:lang w:eastAsia="ru-RU"/>
        </w:rPr>
        <w:t>17 ноября</w:t>
      </w:r>
      <w:r w:rsidR="00C00BE7" w:rsidRPr="004B471D">
        <w:rPr>
          <w:rFonts w:ascii="Times New Roman" w:eastAsiaTheme="minorEastAsia" w:hAnsi="Times New Roman" w:cs="Times New Roman"/>
          <w:i/>
          <w:sz w:val="26"/>
          <w:szCs w:val="26"/>
          <w:lang w:eastAsia="ru-RU"/>
        </w:rPr>
        <w:t xml:space="preserve"> 2014 года</w:t>
      </w:r>
      <w:r w:rsidRPr="004B471D">
        <w:rPr>
          <w:rFonts w:ascii="Times New Roman" w:eastAsiaTheme="minorEastAsia" w:hAnsi="Times New Roman" w:cs="Times New Roman"/>
          <w:i/>
          <w:sz w:val="26"/>
          <w:szCs w:val="26"/>
          <w:lang w:eastAsia="ru-RU"/>
        </w:rPr>
        <w:t xml:space="preserve"> обратилась ма</w:t>
      </w:r>
      <w:r w:rsidR="00B22DD6" w:rsidRPr="004B471D">
        <w:rPr>
          <w:rFonts w:ascii="Times New Roman" w:eastAsiaTheme="minorEastAsia" w:hAnsi="Times New Roman" w:cs="Times New Roman"/>
          <w:i/>
          <w:sz w:val="26"/>
          <w:szCs w:val="26"/>
          <w:lang w:eastAsia="ru-RU"/>
        </w:rPr>
        <w:t xml:space="preserve">ма с жалобой на арест судебными </w:t>
      </w:r>
      <w:r w:rsidRPr="004B471D">
        <w:rPr>
          <w:rFonts w:ascii="Times New Roman" w:eastAsiaTheme="minorEastAsia" w:hAnsi="Times New Roman" w:cs="Times New Roman"/>
          <w:i/>
          <w:sz w:val="26"/>
          <w:szCs w:val="26"/>
          <w:lang w:eastAsia="ru-RU"/>
        </w:rPr>
        <w:t>приставами</w:t>
      </w:r>
      <w:r w:rsidR="00B22DD6" w:rsidRPr="004B471D">
        <w:rPr>
          <w:rFonts w:ascii="Times New Roman" w:eastAsiaTheme="minorEastAsia" w:hAnsi="Times New Roman" w:cs="Times New Roman"/>
          <w:i/>
          <w:sz w:val="26"/>
          <w:szCs w:val="26"/>
          <w:lang w:eastAsia="ru-RU"/>
        </w:rPr>
        <w:t>-</w:t>
      </w:r>
      <w:r w:rsidRPr="004B471D">
        <w:rPr>
          <w:rFonts w:ascii="Times New Roman" w:eastAsiaTheme="minorEastAsia" w:hAnsi="Times New Roman" w:cs="Times New Roman"/>
          <w:i/>
          <w:sz w:val="26"/>
          <w:szCs w:val="26"/>
          <w:lang w:eastAsia="ru-RU"/>
        </w:rPr>
        <w:t xml:space="preserve">исполнителями банковского счета, куда начислялась пенсия по </w:t>
      </w:r>
      <w:r w:rsidRPr="004B471D">
        <w:rPr>
          <w:rFonts w:ascii="Times New Roman" w:eastAsiaTheme="minorEastAsia" w:hAnsi="Times New Roman" w:cs="Times New Roman"/>
          <w:i/>
          <w:sz w:val="26"/>
          <w:szCs w:val="26"/>
          <w:lang w:eastAsia="ru-RU"/>
        </w:rPr>
        <w:lastRenderedPageBreak/>
        <w:t xml:space="preserve">инвалидности </w:t>
      </w:r>
      <w:r w:rsidR="009964DF" w:rsidRPr="004B471D">
        <w:rPr>
          <w:rFonts w:ascii="Times New Roman" w:eastAsiaTheme="minorEastAsia" w:hAnsi="Times New Roman" w:cs="Times New Roman"/>
          <w:i/>
          <w:sz w:val="26"/>
          <w:szCs w:val="26"/>
          <w:lang w:eastAsia="ru-RU"/>
        </w:rPr>
        <w:t>ребёнка</w:t>
      </w:r>
      <w:r w:rsidRPr="004B471D">
        <w:rPr>
          <w:rFonts w:ascii="Times New Roman" w:eastAsiaTheme="minorEastAsia" w:hAnsi="Times New Roman" w:cs="Times New Roman"/>
          <w:i/>
          <w:sz w:val="26"/>
          <w:szCs w:val="26"/>
          <w:lang w:eastAsia="ru-RU"/>
        </w:rPr>
        <w:t xml:space="preserve">. Уполномоченным направлено письмо в </w:t>
      </w:r>
      <w:r w:rsidR="00111E51" w:rsidRPr="00111E51">
        <w:rPr>
          <w:rFonts w:ascii="Times New Roman" w:eastAsiaTheme="minorEastAsia" w:hAnsi="Times New Roman" w:cs="Times New Roman"/>
          <w:i/>
          <w:sz w:val="26"/>
          <w:szCs w:val="26"/>
          <w:lang w:eastAsia="ru-RU"/>
        </w:rPr>
        <w:t>Управление Федеральной службы судебных приставов по Чувашской Республике</w:t>
      </w:r>
      <w:r w:rsidRPr="004B471D">
        <w:rPr>
          <w:rFonts w:ascii="Times New Roman" w:eastAsiaTheme="minorEastAsia" w:hAnsi="Times New Roman" w:cs="Times New Roman"/>
          <w:i/>
          <w:sz w:val="26"/>
          <w:szCs w:val="26"/>
          <w:lang w:eastAsia="ru-RU"/>
        </w:rPr>
        <w:t xml:space="preserve"> с просьбой провести проверку по данному факту. Арест снят, вопрос разрешен положительно. </w:t>
      </w:r>
    </w:p>
    <w:p w:rsidR="007C0800" w:rsidRPr="004B471D" w:rsidRDefault="007C0800" w:rsidP="001731E6">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Таких обращений становится больше.</w:t>
      </w:r>
    </w:p>
    <w:p w:rsidR="007C0800" w:rsidRPr="004B471D" w:rsidRDefault="007C0800" w:rsidP="001731E6">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83C9B" w:rsidRPr="004B471D" w:rsidRDefault="007C0800" w:rsidP="00454F9E">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Хотелось бы обратить внимание на необходимость соблюдения сроков ответа на запросы Уполномоченного. Согласно п.2 ст.16 Закона об Уполномоченном должностные лица органов государственной власти Чувашской Республики обязаны бесплатно и беспрепятственно предоставлять Уполномоченному запрошенные материалы и документы, иную информацию, необходимую для осуществления его полномочий.  Запрошенные материалы и документы и иная информация от органов государственной власти Чувашской Республики должны быть направлены Уполномоченному не позднее 15 дней со дня получения запроса, если в самом запросе не установлен иной срок. К сожалению, данные сроки не всегда соблюдались</w:t>
      </w:r>
      <w:r w:rsidR="00BB1975" w:rsidRPr="004B471D">
        <w:rPr>
          <w:rFonts w:ascii="Times New Roman" w:eastAsiaTheme="minorEastAsia" w:hAnsi="Times New Roman" w:cs="Times New Roman"/>
          <w:sz w:val="26"/>
          <w:szCs w:val="26"/>
          <w:lang w:eastAsia="ru-RU"/>
        </w:rPr>
        <w:t xml:space="preserve">, </w:t>
      </w:r>
      <w:r w:rsidR="00F80599">
        <w:rPr>
          <w:rFonts w:ascii="Times New Roman" w:eastAsiaTheme="minorEastAsia" w:hAnsi="Times New Roman" w:cs="Times New Roman"/>
          <w:sz w:val="26"/>
          <w:szCs w:val="26"/>
          <w:lang w:eastAsia="ru-RU"/>
        </w:rPr>
        <w:t xml:space="preserve"> часть </w:t>
      </w:r>
      <w:r w:rsidR="00BB1975" w:rsidRPr="004B471D">
        <w:rPr>
          <w:rFonts w:ascii="Times New Roman" w:eastAsiaTheme="minorEastAsia" w:hAnsi="Times New Roman" w:cs="Times New Roman"/>
          <w:sz w:val="26"/>
          <w:szCs w:val="26"/>
          <w:lang w:eastAsia="ru-RU"/>
        </w:rPr>
        <w:t>ответ</w:t>
      </w:r>
      <w:r w:rsidR="00F80599">
        <w:rPr>
          <w:rFonts w:ascii="Times New Roman" w:eastAsiaTheme="minorEastAsia" w:hAnsi="Times New Roman" w:cs="Times New Roman"/>
          <w:sz w:val="26"/>
          <w:szCs w:val="26"/>
          <w:lang w:eastAsia="ru-RU"/>
        </w:rPr>
        <w:t>ов</w:t>
      </w:r>
      <w:r w:rsidR="00BB1975" w:rsidRPr="004B471D">
        <w:rPr>
          <w:rFonts w:ascii="Times New Roman" w:eastAsiaTheme="minorEastAsia" w:hAnsi="Times New Roman" w:cs="Times New Roman"/>
          <w:sz w:val="26"/>
          <w:szCs w:val="26"/>
          <w:lang w:eastAsia="ru-RU"/>
        </w:rPr>
        <w:t xml:space="preserve"> приходили после напоминания.</w:t>
      </w:r>
    </w:p>
    <w:p w:rsidR="00454F9E" w:rsidRPr="004B471D" w:rsidRDefault="00454F9E" w:rsidP="00454F9E">
      <w:pPr>
        <w:widowControl w:val="0"/>
        <w:tabs>
          <w:tab w:val="left" w:pos="0"/>
        </w:tabs>
        <w:autoSpaceDE w:val="0"/>
        <w:autoSpaceDN w:val="0"/>
        <w:adjustRightInd w:val="0"/>
        <w:spacing w:after="0" w:line="240" w:lineRule="auto"/>
        <w:ind w:firstLine="720"/>
        <w:jc w:val="both"/>
        <w:rPr>
          <w:rFonts w:ascii="Times New Roman" w:hAnsi="Times New Roman" w:cs="Times New Roman"/>
          <w:sz w:val="26"/>
          <w:szCs w:val="26"/>
        </w:rPr>
      </w:pPr>
      <w:r w:rsidRPr="004B471D">
        <w:rPr>
          <w:rFonts w:ascii="Times New Roman" w:eastAsiaTheme="minorEastAsia" w:hAnsi="Times New Roman" w:cs="Times New Roman"/>
          <w:sz w:val="26"/>
          <w:szCs w:val="26"/>
          <w:lang w:eastAsia="ru-RU"/>
        </w:rPr>
        <w:t>30 июня 2014 года в Закон Чувашской Республики «Об административных правонарушениях в Чувашской Республике» внесены изменения, согласно которым введена административная ответственность за в</w:t>
      </w:r>
      <w:r w:rsidRPr="004B471D">
        <w:rPr>
          <w:rFonts w:ascii="Times New Roman" w:hAnsi="Times New Roman" w:cs="Times New Roman"/>
          <w:sz w:val="26"/>
          <w:szCs w:val="26"/>
        </w:rPr>
        <w:t xml:space="preserve">оспрепятствование законной деятельности Уполномоченного по правам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в Чувашской Республике  (статья 6.2), а именно:</w:t>
      </w:r>
    </w:p>
    <w:p w:rsidR="00454F9E" w:rsidRPr="004B471D" w:rsidRDefault="00454F9E" w:rsidP="00454F9E">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1. Вмешательство в деятельность Уполномоченного по правам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в Чувашской Республике с целью повлиять на его решения -</w:t>
      </w:r>
    </w:p>
    <w:p w:rsidR="00454F9E" w:rsidRPr="004B471D" w:rsidRDefault="00454F9E" w:rsidP="00454F9E">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влечет наложение административного штрафа в размере от одной тысячи до двух тысяч рублей.</w:t>
      </w:r>
    </w:p>
    <w:p w:rsidR="00454F9E" w:rsidRPr="004B471D" w:rsidRDefault="00454F9E" w:rsidP="00454F9E">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2. Неисполнение должностными лицами законных требований Уполномоченного по правам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в Чувашской Республике -</w:t>
      </w:r>
    </w:p>
    <w:p w:rsidR="00454F9E" w:rsidRPr="004B471D" w:rsidRDefault="00454F9E" w:rsidP="00454F9E">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влечет наложение административного штрафа в размере от двух тысяч до трех тысяч рублей.</w:t>
      </w:r>
    </w:p>
    <w:p w:rsidR="00454F9E" w:rsidRPr="004B471D" w:rsidRDefault="00454F9E" w:rsidP="00454F9E">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3. Несоблюдение должностными лицами установленных сроков предоставления информации (документов, материалов, ответов на обращения) Уполномоченному по правам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в Чувашской Республике -</w:t>
      </w:r>
    </w:p>
    <w:p w:rsidR="00454F9E" w:rsidRPr="004B471D" w:rsidRDefault="00454F9E" w:rsidP="00454F9E">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влечет наложение административного штрафа в размере от одной тысячи до двух тысяч рублей.»</w:t>
      </w:r>
    </w:p>
    <w:p w:rsidR="007C0800" w:rsidRPr="004B471D" w:rsidRDefault="009D199C" w:rsidP="007C0800">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sz w:val="26"/>
          <w:szCs w:val="26"/>
          <w:lang w:eastAsia="ru-RU"/>
        </w:rPr>
        <w:t>Приходится обращать внимание</w:t>
      </w:r>
      <w:r w:rsidR="007C0800" w:rsidRPr="004B471D">
        <w:rPr>
          <w:rFonts w:ascii="Times New Roman" w:eastAsiaTheme="minorEastAsia" w:hAnsi="Times New Roman" w:cs="Times New Roman"/>
          <w:sz w:val="26"/>
          <w:szCs w:val="26"/>
          <w:lang w:eastAsia="ru-RU"/>
        </w:rPr>
        <w:t xml:space="preserve"> на </w:t>
      </w:r>
      <w:r w:rsidR="00037CEE" w:rsidRPr="004B471D">
        <w:rPr>
          <w:rFonts w:ascii="Times New Roman" w:eastAsiaTheme="minorEastAsia" w:hAnsi="Times New Roman" w:cs="Times New Roman"/>
          <w:sz w:val="26"/>
          <w:szCs w:val="26"/>
          <w:lang w:eastAsia="ru-RU"/>
        </w:rPr>
        <w:t>недостаточную</w:t>
      </w:r>
      <w:r w:rsidR="007C0800" w:rsidRPr="004B471D">
        <w:rPr>
          <w:rFonts w:ascii="Times New Roman" w:eastAsiaTheme="minorEastAsia" w:hAnsi="Times New Roman" w:cs="Times New Roman"/>
          <w:sz w:val="26"/>
          <w:szCs w:val="26"/>
          <w:lang w:eastAsia="ru-RU"/>
        </w:rPr>
        <w:t xml:space="preserve"> информированность населения о своих правах и возможности их реализации. Не всегда сотрудники органов власти - государственной, особенно муниципальной подробно разъясняют гражданам ту или иную правовую норму, порядок действий. В связи с этим прошу органы власти Чувашской Республики как государственные, так и муниципальные, обратить особое внимание на необходимость усиления разъяснительной работы. Прошу обратить внимание руководителей государственных и муниципальных органов власти, учреждений на точное и неукоснительное выполнение</w:t>
      </w:r>
      <w:r w:rsidR="0010457C">
        <w:rPr>
          <w:rFonts w:ascii="Times New Roman" w:eastAsiaTheme="minorEastAsia" w:hAnsi="Times New Roman" w:cs="Times New Roman"/>
          <w:sz w:val="26"/>
          <w:szCs w:val="26"/>
          <w:lang w:eastAsia="ru-RU"/>
        </w:rPr>
        <w:t xml:space="preserve"> сотрудниками</w:t>
      </w:r>
      <w:r w:rsidR="007C0800" w:rsidRPr="004B471D">
        <w:rPr>
          <w:rFonts w:ascii="Times New Roman" w:eastAsiaTheme="minorEastAsia" w:hAnsi="Times New Roman" w:cs="Times New Roman"/>
          <w:sz w:val="26"/>
          <w:szCs w:val="26"/>
          <w:lang w:eastAsia="ru-RU"/>
        </w:rPr>
        <w:t xml:space="preserve"> своих функций, на </w:t>
      </w:r>
      <w:r w:rsidR="00ED7CBC" w:rsidRPr="004B471D">
        <w:rPr>
          <w:rFonts w:ascii="Times New Roman" w:eastAsiaTheme="minorEastAsia" w:hAnsi="Times New Roman" w:cs="Times New Roman"/>
          <w:sz w:val="26"/>
          <w:szCs w:val="26"/>
          <w:lang w:eastAsia="ru-RU"/>
        </w:rPr>
        <w:t>ответственный</w:t>
      </w:r>
      <w:r w:rsidR="007C0800" w:rsidRPr="004B471D">
        <w:rPr>
          <w:rFonts w:ascii="Times New Roman" w:eastAsiaTheme="minorEastAsia" w:hAnsi="Times New Roman" w:cs="Times New Roman"/>
          <w:sz w:val="26"/>
          <w:szCs w:val="26"/>
          <w:lang w:eastAsia="ru-RU"/>
        </w:rPr>
        <w:t xml:space="preserve"> подход к своей </w:t>
      </w:r>
      <w:r w:rsidR="0023131E" w:rsidRPr="004B471D">
        <w:rPr>
          <w:rFonts w:ascii="Times New Roman" w:eastAsiaTheme="minorEastAsia" w:hAnsi="Times New Roman" w:cs="Times New Roman"/>
          <w:sz w:val="26"/>
          <w:szCs w:val="26"/>
          <w:lang w:eastAsia="ru-RU"/>
        </w:rPr>
        <w:t>работе.</w:t>
      </w:r>
    </w:p>
    <w:p w:rsidR="001731E6" w:rsidRPr="004B471D" w:rsidRDefault="001731E6" w:rsidP="001731E6">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По каждому поступившему обращению проводилась тщательная работа, направлялись запросы, обратившемуся разъяснялось законодательство. Заявителям оказывалась помощь в написании исков и  заявлений в суды, заявлений и обращений органы полиции, прокуратуру, министерства, ведомства, муниципалитеты. </w:t>
      </w:r>
    </w:p>
    <w:p w:rsidR="001731E6" w:rsidRPr="004B471D" w:rsidRDefault="00FA5CF9" w:rsidP="001731E6">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За </w:t>
      </w:r>
      <w:r w:rsidR="002E6B0A" w:rsidRPr="004B471D">
        <w:rPr>
          <w:rFonts w:ascii="Times New Roman" w:eastAsiaTheme="minorEastAsia" w:hAnsi="Times New Roman" w:cs="Times New Roman"/>
          <w:sz w:val="26"/>
          <w:szCs w:val="26"/>
          <w:lang w:eastAsia="ru-RU"/>
        </w:rPr>
        <w:t>2014 год</w:t>
      </w:r>
      <w:r w:rsidR="00AC6CD3" w:rsidRPr="004B471D">
        <w:rPr>
          <w:rFonts w:ascii="Times New Roman" w:eastAsiaTheme="minorEastAsia" w:hAnsi="Times New Roman" w:cs="Times New Roman"/>
          <w:sz w:val="26"/>
          <w:szCs w:val="26"/>
          <w:lang w:eastAsia="ru-RU"/>
        </w:rPr>
        <w:t xml:space="preserve"> </w:t>
      </w:r>
      <w:r w:rsidR="001731E6" w:rsidRPr="004B471D">
        <w:rPr>
          <w:rFonts w:ascii="Times New Roman" w:eastAsiaTheme="minorEastAsia" w:hAnsi="Times New Roman" w:cs="Times New Roman"/>
          <w:sz w:val="26"/>
          <w:szCs w:val="26"/>
          <w:lang w:eastAsia="ru-RU"/>
        </w:rPr>
        <w:t xml:space="preserve">направлено </w:t>
      </w:r>
      <w:r w:rsidR="002E6B0A" w:rsidRPr="004B471D">
        <w:rPr>
          <w:rFonts w:ascii="Times New Roman" w:eastAsiaTheme="minorEastAsia" w:hAnsi="Times New Roman" w:cs="Times New Roman"/>
          <w:sz w:val="26"/>
          <w:szCs w:val="26"/>
          <w:lang w:eastAsia="ru-RU"/>
        </w:rPr>
        <w:t>30</w:t>
      </w:r>
      <w:r w:rsidR="001731E6" w:rsidRPr="004B471D">
        <w:rPr>
          <w:rFonts w:ascii="Times New Roman" w:eastAsiaTheme="minorEastAsia" w:hAnsi="Times New Roman" w:cs="Times New Roman"/>
          <w:sz w:val="26"/>
          <w:szCs w:val="26"/>
          <w:lang w:eastAsia="ru-RU"/>
        </w:rPr>
        <w:t xml:space="preserve"> ходатайств в суды в интересах детей.</w:t>
      </w:r>
    </w:p>
    <w:p w:rsidR="001731E6" w:rsidRPr="004B471D" w:rsidRDefault="001731E6" w:rsidP="00AC6CD3">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sz w:val="26"/>
          <w:szCs w:val="26"/>
          <w:lang w:eastAsia="ru-RU"/>
        </w:rPr>
        <w:lastRenderedPageBreak/>
        <w:t>В администрации муниципальных районов и городских округов направлены</w:t>
      </w:r>
      <w:r w:rsidR="00F80599">
        <w:rPr>
          <w:rFonts w:ascii="Times New Roman" w:eastAsiaTheme="minorEastAsia" w:hAnsi="Times New Roman" w:cs="Times New Roman"/>
          <w:sz w:val="26"/>
          <w:szCs w:val="26"/>
          <w:lang w:eastAsia="ru-RU"/>
        </w:rPr>
        <w:t xml:space="preserve"> более </w:t>
      </w:r>
      <w:r w:rsidR="002E6B0A" w:rsidRPr="004B471D">
        <w:rPr>
          <w:rFonts w:ascii="Times New Roman" w:eastAsiaTheme="minorEastAsia" w:hAnsi="Times New Roman" w:cs="Times New Roman"/>
          <w:sz w:val="26"/>
          <w:szCs w:val="26"/>
          <w:lang w:eastAsia="ru-RU"/>
        </w:rPr>
        <w:t>300</w:t>
      </w:r>
      <w:r w:rsidR="00AC6CD3" w:rsidRPr="004B471D">
        <w:rPr>
          <w:rFonts w:ascii="Times New Roman" w:eastAsiaTheme="minorEastAsia" w:hAnsi="Times New Roman" w:cs="Times New Roman"/>
          <w:sz w:val="26"/>
          <w:szCs w:val="26"/>
          <w:lang w:eastAsia="ru-RU"/>
        </w:rPr>
        <w:t xml:space="preserve"> запросов, </w:t>
      </w:r>
      <w:r w:rsidR="002E6B0A" w:rsidRPr="004B471D">
        <w:rPr>
          <w:rFonts w:ascii="Times New Roman" w:eastAsiaTheme="minorEastAsia" w:hAnsi="Times New Roman" w:cs="Times New Roman"/>
          <w:sz w:val="26"/>
          <w:szCs w:val="26"/>
          <w:lang w:eastAsia="ru-RU"/>
        </w:rPr>
        <w:t>42</w:t>
      </w:r>
      <w:r w:rsidR="00AC6CD3" w:rsidRPr="004B471D">
        <w:rPr>
          <w:rFonts w:ascii="Times New Roman" w:eastAsiaTheme="minorEastAsia" w:hAnsi="Times New Roman" w:cs="Times New Roman"/>
          <w:sz w:val="26"/>
          <w:szCs w:val="26"/>
          <w:lang w:eastAsia="ru-RU"/>
        </w:rPr>
        <w:t>-в Минздравсоцразвития Ч</w:t>
      </w:r>
      <w:r w:rsidR="001C7896" w:rsidRPr="004B471D">
        <w:rPr>
          <w:rFonts w:ascii="Times New Roman" w:eastAsiaTheme="minorEastAsia" w:hAnsi="Times New Roman" w:cs="Times New Roman"/>
          <w:sz w:val="26"/>
          <w:szCs w:val="26"/>
          <w:lang w:eastAsia="ru-RU"/>
        </w:rPr>
        <w:t>увашской Республики</w:t>
      </w:r>
      <w:r w:rsidR="00AC6CD3" w:rsidRPr="004B471D">
        <w:rPr>
          <w:rFonts w:ascii="Times New Roman" w:eastAsiaTheme="minorEastAsia" w:hAnsi="Times New Roman" w:cs="Times New Roman"/>
          <w:sz w:val="26"/>
          <w:szCs w:val="26"/>
          <w:lang w:eastAsia="ru-RU"/>
        </w:rPr>
        <w:t xml:space="preserve">, </w:t>
      </w:r>
      <w:r w:rsidR="00FA5CF9" w:rsidRPr="004B471D">
        <w:rPr>
          <w:rFonts w:ascii="Times New Roman" w:eastAsiaTheme="minorEastAsia" w:hAnsi="Times New Roman" w:cs="Times New Roman"/>
          <w:sz w:val="26"/>
          <w:szCs w:val="26"/>
          <w:lang w:eastAsia="ru-RU"/>
        </w:rPr>
        <w:t>30</w:t>
      </w:r>
      <w:r w:rsidR="00AC6CD3" w:rsidRPr="004B471D">
        <w:rPr>
          <w:rFonts w:ascii="Times New Roman" w:eastAsiaTheme="minorEastAsia" w:hAnsi="Times New Roman" w:cs="Times New Roman"/>
          <w:sz w:val="26"/>
          <w:szCs w:val="26"/>
          <w:lang w:eastAsia="ru-RU"/>
        </w:rPr>
        <w:t xml:space="preserve">- в Минобразования </w:t>
      </w:r>
      <w:r w:rsidR="001C7896" w:rsidRPr="004B471D">
        <w:rPr>
          <w:rFonts w:ascii="Times New Roman" w:eastAsiaTheme="minorEastAsia" w:hAnsi="Times New Roman" w:cs="Times New Roman"/>
          <w:sz w:val="26"/>
          <w:szCs w:val="26"/>
          <w:lang w:eastAsia="ru-RU"/>
        </w:rPr>
        <w:t>Чувашской Республики</w:t>
      </w:r>
      <w:r w:rsidR="00AC6CD3" w:rsidRPr="004B471D">
        <w:rPr>
          <w:rFonts w:ascii="Times New Roman" w:eastAsiaTheme="minorEastAsia" w:hAnsi="Times New Roman" w:cs="Times New Roman"/>
          <w:sz w:val="26"/>
          <w:szCs w:val="26"/>
          <w:lang w:eastAsia="ru-RU"/>
        </w:rPr>
        <w:t xml:space="preserve">, </w:t>
      </w:r>
      <w:r w:rsidR="00FA5CF9" w:rsidRPr="004B471D">
        <w:rPr>
          <w:rFonts w:ascii="Times New Roman" w:eastAsiaTheme="minorEastAsia" w:hAnsi="Times New Roman" w:cs="Times New Roman"/>
          <w:sz w:val="26"/>
          <w:szCs w:val="26"/>
          <w:lang w:eastAsia="ru-RU"/>
        </w:rPr>
        <w:t>2</w:t>
      </w:r>
      <w:r w:rsidR="002E6B0A" w:rsidRPr="004B471D">
        <w:rPr>
          <w:rFonts w:ascii="Times New Roman" w:eastAsiaTheme="minorEastAsia" w:hAnsi="Times New Roman" w:cs="Times New Roman"/>
          <w:sz w:val="26"/>
          <w:szCs w:val="26"/>
          <w:lang w:eastAsia="ru-RU"/>
        </w:rPr>
        <w:t>9</w:t>
      </w:r>
      <w:r w:rsidR="00AC6CD3" w:rsidRPr="004B471D">
        <w:rPr>
          <w:rFonts w:ascii="Times New Roman" w:eastAsiaTheme="minorEastAsia" w:hAnsi="Times New Roman" w:cs="Times New Roman"/>
          <w:sz w:val="26"/>
          <w:szCs w:val="26"/>
          <w:lang w:eastAsia="ru-RU"/>
        </w:rPr>
        <w:t xml:space="preserve"> – в М</w:t>
      </w:r>
      <w:r w:rsidR="00801E59" w:rsidRPr="004B471D">
        <w:rPr>
          <w:rFonts w:ascii="Times New Roman" w:eastAsiaTheme="minorEastAsia" w:hAnsi="Times New Roman" w:cs="Times New Roman"/>
          <w:sz w:val="26"/>
          <w:szCs w:val="26"/>
          <w:lang w:eastAsia="ru-RU"/>
        </w:rPr>
        <w:t>инистерство внутренних дел</w:t>
      </w:r>
      <w:r w:rsidR="00AC6CD3" w:rsidRPr="004B471D">
        <w:rPr>
          <w:rFonts w:ascii="Times New Roman" w:eastAsiaTheme="minorEastAsia" w:hAnsi="Times New Roman" w:cs="Times New Roman"/>
          <w:sz w:val="26"/>
          <w:szCs w:val="26"/>
          <w:lang w:eastAsia="ru-RU"/>
        </w:rPr>
        <w:t xml:space="preserve"> по </w:t>
      </w:r>
      <w:r w:rsidR="001C7896" w:rsidRPr="004B471D">
        <w:rPr>
          <w:rFonts w:ascii="Times New Roman" w:eastAsiaTheme="minorEastAsia" w:hAnsi="Times New Roman" w:cs="Times New Roman"/>
          <w:sz w:val="26"/>
          <w:szCs w:val="26"/>
          <w:lang w:eastAsia="ru-RU"/>
        </w:rPr>
        <w:t>Чувашской Республик</w:t>
      </w:r>
      <w:r w:rsidR="00E54F49" w:rsidRPr="004B471D">
        <w:rPr>
          <w:rFonts w:ascii="Times New Roman" w:eastAsiaTheme="minorEastAsia" w:hAnsi="Times New Roman" w:cs="Times New Roman"/>
          <w:sz w:val="26"/>
          <w:szCs w:val="26"/>
          <w:lang w:eastAsia="ru-RU"/>
        </w:rPr>
        <w:t>е</w:t>
      </w:r>
      <w:r w:rsidR="00AC6CD3" w:rsidRPr="004B471D">
        <w:rPr>
          <w:rFonts w:ascii="Times New Roman" w:eastAsiaTheme="minorEastAsia" w:hAnsi="Times New Roman" w:cs="Times New Roman"/>
          <w:sz w:val="26"/>
          <w:szCs w:val="26"/>
          <w:lang w:eastAsia="ru-RU"/>
        </w:rPr>
        <w:t xml:space="preserve">, </w:t>
      </w:r>
      <w:r w:rsidR="00FA5CF9" w:rsidRPr="004B471D">
        <w:rPr>
          <w:rFonts w:ascii="Times New Roman" w:eastAsiaTheme="minorEastAsia" w:hAnsi="Times New Roman" w:cs="Times New Roman"/>
          <w:sz w:val="26"/>
          <w:szCs w:val="26"/>
          <w:lang w:eastAsia="ru-RU"/>
        </w:rPr>
        <w:t>10- в С</w:t>
      </w:r>
      <w:r w:rsidR="00801E59" w:rsidRPr="004B471D">
        <w:rPr>
          <w:rFonts w:ascii="Times New Roman" w:eastAsiaTheme="minorEastAsia" w:hAnsi="Times New Roman" w:cs="Times New Roman"/>
          <w:sz w:val="26"/>
          <w:szCs w:val="26"/>
          <w:lang w:eastAsia="ru-RU"/>
        </w:rPr>
        <w:t>ледственной управление Следственного комитета</w:t>
      </w:r>
      <w:r w:rsidR="00FA5CF9" w:rsidRPr="004B471D">
        <w:rPr>
          <w:rFonts w:ascii="Times New Roman" w:eastAsiaTheme="minorEastAsia" w:hAnsi="Times New Roman" w:cs="Times New Roman"/>
          <w:sz w:val="26"/>
          <w:szCs w:val="26"/>
          <w:lang w:eastAsia="ru-RU"/>
        </w:rPr>
        <w:t xml:space="preserve"> </w:t>
      </w:r>
      <w:r w:rsidR="00801E59" w:rsidRPr="004B471D">
        <w:rPr>
          <w:rFonts w:ascii="Times New Roman" w:eastAsiaTheme="minorEastAsia" w:hAnsi="Times New Roman" w:cs="Times New Roman"/>
          <w:sz w:val="26"/>
          <w:szCs w:val="26"/>
          <w:lang w:eastAsia="ru-RU"/>
        </w:rPr>
        <w:t>Российской Федерации</w:t>
      </w:r>
      <w:r w:rsidR="00FA5CF9" w:rsidRPr="004B471D">
        <w:rPr>
          <w:rFonts w:ascii="Times New Roman" w:eastAsiaTheme="minorEastAsia" w:hAnsi="Times New Roman" w:cs="Times New Roman"/>
          <w:sz w:val="26"/>
          <w:szCs w:val="26"/>
          <w:lang w:eastAsia="ru-RU"/>
        </w:rPr>
        <w:t xml:space="preserve"> по </w:t>
      </w:r>
      <w:r w:rsidR="001C7896" w:rsidRPr="004B471D">
        <w:rPr>
          <w:rFonts w:ascii="Times New Roman" w:eastAsiaTheme="minorEastAsia" w:hAnsi="Times New Roman" w:cs="Times New Roman"/>
          <w:sz w:val="26"/>
          <w:szCs w:val="26"/>
          <w:lang w:eastAsia="ru-RU"/>
        </w:rPr>
        <w:t>Чувашской Республик</w:t>
      </w:r>
      <w:r w:rsidR="00E54F49" w:rsidRPr="004B471D">
        <w:rPr>
          <w:rFonts w:ascii="Times New Roman" w:eastAsiaTheme="minorEastAsia" w:hAnsi="Times New Roman" w:cs="Times New Roman"/>
          <w:sz w:val="26"/>
          <w:szCs w:val="26"/>
          <w:lang w:eastAsia="ru-RU"/>
        </w:rPr>
        <w:t>е</w:t>
      </w:r>
      <w:r w:rsidR="00FA5CF9" w:rsidRPr="004B471D">
        <w:rPr>
          <w:rFonts w:ascii="Times New Roman" w:eastAsiaTheme="minorEastAsia" w:hAnsi="Times New Roman" w:cs="Times New Roman"/>
          <w:sz w:val="26"/>
          <w:szCs w:val="26"/>
          <w:lang w:eastAsia="ru-RU"/>
        </w:rPr>
        <w:t>, 23</w:t>
      </w:r>
      <w:r w:rsidR="00AC6CD3" w:rsidRPr="004B471D">
        <w:rPr>
          <w:rFonts w:ascii="Times New Roman" w:eastAsiaTheme="minorEastAsia" w:hAnsi="Times New Roman" w:cs="Times New Roman"/>
          <w:sz w:val="26"/>
          <w:szCs w:val="26"/>
          <w:lang w:eastAsia="ru-RU"/>
        </w:rPr>
        <w:t xml:space="preserve"> – в У</w:t>
      </w:r>
      <w:r w:rsidR="00801E59" w:rsidRPr="004B471D">
        <w:rPr>
          <w:rFonts w:ascii="Times New Roman" w:eastAsiaTheme="minorEastAsia" w:hAnsi="Times New Roman" w:cs="Times New Roman"/>
          <w:sz w:val="26"/>
          <w:szCs w:val="26"/>
          <w:lang w:eastAsia="ru-RU"/>
        </w:rPr>
        <w:t>правление Федеральной службы судебных приставов</w:t>
      </w:r>
      <w:r w:rsidR="00AC6CD3" w:rsidRPr="004B471D">
        <w:rPr>
          <w:rFonts w:ascii="Times New Roman" w:eastAsiaTheme="minorEastAsia" w:hAnsi="Times New Roman" w:cs="Times New Roman"/>
          <w:sz w:val="26"/>
          <w:szCs w:val="26"/>
          <w:lang w:eastAsia="ru-RU"/>
        </w:rPr>
        <w:t xml:space="preserve"> </w:t>
      </w:r>
      <w:r w:rsidR="00801E59" w:rsidRPr="004B471D">
        <w:rPr>
          <w:rFonts w:ascii="Times New Roman" w:eastAsiaTheme="minorEastAsia" w:hAnsi="Times New Roman" w:cs="Times New Roman"/>
          <w:sz w:val="26"/>
          <w:szCs w:val="26"/>
          <w:lang w:eastAsia="ru-RU"/>
        </w:rPr>
        <w:t>Российской Федерации</w:t>
      </w:r>
      <w:r w:rsidR="00AC6CD3" w:rsidRPr="004B471D">
        <w:rPr>
          <w:rFonts w:ascii="Times New Roman" w:eastAsiaTheme="minorEastAsia" w:hAnsi="Times New Roman" w:cs="Times New Roman"/>
          <w:sz w:val="26"/>
          <w:szCs w:val="26"/>
          <w:lang w:eastAsia="ru-RU"/>
        </w:rPr>
        <w:t xml:space="preserve"> по </w:t>
      </w:r>
      <w:r w:rsidR="001C7896" w:rsidRPr="004B471D">
        <w:rPr>
          <w:rFonts w:ascii="Times New Roman" w:eastAsiaTheme="minorEastAsia" w:hAnsi="Times New Roman" w:cs="Times New Roman"/>
          <w:sz w:val="26"/>
          <w:szCs w:val="26"/>
          <w:lang w:eastAsia="ru-RU"/>
        </w:rPr>
        <w:t>Чувашской Республик</w:t>
      </w:r>
      <w:r w:rsidR="00E54F49" w:rsidRPr="004B471D">
        <w:rPr>
          <w:rFonts w:ascii="Times New Roman" w:eastAsiaTheme="minorEastAsia" w:hAnsi="Times New Roman" w:cs="Times New Roman"/>
          <w:sz w:val="26"/>
          <w:szCs w:val="26"/>
          <w:lang w:eastAsia="ru-RU"/>
        </w:rPr>
        <w:t>е</w:t>
      </w:r>
      <w:r w:rsidR="00AC6CD3" w:rsidRPr="004B471D">
        <w:rPr>
          <w:rFonts w:ascii="Times New Roman" w:eastAsiaTheme="minorEastAsia" w:hAnsi="Times New Roman" w:cs="Times New Roman"/>
          <w:sz w:val="26"/>
          <w:szCs w:val="26"/>
          <w:lang w:eastAsia="ru-RU"/>
        </w:rPr>
        <w:t xml:space="preserve">, </w:t>
      </w:r>
      <w:r w:rsidR="002E6B0A" w:rsidRPr="004B471D">
        <w:rPr>
          <w:rFonts w:ascii="Times New Roman" w:eastAsiaTheme="minorEastAsia" w:hAnsi="Times New Roman" w:cs="Times New Roman"/>
          <w:sz w:val="26"/>
          <w:szCs w:val="26"/>
          <w:lang w:eastAsia="ru-RU"/>
        </w:rPr>
        <w:t>38</w:t>
      </w:r>
      <w:r w:rsidR="00AC6CD3" w:rsidRPr="004B471D">
        <w:rPr>
          <w:rFonts w:ascii="Times New Roman" w:eastAsiaTheme="minorEastAsia" w:hAnsi="Times New Roman" w:cs="Times New Roman"/>
          <w:sz w:val="26"/>
          <w:szCs w:val="26"/>
          <w:lang w:eastAsia="ru-RU"/>
        </w:rPr>
        <w:t>- в органы прокуратуры и т.д.</w:t>
      </w:r>
    </w:p>
    <w:p w:rsidR="003455E8" w:rsidRPr="004B471D" w:rsidRDefault="001731E6" w:rsidP="002E6B0A">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Всего дано более 6</w:t>
      </w:r>
      <w:r w:rsidR="00AC6CD3" w:rsidRPr="004B471D">
        <w:rPr>
          <w:rFonts w:ascii="Times New Roman" w:eastAsiaTheme="minorEastAsia" w:hAnsi="Times New Roman" w:cs="Times New Roman"/>
          <w:sz w:val="26"/>
          <w:szCs w:val="26"/>
          <w:lang w:eastAsia="ru-RU"/>
        </w:rPr>
        <w:t>00</w:t>
      </w:r>
      <w:r w:rsidRPr="004B471D">
        <w:rPr>
          <w:rFonts w:ascii="Times New Roman" w:eastAsiaTheme="minorEastAsia" w:hAnsi="Times New Roman" w:cs="Times New Roman"/>
          <w:sz w:val="26"/>
          <w:szCs w:val="26"/>
          <w:lang w:eastAsia="ru-RU"/>
        </w:rPr>
        <w:t xml:space="preserve"> ответов гражданам без нарушения сроков ответа, работа проводилась </w:t>
      </w:r>
      <w:r w:rsidR="00024986" w:rsidRPr="004B471D">
        <w:rPr>
          <w:rFonts w:ascii="Times New Roman" w:eastAsiaTheme="minorEastAsia" w:hAnsi="Times New Roman" w:cs="Times New Roman"/>
          <w:sz w:val="26"/>
          <w:szCs w:val="26"/>
          <w:lang w:eastAsia="ru-RU"/>
        </w:rPr>
        <w:t>своевременно</w:t>
      </w:r>
      <w:r w:rsidRPr="004B471D">
        <w:rPr>
          <w:rFonts w:ascii="Times New Roman" w:eastAsiaTheme="minorEastAsia" w:hAnsi="Times New Roman" w:cs="Times New Roman"/>
          <w:sz w:val="26"/>
          <w:szCs w:val="26"/>
          <w:lang w:eastAsia="ru-RU"/>
        </w:rPr>
        <w:t>.</w:t>
      </w:r>
      <w:r w:rsidR="00A71017" w:rsidRPr="004B471D">
        <w:rPr>
          <w:rFonts w:ascii="Times New Roman" w:eastAsiaTheme="minorEastAsia" w:hAnsi="Times New Roman" w:cs="Times New Roman"/>
          <w:sz w:val="26"/>
          <w:szCs w:val="26"/>
          <w:lang w:eastAsia="ru-RU"/>
        </w:rPr>
        <w:t xml:space="preserve"> Более</w:t>
      </w:r>
      <w:r w:rsidR="00256B3B" w:rsidRPr="004B471D">
        <w:rPr>
          <w:rFonts w:ascii="Times New Roman" w:eastAsiaTheme="minorEastAsia" w:hAnsi="Times New Roman" w:cs="Times New Roman"/>
          <w:sz w:val="26"/>
          <w:szCs w:val="26"/>
          <w:lang w:eastAsia="ru-RU"/>
        </w:rPr>
        <w:t xml:space="preserve"> ста обращений решились положительно посл</w:t>
      </w:r>
      <w:r w:rsidR="00A71017" w:rsidRPr="004B471D">
        <w:rPr>
          <w:rFonts w:ascii="Times New Roman" w:eastAsiaTheme="minorEastAsia" w:hAnsi="Times New Roman" w:cs="Times New Roman"/>
          <w:sz w:val="26"/>
          <w:szCs w:val="26"/>
          <w:lang w:eastAsia="ru-RU"/>
        </w:rPr>
        <w:t>е вмешательства Уполномоченного,</w:t>
      </w:r>
      <w:r w:rsidR="00CD155A" w:rsidRPr="004B471D">
        <w:rPr>
          <w:rFonts w:ascii="Times New Roman" w:eastAsiaTheme="minorEastAsia" w:hAnsi="Times New Roman" w:cs="Times New Roman"/>
          <w:sz w:val="26"/>
          <w:szCs w:val="26"/>
          <w:lang w:eastAsia="ru-RU"/>
        </w:rPr>
        <w:t xml:space="preserve"> </w:t>
      </w:r>
      <w:r w:rsidR="00A71017" w:rsidRPr="004B471D">
        <w:rPr>
          <w:rFonts w:ascii="Times New Roman" w:eastAsiaTheme="minorEastAsia" w:hAnsi="Times New Roman" w:cs="Times New Roman"/>
          <w:sz w:val="26"/>
          <w:szCs w:val="26"/>
          <w:lang w:eastAsia="ru-RU"/>
        </w:rPr>
        <w:t>десятки</w:t>
      </w:r>
      <w:r w:rsidR="00CD155A" w:rsidRPr="004B471D">
        <w:rPr>
          <w:rFonts w:ascii="Times New Roman" w:eastAsiaTheme="minorEastAsia" w:hAnsi="Times New Roman" w:cs="Times New Roman"/>
          <w:sz w:val="26"/>
          <w:szCs w:val="26"/>
          <w:lang w:eastAsia="ru-RU"/>
        </w:rPr>
        <w:t xml:space="preserve"> обращений на рассмотрении и стадии разрешения.</w:t>
      </w:r>
    </w:p>
    <w:p w:rsidR="003F5875" w:rsidRDefault="003F5875" w:rsidP="002E6B0A">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По 354 обращениям обратившиеся получили разъяснения, консультации, устраивающие их.</w:t>
      </w:r>
    </w:p>
    <w:p w:rsidR="0091673D" w:rsidRPr="004B471D" w:rsidRDefault="0091673D" w:rsidP="002E6B0A">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28 апреля 2014 года Уполномоченный по правам  ребёнка в Чувашской Республике был награжден благодарственным письмом Уполномоченного при Президенте Российской Федерации по правам ребёнка за высокий профессионализм, активную жизненную позицию, принципиальность и ответственность в вопросах защиты прав и интересов детей и семей с несовершеннолетними детьми в Чувашской Республике.</w:t>
      </w:r>
    </w:p>
    <w:p w:rsidR="00D944EF" w:rsidRDefault="00D944EF" w:rsidP="00B71707">
      <w:pPr>
        <w:tabs>
          <w:tab w:val="left" w:pos="426"/>
        </w:tabs>
        <w:suppressAutoHyphens/>
        <w:spacing w:after="0" w:line="240" w:lineRule="auto"/>
        <w:ind w:left="432"/>
        <w:jc w:val="center"/>
        <w:rPr>
          <w:rFonts w:ascii="Times New Roman" w:eastAsia="Calibri" w:hAnsi="Times New Roman" w:cs="Times New Roman"/>
          <w:b/>
          <w:bCs/>
          <w:sz w:val="26"/>
          <w:szCs w:val="26"/>
          <w:lang w:eastAsia="ar-SA"/>
        </w:rPr>
      </w:pPr>
    </w:p>
    <w:p w:rsidR="00B71707" w:rsidRPr="004B471D" w:rsidRDefault="00B71707" w:rsidP="00B71707">
      <w:pPr>
        <w:tabs>
          <w:tab w:val="left" w:pos="426"/>
        </w:tabs>
        <w:suppressAutoHyphens/>
        <w:spacing w:after="0" w:line="240" w:lineRule="auto"/>
        <w:ind w:left="432"/>
        <w:jc w:val="center"/>
        <w:rPr>
          <w:rFonts w:ascii="Times New Roman" w:eastAsia="Calibri" w:hAnsi="Times New Roman" w:cs="Times New Roman"/>
          <w:b/>
          <w:bCs/>
          <w:sz w:val="26"/>
          <w:szCs w:val="26"/>
          <w:lang w:eastAsia="ar-SA"/>
        </w:rPr>
      </w:pPr>
      <w:r w:rsidRPr="004B471D">
        <w:rPr>
          <w:rFonts w:ascii="Times New Roman" w:eastAsia="Calibri" w:hAnsi="Times New Roman" w:cs="Times New Roman"/>
          <w:b/>
          <w:bCs/>
          <w:sz w:val="26"/>
          <w:szCs w:val="26"/>
          <w:lang w:eastAsia="ar-SA"/>
        </w:rPr>
        <w:t>Демографическая ситуация в Чувашской Республике</w:t>
      </w:r>
    </w:p>
    <w:p w:rsidR="00B71707" w:rsidRDefault="00B71707" w:rsidP="00B71707">
      <w:pPr>
        <w:tabs>
          <w:tab w:val="left" w:pos="426"/>
        </w:tabs>
        <w:suppressAutoHyphens/>
        <w:spacing w:after="0" w:line="240" w:lineRule="auto"/>
        <w:ind w:left="432"/>
        <w:rPr>
          <w:rFonts w:ascii="Times New Roman" w:eastAsia="Calibri" w:hAnsi="Times New Roman" w:cs="Times New Roman"/>
          <w:b/>
          <w:bCs/>
          <w:i/>
          <w:color w:val="FF0000"/>
          <w:sz w:val="26"/>
          <w:szCs w:val="26"/>
          <w:lang w:eastAsia="ar-SA"/>
        </w:rPr>
      </w:pPr>
    </w:p>
    <w:p w:rsidR="00521A24" w:rsidRDefault="00521A24" w:rsidP="00B71707">
      <w:pPr>
        <w:tabs>
          <w:tab w:val="left" w:pos="426"/>
        </w:tabs>
        <w:suppressAutoHyphens/>
        <w:spacing w:after="0" w:line="240" w:lineRule="auto"/>
        <w:ind w:left="432"/>
        <w:rPr>
          <w:rFonts w:ascii="Times New Roman" w:eastAsia="Calibri" w:hAnsi="Times New Roman" w:cs="Times New Roman"/>
          <w:b/>
          <w:bCs/>
          <w:i/>
          <w:color w:val="FF0000"/>
          <w:sz w:val="26"/>
          <w:szCs w:val="26"/>
          <w:lang w:eastAsia="ar-SA"/>
        </w:rPr>
      </w:pPr>
    </w:p>
    <w:p w:rsidR="00A86CE2" w:rsidRPr="004B471D" w:rsidRDefault="00A86CE2" w:rsidP="00B71707">
      <w:pPr>
        <w:tabs>
          <w:tab w:val="left" w:pos="426"/>
        </w:tabs>
        <w:suppressAutoHyphens/>
        <w:spacing w:after="0" w:line="240" w:lineRule="auto"/>
        <w:ind w:left="432"/>
        <w:rPr>
          <w:rFonts w:ascii="Times New Roman" w:eastAsia="Calibri" w:hAnsi="Times New Roman" w:cs="Times New Roman"/>
          <w:b/>
          <w:bCs/>
          <w:i/>
          <w:color w:val="FF0000"/>
          <w:sz w:val="26"/>
          <w:szCs w:val="26"/>
          <w:lang w:eastAsia="ar-SA"/>
        </w:rPr>
      </w:pPr>
      <w:r>
        <w:rPr>
          <w:noProof/>
          <w:lang w:eastAsia="ru-RU"/>
        </w:rPr>
        <w:drawing>
          <wp:inline distT="0" distB="0" distL="0" distR="0" wp14:anchorId="5C27423B" wp14:editId="6924CB7D">
            <wp:extent cx="6309360" cy="4046220"/>
            <wp:effectExtent l="0" t="0" r="15240" b="1143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113CD" w:rsidRDefault="007113CD" w:rsidP="00B71707">
      <w:pPr>
        <w:tabs>
          <w:tab w:val="left" w:pos="426"/>
        </w:tabs>
        <w:suppressAutoHyphens/>
        <w:spacing w:after="0" w:line="240" w:lineRule="auto"/>
        <w:ind w:left="432"/>
        <w:rPr>
          <w:rFonts w:ascii="Times New Roman" w:eastAsia="Calibri" w:hAnsi="Times New Roman" w:cs="Times New Roman"/>
          <w:b/>
          <w:bCs/>
          <w:i/>
          <w:color w:val="FF0000"/>
          <w:sz w:val="26"/>
          <w:szCs w:val="26"/>
          <w:lang w:eastAsia="ar-SA"/>
        </w:rPr>
      </w:pPr>
    </w:p>
    <w:p w:rsidR="00246B93" w:rsidRDefault="00246B93" w:rsidP="00B71707">
      <w:pPr>
        <w:tabs>
          <w:tab w:val="left" w:pos="426"/>
        </w:tabs>
        <w:suppressAutoHyphens/>
        <w:spacing w:after="0" w:line="240" w:lineRule="auto"/>
        <w:ind w:left="432"/>
        <w:rPr>
          <w:rFonts w:ascii="Times New Roman" w:eastAsia="Calibri" w:hAnsi="Times New Roman" w:cs="Times New Roman"/>
          <w:b/>
          <w:bCs/>
          <w:i/>
          <w:color w:val="FF0000"/>
          <w:sz w:val="26"/>
          <w:szCs w:val="26"/>
          <w:lang w:eastAsia="ar-SA"/>
        </w:rPr>
      </w:pPr>
    </w:p>
    <w:p w:rsidR="007113CD" w:rsidRDefault="007113CD" w:rsidP="00B71707">
      <w:pPr>
        <w:tabs>
          <w:tab w:val="left" w:pos="426"/>
        </w:tabs>
        <w:suppressAutoHyphens/>
        <w:spacing w:after="0" w:line="240" w:lineRule="auto"/>
        <w:ind w:left="432"/>
        <w:rPr>
          <w:rFonts w:ascii="Times New Roman" w:eastAsia="Calibri" w:hAnsi="Times New Roman" w:cs="Times New Roman"/>
          <w:b/>
          <w:bCs/>
          <w:i/>
          <w:color w:val="FF0000"/>
          <w:sz w:val="26"/>
          <w:szCs w:val="26"/>
          <w:lang w:eastAsia="ar-SA"/>
        </w:rPr>
      </w:pPr>
    </w:p>
    <w:p w:rsidR="00B71707" w:rsidRPr="004B471D" w:rsidRDefault="00B71707" w:rsidP="00B71707">
      <w:pPr>
        <w:tabs>
          <w:tab w:val="left" w:pos="426"/>
        </w:tabs>
        <w:suppressAutoHyphens/>
        <w:spacing w:after="0" w:line="240" w:lineRule="auto"/>
        <w:ind w:left="432"/>
        <w:rPr>
          <w:rFonts w:ascii="Times New Roman" w:eastAsia="Calibri" w:hAnsi="Times New Roman" w:cs="Times New Roman"/>
          <w:sz w:val="26"/>
          <w:szCs w:val="26"/>
          <w:lang w:eastAsia="ar-SA"/>
        </w:rPr>
      </w:pPr>
      <w:r w:rsidRPr="004B471D">
        <w:rPr>
          <w:rFonts w:ascii="Times New Roman" w:eastAsia="Calibri" w:hAnsi="Times New Roman" w:cs="Times New Roman"/>
          <w:b/>
          <w:bCs/>
          <w:i/>
          <w:color w:val="FF0000"/>
          <w:sz w:val="26"/>
          <w:szCs w:val="26"/>
          <w:lang w:eastAsia="ar-SA"/>
        </w:rPr>
        <w:lastRenderedPageBreak/>
        <w:t xml:space="preserve"> </w:t>
      </w:r>
      <w:r w:rsidRPr="004B471D">
        <w:rPr>
          <w:rFonts w:ascii="Times New Roman" w:eastAsia="Calibri" w:hAnsi="Times New Roman" w:cs="Times New Roman"/>
          <w:b/>
          <w:bCs/>
          <w:i/>
          <w:sz w:val="26"/>
          <w:szCs w:val="26"/>
          <w:lang w:eastAsia="ar-SA"/>
        </w:rPr>
        <w:t xml:space="preserve">Рождаемость в Чувашской Республике  </w:t>
      </w:r>
    </w:p>
    <w:p w:rsidR="00B71707" w:rsidRPr="004B471D" w:rsidRDefault="00B71707" w:rsidP="00B71707">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Численность постоянного населения Чувашской Республики на 1 января 2015 года составила 1239984 человек, из них детей 246123.</w:t>
      </w:r>
    </w:p>
    <w:p w:rsidR="00B71707" w:rsidRPr="004B471D" w:rsidRDefault="00B71707" w:rsidP="00B71707">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Проводимая последовательная реализация государственной политики, направленной на повышение качества жизни населения Чувашской Республики, стимулирование рождаемости и поддержку семей с детьми, улучшение их материального благосостояния и качества жизни, в определенной мере способствовали формированию положительной динамики рождаемости в последние годы. </w:t>
      </w:r>
    </w:p>
    <w:p w:rsidR="00521A24" w:rsidRDefault="00521A24" w:rsidP="00B7170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71707" w:rsidRPr="004B471D" w:rsidRDefault="00B71707" w:rsidP="00B7170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 2014 году родилось 17264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что на 87 детей меньше, чем в 2013 году.</w:t>
      </w:r>
    </w:p>
    <w:p w:rsidR="0010457C" w:rsidRDefault="0010457C" w:rsidP="00B71707">
      <w:pPr>
        <w:spacing w:after="0" w:line="240" w:lineRule="auto"/>
        <w:jc w:val="center"/>
        <w:rPr>
          <w:rFonts w:ascii="Times New Roman" w:hAnsi="Times New Roman" w:cs="Times New Roman"/>
          <w:noProof/>
          <w:sz w:val="26"/>
          <w:szCs w:val="26"/>
          <w:lang w:eastAsia="ru-RU"/>
        </w:rPr>
      </w:pPr>
    </w:p>
    <w:p w:rsidR="00521A24" w:rsidRDefault="00521A24" w:rsidP="00B71707">
      <w:pPr>
        <w:spacing w:after="0" w:line="240" w:lineRule="auto"/>
        <w:jc w:val="center"/>
        <w:rPr>
          <w:rFonts w:ascii="Times New Roman" w:hAnsi="Times New Roman" w:cs="Times New Roman"/>
          <w:noProof/>
          <w:sz w:val="26"/>
          <w:szCs w:val="26"/>
          <w:lang w:eastAsia="ru-RU"/>
        </w:rPr>
      </w:pPr>
    </w:p>
    <w:p w:rsidR="00B71707" w:rsidRPr="004B471D" w:rsidRDefault="00F377E4" w:rsidP="00B71707">
      <w:pPr>
        <w:spacing w:after="0" w:line="240" w:lineRule="auto"/>
        <w:jc w:val="center"/>
        <w:rPr>
          <w:rFonts w:ascii="Times New Roman" w:hAnsi="Times New Roman" w:cs="Times New Roman"/>
          <w:noProof/>
          <w:sz w:val="26"/>
          <w:szCs w:val="26"/>
          <w:lang w:eastAsia="ru-RU"/>
        </w:rPr>
      </w:pPr>
      <w:r w:rsidRPr="004B471D">
        <w:rPr>
          <w:rFonts w:ascii="Times New Roman" w:hAnsi="Times New Roman" w:cs="Times New Roman"/>
          <w:noProof/>
          <w:sz w:val="26"/>
          <w:szCs w:val="26"/>
          <w:lang w:eastAsia="ru-RU"/>
        </w:rPr>
        <w:t>Р</w:t>
      </w:r>
      <w:r w:rsidR="00B71707" w:rsidRPr="004B471D">
        <w:rPr>
          <w:rFonts w:ascii="Times New Roman" w:hAnsi="Times New Roman" w:cs="Times New Roman"/>
          <w:noProof/>
          <w:sz w:val="26"/>
          <w:szCs w:val="26"/>
          <w:lang w:eastAsia="ru-RU"/>
        </w:rPr>
        <w:t xml:space="preserve">ождаемость и смертность в Чувашской Республике </w:t>
      </w:r>
      <w:r w:rsidR="0010457C">
        <w:rPr>
          <w:rFonts w:ascii="Times New Roman" w:hAnsi="Times New Roman" w:cs="Times New Roman"/>
          <w:noProof/>
          <w:sz w:val="26"/>
          <w:szCs w:val="26"/>
          <w:lang w:eastAsia="ru-RU"/>
        </w:rPr>
        <w:t>по годам:</w:t>
      </w:r>
    </w:p>
    <w:p w:rsidR="00B71707" w:rsidRPr="004B471D" w:rsidRDefault="00B71707" w:rsidP="00B71707">
      <w:pPr>
        <w:spacing w:after="0" w:line="240" w:lineRule="auto"/>
        <w:jc w:val="right"/>
        <w:rPr>
          <w:rFonts w:ascii="Times New Roman" w:hAnsi="Times New Roman" w:cs="Times New Roman"/>
          <w:noProof/>
          <w:sz w:val="26"/>
          <w:szCs w:val="26"/>
          <w:lang w:eastAsia="ru-RU"/>
        </w:rPr>
      </w:pPr>
      <w:r w:rsidRPr="004B471D">
        <w:rPr>
          <w:rFonts w:ascii="Times New Roman" w:hAnsi="Times New Roman" w:cs="Times New Roman"/>
          <w:noProof/>
          <w:sz w:val="26"/>
          <w:szCs w:val="26"/>
          <w:lang w:eastAsia="ru-RU"/>
        </w:rPr>
        <w:t xml:space="preserve">человек </w:t>
      </w:r>
    </w:p>
    <w:tbl>
      <w:tblPr>
        <w:tblStyle w:val="ac"/>
        <w:tblW w:w="0" w:type="auto"/>
        <w:tblInd w:w="108" w:type="dxa"/>
        <w:tblLook w:val="04A0" w:firstRow="1" w:lastRow="0" w:firstColumn="1" w:lastColumn="0" w:noHBand="0" w:noVBand="1"/>
      </w:tblPr>
      <w:tblGrid>
        <w:gridCol w:w="1336"/>
        <w:gridCol w:w="1068"/>
        <w:gridCol w:w="866"/>
        <w:gridCol w:w="1068"/>
        <w:gridCol w:w="1068"/>
        <w:gridCol w:w="1069"/>
        <w:gridCol w:w="1069"/>
        <w:gridCol w:w="1069"/>
        <w:gridCol w:w="956"/>
      </w:tblGrid>
      <w:tr w:rsidR="00B71707" w:rsidRPr="004B471D" w:rsidTr="00806BA7">
        <w:tc>
          <w:tcPr>
            <w:tcW w:w="1336" w:type="dxa"/>
          </w:tcPr>
          <w:p w:rsidR="00B71707" w:rsidRPr="004B471D" w:rsidRDefault="00BA7B0F" w:rsidP="00806BA7">
            <w:pPr>
              <w:jc w:val="center"/>
              <w:rPr>
                <w:rFonts w:ascii="Times New Roman" w:hAnsi="Times New Roman" w:cs="Times New Roman"/>
                <w:sz w:val="26"/>
                <w:szCs w:val="26"/>
              </w:rPr>
            </w:pPr>
            <w:r>
              <w:rPr>
                <w:rFonts w:ascii="Times New Roman" w:hAnsi="Times New Roman" w:cs="Times New Roman"/>
                <w:sz w:val="26"/>
                <w:szCs w:val="26"/>
              </w:rPr>
              <w:t>годы</w:t>
            </w:r>
          </w:p>
        </w:tc>
        <w:tc>
          <w:tcPr>
            <w:tcW w:w="1068"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1990</w:t>
            </w:r>
          </w:p>
        </w:tc>
        <w:tc>
          <w:tcPr>
            <w:tcW w:w="760"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2000</w:t>
            </w:r>
          </w:p>
        </w:tc>
        <w:tc>
          <w:tcPr>
            <w:tcW w:w="1068"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2009</w:t>
            </w:r>
          </w:p>
        </w:tc>
        <w:tc>
          <w:tcPr>
            <w:tcW w:w="1068"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2010</w:t>
            </w:r>
          </w:p>
        </w:tc>
        <w:tc>
          <w:tcPr>
            <w:tcW w:w="1069"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2011</w:t>
            </w:r>
          </w:p>
        </w:tc>
        <w:tc>
          <w:tcPr>
            <w:tcW w:w="1069"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2012</w:t>
            </w:r>
          </w:p>
        </w:tc>
        <w:tc>
          <w:tcPr>
            <w:tcW w:w="1069"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2013</w:t>
            </w:r>
          </w:p>
        </w:tc>
        <w:tc>
          <w:tcPr>
            <w:tcW w:w="956"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2014</w:t>
            </w:r>
          </w:p>
        </w:tc>
      </w:tr>
      <w:tr w:rsidR="00B71707" w:rsidRPr="004B471D" w:rsidTr="00806BA7">
        <w:tc>
          <w:tcPr>
            <w:tcW w:w="1336"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 xml:space="preserve">Родилось </w:t>
            </w:r>
          </w:p>
        </w:tc>
        <w:tc>
          <w:tcPr>
            <w:tcW w:w="1068"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21116</w:t>
            </w:r>
          </w:p>
        </w:tc>
        <w:tc>
          <w:tcPr>
            <w:tcW w:w="760"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12363</w:t>
            </w:r>
          </w:p>
        </w:tc>
        <w:tc>
          <w:tcPr>
            <w:tcW w:w="1068"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16103</w:t>
            </w:r>
          </w:p>
        </w:tc>
        <w:tc>
          <w:tcPr>
            <w:tcW w:w="1068"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16174</w:t>
            </w:r>
          </w:p>
        </w:tc>
        <w:tc>
          <w:tcPr>
            <w:tcW w:w="1069"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16165</w:t>
            </w:r>
          </w:p>
        </w:tc>
        <w:tc>
          <w:tcPr>
            <w:tcW w:w="1069"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17472</w:t>
            </w:r>
          </w:p>
        </w:tc>
        <w:tc>
          <w:tcPr>
            <w:tcW w:w="1069"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17351</w:t>
            </w:r>
          </w:p>
        </w:tc>
        <w:tc>
          <w:tcPr>
            <w:tcW w:w="956"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17264</w:t>
            </w:r>
          </w:p>
        </w:tc>
      </w:tr>
      <w:tr w:rsidR="00B71707" w:rsidRPr="004B471D" w:rsidTr="00806BA7">
        <w:tc>
          <w:tcPr>
            <w:tcW w:w="1336"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 xml:space="preserve">Умерло </w:t>
            </w:r>
          </w:p>
        </w:tc>
        <w:tc>
          <w:tcPr>
            <w:tcW w:w="1068"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13545</w:t>
            </w:r>
          </w:p>
        </w:tc>
        <w:tc>
          <w:tcPr>
            <w:tcW w:w="760"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18640</w:t>
            </w:r>
          </w:p>
        </w:tc>
        <w:tc>
          <w:tcPr>
            <w:tcW w:w="1068"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17492</w:t>
            </w:r>
          </w:p>
        </w:tc>
        <w:tc>
          <w:tcPr>
            <w:tcW w:w="1068"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18186</w:t>
            </w:r>
          </w:p>
        </w:tc>
        <w:tc>
          <w:tcPr>
            <w:tcW w:w="1069"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16923</w:t>
            </w:r>
          </w:p>
        </w:tc>
        <w:tc>
          <w:tcPr>
            <w:tcW w:w="1069"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16607</w:t>
            </w:r>
          </w:p>
        </w:tc>
        <w:tc>
          <w:tcPr>
            <w:tcW w:w="1069"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16324</w:t>
            </w:r>
          </w:p>
        </w:tc>
        <w:tc>
          <w:tcPr>
            <w:tcW w:w="956" w:type="dxa"/>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16507</w:t>
            </w:r>
          </w:p>
        </w:tc>
      </w:tr>
    </w:tbl>
    <w:p w:rsidR="00B71707" w:rsidRPr="004B471D" w:rsidRDefault="00B71707" w:rsidP="00B71707">
      <w:pPr>
        <w:widowControl w:val="0"/>
        <w:autoSpaceDE w:val="0"/>
        <w:autoSpaceDN w:val="0"/>
        <w:adjustRightInd w:val="0"/>
        <w:spacing w:after="0" w:line="240" w:lineRule="auto"/>
        <w:contextualSpacing/>
        <w:jc w:val="both"/>
        <w:rPr>
          <w:rFonts w:ascii="Times New Roman" w:eastAsiaTheme="minorEastAsia" w:hAnsi="Times New Roman" w:cs="Arial"/>
          <w:sz w:val="26"/>
          <w:szCs w:val="26"/>
          <w:lang w:eastAsia="ru-RU"/>
        </w:rPr>
      </w:pPr>
    </w:p>
    <w:p w:rsidR="00B71707" w:rsidRPr="004B471D" w:rsidRDefault="00B71707" w:rsidP="00B71707">
      <w:pPr>
        <w:suppressAutoHyphens/>
        <w:spacing w:after="0" w:line="240" w:lineRule="auto"/>
        <w:ind w:firstLine="573"/>
        <w:jc w:val="both"/>
        <w:rPr>
          <w:rFonts w:ascii="Times New Roman" w:eastAsia="Calibri" w:hAnsi="Times New Roman" w:cs="Times New Roman"/>
          <w:sz w:val="26"/>
          <w:szCs w:val="26"/>
          <w:lang w:eastAsia="ar-SA"/>
        </w:rPr>
      </w:pPr>
      <w:r w:rsidRPr="004B471D">
        <w:rPr>
          <w:rFonts w:ascii="Times New Roman" w:eastAsia="Calibri" w:hAnsi="Times New Roman" w:cs="Times New Roman"/>
          <w:sz w:val="26"/>
          <w:szCs w:val="26"/>
          <w:lang w:eastAsia="ar-SA"/>
        </w:rPr>
        <w:t xml:space="preserve">В  2014 году  6994 </w:t>
      </w:r>
      <w:r w:rsidR="009964DF" w:rsidRPr="004B471D">
        <w:rPr>
          <w:rFonts w:ascii="Times New Roman" w:eastAsia="Calibri" w:hAnsi="Times New Roman" w:cs="Times New Roman"/>
          <w:sz w:val="26"/>
          <w:szCs w:val="26"/>
          <w:lang w:eastAsia="ar-SA"/>
        </w:rPr>
        <w:t>ребёнка</w:t>
      </w:r>
      <w:r w:rsidRPr="004B471D">
        <w:rPr>
          <w:rFonts w:ascii="Times New Roman" w:eastAsia="Calibri" w:hAnsi="Times New Roman" w:cs="Times New Roman"/>
          <w:sz w:val="26"/>
          <w:szCs w:val="26"/>
          <w:lang w:eastAsia="ar-SA"/>
        </w:rPr>
        <w:t xml:space="preserve"> (в 2013 г. -7482  ребёнка) были по очередности рождения  первыми, 7318 (в 2013 г. -7059)  детей  - вторыми, 2266 (в 2013 г.-2209) детей - третьими, 443 (в 2013 г. - 604 ребёнка)  - четвертыми и пятыми и более – 243.</w:t>
      </w:r>
    </w:p>
    <w:p w:rsidR="001831C9" w:rsidRDefault="001831C9"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p>
    <w:p w:rsidR="00246B93" w:rsidRDefault="00246B93"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p>
    <w:p w:rsidR="006F67A0" w:rsidRPr="00C6416A" w:rsidRDefault="001831C9" w:rsidP="00C6416A">
      <w:pPr>
        <w:autoSpaceDE w:val="0"/>
        <w:autoSpaceDN w:val="0"/>
        <w:adjustRightInd w:val="0"/>
        <w:spacing w:before="40" w:after="0" w:line="240" w:lineRule="auto"/>
        <w:jc w:val="center"/>
        <w:rPr>
          <w:rFonts w:ascii="Times New Roman" w:eastAsia="Times New Roman" w:hAnsi="Times New Roman" w:cs="Times New Roman"/>
          <w:i/>
          <w:sz w:val="26"/>
          <w:szCs w:val="26"/>
          <w:lang w:eastAsia="ru-RU"/>
        </w:rPr>
      </w:pPr>
      <w:r w:rsidRPr="00C6416A">
        <w:rPr>
          <w:rFonts w:ascii="Times New Roman" w:eastAsia="Times New Roman" w:hAnsi="Times New Roman" w:cs="Times New Roman"/>
          <w:i/>
          <w:sz w:val="26"/>
          <w:szCs w:val="26"/>
          <w:lang w:eastAsia="ru-RU"/>
        </w:rPr>
        <w:t>Очередность рождения детей в семьях</w:t>
      </w:r>
    </w:p>
    <w:p w:rsidR="0010457C" w:rsidRPr="004B471D" w:rsidRDefault="001831C9"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r>
        <w:rPr>
          <w:noProof/>
          <w:lang w:eastAsia="ru-RU"/>
        </w:rPr>
        <w:drawing>
          <wp:inline distT="0" distB="0" distL="0" distR="0" wp14:anchorId="6FB4E48E" wp14:editId="6B2D7E6C">
            <wp:extent cx="4572000" cy="27432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831C9" w:rsidRDefault="001831C9"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p>
    <w:p w:rsidR="00246B93" w:rsidRDefault="00246B93"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p>
    <w:p w:rsidR="00246B93" w:rsidRDefault="00246B93"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p>
    <w:p w:rsidR="00246B93" w:rsidRDefault="00246B93"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p>
    <w:p w:rsidR="00246B93" w:rsidRDefault="00246B93"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p>
    <w:p w:rsidR="00246B93" w:rsidRDefault="00246B93"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p>
    <w:p w:rsidR="00246B93" w:rsidRDefault="00246B93"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p>
    <w:p w:rsidR="00246B93" w:rsidRDefault="00246B93"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p>
    <w:p w:rsidR="00246B93" w:rsidRDefault="00246B93" w:rsidP="00F377E4">
      <w:pPr>
        <w:autoSpaceDE w:val="0"/>
        <w:autoSpaceDN w:val="0"/>
        <w:adjustRightInd w:val="0"/>
        <w:spacing w:before="40" w:after="0" w:line="240" w:lineRule="auto"/>
        <w:jc w:val="center"/>
        <w:rPr>
          <w:rFonts w:ascii="Times New Roman" w:eastAsia="Times New Roman" w:hAnsi="Times New Roman" w:cs="Times New Roman"/>
          <w:b/>
          <w:sz w:val="26"/>
          <w:szCs w:val="26"/>
          <w:lang w:eastAsia="ru-RU"/>
        </w:rPr>
      </w:pPr>
    </w:p>
    <w:p w:rsidR="00F377E4" w:rsidRPr="004B471D" w:rsidRDefault="00F377E4" w:rsidP="00F377E4">
      <w:pPr>
        <w:autoSpaceDE w:val="0"/>
        <w:autoSpaceDN w:val="0"/>
        <w:adjustRightInd w:val="0"/>
        <w:spacing w:before="40" w:after="0" w:line="240" w:lineRule="auto"/>
        <w:jc w:val="center"/>
        <w:rPr>
          <w:rFonts w:ascii="Times New Roman" w:eastAsia="Times New Roman" w:hAnsi="Times New Roman" w:cs="Times New Roman"/>
          <w:b/>
          <w:snapToGrid w:val="0"/>
          <w:sz w:val="26"/>
          <w:szCs w:val="26"/>
          <w:lang w:eastAsia="ru-RU"/>
        </w:rPr>
      </w:pPr>
      <w:r w:rsidRPr="004B471D">
        <w:rPr>
          <w:rFonts w:ascii="Times New Roman" w:eastAsia="Times New Roman" w:hAnsi="Times New Roman" w:cs="Times New Roman"/>
          <w:b/>
          <w:sz w:val="26"/>
          <w:szCs w:val="26"/>
          <w:lang w:eastAsia="ru-RU"/>
        </w:rPr>
        <w:t>Число родившихся, умерших, естественный прирост (убыль) населения</w:t>
      </w:r>
    </w:p>
    <w:p w:rsidR="00F377E4" w:rsidRPr="004B471D" w:rsidRDefault="00F377E4" w:rsidP="00F377E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4B471D">
        <w:rPr>
          <w:rFonts w:ascii="Times New Roman" w:eastAsia="Times New Roman" w:hAnsi="Times New Roman" w:cs="Times New Roman"/>
          <w:b/>
          <w:sz w:val="26"/>
          <w:szCs w:val="26"/>
          <w:lang w:eastAsia="ru-RU"/>
        </w:rPr>
        <w:t>по городским округам и муниципальным районам</w:t>
      </w:r>
    </w:p>
    <w:p w:rsidR="00F377E4" w:rsidRPr="004B471D" w:rsidRDefault="00F377E4" w:rsidP="00F377E4">
      <w:pPr>
        <w:autoSpaceDE w:val="0"/>
        <w:autoSpaceDN w:val="0"/>
        <w:adjustRightInd w:val="0"/>
        <w:spacing w:before="40" w:after="0" w:line="240" w:lineRule="auto"/>
        <w:jc w:val="center"/>
        <w:rPr>
          <w:rFonts w:ascii="Times New Roman" w:eastAsia="Times New Roman" w:hAnsi="Times New Roman" w:cs="Times New Roman"/>
          <w:b/>
          <w:snapToGrid w:val="0"/>
          <w:sz w:val="26"/>
          <w:szCs w:val="26"/>
          <w:vertAlign w:val="superscript"/>
          <w:lang w:eastAsia="ru-RU"/>
        </w:rPr>
      </w:pPr>
      <w:r w:rsidRPr="004B471D">
        <w:rPr>
          <w:rFonts w:ascii="Times New Roman" w:eastAsia="Times New Roman" w:hAnsi="Times New Roman" w:cs="Times New Roman"/>
          <w:b/>
          <w:snapToGrid w:val="0"/>
          <w:sz w:val="26"/>
          <w:szCs w:val="26"/>
          <w:lang w:eastAsia="ru-RU"/>
        </w:rPr>
        <w:t xml:space="preserve">за 2014 год </w:t>
      </w:r>
    </w:p>
    <w:p w:rsidR="00F377E4" w:rsidRPr="004B471D" w:rsidRDefault="00F377E4" w:rsidP="00F377E4">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человек</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1890"/>
        <w:gridCol w:w="1890"/>
        <w:gridCol w:w="1890"/>
      </w:tblGrid>
      <w:tr w:rsidR="00F377E4" w:rsidRPr="004B471D" w:rsidTr="0055417C">
        <w:trPr>
          <w:cantSplit/>
          <w:trHeight w:val="299"/>
        </w:trPr>
        <w:tc>
          <w:tcPr>
            <w:tcW w:w="3543" w:type="dxa"/>
          </w:tcPr>
          <w:p w:rsidR="00F377E4" w:rsidRPr="004B471D" w:rsidRDefault="00F377E4" w:rsidP="0010051B">
            <w:pPr>
              <w:autoSpaceDE w:val="0"/>
              <w:autoSpaceDN w:val="0"/>
              <w:adjustRightInd w:val="0"/>
              <w:spacing w:after="0" w:line="240" w:lineRule="auto"/>
              <w:jc w:val="both"/>
              <w:rPr>
                <w:rFonts w:ascii="Times New Roman" w:eastAsia="Times New Roman" w:hAnsi="Times New Roman" w:cs="Times New Roman"/>
                <w:b/>
                <w:snapToGrid w:val="0"/>
                <w:sz w:val="26"/>
                <w:szCs w:val="26"/>
                <w:lang w:eastAsia="ru-RU"/>
              </w:rPr>
            </w:pPr>
          </w:p>
        </w:tc>
        <w:tc>
          <w:tcPr>
            <w:tcW w:w="1890" w:type="dxa"/>
          </w:tcPr>
          <w:p w:rsidR="00F377E4" w:rsidRPr="004B471D" w:rsidRDefault="00F377E4" w:rsidP="0010051B">
            <w:pPr>
              <w:autoSpaceDE w:val="0"/>
              <w:autoSpaceDN w:val="0"/>
              <w:adjustRightInd w:val="0"/>
              <w:spacing w:before="60" w:after="6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Число родившихся</w:t>
            </w:r>
          </w:p>
        </w:tc>
        <w:tc>
          <w:tcPr>
            <w:tcW w:w="1890" w:type="dxa"/>
          </w:tcPr>
          <w:p w:rsidR="00F377E4" w:rsidRPr="004B471D" w:rsidRDefault="00F377E4" w:rsidP="0010051B">
            <w:pPr>
              <w:autoSpaceDE w:val="0"/>
              <w:autoSpaceDN w:val="0"/>
              <w:adjustRightInd w:val="0"/>
              <w:spacing w:before="60" w:after="6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Число умерших</w:t>
            </w:r>
          </w:p>
        </w:tc>
        <w:tc>
          <w:tcPr>
            <w:tcW w:w="1890" w:type="dxa"/>
          </w:tcPr>
          <w:p w:rsidR="00F377E4" w:rsidRPr="004B471D" w:rsidRDefault="00F377E4" w:rsidP="0010051B">
            <w:pPr>
              <w:autoSpaceDE w:val="0"/>
              <w:autoSpaceDN w:val="0"/>
              <w:adjustRightInd w:val="0"/>
              <w:spacing w:before="60" w:after="6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Естественный прирост (убыль)</w:t>
            </w:r>
          </w:p>
        </w:tc>
      </w:tr>
      <w:tr w:rsidR="00F377E4" w:rsidRPr="004B471D" w:rsidTr="0055417C">
        <w:trPr>
          <w:cantSplit/>
        </w:trPr>
        <w:tc>
          <w:tcPr>
            <w:tcW w:w="3543" w:type="dxa"/>
          </w:tcPr>
          <w:p w:rsidR="00F377E4" w:rsidRPr="004B471D" w:rsidRDefault="00F377E4" w:rsidP="0010051B">
            <w:pPr>
              <w:autoSpaceDE w:val="0"/>
              <w:autoSpaceDN w:val="0"/>
              <w:adjustRightInd w:val="0"/>
              <w:spacing w:before="40" w:after="0" w:line="240" w:lineRule="auto"/>
              <w:rPr>
                <w:rFonts w:ascii="Times New Roman" w:eastAsia="Times New Roman" w:hAnsi="Times New Roman" w:cs="Times New Roman"/>
                <w:b/>
                <w:snapToGrid w:val="0"/>
                <w:sz w:val="26"/>
                <w:szCs w:val="26"/>
                <w:lang w:eastAsia="ru-RU"/>
              </w:rPr>
            </w:pPr>
            <w:r w:rsidRPr="004B471D">
              <w:rPr>
                <w:rFonts w:ascii="Times New Roman" w:eastAsia="Times New Roman" w:hAnsi="Times New Roman" w:cs="Times New Roman"/>
                <w:b/>
                <w:snapToGrid w:val="0"/>
                <w:sz w:val="26"/>
                <w:szCs w:val="26"/>
                <w:lang w:eastAsia="ru-RU"/>
              </w:rPr>
              <w:t>Чувашская Республика</w:t>
            </w:r>
          </w:p>
        </w:tc>
        <w:tc>
          <w:tcPr>
            <w:tcW w:w="1890" w:type="dxa"/>
            <w:vAlign w:val="bottom"/>
          </w:tcPr>
          <w:p w:rsidR="00F377E4" w:rsidRPr="004B471D" w:rsidRDefault="00F377E4" w:rsidP="0010051B">
            <w:pPr>
              <w:autoSpaceDE w:val="0"/>
              <w:autoSpaceDN w:val="0"/>
              <w:adjustRightInd w:val="0"/>
              <w:spacing w:after="0" w:line="240" w:lineRule="auto"/>
              <w:ind w:right="364"/>
              <w:jc w:val="right"/>
              <w:rPr>
                <w:rFonts w:ascii="Times New Roman" w:eastAsia="Times New Roman" w:hAnsi="Times New Roman" w:cs="Times New Roman"/>
                <w:b/>
                <w:bCs/>
                <w:sz w:val="26"/>
                <w:szCs w:val="26"/>
                <w:lang w:eastAsia="ru-RU"/>
              </w:rPr>
            </w:pPr>
            <w:r w:rsidRPr="004B471D">
              <w:rPr>
                <w:rFonts w:ascii="Times New Roman" w:eastAsia="Times New Roman" w:hAnsi="Times New Roman" w:cs="Times New Roman"/>
                <w:b/>
                <w:bCs/>
                <w:sz w:val="26"/>
                <w:szCs w:val="26"/>
                <w:lang w:eastAsia="ru-RU"/>
              </w:rPr>
              <w:t>17264</w:t>
            </w:r>
          </w:p>
        </w:tc>
        <w:tc>
          <w:tcPr>
            <w:tcW w:w="1890" w:type="dxa"/>
            <w:vAlign w:val="bottom"/>
          </w:tcPr>
          <w:p w:rsidR="00F377E4" w:rsidRPr="004B471D" w:rsidRDefault="00F377E4" w:rsidP="0010051B">
            <w:pPr>
              <w:autoSpaceDE w:val="0"/>
              <w:autoSpaceDN w:val="0"/>
              <w:adjustRightInd w:val="0"/>
              <w:spacing w:after="0" w:line="240" w:lineRule="auto"/>
              <w:ind w:right="411"/>
              <w:jc w:val="right"/>
              <w:rPr>
                <w:rFonts w:ascii="Times New Roman" w:eastAsia="Times New Roman" w:hAnsi="Times New Roman" w:cs="Times New Roman"/>
                <w:b/>
                <w:bCs/>
                <w:sz w:val="26"/>
                <w:szCs w:val="26"/>
                <w:lang w:eastAsia="ru-RU"/>
              </w:rPr>
            </w:pPr>
            <w:r w:rsidRPr="004B471D">
              <w:rPr>
                <w:rFonts w:ascii="Times New Roman" w:eastAsia="Times New Roman" w:hAnsi="Times New Roman" w:cs="Times New Roman"/>
                <w:b/>
                <w:bCs/>
                <w:sz w:val="26"/>
                <w:szCs w:val="26"/>
                <w:lang w:eastAsia="ru-RU"/>
              </w:rPr>
              <w:t>16507</w:t>
            </w:r>
          </w:p>
        </w:tc>
        <w:tc>
          <w:tcPr>
            <w:tcW w:w="1890" w:type="dxa"/>
            <w:vAlign w:val="bottom"/>
          </w:tcPr>
          <w:p w:rsidR="00F377E4" w:rsidRPr="004B471D" w:rsidRDefault="00F377E4" w:rsidP="0010051B">
            <w:pPr>
              <w:autoSpaceDE w:val="0"/>
              <w:autoSpaceDN w:val="0"/>
              <w:adjustRightInd w:val="0"/>
              <w:spacing w:after="0" w:line="240" w:lineRule="auto"/>
              <w:ind w:right="459"/>
              <w:jc w:val="right"/>
              <w:rPr>
                <w:rFonts w:ascii="Times New Roman" w:eastAsia="Times New Roman" w:hAnsi="Times New Roman" w:cs="Times New Roman"/>
                <w:b/>
                <w:bCs/>
                <w:sz w:val="26"/>
                <w:szCs w:val="26"/>
                <w:lang w:eastAsia="ru-RU"/>
              </w:rPr>
            </w:pPr>
            <w:r w:rsidRPr="004B471D">
              <w:rPr>
                <w:rFonts w:ascii="Times New Roman" w:eastAsia="Times New Roman" w:hAnsi="Times New Roman" w:cs="Times New Roman"/>
                <w:b/>
                <w:bCs/>
                <w:sz w:val="26"/>
                <w:szCs w:val="26"/>
                <w:lang w:val="en-US" w:eastAsia="ru-RU"/>
              </w:rPr>
              <w:t>+</w:t>
            </w:r>
            <w:r w:rsidRPr="004B471D">
              <w:rPr>
                <w:rFonts w:ascii="Times New Roman" w:eastAsia="Times New Roman" w:hAnsi="Times New Roman" w:cs="Times New Roman"/>
                <w:b/>
                <w:bCs/>
                <w:sz w:val="26"/>
                <w:szCs w:val="26"/>
                <w:lang w:eastAsia="ru-RU"/>
              </w:rPr>
              <w:t>757</w:t>
            </w:r>
          </w:p>
        </w:tc>
      </w:tr>
      <w:tr w:rsidR="0055417C" w:rsidRPr="004B471D" w:rsidTr="009A4A0E">
        <w:trPr>
          <w:cantSplit/>
        </w:trPr>
        <w:tc>
          <w:tcPr>
            <w:tcW w:w="9213" w:type="dxa"/>
            <w:gridSpan w:val="4"/>
          </w:tcPr>
          <w:p w:rsidR="0055417C" w:rsidRPr="004B471D" w:rsidRDefault="0055417C" w:rsidP="0055417C">
            <w:pPr>
              <w:autoSpaceDE w:val="0"/>
              <w:autoSpaceDN w:val="0"/>
              <w:adjustRightInd w:val="0"/>
              <w:spacing w:after="0" w:line="240" w:lineRule="auto"/>
              <w:ind w:right="459"/>
              <w:jc w:val="center"/>
              <w:rPr>
                <w:rFonts w:ascii="Times New Roman" w:eastAsia="Times New Roman" w:hAnsi="Times New Roman" w:cs="Times New Roman"/>
                <w:b/>
                <w:bCs/>
                <w:sz w:val="26"/>
                <w:szCs w:val="26"/>
                <w:lang w:eastAsia="ru-RU"/>
              </w:rPr>
            </w:pPr>
            <w:r w:rsidRPr="004B471D">
              <w:rPr>
                <w:rFonts w:ascii="Times New Roman" w:eastAsia="Times New Roman" w:hAnsi="Times New Roman" w:cs="Times New Roman"/>
                <w:b/>
                <w:i/>
                <w:snapToGrid w:val="0"/>
                <w:sz w:val="26"/>
                <w:szCs w:val="26"/>
                <w:lang w:eastAsia="ru-RU"/>
              </w:rPr>
              <w:t>Городские округа</w:t>
            </w:r>
          </w:p>
        </w:tc>
      </w:tr>
      <w:tr w:rsidR="00F377E4" w:rsidRPr="004B471D" w:rsidTr="0055417C">
        <w:trPr>
          <w:cantSplit/>
        </w:trPr>
        <w:tc>
          <w:tcPr>
            <w:tcW w:w="3543" w:type="dxa"/>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napToGrid w:val="0"/>
                <w:sz w:val="26"/>
                <w:szCs w:val="26"/>
                <w:lang w:eastAsia="ru-RU"/>
              </w:rPr>
            </w:pPr>
            <w:r w:rsidRPr="004B471D">
              <w:rPr>
                <w:rFonts w:ascii="Times New Roman" w:eastAsia="Times New Roman" w:hAnsi="Times New Roman" w:cs="Times New Roman"/>
                <w:snapToGrid w:val="0"/>
                <w:sz w:val="26"/>
                <w:szCs w:val="26"/>
                <w:lang w:eastAsia="ru-RU"/>
              </w:rPr>
              <w:t>г. Чебоксары</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6848</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4563</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val="en-US" w:eastAsia="ru-RU"/>
              </w:rPr>
              <w:t>+</w:t>
            </w:r>
            <w:r w:rsidRPr="004B471D">
              <w:rPr>
                <w:rFonts w:ascii="Times New Roman" w:eastAsia="Times New Roman" w:hAnsi="Times New Roman" w:cs="Times New Roman"/>
                <w:sz w:val="26"/>
                <w:szCs w:val="26"/>
                <w:lang w:eastAsia="ru-RU"/>
              </w:rPr>
              <w:t>2285</w:t>
            </w:r>
          </w:p>
        </w:tc>
      </w:tr>
      <w:tr w:rsidR="00F377E4" w:rsidRPr="004B471D" w:rsidTr="0055417C">
        <w:trPr>
          <w:cantSplit/>
        </w:trPr>
        <w:tc>
          <w:tcPr>
            <w:tcW w:w="3543" w:type="dxa"/>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napToGrid w:val="0"/>
                <w:sz w:val="26"/>
                <w:szCs w:val="26"/>
                <w:lang w:eastAsia="ru-RU"/>
              </w:rPr>
            </w:pPr>
            <w:r w:rsidRPr="004B471D">
              <w:rPr>
                <w:rFonts w:ascii="Times New Roman" w:eastAsia="Times New Roman" w:hAnsi="Times New Roman" w:cs="Times New Roman"/>
                <w:snapToGrid w:val="0"/>
                <w:sz w:val="26"/>
                <w:szCs w:val="26"/>
                <w:lang w:eastAsia="ru-RU"/>
              </w:rPr>
              <w:t>г. Алатырь</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374</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604</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-230</w:t>
            </w:r>
          </w:p>
        </w:tc>
      </w:tr>
      <w:tr w:rsidR="00F377E4" w:rsidRPr="004B471D" w:rsidTr="0055417C">
        <w:trPr>
          <w:cantSplit/>
        </w:trPr>
        <w:tc>
          <w:tcPr>
            <w:tcW w:w="3543" w:type="dxa"/>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napToGrid w:val="0"/>
                <w:sz w:val="26"/>
                <w:szCs w:val="26"/>
                <w:lang w:eastAsia="ru-RU"/>
              </w:rPr>
            </w:pPr>
            <w:r w:rsidRPr="004B471D">
              <w:rPr>
                <w:rFonts w:ascii="Times New Roman" w:eastAsia="Times New Roman" w:hAnsi="Times New Roman" w:cs="Times New Roman"/>
                <w:snapToGrid w:val="0"/>
                <w:sz w:val="26"/>
                <w:szCs w:val="26"/>
                <w:lang w:eastAsia="ru-RU"/>
              </w:rPr>
              <w:t>г. Канаш</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645</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650</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w:t>
            </w:r>
          </w:p>
        </w:tc>
      </w:tr>
      <w:tr w:rsidR="00F377E4" w:rsidRPr="004B471D" w:rsidTr="0055417C">
        <w:trPr>
          <w:cantSplit/>
        </w:trPr>
        <w:tc>
          <w:tcPr>
            <w:tcW w:w="3543" w:type="dxa"/>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napToGrid w:val="0"/>
                <w:sz w:val="26"/>
                <w:szCs w:val="26"/>
                <w:lang w:eastAsia="ru-RU"/>
              </w:rPr>
            </w:pPr>
            <w:r w:rsidRPr="004B471D">
              <w:rPr>
                <w:rFonts w:ascii="Times New Roman" w:eastAsia="Times New Roman" w:hAnsi="Times New Roman" w:cs="Times New Roman"/>
                <w:snapToGrid w:val="0"/>
                <w:sz w:val="26"/>
                <w:szCs w:val="26"/>
                <w:lang w:eastAsia="ru-RU"/>
              </w:rPr>
              <w:t>г. Новочебоксарск</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1595</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1292</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val="en-US" w:eastAsia="ru-RU"/>
              </w:rPr>
              <w:t>+</w:t>
            </w:r>
            <w:r w:rsidRPr="004B471D">
              <w:rPr>
                <w:rFonts w:ascii="Times New Roman" w:eastAsia="Times New Roman" w:hAnsi="Times New Roman" w:cs="Times New Roman"/>
                <w:sz w:val="26"/>
                <w:szCs w:val="26"/>
                <w:lang w:eastAsia="ru-RU"/>
              </w:rPr>
              <w:t>303</w:t>
            </w:r>
          </w:p>
        </w:tc>
      </w:tr>
      <w:tr w:rsidR="00F377E4" w:rsidRPr="004B471D" w:rsidTr="0055417C">
        <w:trPr>
          <w:cantSplit/>
        </w:trPr>
        <w:tc>
          <w:tcPr>
            <w:tcW w:w="3543" w:type="dxa"/>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napToGrid w:val="0"/>
                <w:sz w:val="26"/>
                <w:szCs w:val="26"/>
                <w:lang w:eastAsia="ru-RU"/>
              </w:rPr>
            </w:pPr>
            <w:r w:rsidRPr="004B471D">
              <w:rPr>
                <w:rFonts w:ascii="Times New Roman" w:eastAsia="Times New Roman" w:hAnsi="Times New Roman" w:cs="Times New Roman"/>
                <w:snapToGrid w:val="0"/>
                <w:sz w:val="26"/>
                <w:szCs w:val="26"/>
                <w:lang w:eastAsia="ru-RU"/>
              </w:rPr>
              <w:t>г. Шумерля</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315</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520</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-205</w:t>
            </w:r>
          </w:p>
        </w:tc>
      </w:tr>
      <w:tr w:rsidR="0055417C" w:rsidRPr="004B471D" w:rsidTr="009A4A0E">
        <w:trPr>
          <w:cantSplit/>
        </w:trPr>
        <w:tc>
          <w:tcPr>
            <w:tcW w:w="9213" w:type="dxa"/>
            <w:gridSpan w:val="4"/>
          </w:tcPr>
          <w:p w:rsidR="0055417C" w:rsidRPr="004B471D" w:rsidRDefault="0055417C" w:rsidP="0055417C">
            <w:pPr>
              <w:autoSpaceDE w:val="0"/>
              <w:autoSpaceDN w:val="0"/>
              <w:adjustRightInd w:val="0"/>
              <w:spacing w:before="40" w:after="0" w:line="240" w:lineRule="auto"/>
              <w:ind w:right="459"/>
              <w:jc w:val="center"/>
              <w:rPr>
                <w:rFonts w:ascii="Times New Roman" w:eastAsia="Times New Roman" w:hAnsi="Times New Roman" w:cs="Times New Roman"/>
                <w:b/>
                <w:bCs/>
                <w:sz w:val="26"/>
                <w:szCs w:val="26"/>
                <w:lang w:eastAsia="ru-RU"/>
              </w:rPr>
            </w:pPr>
            <w:r w:rsidRPr="004B471D">
              <w:rPr>
                <w:rFonts w:ascii="Times New Roman" w:eastAsia="Times New Roman" w:hAnsi="Times New Roman" w:cs="Times New Roman"/>
                <w:b/>
                <w:i/>
                <w:snapToGrid w:val="0"/>
                <w:sz w:val="26"/>
                <w:szCs w:val="26"/>
                <w:lang w:eastAsia="ru-RU"/>
              </w:rPr>
              <w:t>Муниципальные районы</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Алатырский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171</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339</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-168</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Аликовский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252</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328</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-76</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Батыревский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556</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522</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val="en-US" w:eastAsia="ru-RU"/>
              </w:rPr>
              <w:t>+</w:t>
            </w:r>
            <w:r w:rsidRPr="004B471D">
              <w:rPr>
                <w:rFonts w:ascii="Times New Roman" w:eastAsia="Times New Roman" w:hAnsi="Times New Roman" w:cs="Times New Roman"/>
                <w:sz w:val="26"/>
                <w:szCs w:val="26"/>
                <w:lang w:eastAsia="ru-RU"/>
              </w:rPr>
              <w:t>34</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Вурнарский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520</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602</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-82</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Ибресинский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345</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425</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-80</w:t>
            </w:r>
          </w:p>
        </w:tc>
      </w:tr>
      <w:tr w:rsidR="00F377E4" w:rsidRPr="004B471D" w:rsidTr="0055417C">
        <w:trPr>
          <w:cantSplit/>
        </w:trPr>
        <w:tc>
          <w:tcPr>
            <w:tcW w:w="3543" w:type="dxa"/>
            <w:vAlign w:val="bottom"/>
          </w:tcPr>
          <w:p w:rsidR="00F377E4" w:rsidRPr="004B471D" w:rsidRDefault="00F377E4" w:rsidP="0010051B">
            <w:pPr>
              <w:keepNext/>
              <w:spacing w:before="40" w:after="0" w:line="240" w:lineRule="auto"/>
              <w:ind w:left="249"/>
              <w:outlineLvl w:val="0"/>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Канашский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554</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642</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-88</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Козловский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val="en-US" w:eastAsia="ru-RU"/>
              </w:rPr>
            </w:pPr>
            <w:r w:rsidRPr="004B471D">
              <w:rPr>
                <w:rFonts w:ascii="Times New Roman" w:eastAsia="Times New Roman" w:hAnsi="Times New Roman" w:cs="Times New Roman"/>
                <w:sz w:val="26"/>
                <w:szCs w:val="26"/>
                <w:lang w:eastAsia="ru-RU"/>
              </w:rPr>
              <w:t>2</w:t>
            </w:r>
            <w:r w:rsidRPr="004B471D">
              <w:rPr>
                <w:rFonts w:ascii="Times New Roman" w:eastAsia="Times New Roman" w:hAnsi="Times New Roman" w:cs="Times New Roman"/>
                <w:sz w:val="26"/>
                <w:szCs w:val="26"/>
                <w:lang w:val="en-US" w:eastAsia="ru-RU"/>
              </w:rPr>
              <w:t>33</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val="en-US" w:eastAsia="ru-RU"/>
              </w:rPr>
            </w:pPr>
            <w:r w:rsidRPr="004B471D">
              <w:rPr>
                <w:rFonts w:ascii="Times New Roman" w:eastAsia="Times New Roman" w:hAnsi="Times New Roman" w:cs="Times New Roman"/>
                <w:sz w:val="26"/>
                <w:szCs w:val="26"/>
                <w:lang w:val="en-US" w:eastAsia="ru-RU"/>
              </w:rPr>
              <w:t>367</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w:t>
            </w:r>
            <w:r w:rsidRPr="004B471D">
              <w:rPr>
                <w:rFonts w:ascii="Times New Roman" w:eastAsia="Times New Roman" w:hAnsi="Times New Roman" w:cs="Times New Roman"/>
                <w:sz w:val="26"/>
                <w:szCs w:val="26"/>
                <w:lang w:val="en-US" w:eastAsia="ru-RU"/>
              </w:rPr>
              <w:t>134</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Комсомольский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382</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361</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val="en-US" w:eastAsia="ru-RU"/>
              </w:rPr>
              <w:t>+</w:t>
            </w:r>
            <w:r w:rsidRPr="004B471D">
              <w:rPr>
                <w:rFonts w:ascii="Times New Roman" w:eastAsia="Times New Roman" w:hAnsi="Times New Roman" w:cs="Times New Roman"/>
                <w:sz w:val="26"/>
                <w:szCs w:val="26"/>
                <w:lang w:eastAsia="ru-RU"/>
              </w:rPr>
              <w:t>21</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Красноармейский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250</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293</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-43</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Красночетайский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202</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349</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-147</w:t>
            </w:r>
          </w:p>
        </w:tc>
      </w:tr>
      <w:tr w:rsidR="00F377E4" w:rsidRPr="004B471D" w:rsidTr="0055417C">
        <w:trPr>
          <w:cantSplit/>
        </w:trPr>
        <w:tc>
          <w:tcPr>
            <w:tcW w:w="3543" w:type="dxa"/>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napToGrid w:val="0"/>
                <w:sz w:val="26"/>
                <w:szCs w:val="26"/>
                <w:lang w:eastAsia="ru-RU"/>
              </w:rPr>
            </w:pPr>
            <w:r w:rsidRPr="004B471D">
              <w:rPr>
                <w:rFonts w:ascii="Times New Roman" w:eastAsia="Times New Roman" w:hAnsi="Times New Roman" w:cs="Times New Roman"/>
                <w:snapToGrid w:val="0"/>
                <w:sz w:val="26"/>
                <w:szCs w:val="26"/>
                <w:lang w:eastAsia="ru-RU"/>
              </w:rPr>
              <w:t>Мариинско-Посадский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352</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419</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-67</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Моргаушский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540</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558</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-18</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Порецкий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123</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312</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-189</w:t>
            </w:r>
          </w:p>
        </w:tc>
      </w:tr>
      <w:tr w:rsidR="00F377E4" w:rsidRPr="004B471D" w:rsidTr="0055417C">
        <w:trPr>
          <w:cantSplit/>
        </w:trPr>
        <w:tc>
          <w:tcPr>
            <w:tcW w:w="3543" w:type="dxa"/>
            <w:vAlign w:val="bottom"/>
          </w:tcPr>
          <w:p w:rsidR="00F377E4" w:rsidRPr="004B471D" w:rsidRDefault="00F377E4" w:rsidP="0010051B">
            <w:pPr>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Урмарский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347</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409</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-62</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Цивильский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487</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544</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-57</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Чебоксарский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892</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782</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val="en-US" w:eastAsia="ru-RU"/>
              </w:rPr>
              <w:t>+</w:t>
            </w:r>
            <w:r w:rsidRPr="004B471D">
              <w:rPr>
                <w:rFonts w:ascii="Times New Roman" w:eastAsia="Times New Roman" w:hAnsi="Times New Roman" w:cs="Times New Roman"/>
                <w:sz w:val="26"/>
                <w:szCs w:val="26"/>
                <w:lang w:eastAsia="ru-RU"/>
              </w:rPr>
              <w:t>110</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Шемуршинский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183</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230</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-47</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Шумерлинский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122</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249</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-127</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Ядринский</w:t>
            </w:r>
          </w:p>
        </w:tc>
        <w:tc>
          <w:tcPr>
            <w:tcW w:w="1890" w:type="dxa"/>
            <w:vAlign w:val="bottom"/>
          </w:tcPr>
          <w:p w:rsidR="00F377E4" w:rsidRPr="004B471D" w:rsidRDefault="00F377E4" w:rsidP="0010051B">
            <w:pPr>
              <w:autoSpaceDE w:val="0"/>
              <w:autoSpaceDN w:val="0"/>
              <w:adjustRightInd w:val="0"/>
              <w:spacing w:before="40" w:after="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428</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540</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-112</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Яльчикский</w:t>
            </w:r>
          </w:p>
        </w:tc>
        <w:tc>
          <w:tcPr>
            <w:tcW w:w="1890" w:type="dxa"/>
            <w:vAlign w:val="bottom"/>
          </w:tcPr>
          <w:p w:rsidR="00F377E4" w:rsidRPr="004B471D" w:rsidRDefault="00F377E4" w:rsidP="0010051B">
            <w:pPr>
              <w:autoSpaceDE w:val="0"/>
              <w:autoSpaceDN w:val="0"/>
              <w:adjustRightInd w:val="0"/>
              <w:spacing w:before="40" w:after="0" w:line="240" w:lineRule="auto"/>
              <w:ind w:right="363"/>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305</w:t>
            </w:r>
          </w:p>
        </w:tc>
        <w:tc>
          <w:tcPr>
            <w:tcW w:w="1890" w:type="dxa"/>
            <w:vAlign w:val="bottom"/>
          </w:tcPr>
          <w:p w:rsidR="00F377E4" w:rsidRPr="004B471D" w:rsidRDefault="00F377E4" w:rsidP="0010051B">
            <w:pPr>
              <w:autoSpaceDE w:val="0"/>
              <w:autoSpaceDN w:val="0"/>
              <w:adjustRightInd w:val="0"/>
              <w:spacing w:before="40" w:after="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332</w:t>
            </w:r>
          </w:p>
        </w:tc>
        <w:tc>
          <w:tcPr>
            <w:tcW w:w="1890" w:type="dxa"/>
            <w:vAlign w:val="bottom"/>
          </w:tcPr>
          <w:p w:rsidR="00F377E4" w:rsidRPr="004B471D" w:rsidRDefault="00F377E4" w:rsidP="0010051B">
            <w:pPr>
              <w:autoSpaceDE w:val="0"/>
              <w:autoSpaceDN w:val="0"/>
              <w:adjustRightInd w:val="0"/>
              <w:spacing w:before="40" w:after="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-27</w:t>
            </w:r>
          </w:p>
        </w:tc>
      </w:tr>
      <w:tr w:rsidR="00F377E4" w:rsidRPr="004B471D" w:rsidTr="0055417C">
        <w:trPr>
          <w:cantSplit/>
        </w:trPr>
        <w:tc>
          <w:tcPr>
            <w:tcW w:w="3543" w:type="dxa"/>
            <w:vAlign w:val="bottom"/>
          </w:tcPr>
          <w:p w:rsidR="00F377E4" w:rsidRPr="004B471D" w:rsidRDefault="00F377E4" w:rsidP="0010051B">
            <w:pPr>
              <w:autoSpaceDE w:val="0"/>
              <w:autoSpaceDN w:val="0"/>
              <w:adjustRightInd w:val="0"/>
              <w:spacing w:before="40" w:after="120" w:line="240" w:lineRule="auto"/>
              <w:ind w:left="249"/>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Янтиковский</w:t>
            </w:r>
          </w:p>
        </w:tc>
        <w:tc>
          <w:tcPr>
            <w:tcW w:w="1890" w:type="dxa"/>
            <w:vAlign w:val="bottom"/>
          </w:tcPr>
          <w:p w:rsidR="00F377E4" w:rsidRPr="004B471D" w:rsidRDefault="00F377E4" w:rsidP="0010051B">
            <w:pPr>
              <w:autoSpaceDE w:val="0"/>
              <w:autoSpaceDN w:val="0"/>
              <w:adjustRightInd w:val="0"/>
              <w:spacing w:before="40" w:after="120" w:line="240" w:lineRule="auto"/>
              <w:ind w:right="364"/>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243</w:t>
            </w:r>
          </w:p>
        </w:tc>
        <w:tc>
          <w:tcPr>
            <w:tcW w:w="1890" w:type="dxa"/>
            <w:vAlign w:val="bottom"/>
          </w:tcPr>
          <w:p w:rsidR="00F377E4" w:rsidRPr="004B471D" w:rsidRDefault="00F377E4" w:rsidP="0010051B">
            <w:pPr>
              <w:autoSpaceDE w:val="0"/>
              <w:autoSpaceDN w:val="0"/>
              <w:adjustRightInd w:val="0"/>
              <w:spacing w:before="40" w:after="120" w:line="240" w:lineRule="auto"/>
              <w:ind w:right="411"/>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275</w:t>
            </w:r>
          </w:p>
        </w:tc>
        <w:tc>
          <w:tcPr>
            <w:tcW w:w="1890" w:type="dxa"/>
            <w:vAlign w:val="bottom"/>
          </w:tcPr>
          <w:p w:rsidR="00F377E4" w:rsidRPr="004B471D" w:rsidRDefault="00F377E4" w:rsidP="0010051B">
            <w:pPr>
              <w:autoSpaceDE w:val="0"/>
              <w:autoSpaceDN w:val="0"/>
              <w:adjustRightInd w:val="0"/>
              <w:spacing w:before="40" w:after="120" w:line="240" w:lineRule="auto"/>
              <w:ind w:right="459"/>
              <w:jc w:val="right"/>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-32</w:t>
            </w:r>
          </w:p>
        </w:tc>
      </w:tr>
    </w:tbl>
    <w:p w:rsidR="0010457C" w:rsidRDefault="0010457C" w:rsidP="00B71707">
      <w:pPr>
        <w:autoSpaceDE w:val="0"/>
        <w:adjustRightInd w:val="0"/>
        <w:spacing w:after="0" w:line="240" w:lineRule="auto"/>
        <w:ind w:firstLine="720"/>
        <w:jc w:val="both"/>
        <w:rPr>
          <w:rFonts w:ascii="Times New Roman" w:hAnsi="Times New Roman" w:cs="Times New Roman"/>
          <w:sz w:val="26"/>
          <w:szCs w:val="26"/>
        </w:rPr>
      </w:pPr>
    </w:p>
    <w:p w:rsidR="00B71707" w:rsidRPr="004B471D" w:rsidRDefault="00B71707" w:rsidP="00B71707">
      <w:pPr>
        <w:autoSpaceDE w:val="0"/>
        <w:adjustRightInd w:val="0"/>
        <w:spacing w:after="0" w:line="240" w:lineRule="auto"/>
        <w:ind w:firstLine="720"/>
        <w:jc w:val="both"/>
        <w:rPr>
          <w:rFonts w:ascii="Times New Roman" w:hAnsi="Times New Roman" w:cs="Times New Roman"/>
          <w:sz w:val="26"/>
          <w:szCs w:val="26"/>
        </w:rPr>
      </w:pPr>
      <w:r w:rsidRPr="004B471D">
        <w:rPr>
          <w:rFonts w:ascii="Times New Roman" w:hAnsi="Times New Roman" w:cs="Times New Roman"/>
          <w:sz w:val="26"/>
          <w:szCs w:val="26"/>
        </w:rPr>
        <w:t xml:space="preserve">В Чувашской Республике 18% супружеских пар являются бесплодными, из них значительная часть нуждается во вспомогательных репродуктивных технологиях. </w:t>
      </w:r>
    </w:p>
    <w:p w:rsidR="00B71707" w:rsidRPr="004B471D" w:rsidRDefault="00B71707" w:rsidP="00B71707">
      <w:pPr>
        <w:pStyle w:val="main"/>
        <w:spacing w:after="0"/>
      </w:pPr>
      <w:r w:rsidRPr="004B471D">
        <w:lastRenderedPageBreak/>
        <w:t>В Чувашской Республике</w:t>
      </w:r>
      <w:r w:rsidR="00F377E4" w:rsidRPr="004B471D">
        <w:t xml:space="preserve">, первой среди субъектов Приволжского федерального округа, </w:t>
      </w:r>
      <w:r w:rsidRPr="004B471D">
        <w:t xml:space="preserve"> с 1992 года на базе амбулаторного отделения БУ «Президентский перинатальный центр» Минздравсоцразвития Чувашии </w:t>
      </w:r>
      <w:r w:rsidR="00F377E4" w:rsidRPr="004B471D">
        <w:t xml:space="preserve">начата реализация программы экстракорпорального оплодотворения: </w:t>
      </w:r>
      <w:r w:rsidRPr="004B471D">
        <w:t>применяются современные вспомогательные репродуктивные технологии (экстракорпоральное оплодотворение, суррогатное материнство, донация ооцитов, инсеминация спермой мужа, донора и др.). С 2009 года БУ «Президентский перинатальный центр» Минздравсоцразвития Чувашии участвует в выполнении государственного задания на оказание высокотехнологичной медицинской помощи по профилю «Акушерство и гинекология / ЭКО».</w:t>
      </w:r>
    </w:p>
    <w:p w:rsidR="00B71707" w:rsidRPr="004B471D" w:rsidRDefault="00B71707" w:rsidP="00B71707">
      <w:pPr>
        <w:pStyle w:val="Standard"/>
        <w:jc w:val="both"/>
        <w:rPr>
          <w:rFonts w:ascii="Times New Roman" w:hAnsi="Times New Roman" w:cs="Times New Roman"/>
          <w:b/>
          <w:sz w:val="26"/>
          <w:szCs w:val="26"/>
        </w:rPr>
      </w:pPr>
      <w:r w:rsidRPr="004B471D">
        <w:rPr>
          <w:rFonts w:ascii="Times New Roman" w:hAnsi="Times New Roman" w:cs="Times New Roman"/>
          <w:sz w:val="26"/>
          <w:szCs w:val="26"/>
        </w:rPr>
        <w:tab/>
        <w:t xml:space="preserve">В 2014 г. проведено всего 968 процедур экстракорпорального оплодотворения, в том числе за счет средств </w:t>
      </w:r>
      <w:r w:rsidR="00AA36C7" w:rsidRPr="004B471D">
        <w:rPr>
          <w:rFonts w:ascii="Times New Roman" w:hAnsi="Times New Roman" w:cs="Times New Roman"/>
          <w:sz w:val="26"/>
          <w:szCs w:val="26"/>
        </w:rPr>
        <w:t xml:space="preserve">ОМС </w:t>
      </w:r>
      <w:r w:rsidRPr="004B471D">
        <w:rPr>
          <w:rFonts w:ascii="Times New Roman" w:hAnsi="Times New Roman" w:cs="Times New Roman"/>
          <w:sz w:val="26"/>
          <w:szCs w:val="26"/>
        </w:rPr>
        <w:t xml:space="preserve">523. Частота наступления беременности </w:t>
      </w:r>
      <w:r w:rsidR="00BA7B0F">
        <w:rPr>
          <w:rFonts w:ascii="Times New Roman" w:hAnsi="Times New Roman" w:cs="Times New Roman"/>
          <w:sz w:val="26"/>
          <w:szCs w:val="26"/>
        </w:rPr>
        <w:t>при ЭКО</w:t>
      </w:r>
      <w:r w:rsidRPr="004B471D">
        <w:rPr>
          <w:rFonts w:ascii="Times New Roman" w:hAnsi="Times New Roman" w:cs="Times New Roman"/>
          <w:sz w:val="26"/>
          <w:szCs w:val="26"/>
        </w:rPr>
        <w:t xml:space="preserve"> в 2014 г. составила 27,3%. В 2013 г. в результате ЭКО родил</w:t>
      </w:r>
      <w:r w:rsidR="00BA7B0F">
        <w:rPr>
          <w:rFonts w:ascii="Times New Roman" w:hAnsi="Times New Roman" w:cs="Times New Roman"/>
          <w:sz w:val="26"/>
          <w:szCs w:val="26"/>
        </w:rPr>
        <w:t>и</w:t>
      </w:r>
      <w:r w:rsidRPr="004B471D">
        <w:rPr>
          <w:rFonts w:ascii="Times New Roman" w:hAnsi="Times New Roman" w:cs="Times New Roman"/>
          <w:sz w:val="26"/>
          <w:szCs w:val="26"/>
        </w:rPr>
        <w:t xml:space="preserve">сь 228 детей. </w:t>
      </w:r>
    </w:p>
    <w:p w:rsidR="00B71707" w:rsidRPr="004B471D" w:rsidRDefault="00B71707" w:rsidP="00B71707">
      <w:pPr>
        <w:suppressAutoHyphens/>
        <w:spacing w:after="0" w:line="240" w:lineRule="auto"/>
        <w:ind w:firstLine="573"/>
        <w:rPr>
          <w:rFonts w:ascii="Times New Roman" w:eastAsia="Calibri" w:hAnsi="Times New Roman" w:cs="Times New Roman"/>
          <w:b/>
          <w:i/>
          <w:noProof/>
          <w:sz w:val="26"/>
          <w:szCs w:val="26"/>
          <w:lang w:eastAsia="ru-RU"/>
        </w:rPr>
      </w:pPr>
    </w:p>
    <w:p w:rsidR="00B71707" w:rsidRPr="004B471D" w:rsidRDefault="00B71707" w:rsidP="00B71707">
      <w:pPr>
        <w:spacing w:after="0" w:line="240" w:lineRule="auto"/>
        <w:ind w:firstLine="426"/>
        <w:rPr>
          <w:rFonts w:ascii="Times New Roman" w:hAnsi="Times New Roman" w:cs="Times New Roman"/>
          <w:b/>
          <w:i/>
          <w:sz w:val="26"/>
          <w:szCs w:val="26"/>
        </w:rPr>
      </w:pPr>
      <w:r w:rsidRPr="004B471D">
        <w:rPr>
          <w:rFonts w:ascii="Times New Roman" w:hAnsi="Times New Roman" w:cs="Times New Roman"/>
          <w:b/>
          <w:i/>
          <w:sz w:val="26"/>
          <w:szCs w:val="26"/>
        </w:rPr>
        <w:t>Анализ детской и младенческой смертности</w:t>
      </w:r>
    </w:p>
    <w:p w:rsidR="005C3114" w:rsidRPr="004B471D" w:rsidRDefault="005C3114" w:rsidP="005C3114">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B471D">
        <w:rPr>
          <w:rFonts w:ascii="Times New Roman" w:eastAsia="Calibri" w:hAnsi="Times New Roman" w:cs="Times New Roman"/>
          <w:sz w:val="26"/>
          <w:szCs w:val="26"/>
        </w:rPr>
        <w:t xml:space="preserve">За 2014 год умерло 164 </w:t>
      </w:r>
      <w:r w:rsidR="009964DF" w:rsidRPr="004B471D">
        <w:rPr>
          <w:rFonts w:ascii="Times New Roman" w:eastAsia="Calibri" w:hAnsi="Times New Roman" w:cs="Times New Roman"/>
          <w:sz w:val="26"/>
          <w:szCs w:val="26"/>
        </w:rPr>
        <w:t>ребёнка</w:t>
      </w:r>
      <w:r w:rsidRPr="004B471D">
        <w:rPr>
          <w:rFonts w:ascii="Times New Roman" w:eastAsia="Calibri" w:hAnsi="Times New Roman" w:cs="Times New Roman"/>
          <w:sz w:val="26"/>
          <w:szCs w:val="26"/>
        </w:rPr>
        <w:t xml:space="preserve"> в возрасте 0-17 лет, </w:t>
      </w:r>
      <w:r w:rsidRPr="004B471D">
        <w:rPr>
          <w:rFonts w:ascii="Times New Roman" w:hAnsi="Times New Roman" w:cs="Times New Roman"/>
          <w:sz w:val="26"/>
          <w:szCs w:val="26"/>
        </w:rPr>
        <w:t>(</w:t>
      </w:r>
      <w:r w:rsidRPr="004B471D">
        <w:rPr>
          <w:rFonts w:ascii="Times New Roman" w:eastAsia="Calibri" w:hAnsi="Times New Roman" w:cs="Times New Roman"/>
          <w:sz w:val="26"/>
          <w:szCs w:val="26"/>
        </w:rPr>
        <w:t>в 2013 г</w:t>
      </w:r>
      <w:r w:rsidRPr="004B471D">
        <w:rPr>
          <w:rFonts w:ascii="Times New Roman" w:hAnsi="Times New Roman" w:cs="Times New Roman"/>
          <w:sz w:val="26"/>
          <w:szCs w:val="26"/>
        </w:rPr>
        <w:t>.</w:t>
      </w:r>
      <w:r w:rsidRPr="004B471D">
        <w:rPr>
          <w:rFonts w:ascii="Times New Roman" w:eastAsia="Calibri" w:hAnsi="Times New Roman" w:cs="Times New Roman"/>
          <w:sz w:val="26"/>
          <w:szCs w:val="26"/>
        </w:rPr>
        <w:t xml:space="preserve"> – 163, в 2012 г</w:t>
      </w:r>
      <w:r w:rsidRPr="004B471D">
        <w:rPr>
          <w:rFonts w:ascii="Times New Roman" w:hAnsi="Times New Roman" w:cs="Times New Roman"/>
          <w:sz w:val="26"/>
          <w:szCs w:val="26"/>
        </w:rPr>
        <w:t>.</w:t>
      </w:r>
      <w:r w:rsidRPr="004B471D">
        <w:rPr>
          <w:rFonts w:ascii="Times New Roman" w:eastAsia="Calibri" w:hAnsi="Times New Roman" w:cs="Times New Roman"/>
          <w:sz w:val="26"/>
          <w:szCs w:val="26"/>
        </w:rPr>
        <w:t xml:space="preserve"> – 168 детей</w:t>
      </w:r>
      <w:r w:rsidRPr="004B471D">
        <w:rPr>
          <w:rFonts w:ascii="Times New Roman" w:hAnsi="Times New Roman" w:cs="Times New Roman"/>
          <w:sz w:val="26"/>
          <w:szCs w:val="26"/>
        </w:rPr>
        <w:t xml:space="preserve">), в том числе 76 детей в возрасте до 1 года, в расчете на 1000 </w:t>
      </w:r>
      <w:r w:rsidR="00574C5E" w:rsidRPr="004B471D">
        <w:rPr>
          <w:rFonts w:ascii="Times New Roman" w:hAnsi="Times New Roman" w:cs="Times New Roman"/>
          <w:sz w:val="26"/>
          <w:szCs w:val="26"/>
        </w:rPr>
        <w:t xml:space="preserve">родившихся живыми – 4,4 на 1000 </w:t>
      </w:r>
      <w:r w:rsidRPr="004B471D">
        <w:rPr>
          <w:rFonts w:ascii="Times New Roman" w:hAnsi="Times New Roman" w:cs="Times New Roman"/>
          <w:sz w:val="26"/>
          <w:szCs w:val="26"/>
        </w:rPr>
        <w:t xml:space="preserve">(2013 г. – 83 детей, 4,8 на 1000 родившихся живыми). </w:t>
      </w:r>
    </w:p>
    <w:p w:rsidR="00B71707" w:rsidRPr="004B471D" w:rsidRDefault="00B71707" w:rsidP="00B71707">
      <w:pPr>
        <w:widowControl w:val="0"/>
        <w:autoSpaceDE w:val="0"/>
        <w:autoSpaceDN w:val="0"/>
        <w:adjustRightInd w:val="0"/>
        <w:spacing w:after="0" w:line="240" w:lineRule="auto"/>
        <w:ind w:firstLine="708"/>
        <w:jc w:val="both"/>
        <w:rPr>
          <w:sz w:val="26"/>
          <w:szCs w:val="26"/>
        </w:rPr>
      </w:pPr>
      <w:r w:rsidRPr="004B471D">
        <w:rPr>
          <w:rFonts w:ascii="Times New Roman" w:hAnsi="Times New Roman" w:cs="Times New Roman"/>
          <w:sz w:val="26"/>
          <w:szCs w:val="26"/>
        </w:rPr>
        <w:t>В</w:t>
      </w:r>
      <w:r w:rsidRPr="004B471D">
        <w:rPr>
          <w:rFonts w:ascii="Times New Roman" w:eastAsia="Calibri" w:hAnsi="Times New Roman" w:cs="Times New Roman"/>
          <w:sz w:val="26"/>
          <w:szCs w:val="26"/>
        </w:rPr>
        <w:t xml:space="preserve"> 2014 году </w:t>
      </w:r>
      <w:r w:rsidRPr="004B471D">
        <w:rPr>
          <w:rFonts w:ascii="Times New Roman" w:hAnsi="Times New Roman" w:cs="Times New Roman"/>
          <w:sz w:val="26"/>
          <w:szCs w:val="26"/>
        </w:rPr>
        <w:t>д</w:t>
      </w:r>
      <w:r w:rsidRPr="004B471D">
        <w:rPr>
          <w:rFonts w:ascii="Times New Roman" w:eastAsia="Calibri" w:hAnsi="Times New Roman" w:cs="Times New Roman"/>
          <w:sz w:val="26"/>
          <w:szCs w:val="26"/>
        </w:rPr>
        <w:t xml:space="preserve">оля умерших детей и подростков (0-17 лет) </w:t>
      </w:r>
      <w:r w:rsidRPr="004B471D">
        <w:rPr>
          <w:rFonts w:ascii="Times New Roman" w:hAnsi="Times New Roman" w:cs="Times New Roman"/>
          <w:sz w:val="26"/>
          <w:szCs w:val="26"/>
        </w:rPr>
        <w:t xml:space="preserve">по данным Чувашстат </w:t>
      </w:r>
      <w:r w:rsidRPr="004B471D">
        <w:rPr>
          <w:rFonts w:ascii="Times New Roman" w:eastAsia="Calibri" w:hAnsi="Times New Roman" w:cs="Times New Roman"/>
          <w:sz w:val="26"/>
          <w:szCs w:val="26"/>
        </w:rPr>
        <w:t>от общего числа умерших составила</w:t>
      </w:r>
      <w:r w:rsidRPr="004B471D">
        <w:rPr>
          <w:rFonts w:ascii="Times New Roman" w:hAnsi="Times New Roman" w:cs="Times New Roman"/>
          <w:sz w:val="26"/>
          <w:szCs w:val="26"/>
        </w:rPr>
        <w:t xml:space="preserve"> </w:t>
      </w:r>
      <w:r w:rsidRPr="004B471D">
        <w:rPr>
          <w:rFonts w:ascii="Times New Roman" w:eastAsia="Calibri" w:hAnsi="Times New Roman" w:cs="Times New Roman"/>
          <w:sz w:val="26"/>
          <w:szCs w:val="26"/>
        </w:rPr>
        <w:t>– 1,0%, и имеет стабильные показатели в динамике по годам   (2012 г</w:t>
      </w:r>
      <w:r w:rsidRPr="004B471D">
        <w:rPr>
          <w:rFonts w:ascii="Times New Roman" w:hAnsi="Times New Roman" w:cs="Times New Roman"/>
          <w:sz w:val="26"/>
          <w:szCs w:val="26"/>
        </w:rPr>
        <w:t>.</w:t>
      </w:r>
      <w:r w:rsidRPr="004B471D">
        <w:rPr>
          <w:rFonts w:ascii="Times New Roman" w:eastAsia="Calibri" w:hAnsi="Times New Roman" w:cs="Times New Roman"/>
          <w:sz w:val="26"/>
          <w:szCs w:val="26"/>
        </w:rPr>
        <w:t xml:space="preserve"> -1,0%,  2013 г</w:t>
      </w:r>
      <w:r w:rsidRPr="004B471D">
        <w:rPr>
          <w:rFonts w:ascii="Times New Roman" w:hAnsi="Times New Roman" w:cs="Times New Roman"/>
          <w:sz w:val="26"/>
          <w:szCs w:val="26"/>
        </w:rPr>
        <w:t>.</w:t>
      </w:r>
      <w:r w:rsidRPr="004B471D">
        <w:rPr>
          <w:rFonts w:ascii="Times New Roman" w:eastAsia="Calibri" w:hAnsi="Times New Roman" w:cs="Times New Roman"/>
          <w:sz w:val="26"/>
          <w:szCs w:val="26"/>
        </w:rPr>
        <w:t xml:space="preserve"> – 1,0%) .</w:t>
      </w:r>
      <w:r w:rsidRPr="004B471D">
        <w:rPr>
          <w:sz w:val="26"/>
          <w:szCs w:val="26"/>
        </w:rPr>
        <w:t xml:space="preserve"> </w:t>
      </w:r>
    </w:p>
    <w:p w:rsidR="00B71707" w:rsidRPr="004B471D" w:rsidRDefault="00B71707" w:rsidP="00B71707">
      <w:pPr>
        <w:widowControl w:val="0"/>
        <w:autoSpaceDE w:val="0"/>
        <w:autoSpaceDN w:val="0"/>
        <w:adjustRightInd w:val="0"/>
        <w:spacing w:after="0" w:line="240" w:lineRule="auto"/>
        <w:ind w:firstLine="708"/>
        <w:jc w:val="both"/>
        <w:rPr>
          <w:rFonts w:ascii="Times New Roman" w:hAnsi="Times New Roman" w:cs="Times New Roman"/>
          <w:sz w:val="26"/>
          <w:szCs w:val="26"/>
          <w:u w:val="single"/>
        </w:rPr>
      </w:pPr>
    </w:p>
    <w:p w:rsidR="00B71707" w:rsidRPr="004B471D" w:rsidRDefault="00B71707" w:rsidP="00B71707">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4B471D">
        <w:rPr>
          <w:rFonts w:ascii="Times New Roman" w:eastAsia="Calibri" w:hAnsi="Times New Roman" w:cs="Times New Roman"/>
          <w:sz w:val="26"/>
          <w:szCs w:val="26"/>
        </w:rPr>
        <w:t>Коэффициент детской смертности от 0 до 17 лет включительно, за 2014 г</w:t>
      </w:r>
      <w:r w:rsidRPr="004B471D">
        <w:rPr>
          <w:rFonts w:ascii="Times New Roman" w:hAnsi="Times New Roman" w:cs="Times New Roman"/>
          <w:sz w:val="26"/>
          <w:szCs w:val="26"/>
        </w:rPr>
        <w:t>.</w:t>
      </w:r>
      <w:r w:rsidRPr="004B471D">
        <w:rPr>
          <w:rFonts w:ascii="Times New Roman" w:eastAsia="Calibri" w:hAnsi="Times New Roman" w:cs="Times New Roman"/>
          <w:sz w:val="26"/>
          <w:szCs w:val="26"/>
        </w:rPr>
        <w:t xml:space="preserve"> остался на уровне прошлого года - 66,6  на 100 тыс. соответствующего населения (2013 г. – 66,6, 2012 г. – 69,4 на 100 тыс. населения 0-17 лет).</w:t>
      </w:r>
    </w:p>
    <w:p w:rsidR="00B71707" w:rsidRPr="004B471D" w:rsidRDefault="00B71707" w:rsidP="00B71707">
      <w:pPr>
        <w:spacing w:after="0" w:line="240" w:lineRule="auto"/>
        <w:ind w:firstLine="708"/>
        <w:jc w:val="both"/>
        <w:rPr>
          <w:rFonts w:ascii="Times New Roman" w:eastAsia="Calibri" w:hAnsi="Times New Roman" w:cs="Times New Roman"/>
          <w:sz w:val="26"/>
          <w:szCs w:val="26"/>
        </w:rPr>
      </w:pPr>
      <w:r w:rsidRPr="004B471D">
        <w:rPr>
          <w:rFonts w:ascii="Times New Roman" w:eastAsia="Calibri" w:hAnsi="Times New Roman" w:cs="Times New Roman"/>
          <w:sz w:val="26"/>
          <w:szCs w:val="26"/>
        </w:rPr>
        <w:t>Не зарегистрирована детская смертность в возрасте 0-17 лет в Порецком районе Чувашской Республики.</w:t>
      </w:r>
    </w:p>
    <w:p w:rsidR="00B71707" w:rsidRPr="004B471D" w:rsidRDefault="00B71707" w:rsidP="00B71707">
      <w:pPr>
        <w:widowControl w:val="0"/>
        <w:autoSpaceDE w:val="0"/>
        <w:autoSpaceDN w:val="0"/>
        <w:adjustRightInd w:val="0"/>
        <w:spacing w:after="0" w:line="240" w:lineRule="auto"/>
        <w:ind w:firstLine="708"/>
        <w:jc w:val="both"/>
        <w:rPr>
          <w:rFonts w:ascii="Times New Roman" w:hAnsi="Times New Roman" w:cs="Times New Roman"/>
          <w:sz w:val="26"/>
          <w:szCs w:val="26"/>
          <w:u w:val="single"/>
        </w:rPr>
      </w:pPr>
    </w:p>
    <w:p w:rsidR="00B71707" w:rsidRDefault="00B71707" w:rsidP="00B71707">
      <w:pPr>
        <w:spacing w:after="0" w:line="240" w:lineRule="auto"/>
        <w:ind w:firstLine="708"/>
        <w:jc w:val="both"/>
        <w:rPr>
          <w:rFonts w:ascii="Times New Roman" w:eastAsia="Calibri" w:hAnsi="Times New Roman" w:cs="Times New Roman"/>
          <w:sz w:val="26"/>
          <w:szCs w:val="26"/>
        </w:rPr>
      </w:pPr>
      <w:r w:rsidRPr="004B471D">
        <w:rPr>
          <w:rFonts w:ascii="Times New Roman" w:eastAsia="Calibri" w:hAnsi="Times New Roman" w:cs="Times New Roman"/>
          <w:sz w:val="26"/>
          <w:szCs w:val="26"/>
        </w:rPr>
        <w:t>Уровень смертности детей ниже, чем в среднем по Чувашской Республике, имеют следующие муниципальные образования:</w:t>
      </w:r>
      <w:r w:rsidR="00BA7B0F">
        <w:rPr>
          <w:rFonts w:ascii="Times New Roman" w:eastAsia="Calibri" w:hAnsi="Times New Roman" w:cs="Times New Roman"/>
          <w:sz w:val="26"/>
          <w:szCs w:val="26"/>
        </w:rPr>
        <w:t xml:space="preserve">  </w:t>
      </w:r>
      <w:r w:rsidR="00574C5E" w:rsidRPr="004B471D">
        <w:rPr>
          <w:rFonts w:ascii="Times New Roman" w:eastAsia="Calibri" w:hAnsi="Times New Roman" w:cs="Times New Roman"/>
          <w:sz w:val="26"/>
          <w:szCs w:val="26"/>
        </w:rPr>
        <w:t xml:space="preserve"> </w:t>
      </w:r>
      <w:r w:rsidRPr="004B471D">
        <w:rPr>
          <w:rFonts w:ascii="Times New Roman" w:eastAsia="Calibri" w:hAnsi="Times New Roman" w:cs="Times New Roman"/>
          <w:sz w:val="26"/>
          <w:szCs w:val="26"/>
        </w:rPr>
        <w:t xml:space="preserve">г. Новочебоксарск (28,0 на 100 тыс. соответствующего населения), Моргаушский район (28,2), Янтиковский район (29,9), Алатырский район и г. Алатырь (34,3), г Чебоксары (44,4), Мариинско-Посадский район (44,7), Комсомольский район (52,4),  Урмарский район (60,4). </w:t>
      </w:r>
    </w:p>
    <w:p w:rsidR="0003591A" w:rsidRPr="004B471D" w:rsidRDefault="0003591A" w:rsidP="00B71707">
      <w:pPr>
        <w:spacing w:after="0" w:line="240" w:lineRule="auto"/>
        <w:ind w:firstLine="708"/>
        <w:jc w:val="both"/>
        <w:rPr>
          <w:rFonts w:ascii="Times New Roman" w:eastAsia="Calibri" w:hAnsi="Times New Roman" w:cs="Times New Roman"/>
          <w:sz w:val="26"/>
          <w:szCs w:val="26"/>
        </w:rPr>
      </w:pPr>
    </w:p>
    <w:p w:rsidR="00B71707" w:rsidRDefault="00B71707" w:rsidP="00B71707">
      <w:pPr>
        <w:spacing w:after="0" w:line="240" w:lineRule="auto"/>
        <w:ind w:firstLine="708"/>
        <w:jc w:val="both"/>
        <w:rPr>
          <w:rFonts w:ascii="Times New Roman" w:eastAsia="Calibri" w:hAnsi="Times New Roman" w:cs="Times New Roman"/>
          <w:sz w:val="26"/>
          <w:szCs w:val="26"/>
        </w:rPr>
      </w:pPr>
      <w:r w:rsidRPr="004B471D">
        <w:rPr>
          <w:rFonts w:ascii="Times New Roman" w:eastAsia="Calibri" w:hAnsi="Times New Roman" w:cs="Times New Roman"/>
          <w:sz w:val="26"/>
          <w:szCs w:val="26"/>
        </w:rPr>
        <w:t>Уровень смертности выше, чем в среднем по Чувашской Республике, имеют следующие муниципальные образования: Канашский район (151,8), Батыревский район (133,7), Красноармейский район (128,8), Ядринский район (123,7), Ибресинский район (110,1), Вурнарский район (107,6), Шемуршинский район (100,8), Красночетайский район (97,6), Чебоксарский район (96,5), Цивильский район (87,9), Аликовский район (80,4), Яльчикский район (79,0), Шумерлинский район и г. Шумерля (78,7), Козловский район (78,4), г. Канаш (68,0).</w:t>
      </w:r>
    </w:p>
    <w:p w:rsidR="0003591A" w:rsidRPr="004B471D" w:rsidRDefault="0003591A" w:rsidP="00B71707">
      <w:pPr>
        <w:spacing w:after="0" w:line="240" w:lineRule="auto"/>
        <w:ind w:firstLine="708"/>
        <w:jc w:val="both"/>
        <w:rPr>
          <w:rFonts w:ascii="Times New Roman" w:hAnsi="Times New Roman" w:cs="Times New Roman"/>
          <w:sz w:val="26"/>
          <w:szCs w:val="26"/>
        </w:rPr>
      </w:pPr>
    </w:p>
    <w:p w:rsidR="00B71707" w:rsidRDefault="00B71707" w:rsidP="00B71707">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Анализ причин смерти детей 0-17 лет, показал, что на  первом месте находятся внешние причины смерти 50</w:t>
      </w:r>
      <w:r w:rsidR="0099629E" w:rsidRPr="004B471D">
        <w:rPr>
          <w:rFonts w:ascii="Times New Roman" w:hAnsi="Times New Roman" w:cs="Times New Roman"/>
          <w:sz w:val="26"/>
          <w:szCs w:val="26"/>
        </w:rPr>
        <w:t>,0</w:t>
      </w:r>
      <w:r w:rsidRPr="004B471D">
        <w:rPr>
          <w:rFonts w:ascii="Times New Roman" w:hAnsi="Times New Roman" w:cs="Times New Roman"/>
          <w:sz w:val="26"/>
          <w:szCs w:val="26"/>
        </w:rPr>
        <w:t xml:space="preserve">% (2013 г. – 40,7%), на втором месте - отдельные состояния, возникающие в перинатальном периоде 13,4% (2013 г. – 11,7%), третьем - врожденные аномалии (пороки) развития 12,2% (2013 г. – 17,3%), на четвертом месте болезни нервной системы – 10,4% (2013 г. – 5,6%), на пятом – новообразования – 4,3% </w:t>
      </w:r>
      <w:r w:rsidRPr="004B471D">
        <w:rPr>
          <w:rFonts w:ascii="Times New Roman" w:hAnsi="Times New Roman" w:cs="Times New Roman"/>
          <w:sz w:val="26"/>
          <w:szCs w:val="26"/>
        </w:rPr>
        <w:lastRenderedPageBreak/>
        <w:t>(2013 г. – 6,8%), на шестом - инфекционные заболевания – 2,4% (2013 г. – 9,9%), прочие заболевания составляют менее 2% причин смерти среди детей.</w:t>
      </w:r>
    </w:p>
    <w:p w:rsidR="00246B93" w:rsidRDefault="00246B93" w:rsidP="00E27FBE">
      <w:pPr>
        <w:ind w:firstLine="709"/>
        <w:jc w:val="center"/>
        <w:rPr>
          <w:rFonts w:ascii="Times New Roman" w:hAnsi="Times New Roman" w:cs="Times New Roman"/>
          <w:b/>
          <w:sz w:val="26"/>
          <w:szCs w:val="26"/>
        </w:rPr>
      </w:pPr>
    </w:p>
    <w:p w:rsidR="00E27FBE" w:rsidRDefault="00E27FBE" w:rsidP="00E27FBE">
      <w:pPr>
        <w:ind w:firstLine="709"/>
        <w:jc w:val="center"/>
        <w:rPr>
          <w:rFonts w:ascii="Times New Roman" w:hAnsi="Times New Roman" w:cs="Times New Roman"/>
          <w:sz w:val="26"/>
          <w:szCs w:val="26"/>
        </w:rPr>
      </w:pPr>
      <w:r w:rsidRPr="004B471D">
        <w:rPr>
          <w:rFonts w:ascii="Times New Roman" w:hAnsi="Times New Roman" w:cs="Times New Roman"/>
          <w:b/>
          <w:sz w:val="26"/>
          <w:szCs w:val="26"/>
        </w:rPr>
        <w:t>Показатель детской смертности (от 0 до 17 лет) в разрезе административных территорий в 2014 году</w:t>
      </w:r>
      <w:r>
        <w:rPr>
          <w:rFonts w:ascii="Times New Roman" w:hAnsi="Times New Roman" w:cs="Times New Roman"/>
          <w:b/>
          <w:sz w:val="26"/>
          <w:szCs w:val="26"/>
        </w:rPr>
        <w:t xml:space="preserve"> </w:t>
      </w:r>
      <w:r w:rsidRPr="004B471D">
        <w:rPr>
          <w:rFonts w:ascii="Times New Roman" w:hAnsi="Times New Roman" w:cs="Times New Roman"/>
          <w:b/>
          <w:sz w:val="26"/>
          <w:szCs w:val="26"/>
        </w:rPr>
        <w:t>на 100 тыс. населения соответствующего</w:t>
      </w:r>
      <w:r>
        <w:rPr>
          <w:rFonts w:ascii="Times New Roman" w:hAnsi="Times New Roman" w:cs="Times New Roman"/>
          <w:b/>
          <w:sz w:val="26"/>
          <w:szCs w:val="26"/>
        </w:rPr>
        <w:t xml:space="preserve"> возраста</w:t>
      </w:r>
    </w:p>
    <w:p w:rsidR="00B71707" w:rsidRPr="004B471D" w:rsidRDefault="00B71707" w:rsidP="00B71707">
      <w:pPr>
        <w:widowControl w:val="0"/>
        <w:autoSpaceDE w:val="0"/>
        <w:autoSpaceDN w:val="0"/>
        <w:adjustRightInd w:val="0"/>
        <w:spacing w:after="0" w:line="240" w:lineRule="auto"/>
        <w:ind w:firstLine="708"/>
        <w:jc w:val="both"/>
        <w:rPr>
          <w:rFonts w:ascii="Times New Roman" w:hAnsi="Times New Roman" w:cs="Times New Roman"/>
          <w:sz w:val="26"/>
          <w:szCs w:val="26"/>
          <w:u w:val="single"/>
        </w:rPr>
      </w:pPr>
    </w:p>
    <w:p w:rsidR="00B71707" w:rsidRPr="004B471D" w:rsidRDefault="00FA30AF" w:rsidP="000D7573">
      <w:pPr>
        <w:ind w:left="567"/>
        <w:rPr>
          <w:sz w:val="26"/>
          <w:szCs w:val="26"/>
        </w:rPr>
      </w:pPr>
      <w:r>
        <w:rPr>
          <w:noProof/>
          <w:lang w:eastAsia="ru-RU"/>
        </w:rPr>
        <w:drawing>
          <wp:inline distT="0" distB="0" distL="0" distR="0" wp14:anchorId="1C84449C" wp14:editId="1948E8D2">
            <wp:extent cx="6149340" cy="5501640"/>
            <wp:effectExtent l="0" t="0" r="22860" b="2286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71707" w:rsidRPr="004B471D" w:rsidRDefault="00FA30AF" w:rsidP="00B71707">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00B71707" w:rsidRPr="004B471D">
        <w:rPr>
          <w:rFonts w:ascii="Times New Roman" w:eastAsia="Calibri" w:hAnsi="Times New Roman" w:cs="Times New Roman"/>
          <w:sz w:val="26"/>
          <w:szCs w:val="26"/>
        </w:rPr>
        <w:t xml:space="preserve"> Чувашской Республике в 2014 году </w:t>
      </w:r>
      <w:r w:rsidR="00B71707" w:rsidRPr="004B471D">
        <w:rPr>
          <w:rFonts w:ascii="Times New Roman" w:eastAsia="Calibri" w:hAnsi="Times New Roman" w:cs="Times New Roman"/>
          <w:b/>
          <w:bCs/>
          <w:sz w:val="26"/>
          <w:szCs w:val="26"/>
        </w:rPr>
        <w:t> </w:t>
      </w:r>
      <w:r w:rsidR="00B71707" w:rsidRPr="004B471D">
        <w:rPr>
          <w:rFonts w:ascii="Times New Roman" w:eastAsia="Calibri" w:hAnsi="Times New Roman" w:cs="Times New Roman"/>
          <w:sz w:val="26"/>
          <w:szCs w:val="26"/>
        </w:rPr>
        <w:t>уровень младенческой смертности снизился на 8,3%, по сравнению с прошлым годом, и составил 4,4 на 1000 детей, родившихся живыми  при целевом значении, установленного дорожной картой на 2014 год 5,1 на 1000 родившихся живыми (Россия – 7,4, ПФО – 7,1).</w:t>
      </w:r>
    </w:p>
    <w:p w:rsidR="00B71707" w:rsidRPr="004B471D" w:rsidRDefault="00B71707" w:rsidP="00B71707">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В </w:t>
      </w:r>
      <w:r w:rsidR="00041F1A" w:rsidRPr="004B471D">
        <w:rPr>
          <w:rFonts w:ascii="Times New Roman" w:hAnsi="Times New Roman" w:cs="Times New Roman"/>
          <w:sz w:val="26"/>
          <w:szCs w:val="26"/>
        </w:rPr>
        <w:t>Красночетайском, Мариинско - Посадском, Порецком и Яльчикском район</w:t>
      </w:r>
      <w:r w:rsidR="0045350A">
        <w:rPr>
          <w:rFonts w:ascii="Times New Roman" w:hAnsi="Times New Roman" w:cs="Times New Roman"/>
          <w:sz w:val="26"/>
          <w:szCs w:val="26"/>
        </w:rPr>
        <w:t>ах</w:t>
      </w:r>
      <w:r w:rsidR="00041F1A" w:rsidRPr="004B471D">
        <w:rPr>
          <w:rFonts w:ascii="Times New Roman" w:hAnsi="Times New Roman" w:cs="Times New Roman"/>
          <w:sz w:val="26"/>
          <w:szCs w:val="26"/>
        </w:rPr>
        <w:t xml:space="preserve"> </w:t>
      </w:r>
      <w:r w:rsidRPr="004B471D">
        <w:rPr>
          <w:rFonts w:ascii="Times New Roman" w:hAnsi="Times New Roman" w:cs="Times New Roman"/>
          <w:sz w:val="26"/>
          <w:szCs w:val="26"/>
        </w:rPr>
        <w:t>и г. Алатырь не зарегистрирована смертн</w:t>
      </w:r>
      <w:r w:rsidR="00CB3E15" w:rsidRPr="004B471D">
        <w:rPr>
          <w:rFonts w:ascii="Times New Roman" w:hAnsi="Times New Roman" w:cs="Times New Roman"/>
          <w:sz w:val="26"/>
          <w:szCs w:val="26"/>
        </w:rPr>
        <w:t>ость детей в возрасте до 1 года.</w:t>
      </w:r>
    </w:p>
    <w:p w:rsidR="00B71707" w:rsidRPr="004B471D" w:rsidRDefault="00B71707" w:rsidP="00B71707">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Анализ причин смерти детей, умерших в возрасте до 1 года показал, что на  первом месте находятся отдельные состояния, возникающие в перинатальном периоде (13,2 на 10 тыс. родившихся живыми), втором – внешние причины смерти (12,1 на 10 </w:t>
      </w:r>
      <w:r w:rsidRPr="004B471D">
        <w:rPr>
          <w:rFonts w:ascii="Times New Roman" w:hAnsi="Times New Roman" w:cs="Times New Roman"/>
          <w:sz w:val="26"/>
          <w:szCs w:val="26"/>
        </w:rPr>
        <w:lastRenderedPageBreak/>
        <w:t xml:space="preserve">тыс. родившихся живыми), третьем - врожденные аномалии (пороки) развития (9,8 на 10 тыс. родившихся живыми) и на четвертом месте болезни нервной системы (4,6 на 10 тыс. родившихся живыми). </w:t>
      </w:r>
    </w:p>
    <w:p w:rsidR="00C555B8" w:rsidRDefault="00C555B8" w:rsidP="00C555B8">
      <w:pPr>
        <w:spacing w:after="0" w:line="240" w:lineRule="auto"/>
        <w:ind w:firstLine="708"/>
        <w:jc w:val="both"/>
        <w:rPr>
          <w:rFonts w:ascii="Times New Roman" w:hAnsi="Times New Roman" w:cs="Times New Roman"/>
          <w:sz w:val="26"/>
          <w:szCs w:val="26"/>
        </w:rPr>
      </w:pPr>
    </w:p>
    <w:p w:rsidR="008205FB" w:rsidRDefault="008205FB" w:rsidP="00C555B8">
      <w:pPr>
        <w:spacing w:after="0" w:line="240" w:lineRule="auto"/>
        <w:ind w:firstLine="708"/>
        <w:jc w:val="both"/>
        <w:rPr>
          <w:rFonts w:ascii="Times New Roman" w:hAnsi="Times New Roman" w:cs="Times New Roman"/>
          <w:sz w:val="26"/>
          <w:szCs w:val="26"/>
        </w:rPr>
      </w:pPr>
    </w:p>
    <w:p w:rsidR="008205FB" w:rsidRPr="004B471D" w:rsidRDefault="008205FB" w:rsidP="00C555B8">
      <w:pPr>
        <w:spacing w:after="0" w:line="240" w:lineRule="auto"/>
        <w:ind w:firstLine="708"/>
        <w:jc w:val="both"/>
        <w:rPr>
          <w:rFonts w:ascii="Times New Roman" w:hAnsi="Times New Roman" w:cs="Times New Roman"/>
          <w:sz w:val="26"/>
          <w:szCs w:val="26"/>
        </w:rPr>
      </w:pPr>
    </w:p>
    <w:p w:rsidR="00B71707" w:rsidRPr="004B471D" w:rsidRDefault="00B71707" w:rsidP="00B71707">
      <w:pPr>
        <w:spacing w:after="0" w:line="240" w:lineRule="auto"/>
        <w:ind w:firstLine="708"/>
        <w:jc w:val="center"/>
        <w:rPr>
          <w:rFonts w:ascii="Times New Roman" w:hAnsi="Times New Roman" w:cs="Times New Roman"/>
          <w:sz w:val="26"/>
          <w:szCs w:val="26"/>
        </w:rPr>
      </w:pPr>
      <w:r w:rsidRPr="004B471D">
        <w:rPr>
          <w:rFonts w:ascii="Times New Roman" w:hAnsi="Times New Roman" w:cs="Times New Roman"/>
          <w:b/>
          <w:sz w:val="26"/>
          <w:szCs w:val="26"/>
        </w:rPr>
        <w:t>Младенческая смертность</w:t>
      </w:r>
      <w:r w:rsidR="001C6F4D" w:rsidRPr="004B471D">
        <w:rPr>
          <w:rFonts w:ascii="Times New Roman" w:hAnsi="Times New Roman" w:cs="Times New Roman"/>
          <w:b/>
          <w:sz w:val="26"/>
          <w:szCs w:val="26"/>
        </w:rPr>
        <w:t xml:space="preserve"> (от 0 до 1 года)</w:t>
      </w:r>
      <w:r w:rsidRPr="004B471D">
        <w:rPr>
          <w:rFonts w:ascii="Times New Roman" w:hAnsi="Times New Roman" w:cs="Times New Roman"/>
          <w:b/>
          <w:sz w:val="26"/>
          <w:szCs w:val="26"/>
        </w:rPr>
        <w:t xml:space="preserve"> по муниципалитетам</w:t>
      </w:r>
    </w:p>
    <w:p w:rsidR="00B71707" w:rsidRPr="004B471D" w:rsidRDefault="00B71707" w:rsidP="00B71707">
      <w:pPr>
        <w:spacing w:after="0" w:line="240" w:lineRule="auto"/>
        <w:jc w:val="center"/>
        <w:rPr>
          <w:rFonts w:ascii="Times New Roman" w:hAnsi="Times New Roman" w:cs="Times New Roman"/>
          <w:b/>
          <w:sz w:val="26"/>
          <w:szCs w:val="26"/>
        </w:rPr>
      </w:pPr>
      <w:r w:rsidRPr="004B471D">
        <w:rPr>
          <w:rFonts w:ascii="Times New Roman" w:hAnsi="Times New Roman" w:cs="Times New Roman"/>
          <w:b/>
          <w:sz w:val="26"/>
          <w:szCs w:val="26"/>
        </w:rPr>
        <w:t>на 1000 новорожденных, родившихся живыми</w:t>
      </w:r>
    </w:p>
    <w:p w:rsidR="00B71707" w:rsidRPr="004B471D" w:rsidRDefault="00B71707" w:rsidP="00B71707">
      <w:pPr>
        <w:rPr>
          <w:sz w:val="26"/>
          <w:szCs w:val="26"/>
        </w:rPr>
      </w:pPr>
    </w:p>
    <w:p w:rsidR="00B71707" w:rsidRPr="004B471D" w:rsidRDefault="00A55844" w:rsidP="00B71707">
      <w:pPr>
        <w:jc w:val="center"/>
        <w:rPr>
          <w:sz w:val="26"/>
          <w:szCs w:val="26"/>
        </w:rPr>
      </w:pPr>
      <w:r>
        <w:rPr>
          <w:noProof/>
          <w:lang w:eastAsia="ru-RU"/>
        </w:rPr>
        <w:drawing>
          <wp:inline distT="0" distB="0" distL="0" distR="0" wp14:anchorId="2719DD1C" wp14:editId="54E4DCE4">
            <wp:extent cx="6149340" cy="5905500"/>
            <wp:effectExtent l="0" t="0" r="2286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71707" w:rsidRPr="004B471D" w:rsidRDefault="00B71707" w:rsidP="00B71707">
      <w:pPr>
        <w:spacing w:after="0" w:line="240" w:lineRule="auto"/>
        <w:ind w:firstLine="708"/>
        <w:jc w:val="both"/>
        <w:rPr>
          <w:rFonts w:ascii="Times New Roman" w:hAnsi="Times New Roman" w:cs="Times New Roman"/>
          <w:sz w:val="26"/>
          <w:szCs w:val="26"/>
          <w:u w:val="single"/>
        </w:rPr>
      </w:pPr>
      <w:r w:rsidRPr="004B471D">
        <w:rPr>
          <w:sz w:val="26"/>
          <w:szCs w:val="26"/>
        </w:rPr>
        <w:br w:type="page"/>
      </w:r>
    </w:p>
    <w:p w:rsidR="00B71707" w:rsidRPr="004B471D" w:rsidRDefault="00B71707" w:rsidP="00B71707">
      <w:pPr>
        <w:ind w:firstLine="708"/>
        <w:jc w:val="both"/>
        <w:rPr>
          <w:rFonts w:ascii="Times New Roman" w:hAnsi="Times New Roman" w:cs="Times New Roman"/>
          <w:sz w:val="26"/>
          <w:szCs w:val="26"/>
        </w:rPr>
      </w:pPr>
      <w:r w:rsidRPr="004B471D">
        <w:rPr>
          <w:rFonts w:ascii="Times New Roman" w:hAnsi="Times New Roman" w:cs="Times New Roman"/>
          <w:sz w:val="26"/>
          <w:szCs w:val="26"/>
        </w:rPr>
        <w:lastRenderedPageBreak/>
        <w:t>Статистическая информация  по смертности детского населения за 2014 год</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9"/>
        <w:gridCol w:w="993"/>
        <w:gridCol w:w="1134"/>
        <w:gridCol w:w="992"/>
        <w:gridCol w:w="1276"/>
        <w:gridCol w:w="1176"/>
      </w:tblGrid>
      <w:tr w:rsidR="00B71707" w:rsidRPr="004B471D" w:rsidTr="00EB7A7D">
        <w:trPr>
          <w:jc w:val="center"/>
        </w:trPr>
        <w:tc>
          <w:tcPr>
            <w:tcW w:w="828" w:type="dxa"/>
            <w:vMerge w:val="restart"/>
          </w:tcPr>
          <w:p w:rsidR="00B71707" w:rsidRPr="004B471D" w:rsidRDefault="00B71707" w:rsidP="00806BA7">
            <w:pPr>
              <w:jc w:val="both"/>
              <w:rPr>
                <w:rFonts w:ascii="Times New Roman" w:hAnsi="Times New Roman" w:cs="Times New Roman"/>
                <w:sz w:val="26"/>
                <w:szCs w:val="26"/>
              </w:rPr>
            </w:pPr>
          </w:p>
        </w:tc>
        <w:tc>
          <w:tcPr>
            <w:tcW w:w="3249" w:type="dxa"/>
            <w:vMerge w:val="restart"/>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Наименование муниципальных образований</w:t>
            </w:r>
          </w:p>
        </w:tc>
        <w:tc>
          <w:tcPr>
            <w:tcW w:w="2127" w:type="dxa"/>
            <w:gridSpan w:val="2"/>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Младенческая смертность</w:t>
            </w:r>
            <w:r w:rsidRPr="004B471D">
              <w:rPr>
                <w:rFonts w:ascii="Times New Roman" w:hAnsi="Times New Roman" w:cs="Times New Roman"/>
                <w:sz w:val="26"/>
                <w:szCs w:val="26"/>
              </w:rPr>
              <w:br/>
              <w:t>(0-1 г.)</w:t>
            </w:r>
          </w:p>
        </w:tc>
        <w:tc>
          <w:tcPr>
            <w:tcW w:w="3444" w:type="dxa"/>
            <w:gridSpan w:val="3"/>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Детская смертность</w:t>
            </w:r>
          </w:p>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(0-17 лет)</w:t>
            </w:r>
          </w:p>
        </w:tc>
      </w:tr>
      <w:tr w:rsidR="00B71707" w:rsidRPr="004B471D" w:rsidTr="00EB7A7D">
        <w:trPr>
          <w:jc w:val="center"/>
        </w:trPr>
        <w:tc>
          <w:tcPr>
            <w:tcW w:w="828" w:type="dxa"/>
            <w:vMerge/>
          </w:tcPr>
          <w:p w:rsidR="00B71707" w:rsidRPr="004B471D" w:rsidRDefault="00B71707" w:rsidP="00806BA7">
            <w:pPr>
              <w:jc w:val="both"/>
              <w:rPr>
                <w:rFonts w:ascii="Times New Roman" w:hAnsi="Times New Roman" w:cs="Times New Roman"/>
                <w:sz w:val="26"/>
                <w:szCs w:val="26"/>
              </w:rPr>
            </w:pPr>
          </w:p>
        </w:tc>
        <w:tc>
          <w:tcPr>
            <w:tcW w:w="3249" w:type="dxa"/>
            <w:vMerge/>
          </w:tcPr>
          <w:p w:rsidR="00B71707" w:rsidRPr="004B471D" w:rsidRDefault="00B71707" w:rsidP="00806BA7">
            <w:pPr>
              <w:jc w:val="both"/>
              <w:rPr>
                <w:rFonts w:ascii="Times New Roman" w:hAnsi="Times New Roman" w:cs="Times New Roman"/>
                <w:sz w:val="26"/>
                <w:szCs w:val="26"/>
              </w:rPr>
            </w:pPr>
          </w:p>
        </w:tc>
        <w:tc>
          <w:tcPr>
            <w:tcW w:w="993"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Абс. Число </w:t>
            </w:r>
          </w:p>
        </w:tc>
        <w:tc>
          <w:tcPr>
            <w:tcW w:w="1134"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На 1000 новорожден-ных </w:t>
            </w:r>
          </w:p>
        </w:tc>
        <w:tc>
          <w:tcPr>
            <w:tcW w:w="992"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Абс. число </w:t>
            </w:r>
          </w:p>
        </w:tc>
        <w:tc>
          <w:tcPr>
            <w:tcW w:w="1276"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На 100 тысяч детского населения </w:t>
            </w:r>
          </w:p>
        </w:tc>
        <w:tc>
          <w:tcPr>
            <w:tcW w:w="1176" w:type="dxa"/>
          </w:tcPr>
          <w:p w:rsidR="00B71707" w:rsidRPr="004B471D" w:rsidRDefault="00B71707" w:rsidP="00806BA7">
            <w:pPr>
              <w:jc w:val="both"/>
              <w:rPr>
                <w:rFonts w:ascii="Times New Roman" w:hAnsi="Times New Roman" w:cs="Times New Roman"/>
                <w:sz w:val="26"/>
                <w:szCs w:val="26"/>
              </w:rPr>
            </w:pPr>
            <w:r w:rsidRPr="004B471D">
              <w:rPr>
                <w:rFonts w:ascii="Times New Roman" w:hAnsi="Times New Roman" w:cs="Times New Roman"/>
                <w:sz w:val="26"/>
                <w:szCs w:val="26"/>
              </w:rPr>
              <w:t xml:space="preserve">На 1000 детского населения </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1</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Алатырский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10,8</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34,3</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0,7</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2</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Аликовский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11,2</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80,4</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0,8</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3</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Батыревский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5</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8,7</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11</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133,7</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1,3</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4</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Вурнарский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4</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7,8</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8</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104,6</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1,1</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5</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Ибресинский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8,7</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6</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110,1</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1,1</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6</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Канашский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3,4</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12</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151,8</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1,5</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7</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Козловский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8,5</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78,4</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0,8</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8</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Комсомольский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2,7</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52,4</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0,5</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9</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Красноармейский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11,9</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4</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128,8</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1,3</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10</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Красночетайский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97,6</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1,0</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11</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Марпосадский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44,4</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0,4</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12</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Моргаушский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1,9</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28,2</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0,3</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13</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Порецкий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0,0</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14</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Урмарский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2,8</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60,4</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0,6</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15</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Цивильский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3,8</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6</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87,9</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0,9</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16</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Чебоксарский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6</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6,7</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12</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96,5</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1,0</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17</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Шемуршинский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10,1</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100,8</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1,0</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18</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Шумерлинский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7,7</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78,7</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0,5</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19</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Ядринский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7,7</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7</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123,7</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1,2</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lastRenderedPageBreak/>
              <w:t>20</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Яльчикский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79</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0,8</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21</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Янтиковский район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4,1</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29,9</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0,3</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22</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г. Канаш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4</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6,1</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7</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68</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0,7</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23</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г. Новочебоксарск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1,9</w:t>
            </w:r>
          </w:p>
        </w:tc>
        <w:tc>
          <w:tcPr>
            <w:tcW w:w="992"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7</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28</w:t>
            </w:r>
          </w:p>
        </w:tc>
        <w:tc>
          <w:tcPr>
            <w:tcW w:w="1176" w:type="dxa"/>
            <w:vAlign w:val="bottom"/>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0,3</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24</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г. Алатырь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992"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16,7</w:t>
            </w:r>
          </w:p>
        </w:tc>
        <w:tc>
          <w:tcPr>
            <w:tcW w:w="11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0,2</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25</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г. Шумерля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8,7</w:t>
            </w:r>
          </w:p>
        </w:tc>
        <w:tc>
          <w:tcPr>
            <w:tcW w:w="992"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5</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87,1</w:t>
            </w:r>
          </w:p>
        </w:tc>
        <w:tc>
          <w:tcPr>
            <w:tcW w:w="11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0,9</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r w:rsidRPr="004B471D">
              <w:rPr>
                <w:rFonts w:ascii="Times New Roman" w:hAnsi="Times New Roman" w:cs="Times New Roman"/>
                <w:sz w:val="26"/>
                <w:szCs w:val="26"/>
              </w:rPr>
              <w:t>26</w:t>
            </w: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г. Чебоксары </w:t>
            </w:r>
          </w:p>
        </w:tc>
        <w:tc>
          <w:tcPr>
            <w:tcW w:w="993"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24</w:t>
            </w:r>
          </w:p>
        </w:tc>
        <w:tc>
          <w:tcPr>
            <w:tcW w:w="1134"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3,5</w:t>
            </w:r>
          </w:p>
        </w:tc>
        <w:tc>
          <w:tcPr>
            <w:tcW w:w="992"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41</w:t>
            </w:r>
          </w:p>
        </w:tc>
        <w:tc>
          <w:tcPr>
            <w:tcW w:w="12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44,4</w:t>
            </w:r>
          </w:p>
        </w:tc>
        <w:tc>
          <w:tcPr>
            <w:tcW w:w="1176"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0,4</w:t>
            </w:r>
          </w:p>
        </w:tc>
      </w:tr>
      <w:tr w:rsidR="00B71707" w:rsidRPr="004B471D" w:rsidTr="00EB7A7D">
        <w:trPr>
          <w:jc w:val="center"/>
        </w:trPr>
        <w:tc>
          <w:tcPr>
            <w:tcW w:w="828" w:type="dxa"/>
            <w:vAlign w:val="bottom"/>
          </w:tcPr>
          <w:p w:rsidR="00B71707" w:rsidRPr="004B471D" w:rsidRDefault="00B71707" w:rsidP="00806BA7">
            <w:pPr>
              <w:jc w:val="right"/>
              <w:rPr>
                <w:rFonts w:ascii="Times New Roman" w:hAnsi="Times New Roman" w:cs="Times New Roman"/>
                <w:sz w:val="26"/>
                <w:szCs w:val="26"/>
              </w:rPr>
            </w:pPr>
          </w:p>
        </w:tc>
        <w:tc>
          <w:tcPr>
            <w:tcW w:w="3249" w:type="dxa"/>
            <w:vAlign w:val="center"/>
          </w:tcPr>
          <w:p w:rsidR="00B71707" w:rsidRPr="004B471D" w:rsidRDefault="00B71707" w:rsidP="00806BA7">
            <w:pPr>
              <w:rPr>
                <w:rFonts w:ascii="Times New Roman" w:hAnsi="Times New Roman" w:cs="Times New Roman"/>
                <w:sz w:val="26"/>
                <w:szCs w:val="26"/>
              </w:rPr>
            </w:pPr>
            <w:r w:rsidRPr="004B471D">
              <w:rPr>
                <w:rFonts w:ascii="Times New Roman" w:hAnsi="Times New Roman" w:cs="Times New Roman"/>
                <w:sz w:val="26"/>
                <w:szCs w:val="26"/>
              </w:rPr>
              <w:t xml:space="preserve">Иногородние </w:t>
            </w:r>
          </w:p>
        </w:tc>
        <w:tc>
          <w:tcPr>
            <w:tcW w:w="993" w:type="dxa"/>
            <w:vAlign w:val="center"/>
          </w:tcPr>
          <w:p w:rsidR="00B71707" w:rsidRPr="004B471D" w:rsidRDefault="00B71707" w:rsidP="00806BA7">
            <w:pPr>
              <w:jc w:val="center"/>
              <w:rPr>
                <w:rFonts w:ascii="Times New Roman" w:hAnsi="Times New Roman" w:cs="Times New Roman"/>
                <w:sz w:val="26"/>
                <w:szCs w:val="26"/>
              </w:rPr>
            </w:pPr>
          </w:p>
        </w:tc>
        <w:tc>
          <w:tcPr>
            <w:tcW w:w="1134" w:type="dxa"/>
            <w:vAlign w:val="center"/>
          </w:tcPr>
          <w:p w:rsidR="00B71707" w:rsidRPr="004B471D" w:rsidRDefault="00B71707" w:rsidP="00806BA7">
            <w:pPr>
              <w:jc w:val="center"/>
              <w:rPr>
                <w:rFonts w:ascii="Times New Roman" w:hAnsi="Times New Roman" w:cs="Times New Roman"/>
                <w:sz w:val="26"/>
                <w:szCs w:val="26"/>
              </w:rPr>
            </w:pPr>
          </w:p>
        </w:tc>
        <w:tc>
          <w:tcPr>
            <w:tcW w:w="992" w:type="dxa"/>
            <w:vAlign w:val="center"/>
          </w:tcPr>
          <w:p w:rsidR="00B71707" w:rsidRPr="004B471D" w:rsidRDefault="00B71707" w:rsidP="00806BA7">
            <w:pPr>
              <w:jc w:val="center"/>
              <w:rPr>
                <w:rFonts w:ascii="Times New Roman" w:hAnsi="Times New Roman" w:cs="Times New Roman"/>
                <w:sz w:val="26"/>
                <w:szCs w:val="26"/>
              </w:rPr>
            </w:pPr>
            <w:r w:rsidRPr="004B471D">
              <w:rPr>
                <w:rFonts w:ascii="Times New Roman" w:hAnsi="Times New Roman" w:cs="Times New Roman"/>
                <w:sz w:val="26"/>
                <w:szCs w:val="26"/>
              </w:rPr>
              <w:t>8</w:t>
            </w:r>
          </w:p>
        </w:tc>
        <w:tc>
          <w:tcPr>
            <w:tcW w:w="1276" w:type="dxa"/>
            <w:vAlign w:val="center"/>
          </w:tcPr>
          <w:p w:rsidR="00B71707" w:rsidRPr="004B471D" w:rsidRDefault="00B71707" w:rsidP="00806BA7">
            <w:pPr>
              <w:jc w:val="center"/>
              <w:rPr>
                <w:rFonts w:ascii="Times New Roman" w:hAnsi="Times New Roman" w:cs="Times New Roman"/>
                <w:sz w:val="26"/>
                <w:szCs w:val="26"/>
              </w:rPr>
            </w:pPr>
          </w:p>
        </w:tc>
        <w:tc>
          <w:tcPr>
            <w:tcW w:w="1176" w:type="dxa"/>
            <w:vAlign w:val="center"/>
          </w:tcPr>
          <w:p w:rsidR="00B71707" w:rsidRPr="004B471D" w:rsidRDefault="00B71707" w:rsidP="00806BA7">
            <w:pPr>
              <w:jc w:val="center"/>
              <w:rPr>
                <w:rFonts w:ascii="Times New Roman" w:hAnsi="Times New Roman" w:cs="Times New Roman"/>
                <w:sz w:val="26"/>
                <w:szCs w:val="26"/>
              </w:rPr>
            </w:pPr>
          </w:p>
        </w:tc>
      </w:tr>
      <w:tr w:rsidR="00B71707" w:rsidRPr="004B471D" w:rsidTr="00EB7A7D">
        <w:trPr>
          <w:jc w:val="center"/>
        </w:trPr>
        <w:tc>
          <w:tcPr>
            <w:tcW w:w="828" w:type="dxa"/>
            <w:vAlign w:val="center"/>
          </w:tcPr>
          <w:p w:rsidR="00B71707" w:rsidRPr="004B471D" w:rsidRDefault="00B71707" w:rsidP="00806BA7">
            <w:pPr>
              <w:rPr>
                <w:rFonts w:ascii="Times New Roman" w:hAnsi="Times New Roman" w:cs="Times New Roman"/>
                <w:b/>
                <w:bCs/>
                <w:sz w:val="26"/>
                <w:szCs w:val="26"/>
              </w:rPr>
            </w:pPr>
          </w:p>
        </w:tc>
        <w:tc>
          <w:tcPr>
            <w:tcW w:w="3249" w:type="dxa"/>
            <w:vAlign w:val="center"/>
          </w:tcPr>
          <w:p w:rsidR="00B71707" w:rsidRPr="004B471D" w:rsidRDefault="00B71707" w:rsidP="00806BA7">
            <w:pPr>
              <w:rPr>
                <w:rFonts w:ascii="Times New Roman" w:hAnsi="Times New Roman" w:cs="Times New Roman"/>
                <w:b/>
                <w:bCs/>
                <w:sz w:val="26"/>
                <w:szCs w:val="26"/>
              </w:rPr>
            </w:pPr>
            <w:r w:rsidRPr="004B471D">
              <w:rPr>
                <w:rFonts w:ascii="Times New Roman" w:hAnsi="Times New Roman" w:cs="Times New Roman"/>
                <w:b/>
                <w:bCs/>
                <w:sz w:val="26"/>
                <w:szCs w:val="26"/>
              </w:rPr>
              <w:t xml:space="preserve">Итого по Чувашской Республике </w:t>
            </w:r>
          </w:p>
        </w:tc>
        <w:tc>
          <w:tcPr>
            <w:tcW w:w="993" w:type="dxa"/>
            <w:vAlign w:val="center"/>
          </w:tcPr>
          <w:p w:rsidR="00B71707" w:rsidRPr="004B471D" w:rsidRDefault="00B71707" w:rsidP="00806BA7">
            <w:pPr>
              <w:jc w:val="center"/>
              <w:rPr>
                <w:rFonts w:ascii="Times New Roman" w:hAnsi="Times New Roman" w:cs="Times New Roman"/>
                <w:b/>
                <w:bCs/>
                <w:sz w:val="26"/>
                <w:szCs w:val="26"/>
              </w:rPr>
            </w:pPr>
            <w:r w:rsidRPr="004B471D">
              <w:rPr>
                <w:rFonts w:ascii="Times New Roman" w:hAnsi="Times New Roman" w:cs="Times New Roman"/>
                <w:b/>
                <w:bCs/>
                <w:sz w:val="26"/>
                <w:szCs w:val="26"/>
              </w:rPr>
              <w:t>76</w:t>
            </w:r>
          </w:p>
        </w:tc>
        <w:tc>
          <w:tcPr>
            <w:tcW w:w="1134" w:type="dxa"/>
            <w:vAlign w:val="center"/>
          </w:tcPr>
          <w:p w:rsidR="00B71707" w:rsidRPr="004B471D" w:rsidRDefault="00B71707" w:rsidP="00806BA7">
            <w:pPr>
              <w:jc w:val="center"/>
              <w:rPr>
                <w:rFonts w:ascii="Times New Roman" w:hAnsi="Times New Roman" w:cs="Times New Roman"/>
                <w:b/>
                <w:bCs/>
                <w:sz w:val="26"/>
                <w:szCs w:val="26"/>
              </w:rPr>
            </w:pPr>
            <w:r w:rsidRPr="004B471D">
              <w:rPr>
                <w:rFonts w:ascii="Times New Roman" w:hAnsi="Times New Roman" w:cs="Times New Roman"/>
                <w:b/>
                <w:bCs/>
                <w:sz w:val="26"/>
                <w:szCs w:val="26"/>
              </w:rPr>
              <w:t>4,4</w:t>
            </w:r>
          </w:p>
        </w:tc>
        <w:tc>
          <w:tcPr>
            <w:tcW w:w="992" w:type="dxa"/>
            <w:vAlign w:val="center"/>
          </w:tcPr>
          <w:p w:rsidR="00B71707" w:rsidRPr="004B471D" w:rsidRDefault="00B71707" w:rsidP="00806BA7">
            <w:pPr>
              <w:jc w:val="center"/>
              <w:rPr>
                <w:rFonts w:ascii="Times New Roman" w:hAnsi="Times New Roman" w:cs="Times New Roman"/>
                <w:b/>
                <w:bCs/>
                <w:sz w:val="26"/>
                <w:szCs w:val="26"/>
              </w:rPr>
            </w:pPr>
            <w:r w:rsidRPr="004B471D">
              <w:rPr>
                <w:rFonts w:ascii="Times New Roman" w:hAnsi="Times New Roman" w:cs="Times New Roman"/>
                <w:b/>
                <w:bCs/>
                <w:sz w:val="26"/>
                <w:szCs w:val="26"/>
              </w:rPr>
              <w:t>164</w:t>
            </w:r>
          </w:p>
        </w:tc>
        <w:tc>
          <w:tcPr>
            <w:tcW w:w="1276" w:type="dxa"/>
            <w:vAlign w:val="center"/>
          </w:tcPr>
          <w:p w:rsidR="00B71707" w:rsidRPr="004B471D" w:rsidRDefault="00B71707" w:rsidP="00806BA7">
            <w:pPr>
              <w:jc w:val="center"/>
              <w:rPr>
                <w:rFonts w:ascii="Times New Roman" w:hAnsi="Times New Roman" w:cs="Times New Roman"/>
                <w:b/>
                <w:bCs/>
                <w:sz w:val="26"/>
                <w:szCs w:val="26"/>
              </w:rPr>
            </w:pPr>
            <w:r w:rsidRPr="004B471D">
              <w:rPr>
                <w:rFonts w:ascii="Times New Roman" w:hAnsi="Times New Roman" w:cs="Times New Roman"/>
                <w:b/>
                <w:bCs/>
                <w:sz w:val="26"/>
                <w:szCs w:val="26"/>
              </w:rPr>
              <w:t>66,6</w:t>
            </w:r>
          </w:p>
        </w:tc>
        <w:tc>
          <w:tcPr>
            <w:tcW w:w="1176" w:type="dxa"/>
            <w:vAlign w:val="center"/>
          </w:tcPr>
          <w:p w:rsidR="00B71707" w:rsidRPr="004B471D" w:rsidRDefault="00B71707" w:rsidP="00806BA7">
            <w:pPr>
              <w:jc w:val="center"/>
              <w:rPr>
                <w:rFonts w:ascii="Times New Roman" w:hAnsi="Times New Roman" w:cs="Times New Roman"/>
                <w:b/>
                <w:sz w:val="26"/>
                <w:szCs w:val="26"/>
              </w:rPr>
            </w:pPr>
            <w:r w:rsidRPr="004B471D">
              <w:rPr>
                <w:rFonts w:ascii="Times New Roman" w:hAnsi="Times New Roman" w:cs="Times New Roman"/>
                <w:b/>
                <w:sz w:val="26"/>
                <w:szCs w:val="26"/>
              </w:rPr>
              <w:t>0,7</w:t>
            </w:r>
          </w:p>
        </w:tc>
      </w:tr>
    </w:tbl>
    <w:p w:rsidR="00B71707" w:rsidRPr="004B471D" w:rsidRDefault="00B71707" w:rsidP="00B71707">
      <w:pPr>
        <w:suppressAutoHyphens/>
        <w:spacing w:after="0" w:line="240" w:lineRule="auto"/>
        <w:ind w:firstLine="572"/>
        <w:jc w:val="both"/>
        <w:rPr>
          <w:rFonts w:ascii="Times New Roman" w:eastAsia="Calibri" w:hAnsi="Times New Roman" w:cs="Times New Roman"/>
          <w:sz w:val="26"/>
          <w:szCs w:val="26"/>
          <w:lang w:eastAsia="ar-SA"/>
        </w:rPr>
      </w:pPr>
      <w:r w:rsidRPr="004B471D">
        <w:rPr>
          <w:rFonts w:ascii="Times New Roman" w:eastAsia="Calibri" w:hAnsi="Times New Roman" w:cs="Times New Roman"/>
          <w:sz w:val="26"/>
          <w:szCs w:val="26"/>
          <w:lang w:eastAsia="ar-SA"/>
        </w:rPr>
        <w:t xml:space="preserve">Снижения детской смертности удалось достичь за счет формирования многоступенчатой системы неотложной медицинской помощи, которая сегодня охватывает все медицинские организации республики. В республиканских реанимационных центрах используется технология медицинской сортировки, которая позволяет максимально эффективно использовать ресурсы службы с учетом тяжести состояния и профиля патологии. </w:t>
      </w:r>
      <w:r w:rsidR="00D2221E" w:rsidRPr="004B471D">
        <w:rPr>
          <w:rFonts w:ascii="Times New Roman" w:eastAsia="Calibri" w:hAnsi="Times New Roman" w:cs="Times New Roman"/>
          <w:sz w:val="26"/>
          <w:szCs w:val="26"/>
          <w:lang w:eastAsia="ar-SA"/>
        </w:rPr>
        <w:t xml:space="preserve"> В то же время смертность от внешних причин не снижается, есть тенденция к росту.</w:t>
      </w:r>
    </w:p>
    <w:p w:rsidR="00B71707" w:rsidRPr="004B471D" w:rsidRDefault="00B71707" w:rsidP="00B71707">
      <w:pPr>
        <w:rPr>
          <w:color w:val="FF0000"/>
          <w:sz w:val="26"/>
          <w:szCs w:val="26"/>
        </w:rPr>
      </w:pPr>
    </w:p>
    <w:p w:rsidR="004F410E" w:rsidRPr="004B471D" w:rsidRDefault="004F410E" w:rsidP="004F410E">
      <w:pPr>
        <w:pStyle w:val="3"/>
        <w:rPr>
          <w:rFonts w:eastAsia="Calibri"/>
          <w:szCs w:val="26"/>
        </w:rPr>
      </w:pPr>
      <w:bookmarkStart w:id="2" w:name="_Toc387905436"/>
      <w:r w:rsidRPr="004B471D">
        <w:rPr>
          <w:rFonts w:eastAsia="Calibri"/>
          <w:szCs w:val="26"/>
        </w:rPr>
        <w:t>О реализации права детей на охрану здоровья</w:t>
      </w:r>
      <w:bookmarkEnd w:id="2"/>
    </w:p>
    <w:p w:rsidR="004F410E" w:rsidRPr="004B471D" w:rsidRDefault="004F410E" w:rsidP="004F410E">
      <w:pPr>
        <w:suppressAutoHyphens/>
        <w:spacing w:after="0" w:line="240" w:lineRule="auto"/>
        <w:ind w:right="-544" w:firstLine="572"/>
        <w:jc w:val="both"/>
        <w:rPr>
          <w:rFonts w:ascii="Times New Roman" w:eastAsia="Times New Roman" w:hAnsi="Times New Roman" w:cs="Times New Roman"/>
          <w:sz w:val="26"/>
          <w:szCs w:val="26"/>
          <w:lang w:eastAsia="ar-SA"/>
        </w:rPr>
      </w:pPr>
    </w:p>
    <w:p w:rsidR="004F410E" w:rsidRPr="004B471D" w:rsidRDefault="004F410E" w:rsidP="004F410E">
      <w:pPr>
        <w:suppressAutoHyphens/>
        <w:spacing w:after="0" w:line="240" w:lineRule="auto"/>
        <w:ind w:left="4536" w:right="-1"/>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 xml:space="preserve">«…Положительных результатов нам удалось добиться благодаря внедрению современных медицинских технологий в сочетании с тотальной диспансеризацией, а также целенаправленной работе по поддержке семьи и детей. Важную роль сыграла и эффективная пропаганда спортивного образа жизни и здорового питания» </w:t>
      </w:r>
    </w:p>
    <w:p w:rsidR="004F410E" w:rsidRPr="004B471D" w:rsidRDefault="004F410E" w:rsidP="004F410E">
      <w:pPr>
        <w:suppressAutoHyphens/>
        <w:spacing w:after="0" w:line="240" w:lineRule="auto"/>
        <w:ind w:left="4536" w:right="-1"/>
        <w:jc w:val="both"/>
        <w:rPr>
          <w:rFonts w:ascii="Times New Roman" w:eastAsia="Times New Roman" w:hAnsi="Times New Roman" w:cs="Times New Roman"/>
          <w:sz w:val="26"/>
          <w:szCs w:val="26"/>
          <w:lang w:eastAsia="ar-SA"/>
        </w:rPr>
      </w:pPr>
    </w:p>
    <w:p w:rsidR="004F410E" w:rsidRPr="004B471D" w:rsidRDefault="004F410E" w:rsidP="004F410E">
      <w:pPr>
        <w:suppressAutoHyphens/>
        <w:spacing w:after="0" w:line="240" w:lineRule="auto"/>
        <w:ind w:left="4536" w:right="-1"/>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Из Послания Главы Чувашской Республики        М.В. Игнатьева Государственному Совету Чувашской Республики</w:t>
      </w:r>
      <w:r w:rsidR="00CB4EEF" w:rsidRPr="004B471D">
        <w:rPr>
          <w:rFonts w:ascii="Times New Roman" w:eastAsia="Times New Roman" w:hAnsi="Times New Roman" w:cs="Times New Roman"/>
          <w:sz w:val="26"/>
          <w:szCs w:val="26"/>
          <w:lang w:eastAsia="ar-SA"/>
        </w:rPr>
        <w:t>, 2014 год.</w:t>
      </w:r>
    </w:p>
    <w:p w:rsidR="004F410E" w:rsidRPr="004B471D" w:rsidRDefault="004F410E" w:rsidP="004F410E">
      <w:pPr>
        <w:suppressAutoHyphens/>
        <w:spacing w:after="0" w:line="240" w:lineRule="auto"/>
        <w:ind w:left="4536" w:right="-544"/>
        <w:jc w:val="both"/>
        <w:rPr>
          <w:rFonts w:ascii="Times New Roman" w:eastAsia="Times New Roman" w:hAnsi="Times New Roman" w:cs="Times New Roman"/>
          <w:sz w:val="26"/>
          <w:szCs w:val="26"/>
          <w:lang w:eastAsia="ar-SA"/>
        </w:rPr>
      </w:pPr>
    </w:p>
    <w:p w:rsidR="004F410E" w:rsidRPr="004B471D" w:rsidRDefault="004F410E" w:rsidP="004F410E">
      <w:pPr>
        <w:suppressAutoHyphens/>
        <w:spacing w:after="0" w:line="240" w:lineRule="auto"/>
        <w:ind w:firstLine="572"/>
        <w:jc w:val="both"/>
        <w:rPr>
          <w:rFonts w:ascii="Times New Roman" w:eastAsia="Calibri" w:hAnsi="Times New Roman" w:cs="Times New Roman"/>
          <w:sz w:val="26"/>
          <w:szCs w:val="26"/>
          <w:lang w:eastAsia="ar-SA"/>
        </w:rPr>
      </w:pPr>
      <w:r w:rsidRPr="004B471D">
        <w:rPr>
          <w:rFonts w:ascii="Times New Roman" w:eastAsia="Calibri" w:hAnsi="Times New Roman" w:cs="Times New Roman"/>
          <w:sz w:val="26"/>
          <w:szCs w:val="26"/>
          <w:lang w:eastAsia="ar-SA"/>
        </w:rPr>
        <w:t xml:space="preserve">Статья 24 Конвенции о правах </w:t>
      </w:r>
      <w:r w:rsidR="009964DF" w:rsidRPr="004B471D">
        <w:rPr>
          <w:rFonts w:ascii="Times New Roman" w:eastAsia="Calibri" w:hAnsi="Times New Roman" w:cs="Times New Roman"/>
          <w:sz w:val="26"/>
          <w:szCs w:val="26"/>
          <w:lang w:eastAsia="ar-SA"/>
        </w:rPr>
        <w:t>ребёнка</w:t>
      </w:r>
      <w:r w:rsidRPr="004B471D">
        <w:rPr>
          <w:rFonts w:ascii="Times New Roman" w:eastAsia="Calibri" w:hAnsi="Times New Roman" w:cs="Times New Roman"/>
          <w:sz w:val="26"/>
          <w:szCs w:val="26"/>
          <w:lang w:eastAsia="ar-SA"/>
        </w:rPr>
        <w:t xml:space="preserve">, одобренная Генеральной Ассамблеей ООН 20 ноября 1989 г. гарантирует, что государства - участники признают право </w:t>
      </w:r>
      <w:r w:rsidR="009964DF" w:rsidRPr="004B471D">
        <w:rPr>
          <w:rFonts w:ascii="Times New Roman" w:eastAsia="Calibri" w:hAnsi="Times New Roman" w:cs="Times New Roman"/>
          <w:sz w:val="26"/>
          <w:szCs w:val="26"/>
          <w:lang w:eastAsia="ar-SA"/>
        </w:rPr>
        <w:t>ребёнка</w:t>
      </w:r>
      <w:r w:rsidRPr="004B471D">
        <w:rPr>
          <w:rFonts w:ascii="Times New Roman" w:eastAsia="Calibri" w:hAnsi="Times New Roman" w:cs="Times New Roman"/>
          <w:sz w:val="26"/>
          <w:szCs w:val="26"/>
          <w:lang w:eastAsia="ar-SA"/>
        </w:rPr>
        <w:t xml:space="preserve">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w:t>
      </w:r>
      <w:r w:rsidR="00006F64" w:rsidRPr="004B471D">
        <w:rPr>
          <w:rFonts w:ascii="Times New Roman" w:eastAsia="Calibri" w:hAnsi="Times New Roman" w:cs="Times New Roman"/>
          <w:sz w:val="26"/>
          <w:szCs w:val="26"/>
          <w:lang w:eastAsia="ar-SA"/>
        </w:rPr>
        <w:t>ребёнок</w:t>
      </w:r>
      <w:r w:rsidRPr="004B471D">
        <w:rPr>
          <w:rFonts w:ascii="Times New Roman" w:eastAsia="Calibri" w:hAnsi="Times New Roman" w:cs="Times New Roman"/>
          <w:sz w:val="26"/>
          <w:szCs w:val="26"/>
          <w:lang w:eastAsia="ar-SA"/>
        </w:rPr>
        <w:t xml:space="preserve"> не был лишен своего права на доступ к подобным услугам системы здравоохранения.</w:t>
      </w:r>
    </w:p>
    <w:p w:rsidR="004F410E" w:rsidRPr="004B471D" w:rsidRDefault="004F410E" w:rsidP="004F410E">
      <w:pPr>
        <w:suppressAutoHyphens/>
        <w:spacing w:after="0" w:line="240" w:lineRule="auto"/>
        <w:ind w:firstLine="572"/>
        <w:jc w:val="both"/>
        <w:rPr>
          <w:rFonts w:ascii="Times New Roman" w:eastAsia="Calibri" w:hAnsi="Times New Roman" w:cs="Times New Roman"/>
          <w:sz w:val="26"/>
          <w:szCs w:val="26"/>
          <w:lang w:eastAsia="ar-SA"/>
        </w:rPr>
      </w:pPr>
    </w:p>
    <w:p w:rsidR="004F410E" w:rsidRPr="004B471D" w:rsidRDefault="004F410E" w:rsidP="004F410E">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eastAsia="Calibri" w:hAnsi="Times New Roman" w:cs="Times New Roman"/>
          <w:sz w:val="26"/>
          <w:szCs w:val="26"/>
          <w:lang w:eastAsia="ar-SA"/>
        </w:rPr>
        <w:t>Статьей 7 Федерального закона от 21 ноября 2011 года № 323-ФЗ «Об основах охраны здоровья граждан в Российской Федерации» предусмотрено, что г</w:t>
      </w:r>
      <w:r w:rsidRPr="004B471D">
        <w:rPr>
          <w:rFonts w:ascii="Times New Roman" w:hAnsi="Times New Roman" w:cs="Times New Roman"/>
          <w:sz w:val="26"/>
          <w:szCs w:val="26"/>
        </w:rPr>
        <w:t>осударство признает охрану здоровья детей как одно из важнейших и необходимых условий физического и психического развития детей.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F410E" w:rsidRPr="004B471D" w:rsidRDefault="004F410E" w:rsidP="004F410E">
      <w:pPr>
        <w:tabs>
          <w:tab w:val="left" w:pos="4380"/>
        </w:tabs>
        <w:suppressAutoHyphens/>
        <w:spacing w:after="0" w:line="240" w:lineRule="auto"/>
        <w:jc w:val="both"/>
        <w:rPr>
          <w:rFonts w:ascii="Times New Roman" w:eastAsia="Calibri" w:hAnsi="Times New Roman" w:cs="Times New Roman"/>
          <w:bCs/>
          <w:sz w:val="26"/>
          <w:szCs w:val="26"/>
          <w:lang w:eastAsia="ar-SA"/>
        </w:rPr>
      </w:pPr>
    </w:p>
    <w:p w:rsidR="004F410E" w:rsidRPr="004B471D" w:rsidRDefault="004F410E" w:rsidP="004F410E">
      <w:pPr>
        <w:jc w:val="center"/>
        <w:rPr>
          <w:rFonts w:ascii="Times New Roman" w:hAnsi="Times New Roman" w:cs="Times New Roman"/>
          <w:b/>
          <w:sz w:val="26"/>
          <w:szCs w:val="26"/>
        </w:rPr>
      </w:pPr>
      <w:r w:rsidRPr="004B471D">
        <w:rPr>
          <w:rFonts w:ascii="Times New Roman" w:hAnsi="Times New Roman" w:cs="Times New Roman"/>
          <w:b/>
          <w:sz w:val="26"/>
          <w:szCs w:val="26"/>
        </w:rPr>
        <w:t>Состояние здоровья детей</w:t>
      </w:r>
    </w:p>
    <w:p w:rsidR="004F410E" w:rsidRPr="004B471D" w:rsidRDefault="004F410E" w:rsidP="004F410E">
      <w:pPr>
        <w:keepNext/>
        <w:autoSpaceDE w:val="0"/>
        <w:spacing w:after="0" w:line="240" w:lineRule="auto"/>
        <w:ind w:firstLine="709"/>
        <w:outlineLvl w:val="1"/>
        <w:rPr>
          <w:rFonts w:ascii="Times New Roman" w:eastAsia="Times New Roman" w:hAnsi="Times New Roman" w:cs="Times New Roman"/>
          <w:b/>
          <w:i/>
          <w:sz w:val="26"/>
          <w:szCs w:val="26"/>
          <w:lang w:eastAsia="ar-SA"/>
        </w:rPr>
      </w:pPr>
      <w:r w:rsidRPr="004B471D">
        <w:rPr>
          <w:rFonts w:ascii="Times New Roman" w:eastAsia="Times New Roman" w:hAnsi="Times New Roman" w:cs="Times New Roman"/>
          <w:b/>
          <w:i/>
          <w:sz w:val="26"/>
          <w:szCs w:val="26"/>
          <w:lang w:eastAsia="ar-SA"/>
        </w:rPr>
        <w:t>Состояние здоровья детей</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 xml:space="preserve">Численность детского населения 0–17 лет включительно на 1 января </w:t>
      </w:r>
      <w:smartTag w:uri="urn:schemas-microsoft-com:office:smarttags" w:element="metricconverter">
        <w:smartTagPr>
          <w:attr w:name="ProductID" w:val="2014 г"/>
        </w:smartTagPr>
        <w:r w:rsidRPr="004B471D">
          <w:rPr>
            <w:rFonts w:ascii="Times New Roman" w:eastAsia="Times New Roman" w:hAnsi="Times New Roman" w:cs="Times New Roman"/>
            <w:sz w:val="26"/>
            <w:szCs w:val="26"/>
            <w:lang w:eastAsia="ar-SA"/>
          </w:rPr>
          <w:t>2014 г</w:t>
        </w:r>
      </w:smartTag>
      <w:r w:rsidRPr="004B471D">
        <w:rPr>
          <w:rFonts w:ascii="Times New Roman" w:eastAsia="Times New Roman" w:hAnsi="Times New Roman" w:cs="Times New Roman"/>
          <w:sz w:val="26"/>
          <w:szCs w:val="26"/>
          <w:lang w:eastAsia="ar-SA"/>
        </w:rPr>
        <w:t xml:space="preserve">. составила 246123 человек (2013 год – 243103 человека, </w:t>
      </w:r>
      <w:smartTag w:uri="urn:schemas-microsoft-com:office:smarttags" w:element="metricconverter">
        <w:smartTagPr>
          <w:attr w:name="ProductID" w:val="2012 г"/>
        </w:smartTagPr>
        <w:r w:rsidRPr="004B471D">
          <w:rPr>
            <w:rFonts w:ascii="Times New Roman" w:eastAsia="Times New Roman" w:hAnsi="Times New Roman" w:cs="Times New Roman"/>
            <w:sz w:val="26"/>
            <w:szCs w:val="26"/>
            <w:lang w:eastAsia="ar-SA"/>
          </w:rPr>
          <w:t>2012 год</w:t>
        </w:r>
      </w:smartTag>
      <w:r w:rsidRPr="004B471D">
        <w:rPr>
          <w:rFonts w:ascii="Times New Roman" w:eastAsia="Times New Roman" w:hAnsi="Times New Roman" w:cs="Times New Roman"/>
          <w:sz w:val="26"/>
          <w:szCs w:val="26"/>
          <w:lang w:eastAsia="ar-SA"/>
        </w:rPr>
        <w:t xml:space="preserve"> – 240875 человек). Доля детского населения в структуре общей численности населения региона составила на начало 2014 года – 19,8% (2013 год – 19,6%, 2012 год – 19,3%). </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ar-SA"/>
        </w:rPr>
        <w:t>Число заболевших новорожденных</w:t>
      </w:r>
      <w:r w:rsidR="000A77AC">
        <w:rPr>
          <w:rFonts w:ascii="Times New Roman" w:eastAsia="Times New Roman" w:hAnsi="Times New Roman" w:cs="Times New Roman"/>
          <w:sz w:val="26"/>
          <w:szCs w:val="26"/>
          <w:lang w:eastAsia="ar-SA"/>
        </w:rPr>
        <w:t xml:space="preserve"> (первичная заболеваемость)</w:t>
      </w:r>
      <w:r w:rsidRPr="004B471D">
        <w:rPr>
          <w:rFonts w:ascii="Times New Roman" w:eastAsia="Times New Roman" w:hAnsi="Times New Roman" w:cs="Times New Roman"/>
          <w:sz w:val="26"/>
          <w:szCs w:val="26"/>
          <w:lang w:eastAsia="ar-SA"/>
        </w:rPr>
        <w:t xml:space="preserve"> в 2014 году незначительно возросло по сравнению с 2012 годом (на 0,9%), и составило 509,6 на 1 тыс. родившихся живыми.</w:t>
      </w:r>
    </w:p>
    <w:p w:rsidR="00EB7A7D" w:rsidRDefault="00EB7A7D" w:rsidP="004F410E">
      <w:pPr>
        <w:spacing w:after="0" w:line="240" w:lineRule="auto"/>
        <w:jc w:val="center"/>
        <w:rPr>
          <w:rFonts w:ascii="Times New Roman" w:eastAsia="Times New Roman" w:hAnsi="Times New Roman" w:cs="Times New Roman"/>
          <w:bCs/>
          <w:sz w:val="26"/>
          <w:szCs w:val="26"/>
          <w:lang w:eastAsia="ru-RU"/>
        </w:rPr>
      </w:pPr>
    </w:p>
    <w:p w:rsidR="004F410E" w:rsidRPr="004B471D" w:rsidRDefault="004F410E" w:rsidP="004F410E">
      <w:pPr>
        <w:spacing w:after="0" w:line="240" w:lineRule="auto"/>
        <w:jc w:val="center"/>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 xml:space="preserve">Заболеваемость новорожденных детей </w:t>
      </w:r>
      <w:r w:rsidRPr="004B471D">
        <w:rPr>
          <w:rFonts w:ascii="Times New Roman" w:eastAsia="Times New Roman" w:hAnsi="Times New Roman" w:cs="Times New Roman"/>
          <w:bCs/>
          <w:sz w:val="26"/>
          <w:szCs w:val="26"/>
          <w:lang w:eastAsia="ru-RU"/>
        </w:rPr>
        <w:br/>
        <w:t xml:space="preserve">(на 1 тыс. родившихся живыми с массой более </w:t>
      </w:r>
      <w:smartTag w:uri="urn:schemas-microsoft-com:office:smarttags" w:element="metricconverter">
        <w:smartTagPr>
          <w:attr w:name="ProductID" w:val="1000 г"/>
        </w:smartTagPr>
        <w:r w:rsidRPr="004B471D">
          <w:rPr>
            <w:rFonts w:ascii="Times New Roman" w:eastAsia="Times New Roman" w:hAnsi="Times New Roman" w:cs="Times New Roman"/>
            <w:bCs/>
            <w:sz w:val="26"/>
            <w:szCs w:val="26"/>
            <w:lang w:eastAsia="ru-RU"/>
          </w:rPr>
          <w:t>1000 г</w:t>
        </w:r>
      </w:smartTag>
      <w:r w:rsidRPr="004B471D">
        <w:rPr>
          <w:rFonts w:ascii="Times New Roman" w:eastAsia="Times New Roman" w:hAnsi="Times New Roman" w:cs="Times New Roman"/>
          <w:bCs/>
          <w:sz w:val="26"/>
          <w:szCs w:val="26"/>
          <w:lang w:eastAsia="ru-RU"/>
        </w:rPr>
        <w:t xml:space="preserve">) </w:t>
      </w:r>
    </w:p>
    <w:p w:rsidR="004F410E" w:rsidRPr="004B471D" w:rsidRDefault="004F410E" w:rsidP="004F410E">
      <w:pPr>
        <w:spacing w:after="0" w:line="240" w:lineRule="auto"/>
        <w:jc w:val="center"/>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по Чувашской Республике в динамике</w:t>
      </w:r>
    </w:p>
    <w:p w:rsidR="004F410E" w:rsidRPr="004B471D" w:rsidRDefault="004F410E" w:rsidP="004F410E">
      <w:pPr>
        <w:spacing w:after="0" w:line="240" w:lineRule="auto"/>
        <w:jc w:val="center"/>
        <w:rPr>
          <w:rFonts w:ascii="Times New Roman" w:eastAsia="Times New Roman" w:hAnsi="Times New Roman" w:cs="Times New Roman"/>
          <w:b/>
          <w:bCs/>
          <w:sz w:val="26"/>
          <w:szCs w:val="26"/>
          <w:lang w:eastAsia="ko-KR" w:bidi="hi-IN"/>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1"/>
        <w:gridCol w:w="1924"/>
      </w:tblGrid>
      <w:tr w:rsidR="004F410E" w:rsidRPr="004B471D" w:rsidTr="00EB7A7D">
        <w:trPr>
          <w:jc w:val="center"/>
        </w:trPr>
        <w:tc>
          <w:tcPr>
            <w:tcW w:w="4027"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p>
        </w:tc>
        <w:tc>
          <w:tcPr>
            <w:tcW w:w="973"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smartTag w:uri="urn:schemas-microsoft-com:office:smarttags" w:element="metricconverter">
              <w:smartTagPr>
                <w:attr w:name="ProductID" w:val="2014 г"/>
              </w:smartTagPr>
              <w:r w:rsidRPr="004B471D">
                <w:rPr>
                  <w:rFonts w:ascii="Times New Roman" w:eastAsia="Times New Roman" w:hAnsi="Times New Roman" w:cs="Times New Roman"/>
                  <w:sz w:val="26"/>
                  <w:szCs w:val="26"/>
                  <w:lang w:eastAsia="ru-RU"/>
                </w:rPr>
                <w:t>2014 г</w:t>
              </w:r>
            </w:smartTag>
            <w:r w:rsidRPr="004B471D">
              <w:rPr>
                <w:rFonts w:ascii="Times New Roman" w:eastAsia="Times New Roman" w:hAnsi="Times New Roman" w:cs="Times New Roman"/>
                <w:sz w:val="26"/>
                <w:szCs w:val="26"/>
                <w:lang w:eastAsia="ru-RU"/>
              </w:rPr>
              <w:t xml:space="preserve">. </w:t>
            </w:r>
          </w:p>
        </w:tc>
      </w:tr>
      <w:tr w:rsidR="004F410E" w:rsidRPr="004B471D" w:rsidTr="00EB7A7D">
        <w:trPr>
          <w:jc w:val="center"/>
        </w:trPr>
        <w:tc>
          <w:tcPr>
            <w:tcW w:w="4027" w:type="pct"/>
            <w:vAlign w:val="center"/>
          </w:tcPr>
          <w:p w:rsidR="004F410E" w:rsidRPr="004B471D" w:rsidRDefault="004F410E" w:rsidP="00806BA7">
            <w:pPr>
              <w:spacing w:after="0" w:line="240" w:lineRule="auto"/>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 xml:space="preserve">всего заболело новорожденных </w:t>
            </w:r>
          </w:p>
        </w:tc>
        <w:tc>
          <w:tcPr>
            <w:tcW w:w="973" w:type="pct"/>
            <w:vAlign w:val="center"/>
          </w:tcPr>
          <w:p w:rsidR="004F410E" w:rsidRPr="004B471D" w:rsidRDefault="004F410E" w:rsidP="00806BA7">
            <w:pPr>
              <w:tabs>
                <w:tab w:val="decimal" w:pos="-27"/>
              </w:tabs>
              <w:spacing w:after="0" w:line="240" w:lineRule="auto"/>
              <w:jc w:val="center"/>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509,6</w:t>
            </w:r>
          </w:p>
        </w:tc>
      </w:tr>
      <w:tr w:rsidR="004F410E" w:rsidRPr="004B471D" w:rsidTr="00EB7A7D">
        <w:trPr>
          <w:jc w:val="center"/>
        </w:trPr>
        <w:tc>
          <w:tcPr>
            <w:tcW w:w="4027" w:type="pct"/>
            <w:vAlign w:val="center"/>
          </w:tcPr>
          <w:p w:rsidR="004F410E" w:rsidRPr="004B471D" w:rsidRDefault="004F410E" w:rsidP="00806BA7">
            <w:pPr>
              <w:spacing w:after="0" w:line="240" w:lineRule="auto"/>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 xml:space="preserve">общая заболеваемость </w:t>
            </w:r>
          </w:p>
        </w:tc>
        <w:tc>
          <w:tcPr>
            <w:tcW w:w="973" w:type="pct"/>
            <w:vAlign w:val="center"/>
          </w:tcPr>
          <w:p w:rsidR="004F410E" w:rsidRPr="004B471D" w:rsidRDefault="004F410E" w:rsidP="00806BA7">
            <w:pPr>
              <w:tabs>
                <w:tab w:val="decimal" w:pos="-27"/>
              </w:tabs>
              <w:spacing w:after="0" w:line="240" w:lineRule="auto"/>
              <w:jc w:val="center"/>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756,7</w:t>
            </w:r>
          </w:p>
        </w:tc>
      </w:tr>
      <w:tr w:rsidR="004F410E" w:rsidRPr="004B471D" w:rsidTr="00EB7A7D">
        <w:trPr>
          <w:jc w:val="center"/>
        </w:trPr>
        <w:tc>
          <w:tcPr>
            <w:tcW w:w="4027" w:type="pct"/>
          </w:tcPr>
          <w:p w:rsidR="004F410E" w:rsidRPr="004B471D" w:rsidRDefault="004F410E" w:rsidP="00806BA7">
            <w:pPr>
              <w:spacing w:after="0" w:line="240" w:lineRule="auto"/>
              <w:jc w:val="both"/>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отдельные состояния перинатального периода, в том числе:</w:t>
            </w:r>
          </w:p>
        </w:tc>
        <w:tc>
          <w:tcPr>
            <w:tcW w:w="973" w:type="pct"/>
            <w:vAlign w:val="center"/>
          </w:tcPr>
          <w:p w:rsidR="004F410E" w:rsidRPr="004B471D" w:rsidRDefault="004F410E" w:rsidP="00806BA7">
            <w:pPr>
              <w:tabs>
                <w:tab w:val="decimal" w:pos="-27"/>
              </w:tabs>
              <w:spacing w:after="0" w:line="240" w:lineRule="auto"/>
              <w:jc w:val="center"/>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721,2</w:t>
            </w:r>
          </w:p>
        </w:tc>
      </w:tr>
      <w:tr w:rsidR="004F410E" w:rsidRPr="004B471D" w:rsidTr="00EB7A7D">
        <w:trPr>
          <w:jc w:val="center"/>
        </w:trPr>
        <w:tc>
          <w:tcPr>
            <w:tcW w:w="4027" w:type="pct"/>
          </w:tcPr>
          <w:p w:rsidR="004F410E" w:rsidRPr="004B471D" w:rsidRDefault="004F410E" w:rsidP="00806BA7">
            <w:pPr>
              <w:spacing w:after="0" w:line="240" w:lineRule="auto"/>
              <w:jc w:val="both"/>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 xml:space="preserve">родовая травма </w:t>
            </w:r>
          </w:p>
        </w:tc>
        <w:tc>
          <w:tcPr>
            <w:tcW w:w="973" w:type="pct"/>
            <w:vAlign w:val="center"/>
          </w:tcPr>
          <w:p w:rsidR="004F410E" w:rsidRPr="004B471D" w:rsidRDefault="004F410E" w:rsidP="00806BA7">
            <w:pPr>
              <w:tabs>
                <w:tab w:val="decimal" w:pos="-27"/>
              </w:tabs>
              <w:spacing w:after="0" w:line="240" w:lineRule="auto"/>
              <w:jc w:val="center"/>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41,9</w:t>
            </w:r>
          </w:p>
        </w:tc>
      </w:tr>
      <w:tr w:rsidR="004F410E" w:rsidRPr="004B471D" w:rsidTr="00EB7A7D">
        <w:trPr>
          <w:jc w:val="center"/>
        </w:trPr>
        <w:tc>
          <w:tcPr>
            <w:tcW w:w="4027" w:type="pct"/>
          </w:tcPr>
          <w:p w:rsidR="004F410E" w:rsidRPr="004B471D" w:rsidRDefault="004F410E" w:rsidP="00806BA7">
            <w:pPr>
              <w:spacing w:after="0" w:line="240" w:lineRule="auto"/>
              <w:jc w:val="both"/>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 xml:space="preserve">внутриутробная гипоксия и асфиксия в родах </w:t>
            </w:r>
          </w:p>
        </w:tc>
        <w:tc>
          <w:tcPr>
            <w:tcW w:w="973" w:type="pct"/>
            <w:vAlign w:val="center"/>
          </w:tcPr>
          <w:p w:rsidR="004F410E" w:rsidRPr="004B471D" w:rsidRDefault="004F410E" w:rsidP="00806BA7">
            <w:pPr>
              <w:tabs>
                <w:tab w:val="decimal" w:pos="-27"/>
              </w:tabs>
              <w:spacing w:after="0" w:line="240" w:lineRule="auto"/>
              <w:jc w:val="center"/>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120,7</w:t>
            </w:r>
          </w:p>
        </w:tc>
      </w:tr>
      <w:tr w:rsidR="004F410E" w:rsidRPr="004B471D" w:rsidTr="00EB7A7D">
        <w:trPr>
          <w:jc w:val="center"/>
        </w:trPr>
        <w:tc>
          <w:tcPr>
            <w:tcW w:w="4027" w:type="pct"/>
          </w:tcPr>
          <w:p w:rsidR="004F410E" w:rsidRPr="004B471D" w:rsidRDefault="004F410E" w:rsidP="00806BA7">
            <w:pPr>
              <w:spacing w:after="0" w:line="240" w:lineRule="auto"/>
              <w:jc w:val="both"/>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 xml:space="preserve">респираторные нарушения, возникшие в перинатальном периоде </w:t>
            </w:r>
          </w:p>
        </w:tc>
        <w:tc>
          <w:tcPr>
            <w:tcW w:w="973" w:type="pct"/>
            <w:vAlign w:val="center"/>
          </w:tcPr>
          <w:p w:rsidR="004F410E" w:rsidRPr="004B471D" w:rsidRDefault="004F410E" w:rsidP="00806BA7">
            <w:pPr>
              <w:tabs>
                <w:tab w:val="decimal" w:pos="-27"/>
              </w:tabs>
              <w:spacing w:after="0" w:line="240" w:lineRule="auto"/>
              <w:jc w:val="center"/>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58,1</w:t>
            </w:r>
          </w:p>
        </w:tc>
      </w:tr>
      <w:tr w:rsidR="004F410E" w:rsidRPr="004B471D" w:rsidTr="00EB7A7D">
        <w:trPr>
          <w:jc w:val="center"/>
        </w:trPr>
        <w:tc>
          <w:tcPr>
            <w:tcW w:w="4027" w:type="pct"/>
          </w:tcPr>
          <w:p w:rsidR="004F410E" w:rsidRPr="004B471D" w:rsidRDefault="004F410E" w:rsidP="00806BA7">
            <w:pPr>
              <w:spacing w:after="0" w:line="240" w:lineRule="auto"/>
              <w:jc w:val="both"/>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 xml:space="preserve">инфекционные болезни, специфические для перинатального периода </w:t>
            </w:r>
          </w:p>
        </w:tc>
        <w:tc>
          <w:tcPr>
            <w:tcW w:w="973" w:type="pct"/>
            <w:vAlign w:val="center"/>
          </w:tcPr>
          <w:p w:rsidR="004F410E" w:rsidRPr="004B471D" w:rsidRDefault="004F410E" w:rsidP="00806BA7">
            <w:pPr>
              <w:tabs>
                <w:tab w:val="decimal" w:pos="-27"/>
              </w:tabs>
              <w:spacing w:after="0" w:line="240" w:lineRule="auto"/>
              <w:jc w:val="center"/>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21,8</w:t>
            </w:r>
          </w:p>
        </w:tc>
      </w:tr>
      <w:tr w:rsidR="004F410E" w:rsidRPr="004B471D" w:rsidTr="00EB7A7D">
        <w:trPr>
          <w:trHeight w:val="295"/>
          <w:jc w:val="center"/>
        </w:trPr>
        <w:tc>
          <w:tcPr>
            <w:tcW w:w="4027" w:type="pct"/>
            <w:vAlign w:val="center"/>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bCs/>
                <w:sz w:val="26"/>
                <w:szCs w:val="26"/>
                <w:lang w:eastAsia="ru-RU"/>
              </w:rPr>
              <w:t>г</w:t>
            </w:r>
            <w:r w:rsidRPr="004B471D">
              <w:rPr>
                <w:rFonts w:ascii="Times New Roman" w:eastAsia="Times New Roman" w:hAnsi="Times New Roman" w:cs="Times New Roman"/>
                <w:sz w:val="26"/>
                <w:szCs w:val="26"/>
                <w:lang w:eastAsia="ru-RU"/>
              </w:rPr>
              <w:t>емолитическая болезнь новорожденных</w:t>
            </w:r>
          </w:p>
        </w:tc>
        <w:tc>
          <w:tcPr>
            <w:tcW w:w="973" w:type="pct"/>
            <w:vAlign w:val="center"/>
          </w:tcPr>
          <w:p w:rsidR="004F410E" w:rsidRPr="004B471D" w:rsidRDefault="004F410E" w:rsidP="00806BA7">
            <w:pPr>
              <w:tabs>
                <w:tab w:val="decimal" w:pos="-27"/>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4,0</w:t>
            </w:r>
          </w:p>
        </w:tc>
      </w:tr>
      <w:tr w:rsidR="004F410E" w:rsidRPr="004B471D" w:rsidTr="00EB7A7D">
        <w:trPr>
          <w:jc w:val="center"/>
        </w:trPr>
        <w:tc>
          <w:tcPr>
            <w:tcW w:w="4027"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врожденные аномалии</w:t>
            </w:r>
          </w:p>
        </w:tc>
        <w:tc>
          <w:tcPr>
            <w:tcW w:w="973" w:type="pct"/>
            <w:vAlign w:val="center"/>
          </w:tcPr>
          <w:p w:rsidR="004F410E" w:rsidRPr="004B471D" w:rsidRDefault="004F410E" w:rsidP="00806BA7">
            <w:pPr>
              <w:tabs>
                <w:tab w:val="decimal" w:pos="-27"/>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35,0</w:t>
            </w:r>
          </w:p>
        </w:tc>
      </w:tr>
    </w:tbl>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ar-SA"/>
        </w:rPr>
      </w:pPr>
    </w:p>
    <w:p w:rsidR="00A1424B" w:rsidRDefault="00A1424B" w:rsidP="004F410E">
      <w:pPr>
        <w:spacing w:after="0" w:line="240" w:lineRule="auto"/>
        <w:ind w:firstLine="709"/>
        <w:jc w:val="both"/>
        <w:rPr>
          <w:rFonts w:ascii="Times New Roman" w:eastAsia="Times New Roman" w:hAnsi="Times New Roman" w:cs="Times New Roman"/>
          <w:sz w:val="26"/>
          <w:szCs w:val="26"/>
          <w:lang w:eastAsia="ar-SA"/>
        </w:rPr>
      </w:pPr>
    </w:p>
    <w:p w:rsidR="004F410E" w:rsidRDefault="004F410E" w:rsidP="004F410E">
      <w:pPr>
        <w:spacing w:after="0" w:line="240"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За период с 2012 по 2014 год</w:t>
      </w:r>
      <w:r w:rsidR="000A77AC">
        <w:rPr>
          <w:rFonts w:ascii="Times New Roman" w:eastAsia="Times New Roman" w:hAnsi="Times New Roman" w:cs="Times New Roman"/>
          <w:sz w:val="26"/>
          <w:szCs w:val="26"/>
          <w:lang w:eastAsia="ar-SA"/>
        </w:rPr>
        <w:t xml:space="preserve"> общая</w:t>
      </w:r>
      <w:r w:rsidRPr="004B471D">
        <w:rPr>
          <w:rFonts w:ascii="Times New Roman" w:eastAsia="Times New Roman" w:hAnsi="Times New Roman" w:cs="Times New Roman"/>
          <w:sz w:val="26"/>
          <w:szCs w:val="26"/>
          <w:lang w:eastAsia="ar-SA"/>
        </w:rPr>
        <w:t xml:space="preserve"> заболеваемость новорожденных снизилась на 11% и составила 756,7 на 1 тыс. детей, родившихся живыми. Отмечено снижение уровня заболеваемости отдельными состояниями, возникающими в периоде новорожденности на 12,2%, респираторными нарушениями, возникающими в перинатальном периоде, на 23,5%, инфекционной заболеваемости, специфичной для перинатального периода в 2,8 раз</w:t>
      </w:r>
      <w:r w:rsidR="00B63A88" w:rsidRPr="004B471D">
        <w:rPr>
          <w:rFonts w:ascii="Times New Roman" w:eastAsia="Times New Roman" w:hAnsi="Times New Roman" w:cs="Times New Roman"/>
          <w:sz w:val="26"/>
          <w:szCs w:val="26"/>
          <w:lang w:eastAsia="ar-SA"/>
        </w:rPr>
        <w:t>а</w:t>
      </w:r>
      <w:r w:rsidRPr="004B471D">
        <w:rPr>
          <w:rFonts w:ascii="Times New Roman" w:eastAsia="Times New Roman" w:hAnsi="Times New Roman" w:cs="Times New Roman"/>
          <w:sz w:val="26"/>
          <w:szCs w:val="26"/>
          <w:lang w:eastAsia="ar-SA"/>
        </w:rPr>
        <w:t xml:space="preserve">, гемолитической болезни новорожденного, специфичной для перинатального периода – на 5,2%. </w:t>
      </w:r>
    </w:p>
    <w:p w:rsidR="005B0CB6" w:rsidRPr="004B471D" w:rsidRDefault="005B0CB6" w:rsidP="005B0CB6">
      <w:pPr>
        <w:spacing w:after="0" w:line="240"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 xml:space="preserve">Выживаемость детей с экстремально низкой массой тела и очень низкой массы тела в акушерских стационарах в 2014 году составила 91,9% (2012 год – 97,4%). </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 xml:space="preserve">Охват неонатальным скринингом новорожденных составил в 2014 году 99,5% от общего числа родившихся, из числа обследованных выявлено 7 детей с </w:t>
      </w:r>
      <w:r w:rsidRPr="004B471D">
        <w:rPr>
          <w:rFonts w:ascii="Times New Roman" w:eastAsia="Times New Roman" w:hAnsi="Times New Roman" w:cs="Times New Roman"/>
          <w:sz w:val="26"/>
          <w:szCs w:val="26"/>
          <w:lang w:eastAsia="ar-SA"/>
        </w:rPr>
        <w:lastRenderedPageBreak/>
        <w:t xml:space="preserve">наследственными заболеваниями, в том числе: 1 </w:t>
      </w:r>
      <w:r w:rsidR="00006F64" w:rsidRPr="004B471D">
        <w:rPr>
          <w:rFonts w:ascii="Times New Roman" w:eastAsia="Times New Roman" w:hAnsi="Times New Roman" w:cs="Times New Roman"/>
          <w:sz w:val="26"/>
          <w:szCs w:val="26"/>
          <w:lang w:eastAsia="ar-SA"/>
        </w:rPr>
        <w:t>ребёнок</w:t>
      </w:r>
      <w:r w:rsidRPr="004B471D">
        <w:rPr>
          <w:rFonts w:ascii="Times New Roman" w:eastAsia="Times New Roman" w:hAnsi="Times New Roman" w:cs="Times New Roman"/>
          <w:sz w:val="26"/>
          <w:szCs w:val="26"/>
          <w:lang w:eastAsia="ar-SA"/>
        </w:rPr>
        <w:t xml:space="preserve"> – с муковисцидозом, 4 </w:t>
      </w:r>
      <w:r w:rsidR="009964DF" w:rsidRPr="004B471D">
        <w:rPr>
          <w:rFonts w:ascii="Times New Roman" w:eastAsia="Times New Roman" w:hAnsi="Times New Roman" w:cs="Times New Roman"/>
          <w:sz w:val="26"/>
          <w:szCs w:val="26"/>
          <w:lang w:eastAsia="ar-SA"/>
        </w:rPr>
        <w:t>ребёнка</w:t>
      </w:r>
      <w:r w:rsidRPr="004B471D">
        <w:rPr>
          <w:rFonts w:ascii="Times New Roman" w:eastAsia="Times New Roman" w:hAnsi="Times New Roman" w:cs="Times New Roman"/>
          <w:sz w:val="26"/>
          <w:szCs w:val="26"/>
          <w:lang w:eastAsia="ar-SA"/>
        </w:rPr>
        <w:t xml:space="preserve"> – с врожденным гипотиреозом, 1 </w:t>
      </w:r>
      <w:r w:rsidR="00006F64" w:rsidRPr="004B471D">
        <w:rPr>
          <w:rFonts w:ascii="Times New Roman" w:eastAsia="Times New Roman" w:hAnsi="Times New Roman" w:cs="Times New Roman"/>
          <w:sz w:val="26"/>
          <w:szCs w:val="26"/>
          <w:lang w:eastAsia="ar-SA"/>
        </w:rPr>
        <w:t>ребёнок</w:t>
      </w:r>
      <w:r w:rsidRPr="004B471D">
        <w:rPr>
          <w:rFonts w:ascii="Times New Roman" w:eastAsia="Times New Roman" w:hAnsi="Times New Roman" w:cs="Times New Roman"/>
          <w:sz w:val="26"/>
          <w:szCs w:val="26"/>
          <w:lang w:eastAsia="ar-SA"/>
        </w:rPr>
        <w:t xml:space="preserve"> – с галактоземией, 1 </w:t>
      </w:r>
      <w:r w:rsidR="00006F64" w:rsidRPr="004B471D">
        <w:rPr>
          <w:rFonts w:ascii="Times New Roman" w:eastAsia="Times New Roman" w:hAnsi="Times New Roman" w:cs="Times New Roman"/>
          <w:sz w:val="26"/>
          <w:szCs w:val="26"/>
          <w:lang w:eastAsia="ar-SA"/>
        </w:rPr>
        <w:t>ребёнок</w:t>
      </w:r>
      <w:r w:rsidRPr="004B471D">
        <w:rPr>
          <w:rFonts w:ascii="Times New Roman" w:eastAsia="Times New Roman" w:hAnsi="Times New Roman" w:cs="Times New Roman"/>
          <w:sz w:val="26"/>
          <w:szCs w:val="26"/>
          <w:lang w:eastAsia="ar-SA"/>
        </w:rPr>
        <w:t xml:space="preserve"> – с адреногенитальным синдромом. </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Все дети</w:t>
      </w:r>
      <w:r w:rsidR="005B0CB6">
        <w:rPr>
          <w:rFonts w:ascii="Times New Roman" w:eastAsia="Times New Roman" w:hAnsi="Times New Roman" w:cs="Times New Roman"/>
          <w:sz w:val="26"/>
          <w:szCs w:val="26"/>
          <w:lang w:eastAsia="ar-SA"/>
        </w:rPr>
        <w:t xml:space="preserve"> с выявленной наследственной патологией</w:t>
      </w:r>
      <w:r w:rsidRPr="004B471D">
        <w:rPr>
          <w:rFonts w:ascii="Times New Roman" w:eastAsia="Times New Roman" w:hAnsi="Times New Roman" w:cs="Times New Roman"/>
          <w:sz w:val="26"/>
          <w:szCs w:val="26"/>
          <w:lang w:eastAsia="ar-SA"/>
        </w:rPr>
        <w:t xml:space="preserve"> получили необходимое лечение и находятся под наблюдением специалистов медико-генетической консультации бюджетного учреждения Чувашской Республики «Президентский перинатальный центр» Министерства здравоохранения и социального развития Чувашской Республики и бюджетного учреждения Чувашской Республики «Республиканская детская клиническая больница» Министерства здравоохранения и социального развития Чувашской Республики.</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 Сурдологическом центре </w:t>
      </w:r>
      <w:r w:rsidRPr="004B471D">
        <w:rPr>
          <w:rFonts w:ascii="Times New Roman" w:eastAsia="Times New Roman" w:hAnsi="Times New Roman" w:cs="Times New Roman"/>
          <w:sz w:val="26"/>
          <w:szCs w:val="26"/>
          <w:lang w:eastAsia="ar-SA"/>
        </w:rPr>
        <w:t xml:space="preserve">бюджетного учреждения Чувашской Республики «Республиканская детская клиническая больница» Министерства здравоохранения и социального развития Чувашской Республики (далее – Сурдологический центр) </w:t>
      </w:r>
      <w:r w:rsidRPr="004B471D">
        <w:rPr>
          <w:rFonts w:ascii="Times New Roman" w:eastAsia="Times New Roman" w:hAnsi="Times New Roman" w:cs="Times New Roman"/>
          <w:sz w:val="26"/>
          <w:szCs w:val="26"/>
          <w:lang w:eastAsia="ru-RU"/>
        </w:rPr>
        <w:t>организован мониторинг по проведению аудиологического скрининга</w:t>
      </w:r>
      <w:r w:rsidR="005B0CB6">
        <w:rPr>
          <w:rFonts w:ascii="Times New Roman" w:eastAsia="Times New Roman" w:hAnsi="Times New Roman" w:cs="Times New Roman"/>
          <w:sz w:val="26"/>
          <w:szCs w:val="26"/>
          <w:lang w:eastAsia="ru-RU"/>
        </w:rPr>
        <w:t xml:space="preserve"> детей первого года жизни</w:t>
      </w:r>
      <w:r w:rsidRPr="004B471D">
        <w:rPr>
          <w:rFonts w:ascii="Times New Roman" w:eastAsia="Times New Roman" w:hAnsi="Times New Roman" w:cs="Times New Roman"/>
          <w:sz w:val="26"/>
          <w:szCs w:val="26"/>
          <w:lang w:eastAsia="ru-RU"/>
        </w:rPr>
        <w:t xml:space="preserve"> в медицинских организациях  республики, обследование детей на комплексном аппарате, взятие детей на диспансерный учет и медицинскую реабилитацию детей с выявленными нарушениями слуха.</w:t>
      </w:r>
    </w:p>
    <w:p w:rsidR="004F410E" w:rsidRPr="004B471D" w:rsidRDefault="004F410E" w:rsidP="008F5366">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 2014 году аудиологический скрининг на первом этапе прошли 17306 детей, что составляет 99,9% из всех подлежащих обследованию, из них выявлено 262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с нарушением слуха. Все дети с выявленным нарушением слуха на </w:t>
      </w:r>
      <w:r w:rsidRPr="004B471D">
        <w:rPr>
          <w:rFonts w:ascii="Times New Roman" w:eastAsia="Times New Roman" w:hAnsi="Times New Roman" w:cs="Times New Roman"/>
          <w:sz w:val="26"/>
          <w:szCs w:val="26"/>
          <w:lang w:val="en-US" w:eastAsia="ru-RU"/>
        </w:rPr>
        <w:t>I</w:t>
      </w:r>
      <w:r w:rsidRPr="004B471D">
        <w:rPr>
          <w:rFonts w:ascii="Times New Roman" w:eastAsia="Times New Roman" w:hAnsi="Times New Roman" w:cs="Times New Roman"/>
          <w:sz w:val="26"/>
          <w:szCs w:val="26"/>
          <w:lang w:eastAsia="ru-RU"/>
        </w:rPr>
        <w:t xml:space="preserve"> этапе направлены на углубленное обследование в Сурдологический центр БУ «Республиканская детская клиническая больница» (</w:t>
      </w:r>
      <w:r w:rsidRPr="004B471D">
        <w:rPr>
          <w:rFonts w:ascii="Times New Roman" w:eastAsia="Times New Roman" w:hAnsi="Times New Roman" w:cs="Times New Roman"/>
          <w:sz w:val="26"/>
          <w:szCs w:val="26"/>
          <w:lang w:val="en-US" w:eastAsia="ru-RU"/>
        </w:rPr>
        <w:t>II</w:t>
      </w:r>
      <w:r w:rsidRPr="004B471D">
        <w:rPr>
          <w:rFonts w:ascii="Times New Roman" w:eastAsia="Times New Roman" w:hAnsi="Times New Roman" w:cs="Times New Roman"/>
          <w:sz w:val="26"/>
          <w:szCs w:val="26"/>
          <w:lang w:eastAsia="ru-RU"/>
        </w:rPr>
        <w:t xml:space="preserve"> этап). По результатам </w:t>
      </w:r>
      <w:r w:rsidRPr="004B471D">
        <w:rPr>
          <w:rFonts w:ascii="Times New Roman" w:eastAsia="Times New Roman" w:hAnsi="Times New Roman" w:cs="Times New Roman"/>
          <w:sz w:val="26"/>
          <w:szCs w:val="26"/>
          <w:lang w:val="en-US" w:eastAsia="ru-RU"/>
        </w:rPr>
        <w:t>II</w:t>
      </w:r>
      <w:r w:rsidRPr="004B471D">
        <w:rPr>
          <w:rFonts w:ascii="Times New Roman" w:eastAsia="Times New Roman" w:hAnsi="Times New Roman" w:cs="Times New Roman"/>
          <w:sz w:val="26"/>
          <w:szCs w:val="26"/>
          <w:lang w:eastAsia="ru-RU"/>
        </w:rPr>
        <w:t xml:space="preserve"> этапа у 62 детей выявлена тугоухость, все дети взяты на учет и проходят реабилитацию в Сурдологическом центре. К концу 2014 года снято с учета по выздоровлению 13 детей, 2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с врожденной нейросенсорной тугоухостью IV степени проконсультированы в ФГБУ «Российский научно-практический центр аудиологии и слухопротезирования Федерального медико-биологического агентства». </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u w:val="single"/>
          <w:lang w:eastAsia="ru-RU"/>
        </w:rPr>
      </w:pPr>
      <w:r w:rsidRPr="004B471D">
        <w:rPr>
          <w:rFonts w:ascii="Times New Roman" w:eastAsia="Times New Roman" w:hAnsi="Times New Roman" w:cs="Times New Roman"/>
          <w:sz w:val="26"/>
          <w:szCs w:val="26"/>
          <w:lang w:eastAsia="ru-RU"/>
        </w:rPr>
        <w:t xml:space="preserve">В федеральных центрах в 2014 году детям Чувашской Республики проведены 2 кохлеарные имплантации. </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 xml:space="preserve">По итогам профилактических осмотров среди детей, достигших возраста </w:t>
      </w:r>
      <w:r w:rsidRPr="004B471D">
        <w:rPr>
          <w:rFonts w:ascii="Times New Roman" w:eastAsia="Times New Roman" w:hAnsi="Times New Roman" w:cs="Times New Roman"/>
          <w:sz w:val="26"/>
          <w:szCs w:val="26"/>
          <w:lang w:eastAsia="ar-SA"/>
        </w:rPr>
        <w:br/>
        <w:t xml:space="preserve">1 года, в 2014 году отнесено к </w:t>
      </w:r>
      <w:r w:rsidRPr="004B471D">
        <w:rPr>
          <w:rFonts w:ascii="Times New Roman" w:eastAsia="Times New Roman" w:hAnsi="Times New Roman" w:cs="Times New Roman"/>
          <w:sz w:val="26"/>
          <w:szCs w:val="26"/>
          <w:lang w:val="en-US" w:eastAsia="ar-SA"/>
        </w:rPr>
        <w:t>I</w:t>
      </w:r>
      <w:r w:rsidRPr="004B471D">
        <w:rPr>
          <w:rFonts w:ascii="Times New Roman" w:eastAsia="Times New Roman" w:hAnsi="Times New Roman" w:cs="Times New Roman"/>
          <w:sz w:val="26"/>
          <w:szCs w:val="26"/>
          <w:lang w:eastAsia="ar-SA"/>
        </w:rPr>
        <w:t xml:space="preserve"> группе здоровья 38,4%, ко </w:t>
      </w:r>
      <w:r w:rsidRPr="004B471D">
        <w:rPr>
          <w:rFonts w:ascii="Times New Roman" w:eastAsia="Times New Roman" w:hAnsi="Times New Roman" w:cs="Times New Roman"/>
          <w:sz w:val="26"/>
          <w:szCs w:val="26"/>
          <w:lang w:val="en-US" w:eastAsia="ar-SA"/>
        </w:rPr>
        <w:t>II</w:t>
      </w:r>
      <w:r w:rsidRPr="004B471D">
        <w:rPr>
          <w:rFonts w:ascii="Times New Roman" w:eastAsia="Times New Roman" w:hAnsi="Times New Roman" w:cs="Times New Roman"/>
          <w:sz w:val="26"/>
          <w:szCs w:val="26"/>
          <w:lang w:eastAsia="ar-SA"/>
        </w:rPr>
        <w:t xml:space="preserve"> группе – 57,4%, </w:t>
      </w:r>
      <w:r w:rsidRPr="004B471D">
        <w:rPr>
          <w:rFonts w:ascii="Times New Roman" w:eastAsia="Times New Roman" w:hAnsi="Times New Roman" w:cs="Times New Roman"/>
          <w:sz w:val="26"/>
          <w:szCs w:val="26"/>
          <w:lang w:eastAsia="ar-SA"/>
        </w:rPr>
        <w:br/>
      </w:r>
      <w:r w:rsidRPr="004B471D">
        <w:rPr>
          <w:rFonts w:ascii="Times New Roman" w:eastAsia="Times New Roman" w:hAnsi="Times New Roman" w:cs="Times New Roman"/>
          <w:sz w:val="26"/>
          <w:szCs w:val="26"/>
          <w:lang w:val="en-US" w:eastAsia="ar-SA"/>
        </w:rPr>
        <w:t>III</w:t>
      </w:r>
      <w:r w:rsidRPr="004B471D">
        <w:rPr>
          <w:rFonts w:ascii="Times New Roman" w:eastAsia="Times New Roman" w:hAnsi="Times New Roman" w:cs="Times New Roman"/>
          <w:sz w:val="26"/>
          <w:szCs w:val="26"/>
          <w:lang w:eastAsia="ar-SA"/>
        </w:rPr>
        <w:t xml:space="preserve"> группе здоровья – 3,4%, </w:t>
      </w:r>
      <w:r w:rsidRPr="004B471D">
        <w:rPr>
          <w:rFonts w:ascii="Times New Roman" w:eastAsia="Times New Roman" w:hAnsi="Times New Roman" w:cs="Times New Roman"/>
          <w:sz w:val="26"/>
          <w:szCs w:val="26"/>
          <w:lang w:val="en-US" w:eastAsia="ar-SA"/>
        </w:rPr>
        <w:t>IV</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val="en-US" w:eastAsia="ar-SA"/>
        </w:rPr>
        <w:t>V</w:t>
      </w:r>
      <w:r w:rsidRPr="004B471D">
        <w:rPr>
          <w:rFonts w:ascii="Times New Roman" w:eastAsia="Times New Roman" w:hAnsi="Times New Roman" w:cs="Times New Roman"/>
          <w:sz w:val="26"/>
          <w:szCs w:val="26"/>
          <w:lang w:eastAsia="ar-SA"/>
        </w:rPr>
        <w:t xml:space="preserve"> группам здоровья – 0,8%.</w:t>
      </w:r>
    </w:p>
    <w:p w:rsidR="00A1424B" w:rsidRDefault="00A1424B" w:rsidP="004F410E">
      <w:pPr>
        <w:spacing w:after="0" w:line="235" w:lineRule="auto"/>
        <w:ind w:firstLine="709"/>
        <w:jc w:val="both"/>
        <w:rPr>
          <w:rFonts w:ascii="Times New Roman" w:eastAsia="Times New Roman" w:hAnsi="Times New Roman" w:cs="Times New Roman"/>
          <w:sz w:val="26"/>
          <w:szCs w:val="26"/>
          <w:lang w:eastAsia="ar-SA"/>
        </w:rPr>
      </w:pPr>
    </w:p>
    <w:p w:rsidR="004F410E" w:rsidRPr="004B471D" w:rsidRDefault="004F410E" w:rsidP="004F410E">
      <w:pPr>
        <w:spacing w:after="0" w:line="235"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 xml:space="preserve">Проводимые профилактические осмотры детей первого года жизни и организация оздоровительных и реабилитационных мероприятий отразилась на показателях заболеваемости данного контингента детей. </w:t>
      </w:r>
    </w:p>
    <w:p w:rsidR="00A1424B" w:rsidRDefault="00A1424B" w:rsidP="004F410E">
      <w:pPr>
        <w:spacing w:after="0" w:line="235" w:lineRule="auto"/>
        <w:ind w:firstLine="709"/>
        <w:jc w:val="both"/>
        <w:rPr>
          <w:rFonts w:ascii="Times New Roman" w:eastAsia="Times New Roman" w:hAnsi="Times New Roman" w:cs="Times New Roman"/>
          <w:sz w:val="26"/>
          <w:szCs w:val="26"/>
          <w:lang w:eastAsia="ar-SA"/>
        </w:rPr>
      </w:pPr>
    </w:p>
    <w:p w:rsidR="004F410E" w:rsidRPr="004B471D" w:rsidRDefault="004F410E" w:rsidP="004F410E">
      <w:pPr>
        <w:spacing w:after="0" w:line="235"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Заболеваемость детей первого года жизни по сравнению с 2012 годом снизилась на 4,6% и составила в 2014 году 3235,4 на 1000 детей, достигших возраста 1 года. В структуре заболеваемости детей первого года жизни преобладали болезни органов дыхания (48,7%), болезни нервной системы (16,9%), болезни органов пищеварения (4,9%), болезни крови и кроветворных органов (4,6%), отдельные состояния перинатального периода (4,4%), врожденные аномалии (4,9%).</w:t>
      </w:r>
    </w:p>
    <w:p w:rsidR="008002A1" w:rsidRDefault="008002A1" w:rsidP="004F410E">
      <w:pPr>
        <w:spacing w:after="0" w:line="240" w:lineRule="auto"/>
        <w:jc w:val="center"/>
        <w:rPr>
          <w:rFonts w:ascii="Times New Roman" w:eastAsia="Times New Roman" w:hAnsi="Times New Roman" w:cs="Times New Roman"/>
          <w:bCs/>
          <w:sz w:val="26"/>
          <w:szCs w:val="26"/>
          <w:lang w:eastAsia="ru-RU"/>
        </w:rPr>
      </w:pPr>
    </w:p>
    <w:p w:rsidR="00A1424B" w:rsidRDefault="00A1424B" w:rsidP="004F410E">
      <w:pPr>
        <w:spacing w:after="0" w:line="240" w:lineRule="auto"/>
        <w:jc w:val="center"/>
        <w:rPr>
          <w:rFonts w:ascii="Times New Roman" w:eastAsia="Times New Roman" w:hAnsi="Times New Roman" w:cs="Times New Roman"/>
          <w:bCs/>
          <w:sz w:val="26"/>
          <w:szCs w:val="26"/>
          <w:lang w:eastAsia="ru-RU"/>
        </w:rPr>
      </w:pPr>
    </w:p>
    <w:p w:rsidR="00A1424B" w:rsidRDefault="00A1424B" w:rsidP="004F410E">
      <w:pPr>
        <w:spacing w:after="0" w:line="240" w:lineRule="auto"/>
        <w:jc w:val="center"/>
        <w:rPr>
          <w:rFonts w:ascii="Times New Roman" w:eastAsia="Times New Roman" w:hAnsi="Times New Roman" w:cs="Times New Roman"/>
          <w:bCs/>
          <w:sz w:val="26"/>
          <w:szCs w:val="26"/>
          <w:lang w:eastAsia="ru-RU"/>
        </w:rPr>
      </w:pPr>
    </w:p>
    <w:p w:rsidR="00A1424B" w:rsidRDefault="00A1424B" w:rsidP="004F410E">
      <w:pPr>
        <w:spacing w:after="0" w:line="240" w:lineRule="auto"/>
        <w:jc w:val="center"/>
        <w:rPr>
          <w:rFonts w:ascii="Times New Roman" w:eastAsia="Times New Roman" w:hAnsi="Times New Roman" w:cs="Times New Roman"/>
          <w:bCs/>
          <w:sz w:val="26"/>
          <w:szCs w:val="26"/>
          <w:lang w:eastAsia="ru-RU"/>
        </w:rPr>
      </w:pPr>
    </w:p>
    <w:p w:rsidR="00A1424B" w:rsidRDefault="00A1424B" w:rsidP="004F410E">
      <w:pPr>
        <w:spacing w:after="0" w:line="240" w:lineRule="auto"/>
        <w:jc w:val="center"/>
        <w:rPr>
          <w:rFonts w:ascii="Times New Roman" w:eastAsia="Times New Roman" w:hAnsi="Times New Roman" w:cs="Times New Roman"/>
          <w:bCs/>
          <w:sz w:val="26"/>
          <w:szCs w:val="26"/>
          <w:lang w:eastAsia="ru-RU"/>
        </w:rPr>
      </w:pPr>
    </w:p>
    <w:p w:rsidR="00A1424B" w:rsidRDefault="00A1424B" w:rsidP="004F410E">
      <w:pPr>
        <w:spacing w:after="0" w:line="240" w:lineRule="auto"/>
        <w:jc w:val="center"/>
        <w:rPr>
          <w:rFonts w:ascii="Times New Roman" w:eastAsia="Times New Roman" w:hAnsi="Times New Roman" w:cs="Times New Roman"/>
          <w:bCs/>
          <w:sz w:val="26"/>
          <w:szCs w:val="26"/>
          <w:lang w:eastAsia="ru-RU"/>
        </w:rPr>
      </w:pPr>
    </w:p>
    <w:p w:rsidR="004F410E" w:rsidRPr="004B471D" w:rsidRDefault="004F410E" w:rsidP="004F410E">
      <w:pPr>
        <w:spacing w:after="0" w:line="240" w:lineRule="auto"/>
        <w:jc w:val="center"/>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 xml:space="preserve">Заболеваемость детей первого года жизни </w:t>
      </w:r>
      <w:r w:rsidRPr="004B471D">
        <w:rPr>
          <w:rFonts w:ascii="Times New Roman" w:eastAsia="Times New Roman" w:hAnsi="Times New Roman" w:cs="Times New Roman"/>
          <w:bCs/>
          <w:sz w:val="26"/>
          <w:szCs w:val="26"/>
          <w:lang w:eastAsia="ru-RU"/>
        </w:rPr>
        <w:br/>
        <w:t xml:space="preserve">(на 1 тыс. детей, достигших 1 года) в Чувашской Республике </w:t>
      </w:r>
      <w:r w:rsidRPr="004B471D">
        <w:rPr>
          <w:rFonts w:ascii="Times New Roman" w:eastAsia="Times New Roman" w:hAnsi="Times New Roman" w:cs="Times New Roman"/>
          <w:bCs/>
          <w:sz w:val="26"/>
          <w:szCs w:val="26"/>
          <w:lang w:eastAsia="ru-RU"/>
        </w:rPr>
        <w:br/>
      </w:r>
    </w:p>
    <w:p w:rsidR="004F410E" w:rsidRPr="004B471D" w:rsidRDefault="004F410E" w:rsidP="004F410E">
      <w:pPr>
        <w:spacing w:after="0" w:line="240" w:lineRule="auto"/>
        <w:jc w:val="center"/>
        <w:rPr>
          <w:rFonts w:ascii="Times New Roman" w:eastAsia="Times New Roman" w:hAnsi="Times New Roman" w:cs="Times New Roman"/>
          <w:b/>
          <w:bCs/>
          <w:sz w:val="26"/>
          <w:szCs w:val="26"/>
          <w:lang w:eastAsia="ru-RU"/>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1"/>
        <w:gridCol w:w="1776"/>
      </w:tblGrid>
      <w:tr w:rsidR="004F410E" w:rsidRPr="004B471D" w:rsidTr="00806BA7">
        <w:tc>
          <w:tcPr>
            <w:tcW w:w="4088"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Нозология</w:t>
            </w:r>
          </w:p>
        </w:tc>
        <w:tc>
          <w:tcPr>
            <w:tcW w:w="912"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2014г. </w:t>
            </w:r>
          </w:p>
        </w:tc>
      </w:tr>
      <w:tr w:rsidR="004F410E" w:rsidRPr="004B471D" w:rsidTr="00806BA7">
        <w:tc>
          <w:tcPr>
            <w:tcW w:w="4088" w:type="pct"/>
          </w:tcPr>
          <w:p w:rsidR="004F410E" w:rsidRPr="004B471D" w:rsidRDefault="004F410E" w:rsidP="007B0296">
            <w:pPr>
              <w:spacing w:after="0" w:line="240" w:lineRule="auto"/>
              <w:jc w:val="both"/>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все заболевани</w:t>
            </w:r>
            <w:r w:rsidR="007B0296" w:rsidRPr="004B471D">
              <w:rPr>
                <w:rFonts w:ascii="Times New Roman" w:eastAsia="Times New Roman" w:hAnsi="Times New Roman" w:cs="Times New Roman"/>
                <w:bCs/>
                <w:sz w:val="26"/>
                <w:szCs w:val="26"/>
                <w:lang w:eastAsia="ru-RU"/>
              </w:rPr>
              <w:t>я</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3235,4</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инфекционные заболевания</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49,8</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новообразования </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23,6</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эндокринной системы</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48,1</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крови</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149,8</w:t>
            </w:r>
          </w:p>
        </w:tc>
      </w:tr>
      <w:tr w:rsidR="004F410E" w:rsidRPr="004B471D" w:rsidTr="00806BA7">
        <w:trPr>
          <w:trHeight w:val="80"/>
        </w:trPr>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нервной системы</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546,8</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глаза</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126,9</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уха</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40,7</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болезни системы кровообращения </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6,1</w:t>
            </w:r>
          </w:p>
        </w:tc>
      </w:tr>
      <w:tr w:rsidR="004F410E" w:rsidRPr="004B471D" w:rsidTr="00806BA7">
        <w:tc>
          <w:tcPr>
            <w:tcW w:w="4088" w:type="pct"/>
          </w:tcPr>
          <w:p w:rsidR="004F410E" w:rsidRPr="004B471D" w:rsidRDefault="004F410E" w:rsidP="00806BA7">
            <w:pPr>
              <w:widowControl w:val="0"/>
              <w:spacing w:after="0" w:line="240" w:lineRule="auto"/>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болезни органов дыхания</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1576,3</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органов пищеварения</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159,5</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болезни кожи и подкожной клетчатки </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123,1</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болезни костно-мышечной системы </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5,0</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мочеполовой системы</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63,3</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врожденные аномалии</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159,9</w:t>
            </w:r>
          </w:p>
        </w:tc>
      </w:tr>
      <w:tr w:rsidR="004F410E" w:rsidRPr="004B471D" w:rsidTr="00806BA7">
        <w:trPr>
          <w:trHeight w:val="239"/>
        </w:trPr>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отдельные состояния перинатального периода</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142,9</w:t>
            </w:r>
          </w:p>
        </w:tc>
      </w:tr>
      <w:tr w:rsidR="004F410E" w:rsidRPr="004B471D" w:rsidTr="00806BA7">
        <w:tc>
          <w:tcPr>
            <w:tcW w:w="4088"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травмы, отравления</w:t>
            </w:r>
          </w:p>
        </w:tc>
        <w:tc>
          <w:tcPr>
            <w:tcW w:w="912" w:type="pct"/>
          </w:tcPr>
          <w:p w:rsidR="004F410E" w:rsidRPr="004B471D" w:rsidRDefault="004F410E" w:rsidP="00806BA7">
            <w:pPr>
              <w:tabs>
                <w:tab w:val="decimal" w:pos="5"/>
              </w:tabs>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14,3</w:t>
            </w:r>
          </w:p>
        </w:tc>
      </w:tr>
    </w:tbl>
    <w:p w:rsidR="004F410E" w:rsidRPr="004B471D" w:rsidRDefault="004F410E" w:rsidP="004F410E">
      <w:pPr>
        <w:spacing w:after="0" w:line="235" w:lineRule="auto"/>
        <w:ind w:firstLine="709"/>
        <w:jc w:val="both"/>
        <w:rPr>
          <w:rFonts w:ascii="Times New Roman" w:eastAsia="Times New Roman" w:hAnsi="Times New Roman" w:cs="Times New Roman"/>
          <w:sz w:val="26"/>
          <w:szCs w:val="26"/>
          <w:lang w:eastAsia="ar-SA"/>
        </w:rPr>
      </w:pPr>
    </w:p>
    <w:p w:rsidR="004F410E" w:rsidRPr="004B471D" w:rsidRDefault="004F410E" w:rsidP="004F410E">
      <w:pPr>
        <w:spacing w:after="0" w:line="235"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В 2014 году по сравнению с 2012 годом, снижение заболеваемости отмечено практически по всем классам заболеваний: по болезням мочеполовой системы – на 23,3%, по травмам, отравлениям – на 39%, по болезням органов пищеварения – на 17,2%, по болезням костно-мышечной системы – в 2,9 раза, по болезням нервной системы – на 17,6%, по инфекционным болезням – на 15,8%, по новообразованиям – на 22,2%, по болезням органов кровообращения – на 28,3%.</w:t>
      </w:r>
    </w:p>
    <w:p w:rsidR="004F410E" w:rsidRPr="004B471D" w:rsidRDefault="004F410E" w:rsidP="004F410E">
      <w:pPr>
        <w:spacing w:after="0" w:line="235"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 xml:space="preserve">Повышение уровня заболеваемости отмечено только по двум классам заболеваний: болезни кожи и подкожной клетчатки – на 10,6%, болезни органов дыхания – на 10,4%. </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Среди подростков в возрасте 15–17 лет общая заболеваемость болезнями мочеполовой системы в 2014 году составила 144,9  на 1 тыс. человек подросткового населения против 188,7 в 2012 году (снижение показателя на 30,2%). По сравнению с 2012  годом уровень расстройств менструальной функции</w:t>
      </w:r>
      <w:r w:rsidRPr="004B471D" w:rsidDel="00592FB7">
        <w:rPr>
          <w:rFonts w:ascii="Times New Roman" w:eastAsia="Times New Roman" w:hAnsi="Times New Roman" w:cs="Times New Roman"/>
          <w:sz w:val="26"/>
          <w:szCs w:val="26"/>
          <w:lang w:eastAsia="ar-SA"/>
        </w:rPr>
        <w:t xml:space="preserve"> </w:t>
      </w:r>
      <w:r w:rsidRPr="004B471D">
        <w:rPr>
          <w:rFonts w:ascii="Times New Roman" w:eastAsia="Times New Roman" w:hAnsi="Times New Roman" w:cs="Times New Roman"/>
          <w:sz w:val="26"/>
          <w:szCs w:val="26"/>
          <w:lang w:eastAsia="ar-SA"/>
        </w:rPr>
        <w:t>у девушек снизился  на 3,6%.</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 xml:space="preserve">Уровень инвалидизации детей первого года жизни в 2014 году составил 23,4 на 10 тыс. человек населения соответствующего возраста. </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Структура инвалидности в 2014 году была представлена в 50</w:t>
      </w:r>
      <w:r w:rsidR="00ED4DF2" w:rsidRPr="004B471D">
        <w:rPr>
          <w:rFonts w:ascii="Times New Roman" w:eastAsia="Times New Roman" w:hAnsi="Times New Roman" w:cs="Times New Roman"/>
          <w:sz w:val="26"/>
          <w:szCs w:val="26"/>
          <w:lang w:eastAsia="ar-SA"/>
        </w:rPr>
        <w:t>,0</w:t>
      </w:r>
      <w:r w:rsidRPr="004B471D">
        <w:rPr>
          <w:rFonts w:ascii="Times New Roman" w:eastAsia="Times New Roman" w:hAnsi="Times New Roman" w:cs="Times New Roman"/>
          <w:sz w:val="26"/>
          <w:szCs w:val="26"/>
          <w:lang w:eastAsia="ar-SA"/>
        </w:rPr>
        <w:t xml:space="preserve">% случаев врожденной патологией, 37,5% – эндокринной патологией, 9,4% – болезнями нервной системы, 3,1% – болезнями крови. </w:t>
      </w: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Объективный мониторинг состояния здоровья детей дошкольного и школьного возраста с разработкой адекватных программ, обеспечивающих его охрану и укрепление, является не только актуальной медицинской, но и социальной проблемой.</w:t>
      </w:r>
    </w:p>
    <w:p w:rsidR="004F410E" w:rsidRPr="004B471D" w:rsidRDefault="004F410E" w:rsidP="004F410E">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lastRenderedPageBreak/>
        <w:tab/>
        <w:t>Основным источником сведений о состоянии здоровья детского населения служат результаты медицинских осмотров, в том числе профилактические, предварительные и периодические.</w:t>
      </w:r>
    </w:p>
    <w:p w:rsidR="006E06CB" w:rsidRPr="004B471D" w:rsidRDefault="006E06CB" w:rsidP="006E06CB">
      <w:pPr>
        <w:spacing w:before="240" w:after="0" w:line="240" w:lineRule="auto"/>
        <w:ind w:firstLine="572"/>
        <w:jc w:val="both"/>
        <w:rPr>
          <w:rFonts w:ascii="Times New Roman" w:eastAsia="Calibri" w:hAnsi="Times New Roman" w:cs="Times New Roman"/>
          <w:sz w:val="26"/>
          <w:szCs w:val="26"/>
          <w:lang w:eastAsia="ar-SA"/>
        </w:rPr>
      </w:pPr>
      <w:r w:rsidRPr="004B471D">
        <w:rPr>
          <w:rFonts w:ascii="Times New Roman" w:eastAsia="Calibri" w:hAnsi="Times New Roman" w:cs="Times New Roman"/>
          <w:sz w:val="26"/>
          <w:szCs w:val="26"/>
          <w:lang w:eastAsia="ar-SA"/>
        </w:rPr>
        <w:t>Медицинские осмотры несовершеннолетних проводятся в соответствии с приказом Министерства здравоохранения Российской Федерации  от 21 декабря 2012 года № 1346н  «О Порядке прохождения несовершеннолетними медицинских осмотров, в том числе при поступлении в образовательные учреждения</w:t>
      </w:r>
      <w:r w:rsidR="0049246D">
        <w:rPr>
          <w:rFonts w:ascii="Times New Roman" w:eastAsia="Calibri" w:hAnsi="Times New Roman" w:cs="Times New Roman"/>
          <w:sz w:val="26"/>
          <w:szCs w:val="26"/>
          <w:lang w:eastAsia="ar-SA"/>
        </w:rPr>
        <w:t>».</w:t>
      </w:r>
    </w:p>
    <w:p w:rsidR="006E06CB" w:rsidRPr="004B471D" w:rsidRDefault="006E06CB" w:rsidP="006E06CB">
      <w:pPr>
        <w:spacing w:before="240" w:after="0" w:line="240" w:lineRule="auto"/>
        <w:ind w:firstLine="572"/>
        <w:jc w:val="both"/>
        <w:rPr>
          <w:rFonts w:ascii="Times New Roman" w:eastAsia="Calibri" w:hAnsi="Times New Roman" w:cs="Times New Roman"/>
          <w:sz w:val="26"/>
          <w:szCs w:val="26"/>
          <w:lang w:eastAsia="ar-SA"/>
        </w:rPr>
      </w:pPr>
      <w:r w:rsidRPr="004B471D">
        <w:rPr>
          <w:rFonts w:ascii="Times New Roman" w:eastAsia="Calibri" w:hAnsi="Times New Roman" w:cs="Times New Roman"/>
          <w:sz w:val="26"/>
          <w:szCs w:val="26"/>
          <w:lang w:eastAsia="ar-SA"/>
        </w:rPr>
        <w:t>В 2014 году профилактические медицинские осмотры прошли 97,5% детей, периодические и предварительные медицинские осмотры прошли 100 % детей.</w:t>
      </w:r>
    </w:p>
    <w:p w:rsidR="006E06CB" w:rsidRPr="004B471D" w:rsidRDefault="006E06CB" w:rsidP="006E06CB">
      <w:pPr>
        <w:spacing w:before="240" w:after="0" w:line="240" w:lineRule="auto"/>
        <w:ind w:firstLine="572"/>
        <w:jc w:val="both"/>
        <w:rPr>
          <w:rFonts w:ascii="Times New Roman" w:eastAsia="Calibri" w:hAnsi="Times New Roman" w:cs="Times New Roman"/>
          <w:sz w:val="26"/>
          <w:szCs w:val="26"/>
          <w:lang w:eastAsia="ar-SA"/>
        </w:rPr>
      </w:pPr>
      <w:r w:rsidRPr="004B471D">
        <w:rPr>
          <w:rFonts w:ascii="Times New Roman" w:eastAsia="Calibri" w:hAnsi="Times New Roman" w:cs="Times New Roman"/>
          <w:sz w:val="26"/>
          <w:szCs w:val="26"/>
          <w:lang w:eastAsia="ar-SA"/>
        </w:rPr>
        <w:t>Диспансеризацию прошли 100% детей-сирот и детей, оставшихся без попечения родителей.</w:t>
      </w:r>
    </w:p>
    <w:p w:rsidR="00EB7A7D" w:rsidRDefault="006E06CB" w:rsidP="00EB7A7D">
      <w:pPr>
        <w:spacing w:before="240" w:after="0" w:line="240" w:lineRule="auto"/>
        <w:ind w:firstLine="572"/>
        <w:jc w:val="both"/>
        <w:rPr>
          <w:rFonts w:ascii="Times New Roman" w:eastAsia="Calibri" w:hAnsi="Times New Roman" w:cs="Times New Roman"/>
          <w:sz w:val="26"/>
          <w:szCs w:val="26"/>
          <w:lang w:eastAsia="ar-SA"/>
        </w:rPr>
      </w:pPr>
      <w:r w:rsidRPr="004B471D">
        <w:rPr>
          <w:rFonts w:ascii="Times New Roman" w:eastAsia="Calibri" w:hAnsi="Times New Roman" w:cs="Times New Roman"/>
          <w:sz w:val="26"/>
          <w:szCs w:val="26"/>
          <w:lang w:eastAsia="ar-SA"/>
        </w:rPr>
        <w:t xml:space="preserve">По результатам осмотров дети распределены по группам здоровья: </w:t>
      </w:r>
    </w:p>
    <w:p w:rsidR="00EB7A7D" w:rsidRPr="00EB7A7D" w:rsidRDefault="00EB7A7D" w:rsidP="00EB7A7D">
      <w:pPr>
        <w:spacing w:before="240" w:after="0" w:line="240" w:lineRule="auto"/>
        <w:ind w:firstLine="572"/>
        <w:jc w:val="both"/>
        <w:rPr>
          <w:rFonts w:ascii="Times New Roman" w:eastAsia="Calibri" w:hAnsi="Times New Roman" w:cs="Times New Roman"/>
          <w:sz w:val="6"/>
          <w:szCs w:val="6"/>
          <w:lang w:eastAsia="ar-SA"/>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6237"/>
        <w:gridCol w:w="1134"/>
        <w:gridCol w:w="900"/>
        <w:gridCol w:w="943"/>
      </w:tblGrid>
      <w:tr w:rsidR="006E06CB" w:rsidRPr="004B471D" w:rsidTr="00CB3E15">
        <w:tc>
          <w:tcPr>
            <w:tcW w:w="454" w:type="dxa"/>
            <w:vAlign w:val="center"/>
          </w:tcPr>
          <w:p w:rsidR="00442CB2" w:rsidRPr="004B471D" w:rsidRDefault="00442CB2" w:rsidP="00EB7A7D">
            <w:pPr>
              <w:spacing w:line="240" w:lineRule="atLeast"/>
              <w:contextualSpacing/>
              <w:jc w:val="center"/>
              <w:rPr>
                <w:rFonts w:ascii="Times New Roman" w:hAnsi="Times New Roman" w:cs="Times New Roman"/>
                <w:b/>
                <w:sz w:val="26"/>
                <w:szCs w:val="26"/>
              </w:rPr>
            </w:pPr>
          </w:p>
          <w:p w:rsidR="006E06CB" w:rsidRPr="004B471D" w:rsidRDefault="006E06CB" w:rsidP="00EB7A7D">
            <w:pPr>
              <w:spacing w:line="240" w:lineRule="atLeast"/>
              <w:contextualSpacing/>
              <w:jc w:val="center"/>
              <w:rPr>
                <w:rFonts w:ascii="Times New Roman" w:hAnsi="Times New Roman" w:cs="Times New Roman"/>
                <w:b/>
                <w:sz w:val="26"/>
                <w:szCs w:val="26"/>
              </w:rPr>
            </w:pPr>
            <w:r w:rsidRPr="004B471D">
              <w:rPr>
                <w:rFonts w:ascii="Times New Roman" w:hAnsi="Times New Roman" w:cs="Times New Roman"/>
                <w:b/>
                <w:sz w:val="26"/>
                <w:szCs w:val="26"/>
              </w:rPr>
              <w:t>№ п/п</w:t>
            </w:r>
          </w:p>
        </w:tc>
        <w:tc>
          <w:tcPr>
            <w:tcW w:w="6237" w:type="dxa"/>
            <w:tcMar>
              <w:left w:w="28" w:type="dxa"/>
              <w:right w:w="28" w:type="dxa"/>
            </w:tcMar>
            <w:vAlign w:val="center"/>
          </w:tcPr>
          <w:p w:rsidR="006E06CB" w:rsidRPr="004B471D" w:rsidRDefault="006E06CB" w:rsidP="00EB7A7D">
            <w:pPr>
              <w:spacing w:line="240" w:lineRule="atLeast"/>
              <w:contextualSpacing/>
              <w:jc w:val="center"/>
              <w:rPr>
                <w:rFonts w:ascii="Times New Roman" w:hAnsi="Times New Roman" w:cs="Times New Roman"/>
                <w:b/>
                <w:sz w:val="26"/>
                <w:szCs w:val="26"/>
              </w:rPr>
            </w:pPr>
            <w:r w:rsidRPr="004B471D">
              <w:rPr>
                <w:rFonts w:ascii="Times New Roman" w:hAnsi="Times New Roman" w:cs="Times New Roman"/>
                <w:b/>
                <w:sz w:val="26"/>
                <w:szCs w:val="26"/>
              </w:rPr>
              <w:t>Группы несовершеннолетних по состоянию здоровья</w:t>
            </w:r>
          </w:p>
        </w:tc>
        <w:tc>
          <w:tcPr>
            <w:tcW w:w="1134" w:type="dxa"/>
            <w:tcMar>
              <w:left w:w="28" w:type="dxa"/>
              <w:right w:w="28" w:type="dxa"/>
            </w:tcMar>
            <w:vAlign w:val="center"/>
          </w:tcPr>
          <w:p w:rsidR="006E06CB" w:rsidRPr="004B471D" w:rsidRDefault="006E06CB" w:rsidP="00EB7A7D">
            <w:pPr>
              <w:spacing w:line="240" w:lineRule="atLeast"/>
              <w:contextualSpacing/>
              <w:jc w:val="center"/>
              <w:rPr>
                <w:rFonts w:ascii="Times New Roman" w:hAnsi="Times New Roman" w:cs="Times New Roman"/>
                <w:b/>
                <w:sz w:val="26"/>
                <w:szCs w:val="26"/>
              </w:rPr>
            </w:pPr>
            <w:r w:rsidRPr="004B471D">
              <w:rPr>
                <w:rFonts w:ascii="Times New Roman" w:hAnsi="Times New Roman" w:cs="Times New Roman"/>
                <w:b/>
                <w:sz w:val="26"/>
                <w:szCs w:val="26"/>
              </w:rPr>
              <w:t>2012 г.</w:t>
            </w:r>
          </w:p>
        </w:tc>
        <w:tc>
          <w:tcPr>
            <w:tcW w:w="900" w:type="dxa"/>
            <w:vAlign w:val="center"/>
          </w:tcPr>
          <w:p w:rsidR="006E06CB" w:rsidRPr="004B471D" w:rsidRDefault="006E06CB" w:rsidP="00EB7A7D">
            <w:pPr>
              <w:spacing w:line="240" w:lineRule="atLeast"/>
              <w:contextualSpacing/>
              <w:jc w:val="center"/>
              <w:rPr>
                <w:rFonts w:ascii="Times New Roman" w:hAnsi="Times New Roman" w:cs="Times New Roman"/>
                <w:b/>
                <w:sz w:val="26"/>
                <w:szCs w:val="26"/>
              </w:rPr>
            </w:pPr>
            <w:r w:rsidRPr="004B471D">
              <w:rPr>
                <w:rFonts w:ascii="Times New Roman" w:hAnsi="Times New Roman" w:cs="Times New Roman"/>
                <w:b/>
                <w:sz w:val="26"/>
                <w:szCs w:val="26"/>
              </w:rPr>
              <w:t>2013 г.</w:t>
            </w:r>
          </w:p>
        </w:tc>
        <w:tc>
          <w:tcPr>
            <w:tcW w:w="943" w:type="dxa"/>
            <w:vAlign w:val="center"/>
          </w:tcPr>
          <w:p w:rsidR="006E06CB" w:rsidRPr="004B471D" w:rsidRDefault="006E06CB" w:rsidP="00EB7A7D">
            <w:pPr>
              <w:spacing w:line="240" w:lineRule="atLeast"/>
              <w:contextualSpacing/>
              <w:jc w:val="center"/>
              <w:rPr>
                <w:rFonts w:ascii="Times New Roman" w:hAnsi="Times New Roman" w:cs="Times New Roman"/>
                <w:b/>
                <w:sz w:val="26"/>
                <w:szCs w:val="26"/>
              </w:rPr>
            </w:pPr>
            <w:r w:rsidRPr="004B471D">
              <w:rPr>
                <w:rFonts w:ascii="Times New Roman" w:hAnsi="Times New Roman" w:cs="Times New Roman"/>
                <w:b/>
                <w:sz w:val="26"/>
                <w:szCs w:val="26"/>
              </w:rPr>
              <w:t>2014 г.</w:t>
            </w:r>
          </w:p>
        </w:tc>
      </w:tr>
      <w:tr w:rsidR="006E06CB" w:rsidRPr="004B471D" w:rsidTr="00CB3E15">
        <w:tc>
          <w:tcPr>
            <w:tcW w:w="454" w:type="dxa"/>
            <w:vAlign w:val="center"/>
          </w:tcPr>
          <w:p w:rsidR="006E06CB" w:rsidRPr="004B471D" w:rsidRDefault="006E06CB" w:rsidP="00EB7A7D">
            <w:pPr>
              <w:numPr>
                <w:ilvl w:val="0"/>
                <w:numId w:val="4"/>
              </w:numPr>
              <w:spacing w:after="0" w:line="240" w:lineRule="atLeast"/>
              <w:ind w:left="357" w:hanging="357"/>
              <w:contextualSpacing/>
              <w:jc w:val="center"/>
              <w:rPr>
                <w:rFonts w:ascii="Times New Roman" w:hAnsi="Times New Roman" w:cs="Times New Roman"/>
                <w:sz w:val="26"/>
                <w:szCs w:val="26"/>
              </w:rPr>
            </w:pPr>
          </w:p>
        </w:tc>
        <w:tc>
          <w:tcPr>
            <w:tcW w:w="6237" w:type="dxa"/>
            <w:tcMar>
              <w:left w:w="28" w:type="dxa"/>
              <w:right w:w="28" w:type="dxa"/>
            </w:tcMar>
            <w:vAlign w:val="center"/>
          </w:tcPr>
          <w:p w:rsidR="006E06CB" w:rsidRPr="004B471D" w:rsidRDefault="006E06CB" w:rsidP="00EB7A7D">
            <w:pPr>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Численность несовершеннолетних с </w:t>
            </w:r>
            <w:r w:rsidRPr="004B471D">
              <w:rPr>
                <w:rFonts w:ascii="Times New Roman" w:hAnsi="Times New Roman" w:cs="Times New Roman"/>
                <w:sz w:val="26"/>
                <w:szCs w:val="26"/>
                <w:lang w:val="en-US"/>
              </w:rPr>
              <w:t>I</w:t>
            </w:r>
            <w:r w:rsidRPr="004B471D">
              <w:rPr>
                <w:rFonts w:ascii="Times New Roman" w:hAnsi="Times New Roman" w:cs="Times New Roman"/>
                <w:sz w:val="26"/>
                <w:szCs w:val="26"/>
              </w:rPr>
              <w:t>-ой группой здоровья</w:t>
            </w:r>
          </w:p>
        </w:tc>
        <w:tc>
          <w:tcPr>
            <w:tcW w:w="1134" w:type="dxa"/>
            <w:tcMar>
              <w:left w:w="28" w:type="dxa"/>
              <w:right w:w="28" w:type="dxa"/>
            </w:tcMar>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40953</w:t>
            </w:r>
          </w:p>
        </w:tc>
        <w:tc>
          <w:tcPr>
            <w:tcW w:w="900" w:type="dxa"/>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45410</w:t>
            </w:r>
          </w:p>
        </w:tc>
        <w:tc>
          <w:tcPr>
            <w:tcW w:w="943" w:type="dxa"/>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57657</w:t>
            </w:r>
          </w:p>
        </w:tc>
      </w:tr>
      <w:tr w:rsidR="006E06CB" w:rsidRPr="004B471D" w:rsidTr="00CB3E15">
        <w:trPr>
          <w:trHeight w:val="579"/>
        </w:trPr>
        <w:tc>
          <w:tcPr>
            <w:tcW w:w="454" w:type="dxa"/>
            <w:vAlign w:val="center"/>
          </w:tcPr>
          <w:p w:rsidR="006E06CB" w:rsidRPr="004B471D" w:rsidRDefault="006E06CB" w:rsidP="00EB7A7D">
            <w:pPr>
              <w:numPr>
                <w:ilvl w:val="0"/>
                <w:numId w:val="4"/>
              </w:numPr>
              <w:spacing w:after="0" w:line="240" w:lineRule="atLeast"/>
              <w:ind w:left="357" w:hanging="357"/>
              <w:contextualSpacing/>
              <w:jc w:val="center"/>
              <w:rPr>
                <w:rFonts w:ascii="Times New Roman" w:hAnsi="Times New Roman" w:cs="Times New Roman"/>
                <w:sz w:val="26"/>
                <w:szCs w:val="26"/>
              </w:rPr>
            </w:pPr>
          </w:p>
        </w:tc>
        <w:tc>
          <w:tcPr>
            <w:tcW w:w="6237" w:type="dxa"/>
            <w:tcMar>
              <w:left w:w="28" w:type="dxa"/>
              <w:right w:w="28" w:type="dxa"/>
            </w:tcMar>
            <w:vAlign w:val="center"/>
          </w:tcPr>
          <w:p w:rsidR="006E06CB" w:rsidRPr="004B471D" w:rsidRDefault="006E06CB" w:rsidP="00EB7A7D">
            <w:pPr>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Численность несовершеннолетних со </w:t>
            </w:r>
            <w:r w:rsidRPr="004B471D">
              <w:rPr>
                <w:rFonts w:ascii="Times New Roman" w:hAnsi="Times New Roman" w:cs="Times New Roman"/>
                <w:sz w:val="26"/>
                <w:szCs w:val="26"/>
                <w:lang w:val="en-US"/>
              </w:rPr>
              <w:t>II</w:t>
            </w:r>
            <w:r w:rsidRPr="004B471D">
              <w:rPr>
                <w:rFonts w:ascii="Times New Roman" w:hAnsi="Times New Roman" w:cs="Times New Roman"/>
                <w:sz w:val="26"/>
                <w:szCs w:val="26"/>
              </w:rPr>
              <w:t>-ой группой здоровья</w:t>
            </w:r>
          </w:p>
        </w:tc>
        <w:tc>
          <w:tcPr>
            <w:tcW w:w="1134" w:type="dxa"/>
            <w:tcMar>
              <w:left w:w="28" w:type="dxa"/>
              <w:right w:w="28" w:type="dxa"/>
            </w:tcMar>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148740</w:t>
            </w:r>
          </w:p>
        </w:tc>
        <w:tc>
          <w:tcPr>
            <w:tcW w:w="900" w:type="dxa"/>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145879</w:t>
            </w:r>
          </w:p>
        </w:tc>
        <w:tc>
          <w:tcPr>
            <w:tcW w:w="943" w:type="dxa"/>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107744</w:t>
            </w:r>
          </w:p>
        </w:tc>
      </w:tr>
      <w:tr w:rsidR="006E06CB" w:rsidRPr="004B471D" w:rsidTr="00CB3E15">
        <w:tc>
          <w:tcPr>
            <w:tcW w:w="454" w:type="dxa"/>
            <w:vAlign w:val="center"/>
          </w:tcPr>
          <w:p w:rsidR="006E06CB" w:rsidRPr="004B471D" w:rsidRDefault="006E06CB" w:rsidP="00EB7A7D">
            <w:pPr>
              <w:numPr>
                <w:ilvl w:val="0"/>
                <w:numId w:val="4"/>
              </w:numPr>
              <w:spacing w:after="0" w:line="240" w:lineRule="atLeast"/>
              <w:ind w:left="357" w:hanging="357"/>
              <w:contextualSpacing/>
              <w:jc w:val="center"/>
              <w:rPr>
                <w:rFonts w:ascii="Times New Roman" w:hAnsi="Times New Roman" w:cs="Times New Roman"/>
                <w:sz w:val="26"/>
                <w:szCs w:val="26"/>
              </w:rPr>
            </w:pPr>
          </w:p>
        </w:tc>
        <w:tc>
          <w:tcPr>
            <w:tcW w:w="6237" w:type="dxa"/>
            <w:tcMar>
              <w:left w:w="28" w:type="dxa"/>
              <w:right w:w="28" w:type="dxa"/>
            </w:tcMar>
            <w:vAlign w:val="center"/>
          </w:tcPr>
          <w:p w:rsidR="006E06CB" w:rsidRPr="004B471D" w:rsidRDefault="006E06CB" w:rsidP="00EB7A7D">
            <w:pPr>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Численность несовершеннолетних с </w:t>
            </w:r>
            <w:r w:rsidRPr="004B471D">
              <w:rPr>
                <w:rFonts w:ascii="Times New Roman" w:hAnsi="Times New Roman" w:cs="Times New Roman"/>
                <w:sz w:val="26"/>
                <w:szCs w:val="26"/>
                <w:lang w:val="en-US"/>
              </w:rPr>
              <w:t>III</w:t>
            </w:r>
            <w:r w:rsidRPr="004B471D">
              <w:rPr>
                <w:rFonts w:ascii="Times New Roman" w:hAnsi="Times New Roman" w:cs="Times New Roman"/>
                <w:sz w:val="26"/>
                <w:szCs w:val="26"/>
              </w:rPr>
              <w:t>-ой группой здоровья</w:t>
            </w:r>
          </w:p>
        </w:tc>
        <w:tc>
          <w:tcPr>
            <w:tcW w:w="1134" w:type="dxa"/>
            <w:tcMar>
              <w:left w:w="28" w:type="dxa"/>
              <w:right w:w="28" w:type="dxa"/>
            </w:tcMar>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28544</w:t>
            </w:r>
          </w:p>
        </w:tc>
        <w:tc>
          <w:tcPr>
            <w:tcW w:w="900" w:type="dxa"/>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28155</w:t>
            </w:r>
          </w:p>
        </w:tc>
        <w:tc>
          <w:tcPr>
            <w:tcW w:w="943" w:type="dxa"/>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19137</w:t>
            </w:r>
          </w:p>
        </w:tc>
      </w:tr>
      <w:tr w:rsidR="006E06CB" w:rsidRPr="004B471D" w:rsidTr="00CB3E15">
        <w:tc>
          <w:tcPr>
            <w:tcW w:w="454" w:type="dxa"/>
            <w:vAlign w:val="center"/>
          </w:tcPr>
          <w:p w:rsidR="006E06CB" w:rsidRPr="004B471D" w:rsidRDefault="006E06CB" w:rsidP="00EB7A7D">
            <w:pPr>
              <w:numPr>
                <w:ilvl w:val="0"/>
                <w:numId w:val="4"/>
              </w:numPr>
              <w:spacing w:after="0" w:line="240" w:lineRule="atLeast"/>
              <w:ind w:left="357" w:hanging="357"/>
              <w:contextualSpacing/>
              <w:jc w:val="center"/>
              <w:rPr>
                <w:rFonts w:ascii="Times New Roman" w:hAnsi="Times New Roman" w:cs="Times New Roman"/>
                <w:sz w:val="26"/>
                <w:szCs w:val="26"/>
              </w:rPr>
            </w:pPr>
          </w:p>
        </w:tc>
        <w:tc>
          <w:tcPr>
            <w:tcW w:w="6237" w:type="dxa"/>
            <w:tcMar>
              <w:left w:w="28" w:type="dxa"/>
              <w:right w:w="28" w:type="dxa"/>
            </w:tcMar>
            <w:vAlign w:val="center"/>
          </w:tcPr>
          <w:p w:rsidR="006E06CB" w:rsidRPr="004B471D" w:rsidRDefault="006E06CB" w:rsidP="00EB7A7D">
            <w:pPr>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Численность несовершеннолетних с </w:t>
            </w:r>
            <w:r w:rsidRPr="004B471D">
              <w:rPr>
                <w:rFonts w:ascii="Times New Roman" w:hAnsi="Times New Roman" w:cs="Times New Roman"/>
                <w:sz w:val="26"/>
                <w:szCs w:val="26"/>
                <w:lang w:val="en-US"/>
              </w:rPr>
              <w:t>IV</w:t>
            </w:r>
            <w:r w:rsidRPr="004B471D">
              <w:rPr>
                <w:rFonts w:ascii="Times New Roman" w:hAnsi="Times New Roman" w:cs="Times New Roman"/>
                <w:sz w:val="26"/>
                <w:szCs w:val="26"/>
              </w:rPr>
              <w:t>-ой группой здоровья</w:t>
            </w:r>
          </w:p>
        </w:tc>
        <w:tc>
          <w:tcPr>
            <w:tcW w:w="1134" w:type="dxa"/>
            <w:tcMar>
              <w:left w:w="28" w:type="dxa"/>
              <w:right w:w="28" w:type="dxa"/>
            </w:tcMar>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2001</w:t>
            </w:r>
          </w:p>
        </w:tc>
        <w:tc>
          <w:tcPr>
            <w:tcW w:w="900" w:type="dxa"/>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1919</w:t>
            </w:r>
          </w:p>
        </w:tc>
        <w:tc>
          <w:tcPr>
            <w:tcW w:w="943" w:type="dxa"/>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343</w:t>
            </w:r>
          </w:p>
        </w:tc>
      </w:tr>
      <w:tr w:rsidR="006E06CB" w:rsidRPr="004B471D" w:rsidTr="00836981">
        <w:trPr>
          <w:trHeight w:val="789"/>
        </w:trPr>
        <w:tc>
          <w:tcPr>
            <w:tcW w:w="454" w:type="dxa"/>
            <w:vAlign w:val="center"/>
          </w:tcPr>
          <w:p w:rsidR="006E06CB" w:rsidRPr="004B471D" w:rsidRDefault="006E06CB" w:rsidP="00EB7A7D">
            <w:pPr>
              <w:numPr>
                <w:ilvl w:val="0"/>
                <w:numId w:val="4"/>
              </w:numPr>
              <w:spacing w:after="0" w:line="240" w:lineRule="atLeast"/>
              <w:ind w:left="357" w:hanging="357"/>
              <w:contextualSpacing/>
              <w:jc w:val="center"/>
              <w:rPr>
                <w:rFonts w:ascii="Times New Roman" w:hAnsi="Times New Roman" w:cs="Times New Roman"/>
                <w:sz w:val="26"/>
                <w:szCs w:val="26"/>
              </w:rPr>
            </w:pPr>
          </w:p>
        </w:tc>
        <w:tc>
          <w:tcPr>
            <w:tcW w:w="6237" w:type="dxa"/>
            <w:tcMar>
              <w:left w:w="28" w:type="dxa"/>
              <w:right w:w="28" w:type="dxa"/>
            </w:tcMar>
            <w:vAlign w:val="center"/>
          </w:tcPr>
          <w:p w:rsidR="006E06CB" w:rsidRPr="004B471D" w:rsidRDefault="006E06CB" w:rsidP="00EB7A7D">
            <w:pPr>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Численность несовершеннолетних с </w:t>
            </w:r>
            <w:r w:rsidRPr="004B471D">
              <w:rPr>
                <w:rFonts w:ascii="Times New Roman" w:hAnsi="Times New Roman" w:cs="Times New Roman"/>
                <w:sz w:val="26"/>
                <w:szCs w:val="26"/>
                <w:lang w:val="en-US"/>
              </w:rPr>
              <w:t>V</w:t>
            </w:r>
            <w:r w:rsidRPr="004B471D">
              <w:rPr>
                <w:rFonts w:ascii="Times New Roman" w:hAnsi="Times New Roman" w:cs="Times New Roman"/>
                <w:sz w:val="26"/>
                <w:szCs w:val="26"/>
              </w:rPr>
              <w:t>-ой группой здоровья</w:t>
            </w:r>
          </w:p>
        </w:tc>
        <w:tc>
          <w:tcPr>
            <w:tcW w:w="1134" w:type="dxa"/>
            <w:tcMar>
              <w:left w:w="28" w:type="dxa"/>
              <w:right w:w="28" w:type="dxa"/>
            </w:tcMar>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131</w:t>
            </w:r>
          </w:p>
        </w:tc>
        <w:tc>
          <w:tcPr>
            <w:tcW w:w="900" w:type="dxa"/>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3089</w:t>
            </w:r>
          </w:p>
        </w:tc>
        <w:tc>
          <w:tcPr>
            <w:tcW w:w="943" w:type="dxa"/>
            <w:vAlign w:val="center"/>
          </w:tcPr>
          <w:p w:rsidR="006E06CB" w:rsidRPr="004B471D" w:rsidRDefault="006E06CB" w:rsidP="00EB7A7D">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3284</w:t>
            </w:r>
          </w:p>
        </w:tc>
      </w:tr>
    </w:tbl>
    <w:p w:rsidR="006E06CB" w:rsidRPr="004B471D" w:rsidRDefault="006E06CB" w:rsidP="004F410E">
      <w:pPr>
        <w:spacing w:after="0" w:line="240" w:lineRule="auto"/>
        <w:ind w:firstLine="708"/>
        <w:jc w:val="both"/>
        <w:rPr>
          <w:rFonts w:ascii="Times New Roman" w:eastAsia="Times New Roman" w:hAnsi="Times New Roman" w:cs="Times New Roman"/>
          <w:sz w:val="26"/>
          <w:szCs w:val="26"/>
          <w:lang w:eastAsia="ru-RU"/>
        </w:rPr>
      </w:pP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Распределение детей по группам здоровья по результатам профилактических медицинских осмотров составило: 1 группа здоровья – 30,6% (2013 год </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eastAsia="ru-RU"/>
        </w:rPr>
        <w:t xml:space="preserve"> 20,2%, 2012 год – 21,9%), 2 группа здоровья – 57,4% (2013 год </w:t>
      </w:r>
      <w:r w:rsidRPr="004B471D">
        <w:rPr>
          <w:rFonts w:ascii="Times New Roman" w:eastAsia="Times New Roman" w:hAnsi="Times New Roman" w:cs="Times New Roman"/>
          <w:sz w:val="26"/>
          <w:szCs w:val="26"/>
          <w:lang w:eastAsia="ar-SA"/>
        </w:rPr>
        <w:t xml:space="preserve">– </w:t>
      </w:r>
      <w:r w:rsidRPr="004B471D">
        <w:rPr>
          <w:rFonts w:ascii="Times New Roman" w:eastAsia="Times New Roman" w:hAnsi="Times New Roman" w:cs="Times New Roman"/>
          <w:sz w:val="26"/>
          <w:szCs w:val="26"/>
          <w:lang w:eastAsia="ru-RU"/>
        </w:rPr>
        <w:t xml:space="preserve">64,9%, 2012 год – 66,3%), 3 группа здоровья – 10,1% (2013 год </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eastAsia="ru-RU"/>
        </w:rPr>
        <w:t xml:space="preserve"> 12,5%, 2012 год – 11,6%), 4 группа здоровья – 0,2% (2013 год </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eastAsia="ru-RU"/>
        </w:rPr>
        <w:t xml:space="preserve"> 0,9%, 2012 год – 0,7%), 5 группа здоровья (дети – инвалиды) – 1,7% (2013 год </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eastAsia="ru-RU"/>
        </w:rPr>
        <w:t xml:space="preserve"> 1,4%, 2012 год – 0,2%). </w:t>
      </w: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Структура общей заболеваемости по результатам профилактических осмотров в 2014 году была представлена в 16,7% случаев болезнями глаза, в 16% </w:t>
      </w:r>
      <w:r w:rsidRPr="004B471D">
        <w:rPr>
          <w:rFonts w:ascii="Times New Roman" w:eastAsia="Times New Roman" w:hAnsi="Times New Roman" w:cs="Times New Roman"/>
          <w:sz w:val="26"/>
          <w:szCs w:val="26"/>
          <w:lang w:eastAsia="ar-SA"/>
        </w:rPr>
        <w:t xml:space="preserve">– </w:t>
      </w:r>
      <w:r w:rsidRPr="004B471D">
        <w:rPr>
          <w:rFonts w:ascii="Times New Roman" w:eastAsia="Times New Roman" w:hAnsi="Times New Roman" w:cs="Times New Roman"/>
          <w:sz w:val="26"/>
          <w:szCs w:val="26"/>
          <w:lang w:eastAsia="ru-RU"/>
        </w:rPr>
        <w:t xml:space="preserve">патологией костно-мышечной системы, в 15,1% </w:t>
      </w:r>
      <w:r w:rsidRPr="004B471D">
        <w:rPr>
          <w:rFonts w:ascii="Times New Roman" w:eastAsia="Times New Roman" w:hAnsi="Times New Roman" w:cs="Times New Roman"/>
          <w:sz w:val="26"/>
          <w:szCs w:val="26"/>
          <w:lang w:eastAsia="ar-SA"/>
        </w:rPr>
        <w:t xml:space="preserve">– </w:t>
      </w:r>
      <w:r w:rsidRPr="004B471D">
        <w:rPr>
          <w:rFonts w:ascii="Times New Roman" w:eastAsia="Times New Roman" w:hAnsi="Times New Roman" w:cs="Times New Roman"/>
          <w:sz w:val="26"/>
          <w:szCs w:val="26"/>
          <w:lang w:eastAsia="ru-RU"/>
        </w:rPr>
        <w:t xml:space="preserve">врожденными аномалиями, в 12,2% </w:t>
      </w:r>
      <w:r w:rsidRPr="004B471D">
        <w:rPr>
          <w:rFonts w:ascii="Times New Roman" w:eastAsia="Times New Roman" w:hAnsi="Times New Roman" w:cs="Times New Roman"/>
          <w:sz w:val="26"/>
          <w:szCs w:val="26"/>
          <w:lang w:eastAsia="ar-SA"/>
        </w:rPr>
        <w:t xml:space="preserve">– </w:t>
      </w:r>
      <w:r w:rsidRPr="004B471D">
        <w:rPr>
          <w:rFonts w:ascii="Times New Roman" w:eastAsia="Times New Roman" w:hAnsi="Times New Roman" w:cs="Times New Roman"/>
          <w:sz w:val="26"/>
          <w:szCs w:val="26"/>
          <w:lang w:eastAsia="ru-RU"/>
        </w:rPr>
        <w:t xml:space="preserve">патологией нервной системы, в 11,9% </w:t>
      </w:r>
      <w:r w:rsidRPr="004B471D">
        <w:rPr>
          <w:rFonts w:ascii="Times New Roman" w:eastAsia="Times New Roman" w:hAnsi="Times New Roman" w:cs="Times New Roman"/>
          <w:sz w:val="26"/>
          <w:szCs w:val="26"/>
          <w:lang w:eastAsia="ar-SA"/>
        </w:rPr>
        <w:t xml:space="preserve">– </w:t>
      </w:r>
      <w:r w:rsidRPr="004B471D">
        <w:rPr>
          <w:rFonts w:ascii="Times New Roman" w:eastAsia="Times New Roman" w:hAnsi="Times New Roman" w:cs="Times New Roman"/>
          <w:sz w:val="26"/>
          <w:szCs w:val="26"/>
          <w:lang w:eastAsia="ru-RU"/>
        </w:rPr>
        <w:t xml:space="preserve">болезнями эндокринной системы. </w:t>
      </w: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Структура первичной заболеваемости была представлена в 2014 году в 18,2% случаев патологией эндокринной системы, в 13,3% </w:t>
      </w:r>
      <w:r w:rsidRPr="004B471D">
        <w:rPr>
          <w:rFonts w:ascii="Times New Roman" w:eastAsia="Times New Roman" w:hAnsi="Times New Roman" w:cs="Times New Roman"/>
          <w:sz w:val="26"/>
          <w:szCs w:val="26"/>
          <w:lang w:eastAsia="ar-SA"/>
        </w:rPr>
        <w:t xml:space="preserve">– </w:t>
      </w:r>
      <w:r w:rsidRPr="004B471D">
        <w:rPr>
          <w:rFonts w:ascii="Times New Roman" w:eastAsia="Times New Roman" w:hAnsi="Times New Roman" w:cs="Times New Roman"/>
          <w:sz w:val="26"/>
          <w:szCs w:val="26"/>
          <w:lang w:eastAsia="ru-RU"/>
        </w:rPr>
        <w:t xml:space="preserve">патологией костно-мышечной системы, в 12,8% </w:t>
      </w:r>
      <w:r w:rsidRPr="004B471D">
        <w:rPr>
          <w:rFonts w:ascii="Times New Roman" w:eastAsia="Times New Roman" w:hAnsi="Times New Roman" w:cs="Times New Roman"/>
          <w:sz w:val="26"/>
          <w:szCs w:val="26"/>
          <w:lang w:eastAsia="ar-SA"/>
        </w:rPr>
        <w:t xml:space="preserve">– </w:t>
      </w:r>
      <w:r w:rsidRPr="004B471D">
        <w:rPr>
          <w:rFonts w:ascii="Times New Roman" w:eastAsia="Times New Roman" w:hAnsi="Times New Roman" w:cs="Times New Roman"/>
          <w:sz w:val="26"/>
          <w:szCs w:val="26"/>
          <w:lang w:eastAsia="ru-RU"/>
        </w:rPr>
        <w:t xml:space="preserve">болезнями глаза, в 11,2% </w:t>
      </w:r>
      <w:r w:rsidRPr="004B471D">
        <w:rPr>
          <w:rFonts w:ascii="Times New Roman" w:eastAsia="Times New Roman" w:hAnsi="Times New Roman" w:cs="Times New Roman"/>
          <w:sz w:val="26"/>
          <w:szCs w:val="26"/>
          <w:lang w:eastAsia="ar-SA"/>
        </w:rPr>
        <w:t xml:space="preserve">– </w:t>
      </w:r>
      <w:r w:rsidRPr="004B471D">
        <w:rPr>
          <w:rFonts w:ascii="Times New Roman" w:eastAsia="Times New Roman" w:hAnsi="Times New Roman" w:cs="Times New Roman"/>
          <w:sz w:val="26"/>
          <w:szCs w:val="26"/>
          <w:lang w:eastAsia="ru-RU"/>
        </w:rPr>
        <w:t xml:space="preserve">болезнями органов пищеварения, в 7,8 % </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eastAsia="ru-RU"/>
        </w:rPr>
        <w:t xml:space="preserve"> врожденными аномалиями. </w:t>
      </w: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 xml:space="preserve">Результаты профилактических медицинских осмотров позволили сформировать группы риска и прогрессирования патологии у детей и дали возможность </w:t>
      </w:r>
      <w:r w:rsidRPr="004B471D">
        <w:rPr>
          <w:rFonts w:ascii="Times New Roman" w:eastAsia="Times New Roman" w:hAnsi="Times New Roman" w:cs="Times New Roman"/>
          <w:sz w:val="26"/>
          <w:szCs w:val="26"/>
          <w:lang w:eastAsia="ar-SA"/>
        </w:rPr>
        <w:lastRenderedPageBreak/>
        <w:t>целенаправленного осуществления лечебно-оздоровительных, реабилитационных и коррекционных мероприятий.</w:t>
      </w:r>
    </w:p>
    <w:p w:rsidR="004F410E" w:rsidRPr="004B471D" w:rsidRDefault="004F410E" w:rsidP="004F410E">
      <w:pPr>
        <w:spacing w:after="0" w:line="240" w:lineRule="auto"/>
        <w:ind w:firstLine="709"/>
        <w:jc w:val="center"/>
        <w:rPr>
          <w:rFonts w:ascii="Times New Roman" w:eastAsia="Times New Roman" w:hAnsi="Times New Roman" w:cs="Times New Roman"/>
          <w:sz w:val="26"/>
          <w:szCs w:val="26"/>
          <w:lang w:eastAsia="ar-SA"/>
        </w:rPr>
      </w:pPr>
    </w:p>
    <w:p w:rsidR="004F410E" w:rsidRPr="00D54470" w:rsidRDefault="004F410E" w:rsidP="004F410E">
      <w:pPr>
        <w:spacing w:after="0" w:line="240" w:lineRule="auto"/>
        <w:ind w:firstLine="709"/>
        <w:jc w:val="both"/>
        <w:rPr>
          <w:rFonts w:ascii="Times New Roman" w:eastAsia="Times New Roman" w:hAnsi="Times New Roman" w:cs="Times New Roman"/>
          <w:b/>
          <w:i/>
          <w:sz w:val="26"/>
          <w:szCs w:val="26"/>
          <w:lang w:eastAsia="ru-RU"/>
        </w:rPr>
      </w:pPr>
      <w:r w:rsidRPr="00D54470">
        <w:rPr>
          <w:rFonts w:ascii="Times New Roman" w:eastAsia="Times New Roman" w:hAnsi="Times New Roman" w:cs="Times New Roman"/>
          <w:b/>
          <w:i/>
          <w:sz w:val="26"/>
          <w:szCs w:val="26"/>
          <w:lang w:eastAsia="ru-RU"/>
        </w:rPr>
        <w:t>Госпитализ</w:t>
      </w:r>
      <w:r w:rsidR="00413817" w:rsidRPr="00D54470">
        <w:rPr>
          <w:rFonts w:ascii="Times New Roman" w:eastAsia="Times New Roman" w:hAnsi="Times New Roman" w:cs="Times New Roman"/>
          <w:b/>
          <w:i/>
          <w:sz w:val="26"/>
          <w:szCs w:val="26"/>
          <w:lang w:eastAsia="ru-RU"/>
        </w:rPr>
        <w:t>ация детей в стационар</w:t>
      </w:r>
      <w:r w:rsidRPr="00D54470">
        <w:rPr>
          <w:rFonts w:ascii="Times New Roman" w:eastAsia="Times New Roman" w:hAnsi="Times New Roman" w:cs="Times New Roman"/>
          <w:b/>
          <w:i/>
          <w:sz w:val="26"/>
          <w:szCs w:val="26"/>
          <w:lang w:eastAsia="ru-RU"/>
        </w:rPr>
        <w:t xml:space="preserve"> </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Уровень госпитализации детей возрасте 0</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eastAsia="ru-RU"/>
        </w:rPr>
        <w:t xml:space="preserve">17 лет в Чувашской Республике в 2014 году составил 23,4 на 100 детей, среди детей первого года жизни 100,6 на 100 детей. </w:t>
      </w:r>
      <w:r w:rsidR="008F5366">
        <w:rPr>
          <w:rFonts w:ascii="Times New Roman" w:eastAsia="Times New Roman" w:hAnsi="Times New Roman" w:cs="Times New Roman"/>
          <w:sz w:val="26"/>
          <w:szCs w:val="26"/>
          <w:lang w:eastAsia="ru-RU"/>
        </w:rPr>
        <w:t xml:space="preserve">По сравнению с </w:t>
      </w:r>
      <w:r w:rsidRPr="004B471D">
        <w:rPr>
          <w:rFonts w:ascii="Times New Roman" w:eastAsia="Times New Roman" w:hAnsi="Times New Roman" w:cs="Times New Roman"/>
          <w:sz w:val="26"/>
          <w:szCs w:val="26"/>
          <w:lang w:eastAsia="ru-RU"/>
        </w:rPr>
        <w:t>2012 год</w:t>
      </w:r>
      <w:r w:rsidR="008F5366">
        <w:rPr>
          <w:rFonts w:ascii="Times New Roman" w:eastAsia="Times New Roman" w:hAnsi="Times New Roman" w:cs="Times New Roman"/>
          <w:sz w:val="26"/>
          <w:szCs w:val="26"/>
          <w:lang w:eastAsia="ru-RU"/>
        </w:rPr>
        <w:t>ом</w:t>
      </w:r>
      <w:r w:rsidRPr="004B471D">
        <w:rPr>
          <w:rFonts w:ascii="Times New Roman" w:eastAsia="Times New Roman" w:hAnsi="Times New Roman" w:cs="Times New Roman"/>
          <w:sz w:val="26"/>
          <w:szCs w:val="26"/>
          <w:lang w:eastAsia="ru-RU"/>
        </w:rPr>
        <w:t xml:space="preserve"> уровень госпитализации среди детей 0</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eastAsia="ru-RU"/>
        </w:rPr>
        <w:t xml:space="preserve">17 лет снизился на 6,8%, но среди детей в возрасте до 1 года </w:t>
      </w:r>
      <w:r w:rsidRPr="004B471D">
        <w:rPr>
          <w:rFonts w:ascii="Times New Roman" w:eastAsia="Times New Roman" w:hAnsi="Times New Roman" w:cs="Times New Roman"/>
          <w:sz w:val="26"/>
          <w:szCs w:val="26"/>
          <w:lang w:eastAsia="ar-SA"/>
        </w:rPr>
        <w:t xml:space="preserve">– </w:t>
      </w:r>
      <w:r w:rsidRPr="004B471D">
        <w:rPr>
          <w:rFonts w:ascii="Times New Roman" w:eastAsia="Times New Roman" w:hAnsi="Times New Roman" w:cs="Times New Roman"/>
          <w:sz w:val="26"/>
          <w:szCs w:val="26"/>
          <w:lang w:eastAsia="ru-RU"/>
        </w:rPr>
        <w:t>повысился на 8,5%.</w:t>
      </w:r>
    </w:p>
    <w:p w:rsidR="00EB7A7D" w:rsidRDefault="00EB7A7D" w:rsidP="004F410E">
      <w:pPr>
        <w:spacing w:after="0" w:line="240" w:lineRule="auto"/>
        <w:jc w:val="center"/>
        <w:rPr>
          <w:rFonts w:ascii="Times New Roman" w:eastAsia="Times New Roman" w:hAnsi="Times New Roman" w:cs="Times New Roman"/>
          <w:sz w:val="26"/>
          <w:szCs w:val="26"/>
          <w:lang w:eastAsia="ru-RU"/>
        </w:rPr>
      </w:pPr>
    </w:p>
    <w:p w:rsidR="004F410E" w:rsidRPr="004B471D" w:rsidRDefault="004F410E" w:rsidP="004F410E">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Уровень госпитализации на 100 детей соответствующего возраста</w:t>
      </w:r>
    </w:p>
    <w:p w:rsidR="004F410E" w:rsidRPr="004B471D" w:rsidRDefault="004F410E" w:rsidP="004F410E">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(круглосуточный стационар)</w:t>
      </w:r>
    </w:p>
    <w:p w:rsidR="004F410E" w:rsidRPr="004B471D" w:rsidRDefault="004F410E" w:rsidP="004F410E">
      <w:pPr>
        <w:spacing w:after="0" w:line="240" w:lineRule="auto"/>
        <w:jc w:val="center"/>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gridCol w:w="1548"/>
        <w:gridCol w:w="1548"/>
        <w:gridCol w:w="1546"/>
      </w:tblGrid>
      <w:tr w:rsidR="004F410E" w:rsidRPr="004B471D" w:rsidTr="00806BA7">
        <w:tc>
          <w:tcPr>
            <w:tcW w:w="2678"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Уровень госпитализации</w:t>
            </w:r>
          </w:p>
        </w:tc>
        <w:tc>
          <w:tcPr>
            <w:tcW w:w="774"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smartTag w:uri="urn:schemas-microsoft-com:office:smarttags" w:element="metricconverter">
              <w:smartTagPr>
                <w:attr w:name="ProductID" w:val="2012 г"/>
              </w:smartTagPr>
              <w:r w:rsidRPr="004B471D">
                <w:rPr>
                  <w:rFonts w:ascii="Times New Roman" w:eastAsia="Times New Roman" w:hAnsi="Times New Roman" w:cs="Times New Roman"/>
                  <w:sz w:val="26"/>
                  <w:szCs w:val="26"/>
                  <w:lang w:eastAsia="ru-RU"/>
                </w:rPr>
                <w:t>2012 г</w:t>
              </w:r>
            </w:smartTag>
            <w:r w:rsidRPr="004B471D">
              <w:rPr>
                <w:rFonts w:ascii="Times New Roman" w:eastAsia="Times New Roman" w:hAnsi="Times New Roman" w:cs="Times New Roman"/>
                <w:sz w:val="26"/>
                <w:szCs w:val="26"/>
                <w:lang w:eastAsia="ru-RU"/>
              </w:rPr>
              <w:t>.</w:t>
            </w:r>
          </w:p>
        </w:tc>
        <w:tc>
          <w:tcPr>
            <w:tcW w:w="774"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smartTag w:uri="urn:schemas-microsoft-com:office:smarttags" w:element="metricconverter">
              <w:smartTagPr>
                <w:attr w:name="ProductID" w:val="2013 г"/>
              </w:smartTagPr>
              <w:r w:rsidRPr="004B471D">
                <w:rPr>
                  <w:rFonts w:ascii="Times New Roman" w:eastAsia="Times New Roman" w:hAnsi="Times New Roman" w:cs="Times New Roman"/>
                  <w:sz w:val="26"/>
                  <w:szCs w:val="26"/>
                  <w:lang w:eastAsia="ru-RU"/>
                </w:rPr>
                <w:t>2013 г</w:t>
              </w:r>
            </w:smartTag>
            <w:r w:rsidRPr="004B471D">
              <w:rPr>
                <w:rFonts w:ascii="Times New Roman" w:eastAsia="Times New Roman" w:hAnsi="Times New Roman" w:cs="Times New Roman"/>
                <w:sz w:val="26"/>
                <w:szCs w:val="26"/>
                <w:lang w:eastAsia="ru-RU"/>
              </w:rPr>
              <w:t>.</w:t>
            </w:r>
          </w:p>
        </w:tc>
        <w:tc>
          <w:tcPr>
            <w:tcW w:w="773"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smartTag w:uri="urn:schemas-microsoft-com:office:smarttags" w:element="metricconverter">
              <w:smartTagPr>
                <w:attr w:name="ProductID" w:val="2014 г"/>
              </w:smartTagPr>
              <w:r w:rsidRPr="004B471D">
                <w:rPr>
                  <w:rFonts w:ascii="Times New Roman" w:eastAsia="Times New Roman" w:hAnsi="Times New Roman" w:cs="Times New Roman"/>
                  <w:sz w:val="26"/>
                  <w:szCs w:val="26"/>
                  <w:lang w:eastAsia="ru-RU"/>
                </w:rPr>
                <w:t>2014 г</w:t>
              </w:r>
            </w:smartTag>
            <w:r w:rsidRPr="004B471D">
              <w:rPr>
                <w:rFonts w:ascii="Times New Roman" w:eastAsia="Times New Roman" w:hAnsi="Times New Roman" w:cs="Times New Roman"/>
                <w:sz w:val="26"/>
                <w:szCs w:val="26"/>
                <w:lang w:eastAsia="ru-RU"/>
              </w:rPr>
              <w:t>.</w:t>
            </w:r>
          </w:p>
        </w:tc>
      </w:tr>
      <w:tr w:rsidR="004F410E" w:rsidRPr="004B471D" w:rsidTr="00806BA7">
        <w:tc>
          <w:tcPr>
            <w:tcW w:w="2678" w:type="pct"/>
          </w:tcPr>
          <w:p w:rsidR="004F410E" w:rsidRPr="004B471D" w:rsidRDefault="004F410E" w:rsidP="00806BA7">
            <w:pPr>
              <w:keepNext/>
              <w:spacing w:after="0" w:line="240" w:lineRule="auto"/>
              <w:outlineLvl w:val="2"/>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на 100 детей в возрасте 0-17лет</w:t>
            </w:r>
          </w:p>
        </w:tc>
        <w:tc>
          <w:tcPr>
            <w:tcW w:w="774"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25,1</w:t>
            </w:r>
          </w:p>
        </w:tc>
        <w:tc>
          <w:tcPr>
            <w:tcW w:w="774"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23,3</w:t>
            </w:r>
          </w:p>
        </w:tc>
        <w:tc>
          <w:tcPr>
            <w:tcW w:w="773"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23,4</w:t>
            </w:r>
          </w:p>
        </w:tc>
      </w:tr>
      <w:tr w:rsidR="004F410E" w:rsidRPr="004B471D" w:rsidTr="00806BA7">
        <w:tc>
          <w:tcPr>
            <w:tcW w:w="2678"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на 100 детей в возрасте до 1 года</w:t>
            </w:r>
          </w:p>
        </w:tc>
        <w:tc>
          <w:tcPr>
            <w:tcW w:w="774"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92,7</w:t>
            </w:r>
          </w:p>
        </w:tc>
        <w:tc>
          <w:tcPr>
            <w:tcW w:w="774"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103,6</w:t>
            </w:r>
          </w:p>
        </w:tc>
        <w:tc>
          <w:tcPr>
            <w:tcW w:w="773" w:type="pct"/>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100,6</w:t>
            </w:r>
          </w:p>
        </w:tc>
      </w:tr>
    </w:tbl>
    <w:p w:rsidR="004F410E" w:rsidRPr="004B471D" w:rsidRDefault="004F410E" w:rsidP="004F410E">
      <w:pPr>
        <w:spacing w:after="0" w:line="240" w:lineRule="auto"/>
        <w:ind w:firstLine="360"/>
        <w:jc w:val="both"/>
        <w:rPr>
          <w:rFonts w:ascii="Times New Roman" w:eastAsia="Times New Roman" w:hAnsi="Times New Roman" w:cs="Times New Roman"/>
          <w:b/>
          <w:i/>
          <w:sz w:val="26"/>
          <w:szCs w:val="26"/>
          <w:lang w:eastAsia="ru-RU"/>
        </w:rPr>
      </w:pP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 2014 году 32,6% пациентов </w:t>
      </w:r>
      <w:r w:rsidR="00160338">
        <w:rPr>
          <w:rFonts w:ascii="Times New Roman" w:eastAsia="Times New Roman" w:hAnsi="Times New Roman" w:cs="Times New Roman"/>
          <w:sz w:val="26"/>
          <w:szCs w:val="26"/>
          <w:lang w:eastAsia="ru-RU"/>
        </w:rPr>
        <w:t xml:space="preserve">стационара </w:t>
      </w:r>
      <w:r w:rsidRPr="004B471D">
        <w:rPr>
          <w:rFonts w:ascii="Times New Roman" w:eastAsia="Times New Roman" w:hAnsi="Times New Roman" w:cs="Times New Roman"/>
          <w:sz w:val="26"/>
          <w:szCs w:val="26"/>
          <w:lang w:eastAsia="ru-RU"/>
        </w:rPr>
        <w:t>в возрасте 0</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eastAsia="ru-RU"/>
        </w:rPr>
        <w:t xml:space="preserve">17 лет госпитализированы в медицинские организации службой скорой медицинской помощи (2013 год – 35,3%, 2012 год – 34,6%). </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Число плановых госпитализаций в 2014 году составило 26501 случай (2013 год </w:t>
      </w:r>
      <w:r w:rsidRPr="004B471D">
        <w:rPr>
          <w:rFonts w:ascii="Times New Roman" w:eastAsia="Times New Roman" w:hAnsi="Times New Roman" w:cs="Times New Roman"/>
          <w:sz w:val="26"/>
          <w:szCs w:val="26"/>
          <w:lang w:eastAsia="ar-SA"/>
        </w:rPr>
        <w:t xml:space="preserve">– </w:t>
      </w:r>
      <w:r w:rsidRPr="004B471D">
        <w:rPr>
          <w:rFonts w:ascii="Times New Roman" w:eastAsia="Times New Roman" w:hAnsi="Times New Roman" w:cs="Times New Roman"/>
          <w:sz w:val="26"/>
          <w:szCs w:val="26"/>
          <w:lang w:eastAsia="ru-RU"/>
        </w:rPr>
        <w:t>26893, 2012 год – 29923).</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 структуре заболеваний среди </w:t>
      </w:r>
      <w:r w:rsidR="008F23A3">
        <w:rPr>
          <w:rFonts w:ascii="Times New Roman" w:eastAsia="Times New Roman" w:hAnsi="Times New Roman" w:cs="Times New Roman"/>
          <w:sz w:val="26"/>
          <w:szCs w:val="26"/>
          <w:lang w:eastAsia="ru-RU"/>
        </w:rPr>
        <w:t xml:space="preserve">выписанных из стационара </w:t>
      </w:r>
      <w:r w:rsidRPr="004B471D">
        <w:rPr>
          <w:rFonts w:ascii="Times New Roman" w:eastAsia="Times New Roman" w:hAnsi="Times New Roman" w:cs="Times New Roman"/>
          <w:sz w:val="26"/>
          <w:szCs w:val="26"/>
          <w:lang w:eastAsia="ru-RU"/>
        </w:rPr>
        <w:t>пациентов в возрасте 0</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eastAsia="ru-RU"/>
        </w:rPr>
        <w:t>17 лет преобладали пациенты с болезнями органов дыхания (35,3%), с отдельными состояниями, возникающими в перинатальном периоде (15,5%), с инфекционными и паразитарными заболевания (10,2%), с болезнями органов пищеварения (7,3%), с травмами и отравления (5,5%), с болезнями нервной системы (5,8%), с болезнями мочеполовой системы (3,9%), с болезнями кожи и подкожной клетчатки (3,1%).</w:t>
      </w:r>
    </w:p>
    <w:p w:rsidR="004F410E" w:rsidRPr="004B471D" w:rsidRDefault="004F410E" w:rsidP="008F23A3">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ab/>
        <w:t xml:space="preserve">Уровень больничной летальности детей 0–17 лет по данным за 2014 год составил 0,14 на 100 пациентов, выбывших из стационара (2013 год – 0,16, 2012 год </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eastAsia="ru-RU"/>
        </w:rPr>
        <w:t xml:space="preserve"> 0,14). Уровень больничной летальности среди выбывших из стационара детей первого года жизни составил 0,32% (2013 год – 0,34%, 2012 год </w:t>
      </w:r>
      <w:r w:rsidRPr="004B471D">
        <w:rPr>
          <w:rFonts w:ascii="Times New Roman" w:eastAsia="Times New Roman" w:hAnsi="Times New Roman" w:cs="Times New Roman"/>
          <w:sz w:val="26"/>
          <w:szCs w:val="26"/>
          <w:lang w:eastAsia="ar-SA"/>
        </w:rPr>
        <w:t>–</w:t>
      </w:r>
      <w:r w:rsidRPr="004B471D">
        <w:rPr>
          <w:rFonts w:ascii="Times New Roman" w:eastAsia="Times New Roman" w:hAnsi="Times New Roman" w:cs="Times New Roman"/>
          <w:sz w:val="26"/>
          <w:szCs w:val="26"/>
          <w:lang w:eastAsia="ru-RU"/>
        </w:rPr>
        <w:t xml:space="preserve"> 0,40%).</w:t>
      </w:r>
    </w:p>
    <w:p w:rsidR="000B6713" w:rsidRPr="004B471D" w:rsidRDefault="000B6713" w:rsidP="004F410E">
      <w:pPr>
        <w:spacing w:after="0" w:line="240" w:lineRule="auto"/>
        <w:ind w:firstLine="709"/>
        <w:jc w:val="both"/>
        <w:rPr>
          <w:rFonts w:ascii="Times New Roman" w:eastAsia="Times New Roman" w:hAnsi="Times New Roman" w:cs="Times New Roman"/>
          <w:sz w:val="26"/>
          <w:szCs w:val="26"/>
          <w:lang w:eastAsia="ru-RU"/>
        </w:rPr>
      </w:pPr>
    </w:p>
    <w:p w:rsidR="004F410E" w:rsidRPr="004B471D" w:rsidRDefault="004F410E" w:rsidP="004F410E">
      <w:pPr>
        <w:spacing w:after="0" w:line="240" w:lineRule="auto"/>
        <w:ind w:firstLine="709"/>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Структура больничной летальности среди детей в возрасте 0-17 лет </w:t>
      </w:r>
    </w:p>
    <w:p w:rsidR="004F410E" w:rsidRPr="004B471D" w:rsidRDefault="004F410E" w:rsidP="004F410E">
      <w:pPr>
        <w:spacing w:after="0" w:line="240" w:lineRule="auto"/>
        <w:ind w:firstLine="709"/>
        <w:jc w:val="center"/>
        <w:rPr>
          <w:rFonts w:ascii="Times New Roman" w:eastAsia="Times New Roman" w:hAnsi="Times New Roman" w:cs="Times New Roman"/>
          <w:b/>
          <w:sz w:val="26"/>
          <w:szCs w:val="26"/>
          <w:lang w:eastAsia="ru-RU"/>
        </w:rPr>
      </w:pPr>
    </w:p>
    <w:tbl>
      <w:tblPr>
        <w:tblW w:w="5000" w:type="pct"/>
        <w:tblLook w:val="0000" w:firstRow="0" w:lastRow="0" w:firstColumn="0" w:lastColumn="0" w:noHBand="0" w:noVBand="0"/>
      </w:tblPr>
      <w:tblGrid>
        <w:gridCol w:w="6223"/>
        <w:gridCol w:w="1264"/>
        <w:gridCol w:w="1256"/>
        <w:gridCol w:w="1254"/>
      </w:tblGrid>
      <w:tr w:rsidR="004F410E" w:rsidRPr="004B471D" w:rsidTr="00806BA7">
        <w:trPr>
          <w:trHeight w:val="255"/>
        </w:trPr>
        <w:tc>
          <w:tcPr>
            <w:tcW w:w="3113" w:type="pct"/>
            <w:tcBorders>
              <w:top w:val="single" w:sz="4" w:space="0" w:color="auto"/>
              <w:left w:val="single" w:sz="4" w:space="0" w:color="auto"/>
              <w:bottom w:val="single" w:sz="4" w:space="0" w:color="auto"/>
              <w:right w:val="single" w:sz="4" w:space="0" w:color="auto"/>
            </w:tcBorders>
            <w:noWrap/>
            <w:vAlign w:val="bottom"/>
          </w:tcPr>
          <w:p w:rsidR="004F410E" w:rsidRPr="004B471D" w:rsidRDefault="004F410E" w:rsidP="00806BA7">
            <w:pPr>
              <w:spacing w:after="0" w:line="240" w:lineRule="auto"/>
              <w:jc w:val="both"/>
              <w:rPr>
                <w:rFonts w:ascii="Times New Roman" w:eastAsia="Times New Roman" w:hAnsi="Times New Roman" w:cs="Times New Roman"/>
                <w:bCs/>
                <w:sz w:val="26"/>
                <w:szCs w:val="26"/>
                <w:lang w:eastAsia="ru-RU"/>
              </w:rPr>
            </w:pPr>
            <w:r w:rsidRPr="004B471D">
              <w:rPr>
                <w:rFonts w:ascii="Times New Roman" w:eastAsia="Times New Roman" w:hAnsi="Times New Roman" w:cs="Times New Roman"/>
                <w:bCs/>
                <w:sz w:val="26"/>
                <w:szCs w:val="26"/>
                <w:lang w:eastAsia="ru-RU"/>
              </w:rPr>
              <w:t> </w:t>
            </w:r>
          </w:p>
        </w:tc>
        <w:tc>
          <w:tcPr>
            <w:tcW w:w="632" w:type="pct"/>
            <w:tcBorders>
              <w:top w:val="single" w:sz="4" w:space="0" w:color="auto"/>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bCs/>
                <w:sz w:val="26"/>
                <w:szCs w:val="26"/>
                <w:lang w:eastAsia="ru-RU"/>
              </w:rPr>
            </w:pPr>
            <w:smartTag w:uri="urn:schemas-microsoft-com:office:smarttags" w:element="metricconverter">
              <w:smartTagPr>
                <w:attr w:name="ProductID" w:val="2012 г"/>
              </w:smartTagPr>
              <w:r w:rsidRPr="004B471D">
                <w:rPr>
                  <w:rFonts w:ascii="Times New Roman" w:eastAsia="Times New Roman" w:hAnsi="Times New Roman" w:cs="Times New Roman"/>
                  <w:bCs/>
                  <w:sz w:val="26"/>
                  <w:szCs w:val="26"/>
                  <w:lang w:eastAsia="ru-RU"/>
                </w:rPr>
                <w:t>2012 г</w:t>
              </w:r>
            </w:smartTag>
            <w:r w:rsidRPr="004B471D">
              <w:rPr>
                <w:rFonts w:ascii="Times New Roman" w:eastAsia="Times New Roman" w:hAnsi="Times New Roman" w:cs="Times New Roman"/>
                <w:bCs/>
                <w:sz w:val="26"/>
                <w:szCs w:val="26"/>
                <w:lang w:eastAsia="ru-RU"/>
              </w:rPr>
              <w:t>.</w:t>
            </w:r>
          </w:p>
        </w:tc>
        <w:tc>
          <w:tcPr>
            <w:tcW w:w="628" w:type="pct"/>
            <w:tcBorders>
              <w:top w:val="single" w:sz="4" w:space="0" w:color="auto"/>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bCs/>
                <w:sz w:val="26"/>
                <w:szCs w:val="26"/>
                <w:lang w:eastAsia="ru-RU"/>
              </w:rPr>
            </w:pPr>
            <w:smartTag w:uri="urn:schemas-microsoft-com:office:smarttags" w:element="metricconverter">
              <w:smartTagPr>
                <w:attr w:name="ProductID" w:val="2013 г"/>
              </w:smartTagPr>
              <w:r w:rsidRPr="004B471D">
                <w:rPr>
                  <w:rFonts w:ascii="Times New Roman" w:eastAsia="Times New Roman" w:hAnsi="Times New Roman" w:cs="Times New Roman"/>
                  <w:bCs/>
                  <w:sz w:val="26"/>
                  <w:szCs w:val="26"/>
                  <w:lang w:eastAsia="ru-RU"/>
                </w:rPr>
                <w:t>2013 г</w:t>
              </w:r>
            </w:smartTag>
            <w:r w:rsidRPr="004B471D">
              <w:rPr>
                <w:rFonts w:ascii="Times New Roman" w:eastAsia="Times New Roman" w:hAnsi="Times New Roman" w:cs="Times New Roman"/>
                <w:bCs/>
                <w:sz w:val="26"/>
                <w:szCs w:val="26"/>
                <w:lang w:eastAsia="ru-RU"/>
              </w:rPr>
              <w:t>.</w:t>
            </w:r>
          </w:p>
        </w:tc>
        <w:tc>
          <w:tcPr>
            <w:tcW w:w="627" w:type="pct"/>
            <w:tcBorders>
              <w:top w:val="single" w:sz="4" w:space="0" w:color="auto"/>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bCs/>
                <w:sz w:val="26"/>
                <w:szCs w:val="26"/>
                <w:lang w:eastAsia="ru-RU"/>
              </w:rPr>
            </w:pPr>
            <w:smartTag w:uri="urn:schemas-microsoft-com:office:smarttags" w:element="metricconverter">
              <w:smartTagPr>
                <w:attr w:name="ProductID" w:val="2014 г"/>
              </w:smartTagPr>
              <w:r w:rsidRPr="004B471D">
                <w:rPr>
                  <w:rFonts w:ascii="Times New Roman" w:eastAsia="Times New Roman" w:hAnsi="Times New Roman" w:cs="Times New Roman"/>
                  <w:bCs/>
                  <w:sz w:val="26"/>
                  <w:szCs w:val="26"/>
                  <w:lang w:eastAsia="ru-RU"/>
                </w:rPr>
                <w:t>2014 г</w:t>
              </w:r>
            </w:smartTag>
            <w:r w:rsidRPr="004B471D">
              <w:rPr>
                <w:rFonts w:ascii="Times New Roman" w:eastAsia="Times New Roman" w:hAnsi="Times New Roman" w:cs="Times New Roman"/>
                <w:bCs/>
                <w:sz w:val="26"/>
                <w:szCs w:val="26"/>
                <w:lang w:eastAsia="ru-RU"/>
              </w:rPr>
              <w:t xml:space="preserve">. </w:t>
            </w:r>
          </w:p>
        </w:tc>
      </w:tr>
      <w:tr w:rsidR="004F410E" w:rsidRPr="004B471D" w:rsidTr="00806BA7">
        <w:trPr>
          <w:trHeight w:val="255"/>
        </w:trPr>
        <w:tc>
          <w:tcPr>
            <w:tcW w:w="3113" w:type="pct"/>
            <w:tcBorders>
              <w:top w:val="nil"/>
              <w:left w:val="single" w:sz="4" w:space="0" w:color="auto"/>
              <w:bottom w:val="single" w:sz="4" w:space="0" w:color="auto"/>
              <w:right w:val="single" w:sz="4" w:space="0" w:color="auto"/>
            </w:tcBorders>
            <w:noWrap/>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всего</w:t>
            </w:r>
          </w:p>
        </w:tc>
        <w:tc>
          <w:tcPr>
            <w:tcW w:w="632" w:type="pct"/>
            <w:tcBorders>
              <w:top w:val="nil"/>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100,0</w:t>
            </w:r>
          </w:p>
        </w:tc>
        <w:tc>
          <w:tcPr>
            <w:tcW w:w="628"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100,0</w:t>
            </w:r>
          </w:p>
        </w:tc>
        <w:tc>
          <w:tcPr>
            <w:tcW w:w="627"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100,0</w:t>
            </w:r>
          </w:p>
        </w:tc>
      </w:tr>
      <w:tr w:rsidR="004F410E" w:rsidRPr="004B471D" w:rsidTr="00806BA7">
        <w:trPr>
          <w:trHeight w:val="255"/>
        </w:trPr>
        <w:tc>
          <w:tcPr>
            <w:tcW w:w="3113" w:type="pct"/>
            <w:tcBorders>
              <w:top w:val="nil"/>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инфекционные и паразитарные болезни</w:t>
            </w:r>
          </w:p>
        </w:tc>
        <w:tc>
          <w:tcPr>
            <w:tcW w:w="632" w:type="pct"/>
            <w:tcBorders>
              <w:top w:val="nil"/>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16,7</w:t>
            </w:r>
          </w:p>
        </w:tc>
        <w:tc>
          <w:tcPr>
            <w:tcW w:w="628"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7,5</w:t>
            </w:r>
          </w:p>
        </w:tc>
        <w:tc>
          <w:tcPr>
            <w:tcW w:w="627"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6,0</w:t>
            </w:r>
          </w:p>
        </w:tc>
      </w:tr>
      <w:tr w:rsidR="004F410E" w:rsidRPr="004B471D" w:rsidTr="00806BA7">
        <w:trPr>
          <w:trHeight w:val="255"/>
        </w:trPr>
        <w:tc>
          <w:tcPr>
            <w:tcW w:w="3113" w:type="pct"/>
            <w:tcBorders>
              <w:top w:val="nil"/>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новообразования</w:t>
            </w:r>
          </w:p>
        </w:tc>
        <w:tc>
          <w:tcPr>
            <w:tcW w:w="632" w:type="pct"/>
            <w:tcBorders>
              <w:top w:val="nil"/>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4,4</w:t>
            </w:r>
          </w:p>
        </w:tc>
        <w:tc>
          <w:tcPr>
            <w:tcW w:w="628"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10,9</w:t>
            </w:r>
          </w:p>
        </w:tc>
        <w:tc>
          <w:tcPr>
            <w:tcW w:w="627"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8,4</w:t>
            </w:r>
          </w:p>
        </w:tc>
      </w:tr>
      <w:tr w:rsidR="004F410E" w:rsidRPr="004B471D" w:rsidTr="00806BA7">
        <w:trPr>
          <w:trHeight w:val="537"/>
        </w:trPr>
        <w:tc>
          <w:tcPr>
            <w:tcW w:w="3113" w:type="pct"/>
            <w:tcBorders>
              <w:top w:val="nil"/>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крови, кроветворных органов и отдельные нарушения, вовлекающие иммунный механизм</w:t>
            </w:r>
          </w:p>
        </w:tc>
        <w:tc>
          <w:tcPr>
            <w:tcW w:w="632" w:type="pct"/>
            <w:tcBorders>
              <w:top w:val="nil"/>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c>
          <w:tcPr>
            <w:tcW w:w="628"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1,6</w:t>
            </w:r>
          </w:p>
        </w:tc>
        <w:tc>
          <w:tcPr>
            <w:tcW w:w="627"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w:t>
            </w:r>
          </w:p>
        </w:tc>
      </w:tr>
      <w:tr w:rsidR="004F410E" w:rsidRPr="004B471D" w:rsidTr="00806BA7">
        <w:trPr>
          <w:trHeight w:val="487"/>
        </w:trPr>
        <w:tc>
          <w:tcPr>
            <w:tcW w:w="3113" w:type="pct"/>
            <w:tcBorders>
              <w:top w:val="nil"/>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эндокринной системы, расстройства питания и нарушения обмена веществ</w:t>
            </w:r>
          </w:p>
        </w:tc>
        <w:tc>
          <w:tcPr>
            <w:tcW w:w="632" w:type="pct"/>
            <w:tcBorders>
              <w:top w:val="nil"/>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w:t>
            </w:r>
          </w:p>
        </w:tc>
        <w:tc>
          <w:tcPr>
            <w:tcW w:w="628"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c>
          <w:tcPr>
            <w:tcW w:w="627"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r>
      <w:tr w:rsidR="004F410E" w:rsidRPr="004B471D" w:rsidTr="00806BA7">
        <w:trPr>
          <w:trHeight w:val="255"/>
        </w:trPr>
        <w:tc>
          <w:tcPr>
            <w:tcW w:w="3113" w:type="pct"/>
            <w:tcBorders>
              <w:top w:val="nil"/>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нервной системы</w:t>
            </w:r>
          </w:p>
        </w:tc>
        <w:tc>
          <w:tcPr>
            <w:tcW w:w="632" w:type="pct"/>
            <w:tcBorders>
              <w:top w:val="nil"/>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12,2</w:t>
            </w:r>
          </w:p>
        </w:tc>
        <w:tc>
          <w:tcPr>
            <w:tcW w:w="628"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7,6</w:t>
            </w:r>
          </w:p>
        </w:tc>
        <w:tc>
          <w:tcPr>
            <w:tcW w:w="627"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10,8</w:t>
            </w:r>
          </w:p>
        </w:tc>
      </w:tr>
      <w:tr w:rsidR="004F410E" w:rsidRPr="004B471D" w:rsidTr="00806BA7">
        <w:trPr>
          <w:trHeight w:val="255"/>
        </w:trPr>
        <w:tc>
          <w:tcPr>
            <w:tcW w:w="3113" w:type="pct"/>
            <w:tcBorders>
              <w:top w:val="nil"/>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системы  кровообращения</w:t>
            </w:r>
          </w:p>
        </w:tc>
        <w:tc>
          <w:tcPr>
            <w:tcW w:w="632" w:type="pct"/>
            <w:tcBorders>
              <w:top w:val="nil"/>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w:t>
            </w:r>
          </w:p>
        </w:tc>
        <w:tc>
          <w:tcPr>
            <w:tcW w:w="628"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3,3</w:t>
            </w:r>
          </w:p>
        </w:tc>
        <w:tc>
          <w:tcPr>
            <w:tcW w:w="627"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r>
      <w:tr w:rsidR="004F410E" w:rsidRPr="004B471D" w:rsidTr="00806BA7">
        <w:trPr>
          <w:trHeight w:val="255"/>
        </w:trPr>
        <w:tc>
          <w:tcPr>
            <w:tcW w:w="3113" w:type="pct"/>
            <w:tcBorders>
              <w:top w:val="nil"/>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органов дыхания</w:t>
            </w:r>
          </w:p>
        </w:tc>
        <w:tc>
          <w:tcPr>
            <w:tcW w:w="632" w:type="pct"/>
            <w:tcBorders>
              <w:top w:val="nil"/>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w:t>
            </w:r>
          </w:p>
        </w:tc>
        <w:tc>
          <w:tcPr>
            <w:tcW w:w="628"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4,3</w:t>
            </w:r>
          </w:p>
        </w:tc>
        <w:tc>
          <w:tcPr>
            <w:tcW w:w="627"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2,4</w:t>
            </w:r>
          </w:p>
        </w:tc>
      </w:tr>
      <w:tr w:rsidR="004F410E" w:rsidRPr="004B471D" w:rsidTr="00806BA7">
        <w:trPr>
          <w:trHeight w:val="255"/>
        </w:trPr>
        <w:tc>
          <w:tcPr>
            <w:tcW w:w="3113" w:type="pct"/>
            <w:tcBorders>
              <w:top w:val="nil"/>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органов пищеварения</w:t>
            </w:r>
          </w:p>
        </w:tc>
        <w:tc>
          <w:tcPr>
            <w:tcW w:w="632" w:type="pct"/>
            <w:tcBorders>
              <w:top w:val="nil"/>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2,2</w:t>
            </w:r>
          </w:p>
        </w:tc>
        <w:tc>
          <w:tcPr>
            <w:tcW w:w="628"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2,2</w:t>
            </w:r>
          </w:p>
        </w:tc>
        <w:tc>
          <w:tcPr>
            <w:tcW w:w="627"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r>
      <w:tr w:rsidR="004F410E" w:rsidRPr="004B471D" w:rsidTr="00806BA7">
        <w:trPr>
          <w:trHeight w:val="255"/>
        </w:trPr>
        <w:tc>
          <w:tcPr>
            <w:tcW w:w="3113" w:type="pct"/>
            <w:tcBorders>
              <w:top w:val="nil"/>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кожи и подкожной клетчатки</w:t>
            </w:r>
          </w:p>
        </w:tc>
        <w:tc>
          <w:tcPr>
            <w:tcW w:w="632" w:type="pct"/>
            <w:tcBorders>
              <w:top w:val="nil"/>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c>
          <w:tcPr>
            <w:tcW w:w="628"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w:t>
            </w:r>
          </w:p>
        </w:tc>
        <w:tc>
          <w:tcPr>
            <w:tcW w:w="627"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w:t>
            </w:r>
          </w:p>
        </w:tc>
      </w:tr>
      <w:tr w:rsidR="004F410E" w:rsidRPr="004B471D" w:rsidTr="00806BA7">
        <w:trPr>
          <w:trHeight w:val="510"/>
        </w:trPr>
        <w:tc>
          <w:tcPr>
            <w:tcW w:w="3113" w:type="pct"/>
            <w:tcBorders>
              <w:top w:val="single" w:sz="4" w:space="0" w:color="auto"/>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lastRenderedPageBreak/>
              <w:t>отдельные состояния, возникающие в перинатальный периоде</w:t>
            </w:r>
          </w:p>
        </w:tc>
        <w:tc>
          <w:tcPr>
            <w:tcW w:w="632" w:type="pct"/>
            <w:tcBorders>
              <w:top w:val="single" w:sz="4" w:space="0" w:color="auto"/>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27,8</w:t>
            </w:r>
          </w:p>
        </w:tc>
        <w:tc>
          <w:tcPr>
            <w:tcW w:w="628" w:type="pct"/>
            <w:tcBorders>
              <w:top w:val="single" w:sz="4" w:space="0" w:color="auto"/>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25,0</w:t>
            </w:r>
          </w:p>
        </w:tc>
        <w:tc>
          <w:tcPr>
            <w:tcW w:w="627" w:type="pct"/>
            <w:tcBorders>
              <w:top w:val="single" w:sz="4" w:space="0" w:color="auto"/>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26,6</w:t>
            </w:r>
          </w:p>
        </w:tc>
      </w:tr>
      <w:tr w:rsidR="004F410E" w:rsidRPr="004B471D" w:rsidTr="00806BA7">
        <w:trPr>
          <w:trHeight w:val="510"/>
        </w:trPr>
        <w:tc>
          <w:tcPr>
            <w:tcW w:w="3113" w:type="pct"/>
            <w:tcBorders>
              <w:top w:val="nil"/>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врожденные аномалии (пороки развития), деформации и хромосомные нарушения</w:t>
            </w:r>
          </w:p>
        </w:tc>
        <w:tc>
          <w:tcPr>
            <w:tcW w:w="632" w:type="pct"/>
            <w:tcBorders>
              <w:top w:val="nil"/>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26,9</w:t>
            </w:r>
          </w:p>
        </w:tc>
        <w:tc>
          <w:tcPr>
            <w:tcW w:w="628"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25,0</w:t>
            </w:r>
          </w:p>
        </w:tc>
        <w:tc>
          <w:tcPr>
            <w:tcW w:w="627" w:type="pct"/>
            <w:tcBorders>
              <w:top w:val="nil"/>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28,9</w:t>
            </w:r>
          </w:p>
        </w:tc>
      </w:tr>
      <w:tr w:rsidR="004F410E" w:rsidRPr="004B471D" w:rsidTr="00806BA7">
        <w:trPr>
          <w:trHeight w:val="510"/>
        </w:trPr>
        <w:tc>
          <w:tcPr>
            <w:tcW w:w="3113" w:type="pct"/>
            <w:tcBorders>
              <w:top w:val="single" w:sz="4" w:space="0" w:color="auto"/>
              <w:left w:val="single" w:sz="4" w:space="0" w:color="auto"/>
              <w:bottom w:val="single" w:sz="4" w:space="0" w:color="auto"/>
              <w:right w:val="single" w:sz="4" w:space="0" w:color="auto"/>
            </w:tcBorders>
            <w:vAlign w:val="bottom"/>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травмы, отравления и некоторые другие последствия воздействия внешних причин</w:t>
            </w:r>
          </w:p>
        </w:tc>
        <w:tc>
          <w:tcPr>
            <w:tcW w:w="632" w:type="pct"/>
            <w:tcBorders>
              <w:top w:val="single" w:sz="4" w:space="0" w:color="auto"/>
              <w:left w:val="nil"/>
              <w:bottom w:val="single" w:sz="4" w:space="0" w:color="auto"/>
              <w:right w:val="single" w:sz="4" w:space="0" w:color="auto"/>
            </w:tcBorders>
            <w:noWrap/>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6,7</w:t>
            </w:r>
          </w:p>
        </w:tc>
        <w:tc>
          <w:tcPr>
            <w:tcW w:w="628" w:type="pct"/>
            <w:tcBorders>
              <w:top w:val="single" w:sz="4" w:space="0" w:color="auto"/>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10,9</w:t>
            </w:r>
          </w:p>
        </w:tc>
        <w:tc>
          <w:tcPr>
            <w:tcW w:w="627" w:type="pct"/>
            <w:tcBorders>
              <w:top w:val="single" w:sz="4" w:space="0" w:color="auto"/>
              <w:left w:val="nil"/>
              <w:bottom w:val="single" w:sz="4" w:space="0" w:color="auto"/>
              <w:right w:val="single" w:sz="4" w:space="0" w:color="auto"/>
            </w:tcBorders>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14,5</w:t>
            </w:r>
          </w:p>
        </w:tc>
      </w:tr>
    </w:tbl>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Досуточная летальность в 2014 году составила 25,3% от общего числа умерших детей в возрасте 0–17 лет (2012 год – 24,4%). Основные причины досуточной летальности были связаны с тяжелыми травмами, молниеносным течением инфекционных заболеваний у детей с тяжелой перинатальной патологией в первые 24 часа после рождения. </w:t>
      </w:r>
    </w:p>
    <w:p w:rsidR="005301B5" w:rsidRPr="004B471D" w:rsidRDefault="005301B5"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Эффективно работает центр по неотложным состояниям </w:t>
      </w:r>
      <w:r w:rsidR="00160338">
        <w:rPr>
          <w:rFonts w:ascii="Times New Roman" w:eastAsia="Times New Roman" w:hAnsi="Times New Roman" w:cs="Times New Roman"/>
          <w:sz w:val="26"/>
          <w:szCs w:val="26"/>
          <w:lang w:eastAsia="ru-RU"/>
        </w:rPr>
        <w:t xml:space="preserve">(служба интенсивной терапии и реанимации) </w:t>
      </w:r>
      <w:r w:rsidRPr="004B471D">
        <w:rPr>
          <w:rFonts w:ascii="Times New Roman" w:eastAsia="Times New Roman" w:hAnsi="Times New Roman" w:cs="Times New Roman"/>
          <w:sz w:val="26"/>
          <w:szCs w:val="26"/>
          <w:lang w:eastAsia="ru-RU"/>
        </w:rPr>
        <w:t>в детской практике при БУ ЧР «</w:t>
      </w:r>
      <w:r w:rsidR="004F410E" w:rsidRPr="004B471D">
        <w:rPr>
          <w:rFonts w:ascii="Times New Roman" w:eastAsia="Times New Roman" w:hAnsi="Times New Roman" w:cs="Times New Roman"/>
          <w:sz w:val="26"/>
          <w:szCs w:val="26"/>
          <w:lang w:eastAsia="ru-RU"/>
        </w:rPr>
        <w:t>Республиканская детская клиническая больница»</w:t>
      </w:r>
      <w:r w:rsidRPr="004B471D">
        <w:rPr>
          <w:rFonts w:ascii="Times New Roman" w:eastAsia="Times New Roman" w:hAnsi="Times New Roman" w:cs="Times New Roman"/>
          <w:sz w:val="26"/>
          <w:szCs w:val="26"/>
          <w:lang w:eastAsia="ru-RU"/>
        </w:rPr>
        <w:t>.</w:t>
      </w:r>
    </w:p>
    <w:p w:rsidR="004F410E" w:rsidRPr="004B471D" w:rsidRDefault="005301B5"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w:t>
      </w:r>
      <w:r w:rsidR="004F410E" w:rsidRPr="004B471D">
        <w:rPr>
          <w:rFonts w:ascii="Times New Roman" w:eastAsia="Times New Roman" w:hAnsi="Times New Roman" w:cs="Times New Roman"/>
          <w:sz w:val="26"/>
          <w:szCs w:val="26"/>
          <w:lang w:eastAsia="ru-RU"/>
        </w:rPr>
        <w:t xml:space="preserve">Доля умерших детей в возрасте 0–17 лет в межтерриториальных центрах и медицинских организациях третьего уровня составила в 2014 году 85,5% против 78,9% в 2012 году. </w:t>
      </w:r>
    </w:p>
    <w:p w:rsidR="00022E3F" w:rsidRDefault="004F410E" w:rsidP="00521A24">
      <w:pPr>
        <w:spacing w:after="0" w:line="240" w:lineRule="auto"/>
        <w:ind w:firstLine="708"/>
        <w:jc w:val="both"/>
        <w:rPr>
          <w:rFonts w:ascii="Times New Roman" w:eastAsia="Times New Roman" w:hAnsi="Times New Roman" w:cs="Times New Roman"/>
          <w:b/>
          <w:i/>
          <w:sz w:val="26"/>
          <w:szCs w:val="26"/>
          <w:lang w:eastAsia="ar-SA"/>
        </w:rPr>
      </w:pPr>
      <w:r w:rsidRPr="004B471D">
        <w:rPr>
          <w:rFonts w:ascii="Times New Roman" w:eastAsia="Times New Roman" w:hAnsi="Times New Roman" w:cs="Times New Roman"/>
          <w:sz w:val="26"/>
          <w:szCs w:val="26"/>
          <w:lang w:eastAsia="ru-RU"/>
        </w:rPr>
        <w:t xml:space="preserve"> </w:t>
      </w:r>
    </w:p>
    <w:p w:rsidR="004F410E" w:rsidRPr="004B471D" w:rsidRDefault="004F410E" w:rsidP="004F410E">
      <w:pPr>
        <w:spacing w:after="0" w:line="240" w:lineRule="auto"/>
        <w:ind w:firstLine="708"/>
        <w:rPr>
          <w:rFonts w:ascii="Times New Roman" w:eastAsia="Times New Roman" w:hAnsi="Times New Roman" w:cs="Times New Roman"/>
          <w:b/>
          <w:i/>
          <w:sz w:val="26"/>
          <w:szCs w:val="26"/>
          <w:lang w:eastAsia="ar-SA"/>
        </w:rPr>
      </w:pPr>
      <w:r w:rsidRPr="004B471D">
        <w:rPr>
          <w:rFonts w:ascii="Times New Roman" w:eastAsia="Times New Roman" w:hAnsi="Times New Roman" w:cs="Times New Roman"/>
          <w:b/>
          <w:i/>
          <w:sz w:val="26"/>
          <w:szCs w:val="26"/>
          <w:lang w:eastAsia="ar-SA"/>
        </w:rPr>
        <w:t xml:space="preserve">Медико-социальная помощь в домах </w:t>
      </w:r>
      <w:r w:rsidR="009964DF" w:rsidRPr="004B471D">
        <w:rPr>
          <w:rFonts w:ascii="Times New Roman" w:eastAsia="Times New Roman" w:hAnsi="Times New Roman" w:cs="Times New Roman"/>
          <w:b/>
          <w:i/>
          <w:sz w:val="26"/>
          <w:szCs w:val="26"/>
          <w:lang w:eastAsia="ar-SA"/>
        </w:rPr>
        <w:t>ребёнка</w:t>
      </w:r>
    </w:p>
    <w:p w:rsidR="004F410E" w:rsidRPr="004B471D" w:rsidRDefault="004F410E" w:rsidP="004F410E">
      <w:pPr>
        <w:shd w:val="clear" w:color="auto" w:fill="FFFFFF"/>
        <w:spacing w:after="0" w:line="228"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 республике функционирует два дома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всего на 180 мест, по состоянию на 1 января </w:t>
      </w:r>
      <w:smartTag w:uri="urn:schemas-microsoft-com:office:smarttags" w:element="metricconverter">
        <w:smartTagPr>
          <w:attr w:name="ProductID" w:val="2015 г"/>
        </w:smartTagPr>
        <w:r w:rsidRPr="004B471D">
          <w:rPr>
            <w:rFonts w:ascii="Times New Roman" w:eastAsia="Times New Roman" w:hAnsi="Times New Roman" w:cs="Times New Roman"/>
            <w:sz w:val="26"/>
            <w:szCs w:val="26"/>
            <w:lang w:eastAsia="ru-RU"/>
          </w:rPr>
          <w:t>2015 г</w:t>
        </w:r>
      </w:smartTag>
      <w:r w:rsidRPr="004B471D">
        <w:rPr>
          <w:rFonts w:ascii="Times New Roman" w:eastAsia="Times New Roman" w:hAnsi="Times New Roman" w:cs="Times New Roman"/>
          <w:sz w:val="26"/>
          <w:szCs w:val="26"/>
          <w:lang w:eastAsia="ru-RU"/>
        </w:rPr>
        <w:t xml:space="preserve">. в них проживали 82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w:t>
      </w:r>
    </w:p>
    <w:p w:rsidR="004F410E" w:rsidRPr="004B471D" w:rsidRDefault="004F410E" w:rsidP="004F410E">
      <w:pPr>
        <w:shd w:val="clear" w:color="auto" w:fill="FFFFFF"/>
        <w:tabs>
          <w:tab w:val="left" w:pos="993"/>
        </w:tabs>
        <w:spacing w:after="0" w:line="228"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Основными причинами направления детей в дома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являлись:</w:t>
      </w:r>
    </w:p>
    <w:p w:rsidR="004F410E" w:rsidRPr="004B471D" w:rsidRDefault="004F410E" w:rsidP="004F410E">
      <w:pPr>
        <w:numPr>
          <w:ilvl w:val="0"/>
          <w:numId w:val="14"/>
        </w:numPr>
        <w:shd w:val="clear" w:color="auto" w:fill="FFFFFF"/>
        <w:tabs>
          <w:tab w:val="left" w:pos="993"/>
        </w:tabs>
        <w:spacing w:after="0" w:line="228" w:lineRule="auto"/>
        <w:ind w:left="0"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отказ от родительских прав – 4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w:t>
      </w:r>
    </w:p>
    <w:p w:rsidR="004F410E" w:rsidRPr="004B471D" w:rsidRDefault="004F410E" w:rsidP="004F410E">
      <w:pPr>
        <w:numPr>
          <w:ilvl w:val="0"/>
          <w:numId w:val="14"/>
        </w:numPr>
        <w:shd w:val="clear" w:color="auto" w:fill="FFFFFF"/>
        <w:tabs>
          <w:tab w:val="left" w:pos="993"/>
        </w:tabs>
        <w:spacing w:after="0" w:line="228" w:lineRule="auto"/>
        <w:ind w:left="0"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длительное лечение матери – 5 детей (временно</w:t>
      </w:r>
      <w:r w:rsidR="00160338">
        <w:rPr>
          <w:rFonts w:ascii="Times New Roman" w:eastAsia="Times New Roman" w:hAnsi="Times New Roman" w:cs="Times New Roman"/>
          <w:sz w:val="26"/>
          <w:szCs w:val="26"/>
          <w:lang w:eastAsia="ru-RU"/>
        </w:rPr>
        <w:t>е направление</w:t>
      </w:r>
      <w:r w:rsidRPr="004B471D">
        <w:rPr>
          <w:rFonts w:ascii="Times New Roman" w:eastAsia="Times New Roman" w:hAnsi="Times New Roman" w:cs="Times New Roman"/>
          <w:sz w:val="26"/>
          <w:szCs w:val="26"/>
          <w:lang w:eastAsia="ru-RU"/>
        </w:rPr>
        <w:t xml:space="preserve">);  </w:t>
      </w:r>
    </w:p>
    <w:p w:rsidR="004F410E" w:rsidRPr="004B471D" w:rsidRDefault="004F410E" w:rsidP="004F410E">
      <w:pPr>
        <w:numPr>
          <w:ilvl w:val="0"/>
          <w:numId w:val="14"/>
        </w:numPr>
        <w:shd w:val="clear" w:color="auto" w:fill="FFFFFF"/>
        <w:tabs>
          <w:tab w:val="left" w:pos="993"/>
        </w:tabs>
        <w:spacing w:after="0" w:line="228" w:lineRule="auto"/>
        <w:ind w:left="0"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тяжелое материальное положение – 24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(временно</w:t>
      </w:r>
      <w:r w:rsidR="00160338">
        <w:rPr>
          <w:rFonts w:ascii="Times New Roman" w:eastAsia="Times New Roman" w:hAnsi="Times New Roman" w:cs="Times New Roman"/>
          <w:sz w:val="26"/>
          <w:szCs w:val="26"/>
          <w:lang w:eastAsia="ru-RU"/>
        </w:rPr>
        <w:t>е направление</w:t>
      </w:r>
      <w:r w:rsidRPr="004B471D">
        <w:rPr>
          <w:rFonts w:ascii="Times New Roman" w:eastAsia="Times New Roman" w:hAnsi="Times New Roman" w:cs="Times New Roman"/>
          <w:sz w:val="26"/>
          <w:szCs w:val="26"/>
          <w:lang w:eastAsia="ru-RU"/>
        </w:rPr>
        <w:t>);</w:t>
      </w:r>
    </w:p>
    <w:p w:rsidR="004F410E" w:rsidRPr="004B471D" w:rsidRDefault="004F410E" w:rsidP="004F410E">
      <w:pPr>
        <w:numPr>
          <w:ilvl w:val="0"/>
          <w:numId w:val="14"/>
        </w:numPr>
        <w:shd w:val="clear" w:color="auto" w:fill="FFFFFF"/>
        <w:tabs>
          <w:tab w:val="left" w:pos="993"/>
        </w:tabs>
        <w:spacing w:after="0" w:line="228" w:lineRule="auto"/>
        <w:ind w:left="0"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сбор документов на лишение родительских прав – 4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w:t>
      </w:r>
    </w:p>
    <w:p w:rsidR="004F410E" w:rsidRPr="004B471D" w:rsidRDefault="00290687" w:rsidP="004F410E">
      <w:pPr>
        <w:numPr>
          <w:ilvl w:val="0"/>
          <w:numId w:val="14"/>
        </w:numPr>
        <w:shd w:val="clear" w:color="auto" w:fill="FFFFFF"/>
        <w:tabs>
          <w:tab w:val="left" w:pos="993"/>
        </w:tabs>
        <w:spacing w:after="0" w:line="228" w:lineRule="auto"/>
        <w:ind w:left="0"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оставление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в</w:t>
      </w:r>
      <w:r w:rsidR="004F410E" w:rsidRPr="004B471D">
        <w:rPr>
          <w:rFonts w:ascii="Times New Roman" w:eastAsia="Times New Roman" w:hAnsi="Times New Roman" w:cs="Times New Roman"/>
          <w:sz w:val="26"/>
          <w:szCs w:val="26"/>
          <w:lang w:eastAsia="ru-RU"/>
        </w:rPr>
        <w:t xml:space="preserve"> медицинск</w:t>
      </w:r>
      <w:r w:rsidRPr="004B471D">
        <w:rPr>
          <w:rFonts w:ascii="Times New Roman" w:eastAsia="Times New Roman" w:hAnsi="Times New Roman" w:cs="Times New Roman"/>
          <w:sz w:val="26"/>
          <w:szCs w:val="26"/>
          <w:lang w:eastAsia="ru-RU"/>
        </w:rPr>
        <w:t>ой</w:t>
      </w:r>
      <w:r w:rsidR="004F410E" w:rsidRPr="004B471D">
        <w:rPr>
          <w:rFonts w:ascii="Times New Roman" w:eastAsia="Times New Roman" w:hAnsi="Times New Roman" w:cs="Times New Roman"/>
          <w:sz w:val="26"/>
          <w:szCs w:val="26"/>
          <w:lang w:eastAsia="ru-RU"/>
        </w:rPr>
        <w:t xml:space="preserve"> организаци</w:t>
      </w:r>
      <w:r w:rsidRPr="004B471D">
        <w:rPr>
          <w:rFonts w:ascii="Times New Roman" w:eastAsia="Times New Roman" w:hAnsi="Times New Roman" w:cs="Times New Roman"/>
          <w:sz w:val="26"/>
          <w:szCs w:val="26"/>
          <w:lang w:eastAsia="ru-RU"/>
        </w:rPr>
        <w:t>и</w:t>
      </w:r>
      <w:r w:rsidR="004F410E" w:rsidRPr="004B471D">
        <w:rPr>
          <w:rFonts w:ascii="Times New Roman" w:eastAsia="Times New Roman" w:hAnsi="Times New Roman" w:cs="Times New Roman"/>
          <w:sz w:val="26"/>
          <w:szCs w:val="26"/>
          <w:lang w:eastAsia="ru-RU"/>
        </w:rPr>
        <w:t xml:space="preserve"> – 3 </w:t>
      </w:r>
      <w:r w:rsidR="009964DF" w:rsidRPr="004B471D">
        <w:rPr>
          <w:rFonts w:ascii="Times New Roman" w:eastAsia="Times New Roman" w:hAnsi="Times New Roman" w:cs="Times New Roman"/>
          <w:sz w:val="26"/>
          <w:szCs w:val="26"/>
          <w:lang w:eastAsia="ru-RU"/>
        </w:rPr>
        <w:t>ребёнка</w:t>
      </w:r>
      <w:r w:rsidR="004F410E" w:rsidRPr="004B471D">
        <w:rPr>
          <w:rFonts w:ascii="Times New Roman" w:eastAsia="Times New Roman" w:hAnsi="Times New Roman" w:cs="Times New Roman"/>
          <w:sz w:val="26"/>
          <w:szCs w:val="26"/>
          <w:lang w:eastAsia="ru-RU"/>
        </w:rPr>
        <w:t>;</w:t>
      </w:r>
    </w:p>
    <w:p w:rsidR="004F410E" w:rsidRPr="004B471D" w:rsidRDefault="004F410E" w:rsidP="004F410E">
      <w:pPr>
        <w:numPr>
          <w:ilvl w:val="0"/>
          <w:numId w:val="14"/>
        </w:numPr>
        <w:shd w:val="clear" w:color="auto" w:fill="FFFFFF"/>
        <w:tabs>
          <w:tab w:val="left" w:pos="993"/>
        </w:tabs>
        <w:spacing w:after="0" w:line="228" w:lineRule="auto"/>
        <w:ind w:left="0"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ограничение в родительских правах – 1 </w:t>
      </w:r>
      <w:r w:rsidR="00006F64" w:rsidRPr="004B471D">
        <w:rPr>
          <w:rFonts w:ascii="Times New Roman" w:eastAsia="Times New Roman" w:hAnsi="Times New Roman" w:cs="Times New Roman"/>
          <w:sz w:val="26"/>
          <w:szCs w:val="26"/>
          <w:lang w:eastAsia="ru-RU"/>
        </w:rPr>
        <w:t>ребёнок</w:t>
      </w:r>
      <w:r w:rsidRPr="004B471D">
        <w:rPr>
          <w:rFonts w:ascii="Times New Roman" w:eastAsia="Times New Roman" w:hAnsi="Times New Roman" w:cs="Times New Roman"/>
          <w:sz w:val="26"/>
          <w:szCs w:val="26"/>
          <w:lang w:eastAsia="ru-RU"/>
        </w:rPr>
        <w:t>.</w:t>
      </w:r>
    </w:p>
    <w:p w:rsidR="004F410E" w:rsidRPr="004B471D" w:rsidRDefault="004F410E" w:rsidP="004F410E">
      <w:pPr>
        <w:spacing w:after="0" w:line="240"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Значительная часть воспитанников</w:t>
      </w:r>
      <w:r w:rsidR="00A5441F">
        <w:rPr>
          <w:rFonts w:ascii="Times New Roman" w:eastAsia="Times New Roman" w:hAnsi="Times New Roman" w:cs="Times New Roman"/>
          <w:sz w:val="26"/>
          <w:szCs w:val="26"/>
          <w:lang w:eastAsia="ru-RU"/>
        </w:rPr>
        <w:t xml:space="preserve"> домов ребёнка</w:t>
      </w:r>
      <w:r w:rsidRPr="004B471D">
        <w:rPr>
          <w:rFonts w:ascii="Times New Roman" w:eastAsia="Times New Roman" w:hAnsi="Times New Roman" w:cs="Times New Roman"/>
          <w:sz w:val="26"/>
          <w:szCs w:val="26"/>
          <w:lang w:eastAsia="ru-RU"/>
        </w:rPr>
        <w:t xml:space="preserve"> отстают в физическом и нервно-психическом развитии. У подавляющего большинства детей – 87,8% – наблюдается комплексное отставание в нервно-психическом развитии (2013 год – 83,5%, 2012 год – 70,9%).</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Более чем у половины детей наблюдается отклонения физического развития (2014 год – 74,4%, 2013 год – 53,8%, 2012 год – 53,3%), которые представлены преимущественно низким ростом и дефицитом массы тела, а также часто их сочетанием. </w:t>
      </w:r>
    </w:p>
    <w:p w:rsidR="004F410E" w:rsidRPr="004B471D" w:rsidRDefault="004F410E" w:rsidP="004F410E">
      <w:pPr>
        <w:shd w:val="clear" w:color="auto" w:fill="FFFFFF"/>
        <w:spacing w:after="0" w:line="228"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 2007 года проводится углубленная диспансеризация сирот и детей, находящихся в трудной жизненной ситуации, охват которой в 2014 году составил 100%. </w:t>
      </w:r>
    </w:p>
    <w:p w:rsidR="004F410E" w:rsidRPr="004B471D" w:rsidRDefault="004F410E" w:rsidP="004F410E">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Распределение детей по группам здоровья </w:t>
      </w:r>
      <w:r w:rsidR="00A5441F">
        <w:rPr>
          <w:rFonts w:ascii="Times New Roman" w:eastAsia="Times New Roman" w:hAnsi="Times New Roman" w:cs="Times New Roman"/>
          <w:sz w:val="26"/>
          <w:szCs w:val="26"/>
          <w:lang w:eastAsia="ru-RU"/>
        </w:rPr>
        <w:t>в домах ребёнка</w:t>
      </w:r>
    </w:p>
    <w:p w:rsidR="004F410E" w:rsidRPr="004B471D" w:rsidRDefault="004F410E" w:rsidP="004F410E">
      <w:pPr>
        <w:spacing w:after="0" w:line="240" w:lineRule="auto"/>
        <w:ind w:firstLine="485"/>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 процентах от числа детей на конец года)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9"/>
        <w:gridCol w:w="1316"/>
        <w:gridCol w:w="1316"/>
        <w:gridCol w:w="1236"/>
      </w:tblGrid>
      <w:tr w:rsidR="004F410E" w:rsidRPr="004B471D" w:rsidTr="00806BA7">
        <w:tc>
          <w:tcPr>
            <w:tcW w:w="3066"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smartTag w:uri="urn:schemas-microsoft-com:office:smarttags" w:element="metricconverter">
              <w:smartTagPr>
                <w:attr w:name="ProductID" w:val="2012 г"/>
              </w:smartTagPr>
              <w:r w:rsidRPr="004B471D">
                <w:rPr>
                  <w:rFonts w:ascii="Times New Roman" w:eastAsia="Times New Roman" w:hAnsi="Times New Roman" w:cs="Times New Roman"/>
                  <w:sz w:val="26"/>
                  <w:szCs w:val="26"/>
                  <w:lang w:eastAsia="ru-RU"/>
                </w:rPr>
                <w:t>2012 г</w:t>
              </w:r>
            </w:smartTag>
            <w:r w:rsidRPr="004B471D">
              <w:rPr>
                <w:rFonts w:ascii="Times New Roman" w:eastAsia="Times New Roman" w:hAnsi="Times New Roman" w:cs="Times New Roman"/>
                <w:sz w:val="26"/>
                <w:szCs w:val="26"/>
                <w:lang w:eastAsia="ru-RU"/>
              </w:rPr>
              <w:t>.</w:t>
            </w: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smartTag w:uri="urn:schemas-microsoft-com:office:smarttags" w:element="metricconverter">
              <w:smartTagPr>
                <w:attr w:name="ProductID" w:val="2013 г"/>
              </w:smartTagPr>
              <w:r w:rsidRPr="004B471D">
                <w:rPr>
                  <w:rFonts w:ascii="Times New Roman" w:eastAsia="Times New Roman" w:hAnsi="Times New Roman" w:cs="Times New Roman"/>
                  <w:sz w:val="26"/>
                  <w:szCs w:val="26"/>
                  <w:lang w:eastAsia="ru-RU"/>
                </w:rPr>
                <w:t>2013 г</w:t>
              </w:r>
            </w:smartTag>
            <w:r w:rsidRPr="004B471D">
              <w:rPr>
                <w:rFonts w:ascii="Times New Roman" w:eastAsia="Times New Roman" w:hAnsi="Times New Roman" w:cs="Times New Roman"/>
                <w:sz w:val="26"/>
                <w:szCs w:val="26"/>
                <w:lang w:eastAsia="ru-RU"/>
              </w:rPr>
              <w:t>.</w:t>
            </w:r>
          </w:p>
        </w:tc>
        <w:tc>
          <w:tcPr>
            <w:tcW w:w="61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smartTag w:uri="urn:schemas-microsoft-com:office:smarttags" w:element="metricconverter">
              <w:smartTagPr>
                <w:attr w:name="ProductID" w:val="2014 г"/>
              </w:smartTagPr>
              <w:r w:rsidRPr="004B471D">
                <w:rPr>
                  <w:rFonts w:ascii="Times New Roman" w:eastAsia="Times New Roman" w:hAnsi="Times New Roman" w:cs="Times New Roman"/>
                  <w:sz w:val="26"/>
                  <w:szCs w:val="26"/>
                  <w:lang w:eastAsia="ru-RU"/>
                </w:rPr>
                <w:t>2014 г</w:t>
              </w:r>
            </w:smartTag>
            <w:r w:rsidRPr="004B471D">
              <w:rPr>
                <w:rFonts w:ascii="Times New Roman" w:eastAsia="Times New Roman" w:hAnsi="Times New Roman" w:cs="Times New Roman"/>
                <w:sz w:val="26"/>
                <w:szCs w:val="26"/>
                <w:lang w:eastAsia="ru-RU"/>
              </w:rPr>
              <w:t xml:space="preserve">. </w:t>
            </w:r>
          </w:p>
        </w:tc>
      </w:tr>
      <w:tr w:rsidR="004F410E" w:rsidRPr="004B471D" w:rsidTr="00806BA7">
        <w:tc>
          <w:tcPr>
            <w:tcW w:w="3066"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1 группа здоровья </w:t>
            </w: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c>
          <w:tcPr>
            <w:tcW w:w="61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r>
      <w:tr w:rsidR="004F410E" w:rsidRPr="004B471D" w:rsidTr="00806BA7">
        <w:tc>
          <w:tcPr>
            <w:tcW w:w="3066"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2 группа здоровья </w:t>
            </w: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53,3</w:t>
            </w: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36,3</w:t>
            </w:r>
          </w:p>
        </w:tc>
        <w:tc>
          <w:tcPr>
            <w:tcW w:w="61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20,7</w:t>
            </w:r>
          </w:p>
        </w:tc>
      </w:tr>
      <w:tr w:rsidR="004F410E" w:rsidRPr="004B471D" w:rsidTr="00806BA7">
        <w:tc>
          <w:tcPr>
            <w:tcW w:w="3066"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3 группа здоровья </w:t>
            </w: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20,4</w:t>
            </w: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36,3</w:t>
            </w:r>
          </w:p>
        </w:tc>
        <w:tc>
          <w:tcPr>
            <w:tcW w:w="61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76,8</w:t>
            </w:r>
          </w:p>
        </w:tc>
      </w:tr>
      <w:tr w:rsidR="004F410E" w:rsidRPr="004B471D" w:rsidTr="00806BA7">
        <w:tc>
          <w:tcPr>
            <w:tcW w:w="3066"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4 группа здоровья </w:t>
            </w: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18,2</w:t>
            </w: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20,9</w:t>
            </w:r>
          </w:p>
        </w:tc>
        <w:tc>
          <w:tcPr>
            <w:tcW w:w="61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r>
      <w:tr w:rsidR="004F410E" w:rsidRPr="004B471D" w:rsidTr="00806BA7">
        <w:tc>
          <w:tcPr>
            <w:tcW w:w="3066" w:type="pct"/>
          </w:tcPr>
          <w:p w:rsidR="004F410E" w:rsidRPr="004B471D" w:rsidRDefault="004F410E" w:rsidP="00806BA7">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5 группа здоровья </w:t>
            </w: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7,6</w:t>
            </w:r>
          </w:p>
        </w:tc>
        <w:tc>
          <w:tcPr>
            <w:tcW w:w="65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6,5</w:t>
            </w:r>
          </w:p>
        </w:tc>
        <w:tc>
          <w:tcPr>
            <w:tcW w:w="618"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24,4</w:t>
            </w:r>
          </w:p>
        </w:tc>
      </w:tr>
    </w:tbl>
    <w:p w:rsidR="004F410E" w:rsidRPr="004B471D" w:rsidRDefault="004F410E" w:rsidP="004F410E">
      <w:pPr>
        <w:spacing w:after="0" w:line="240" w:lineRule="auto"/>
        <w:ind w:firstLine="709"/>
        <w:jc w:val="center"/>
        <w:rPr>
          <w:rFonts w:ascii="Times New Roman" w:eastAsia="Times New Roman" w:hAnsi="Times New Roman" w:cs="Times New Roman"/>
          <w:b/>
          <w:i/>
          <w:sz w:val="26"/>
          <w:szCs w:val="26"/>
          <w:lang w:eastAsia="ru-RU"/>
        </w:rPr>
      </w:pP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 домах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w:t>
      </w:r>
      <w:r w:rsidR="00815155" w:rsidRPr="004B471D">
        <w:rPr>
          <w:rFonts w:ascii="Times New Roman" w:eastAsia="Times New Roman" w:hAnsi="Times New Roman" w:cs="Times New Roman"/>
          <w:sz w:val="26"/>
          <w:szCs w:val="26"/>
          <w:lang w:eastAsia="ru-RU"/>
        </w:rPr>
        <w:t>нет детей,</w:t>
      </w:r>
      <w:r w:rsidRPr="004B471D">
        <w:rPr>
          <w:rFonts w:ascii="Times New Roman" w:eastAsia="Times New Roman" w:hAnsi="Times New Roman" w:cs="Times New Roman"/>
          <w:sz w:val="26"/>
          <w:szCs w:val="26"/>
          <w:lang w:eastAsia="ru-RU"/>
        </w:rPr>
        <w:t xml:space="preserve"> отнесенны</w:t>
      </w:r>
      <w:r w:rsidR="00815155" w:rsidRPr="004B471D">
        <w:rPr>
          <w:rFonts w:ascii="Times New Roman" w:eastAsia="Times New Roman" w:hAnsi="Times New Roman" w:cs="Times New Roman"/>
          <w:sz w:val="26"/>
          <w:szCs w:val="26"/>
          <w:lang w:eastAsia="ru-RU"/>
        </w:rPr>
        <w:t>х</w:t>
      </w:r>
      <w:r w:rsidRPr="004B471D">
        <w:rPr>
          <w:rFonts w:ascii="Times New Roman" w:eastAsia="Times New Roman" w:hAnsi="Times New Roman" w:cs="Times New Roman"/>
          <w:sz w:val="26"/>
          <w:szCs w:val="26"/>
          <w:lang w:eastAsia="ru-RU"/>
        </w:rPr>
        <w:t xml:space="preserve"> к 1 группе здоровья</w:t>
      </w:r>
      <w:r w:rsidR="00815155" w:rsidRPr="004B471D">
        <w:rPr>
          <w:rFonts w:ascii="Times New Roman" w:eastAsia="Times New Roman" w:hAnsi="Times New Roman" w:cs="Times New Roman"/>
          <w:sz w:val="26"/>
          <w:szCs w:val="26"/>
          <w:lang w:eastAsia="ru-RU"/>
        </w:rPr>
        <w:t>.</w:t>
      </w:r>
      <w:r w:rsidRPr="004B471D">
        <w:rPr>
          <w:rFonts w:ascii="Times New Roman" w:eastAsia="Times New Roman" w:hAnsi="Times New Roman" w:cs="Times New Roman"/>
          <w:sz w:val="26"/>
          <w:szCs w:val="26"/>
          <w:lang w:eastAsia="ru-RU"/>
        </w:rPr>
        <w:t xml:space="preserve"> Доля детей с 4–5 группой здоровья имеет тенденцию к снижению – на 5,4% за последние 3 года.</w:t>
      </w:r>
    </w:p>
    <w:p w:rsidR="00A5441F" w:rsidRDefault="00A5441F" w:rsidP="004F410E">
      <w:pPr>
        <w:shd w:val="clear" w:color="auto" w:fill="FFFFFF"/>
        <w:spacing w:after="0" w:line="228" w:lineRule="auto"/>
        <w:jc w:val="center"/>
        <w:rPr>
          <w:rFonts w:ascii="Times New Roman" w:eastAsia="Times New Roman" w:hAnsi="Times New Roman" w:cs="Times New Roman"/>
          <w:sz w:val="26"/>
          <w:szCs w:val="26"/>
          <w:lang w:eastAsia="ru-RU"/>
        </w:rPr>
      </w:pPr>
    </w:p>
    <w:p w:rsidR="004F410E" w:rsidRPr="004B471D" w:rsidRDefault="004F410E" w:rsidP="004F410E">
      <w:pPr>
        <w:shd w:val="clear" w:color="auto" w:fill="FFFFFF"/>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Охват детей реабилитационными мероприятиями</w:t>
      </w:r>
      <w:r w:rsidR="00A5441F">
        <w:rPr>
          <w:rFonts w:ascii="Times New Roman" w:eastAsia="Times New Roman" w:hAnsi="Times New Roman" w:cs="Times New Roman"/>
          <w:sz w:val="26"/>
          <w:szCs w:val="26"/>
          <w:lang w:eastAsia="ru-RU"/>
        </w:rPr>
        <w:t xml:space="preserve"> в домах ребёнка</w:t>
      </w:r>
    </w:p>
    <w:p w:rsidR="004F410E" w:rsidRPr="004B471D" w:rsidRDefault="004F410E" w:rsidP="004F410E">
      <w:pPr>
        <w:shd w:val="clear" w:color="auto" w:fill="FFFFFF"/>
        <w:spacing w:after="0" w:line="228" w:lineRule="auto"/>
        <w:jc w:val="center"/>
        <w:rPr>
          <w:rFonts w:ascii="Times New Roman" w:eastAsia="Times New Roman" w:hAnsi="Times New Roman" w:cs="Times New Roman"/>
          <w:i/>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9"/>
        <w:gridCol w:w="1306"/>
        <w:gridCol w:w="1306"/>
        <w:gridCol w:w="1306"/>
      </w:tblGrid>
      <w:tr w:rsidR="004F410E" w:rsidRPr="004B471D" w:rsidTr="00806BA7">
        <w:tc>
          <w:tcPr>
            <w:tcW w:w="3041"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p>
        </w:tc>
        <w:tc>
          <w:tcPr>
            <w:tcW w:w="653" w:type="pct"/>
            <w:vAlign w:val="center"/>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smartTag w:uri="urn:schemas-microsoft-com:office:smarttags" w:element="metricconverter">
              <w:smartTagPr>
                <w:attr w:name="ProductID" w:val="2012 г"/>
              </w:smartTagPr>
              <w:r w:rsidRPr="004B471D">
                <w:rPr>
                  <w:rFonts w:ascii="Times New Roman" w:eastAsia="Times New Roman" w:hAnsi="Times New Roman" w:cs="Times New Roman"/>
                  <w:sz w:val="26"/>
                  <w:szCs w:val="26"/>
                  <w:lang w:eastAsia="ru-RU"/>
                </w:rPr>
                <w:t>2012 г</w:t>
              </w:r>
            </w:smartTag>
            <w:r w:rsidRPr="004B471D">
              <w:rPr>
                <w:rFonts w:ascii="Times New Roman" w:eastAsia="Times New Roman" w:hAnsi="Times New Roman" w:cs="Times New Roman"/>
                <w:sz w:val="26"/>
                <w:szCs w:val="26"/>
                <w:lang w:eastAsia="ru-RU"/>
              </w:rPr>
              <w:t>.</w:t>
            </w:r>
          </w:p>
        </w:tc>
        <w:tc>
          <w:tcPr>
            <w:tcW w:w="653" w:type="pct"/>
            <w:vAlign w:val="center"/>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smartTag w:uri="urn:schemas-microsoft-com:office:smarttags" w:element="metricconverter">
              <w:smartTagPr>
                <w:attr w:name="ProductID" w:val="2013 г"/>
              </w:smartTagPr>
              <w:r w:rsidRPr="004B471D">
                <w:rPr>
                  <w:rFonts w:ascii="Times New Roman" w:eastAsia="Times New Roman" w:hAnsi="Times New Roman" w:cs="Times New Roman"/>
                  <w:sz w:val="26"/>
                  <w:szCs w:val="26"/>
                  <w:lang w:eastAsia="ru-RU"/>
                </w:rPr>
                <w:t>2013 г</w:t>
              </w:r>
            </w:smartTag>
            <w:r w:rsidRPr="004B471D">
              <w:rPr>
                <w:rFonts w:ascii="Times New Roman" w:eastAsia="Times New Roman" w:hAnsi="Times New Roman" w:cs="Times New Roman"/>
                <w:sz w:val="26"/>
                <w:szCs w:val="26"/>
                <w:lang w:eastAsia="ru-RU"/>
              </w:rPr>
              <w:t>.</w:t>
            </w:r>
          </w:p>
        </w:tc>
        <w:tc>
          <w:tcPr>
            <w:tcW w:w="653" w:type="pct"/>
            <w:vAlign w:val="center"/>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2014г.</w:t>
            </w:r>
          </w:p>
        </w:tc>
      </w:tr>
      <w:tr w:rsidR="004F410E" w:rsidRPr="004B471D" w:rsidTr="00806BA7">
        <w:tc>
          <w:tcPr>
            <w:tcW w:w="3041" w:type="pct"/>
          </w:tcPr>
          <w:p w:rsidR="004F410E" w:rsidRPr="004B471D" w:rsidRDefault="004F410E" w:rsidP="00806BA7">
            <w:pPr>
              <w:spacing w:after="0" w:line="228"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число детей, взятых под диспансерное наблюдение впервые в жизни</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40</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28</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36</w:t>
            </w:r>
          </w:p>
        </w:tc>
      </w:tr>
      <w:tr w:rsidR="004F410E" w:rsidRPr="004B471D" w:rsidTr="00806BA7">
        <w:tc>
          <w:tcPr>
            <w:tcW w:w="3041" w:type="pct"/>
          </w:tcPr>
          <w:p w:rsidR="004F410E" w:rsidRPr="004B471D" w:rsidRDefault="004F410E" w:rsidP="00806BA7">
            <w:pPr>
              <w:spacing w:after="0" w:line="228"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нуждались в специализированной помощи,</w:t>
            </w:r>
          </w:p>
          <w:p w:rsidR="004F410E" w:rsidRPr="004B471D" w:rsidRDefault="004F410E" w:rsidP="00806BA7">
            <w:pPr>
              <w:spacing w:after="0" w:line="228"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 том числе получили</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59</w:t>
            </w:r>
          </w:p>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59</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48</w:t>
            </w:r>
          </w:p>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48</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39</w:t>
            </w:r>
          </w:p>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39</w:t>
            </w:r>
          </w:p>
        </w:tc>
      </w:tr>
      <w:tr w:rsidR="004F410E" w:rsidRPr="004B471D" w:rsidTr="00806BA7">
        <w:tc>
          <w:tcPr>
            <w:tcW w:w="3041" w:type="pct"/>
          </w:tcPr>
          <w:p w:rsidR="004F410E" w:rsidRPr="004B471D" w:rsidRDefault="004F410E" w:rsidP="00806BA7">
            <w:pPr>
              <w:spacing w:after="0" w:line="228"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нуждались в высокотехнологической помощи, в том числе получили</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w:t>
            </w:r>
          </w:p>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w:t>
            </w:r>
          </w:p>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7</w:t>
            </w:r>
          </w:p>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w:t>
            </w:r>
          </w:p>
        </w:tc>
      </w:tr>
      <w:tr w:rsidR="004F410E" w:rsidRPr="004B471D" w:rsidTr="00806BA7">
        <w:tc>
          <w:tcPr>
            <w:tcW w:w="3041" w:type="pct"/>
          </w:tcPr>
          <w:p w:rsidR="004F410E" w:rsidRPr="004B471D" w:rsidRDefault="004F410E" w:rsidP="00806BA7">
            <w:pPr>
              <w:spacing w:after="0" w:line="228"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нуждались в медицинской реабилитации,</w:t>
            </w:r>
          </w:p>
          <w:p w:rsidR="004F410E" w:rsidRPr="004B471D" w:rsidRDefault="004F410E" w:rsidP="00806BA7">
            <w:pPr>
              <w:spacing w:after="0" w:line="228"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 том числе получили</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100</w:t>
            </w:r>
          </w:p>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100</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83</w:t>
            </w:r>
          </w:p>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83</w:t>
            </w:r>
          </w:p>
        </w:tc>
        <w:tc>
          <w:tcPr>
            <w:tcW w:w="653" w:type="pct"/>
          </w:tcPr>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104</w:t>
            </w:r>
          </w:p>
          <w:p w:rsidR="004F410E" w:rsidRPr="004B471D" w:rsidRDefault="004F410E" w:rsidP="00806BA7">
            <w:pPr>
              <w:spacing w:after="0" w:line="228"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104</w:t>
            </w:r>
          </w:p>
        </w:tc>
      </w:tr>
    </w:tbl>
    <w:p w:rsidR="004F410E" w:rsidRPr="004B471D" w:rsidRDefault="004F410E" w:rsidP="004F410E">
      <w:pPr>
        <w:shd w:val="clear" w:color="auto" w:fill="FFFFFF"/>
        <w:spacing w:after="0" w:line="228" w:lineRule="auto"/>
        <w:ind w:firstLine="720"/>
        <w:jc w:val="both"/>
        <w:rPr>
          <w:rFonts w:ascii="Times New Roman" w:eastAsia="Times New Roman" w:hAnsi="Times New Roman" w:cs="Times New Roman"/>
          <w:sz w:val="26"/>
          <w:szCs w:val="26"/>
          <w:lang w:eastAsia="ru-RU"/>
        </w:rPr>
      </w:pP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Все дети, нуждающиеся в проведении медицинской реабилитации, как на амбулаторном этапе, так на стационарном, получили необходимое восстановительное лечение.</w:t>
      </w:r>
    </w:p>
    <w:p w:rsidR="00872D2B" w:rsidRPr="004B471D" w:rsidRDefault="00872D2B" w:rsidP="00872D2B">
      <w:pPr>
        <w:shd w:val="clear" w:color="auto" w:fill="FFFFFF"/>
        <w:spacing w:after="0" w:line="228"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Уровень общей заболеваемости детей в домах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остается стабильно высоким на протяжении последних лет. В сравнении с 2012 годом уровень общей заболеваемости в 2014 году увеличился на 16,8%. </w:t>
      </w:r>
    </w:p>
    <w:p w:rsidR="00872D2B" w:rsidRPr="004B471D" w:rsidRDefault="00872D2B" w:rsidP="00872D2B">
      <w:pPr>
        <w:shd w:val="clear" w:color="auto" w:fill="FFFFFF"/>
        <w:spacing w:after="0" w:line="228"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Структура общей заболеваемости у детей, воспитывающихся в домах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в 2014 году представлена в 29,4% случая болезнями органов дыхания (2012 год – 35,9%), в 25% – болезнями нервной системы (2012 год – 24,8%), в 18,8% – врожденной патологией (2012 год – 13,5%), в 6,7% – болезнями глаза </w:t>
      </w:r>
      <w:r w:rsidRPr="004B471D">
        <w:rPr>
          <w:rFonts w:ascii="Times New Roman" w:eastAsia="Times New Roman" w:hAnsi="Times New Roman" w:cs="Times New Roman"/>
          <w:sz w:val="26"/>
          <w:szCs w:val="26"/>
          <w:lang w:eastAsia="ru-RU"/>
        </w:rPr>
        <w:br/>
        <w:t>(2012 год – 7,5%), в 4,1% – болезнями крови (2012 год – 2,6%), в 5% – болезнями эндокринной системы (2012 год – 4,9%), прочими болезнями – в 5% (2012 год – 5,5%).</w:t>
      </w:r>
    </w:p>
    <w:p w:rsidR="00872D2B" w:rsidRPr="004B471D" w:rsidRDefault="00872D2B" w:rsidP="00872D2B">
      <w:pPr>
        <w:shd w:val="clear" w:color="auto" w:fill="FFFFFF"/>
        <w:spacing w:after="0" w:line="228"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Структура заболеваемости детей первого года жизни в 25,7% случаев была представлена заболеваниями органов дыхания (2012 год – 21,4%), в 26,4% – заболеваниями нервной системы (2012 год – 34,5%), в 20% – врожденными пороками развития (2012 год – 17,9%), в 6,8% – болезнями крови (2012 год – 6,2%), заболеваниями глаза – в 4,7% (2012 год – 4,8%), прочими заболеваниями – в 3,4% (2012 год – 5,5%). </w:t>
      </w:r>
    </w:p>
    <w:p w:rsidR="00872D2B" w:rsidRPr="009B1050" w:rsidRDefault="004F0C37" w:rsidP="00872D2B">
      <w:pPr>
        <w:shd w:val="clear" w:color="auto" w:fill="FFFFFF"/>
        <w:spacing w:after="0" w:line="228" w:lineRule="auto"/>
        <w:ind w:firstLine="720"/>
        <w:jc w:val="both"/>
        <w:rPr>
          <w:rFonts w:ascii="Times New Roman" w:eastAsia="Times New Roman" w:hAnsi="Times New Roman" w:cs="Times New Roman"/>
          <w:sz w:val="26"/>
          <w:szCs w:val="26"/>
          <w:lang w:eastAsia="ru-RU"/>
        </w:rPr>
      </w:pPr>
      <w:r w:rsidRPr="009B1050">
        <w:rPr>
          <w:rFonts w:ascii="Times New Roman" w:eastAsia="Times New Roman" w:hAnsi="Times New Roman" w:cs="Times New Roman"/>
          <w:sz w:val="26"/>
          <w:szCs w:val="26"/>
          <w:lang w:eastAsia="ru-RU"/>
        </w:rPr>
        <w:t>Уровень</w:t>
      </w:r>
      <w:r w:rsidR="00872D2B" w:rsidRPr="009B1050">
        <w:rPr>
          <w:rFonts w:ascii="Times New Roman" w:eastAsia="Times New Roman" w:hAnsi="Times New Roman" w:cs="Times New Roman"/>
          <w:sz w:val="26"/>
          <w:szCs w:val="26"/>
          <w:lang w:eastAsia="ru-RU"/>
        </w:rPr>
        <w:t xml:space="preserve"> </w:t>
      </w:r>
      <w:r w:rsidR="00121779" w:rsidRPr="009B1050">
        <w:rPr>
          <w:rFonts w:ascii="Times New Roman" w:eastAsia="Times New Roman" w:hAnsi="Times New Roman" w:cs="Times New Roman"/>
          <w:sz w:val="26"/>
          <w:szCs w:val="26"/>
          <w:lang w:eastAsia="ru-RU"/>
        </w:rPr>
        <w:t>инвалидности в 2014 году составил 3170,7 на 10 тыс.  воспитанников (2012 год – 3000,0), уровень первичной инвалидности составил 853,6 на 10 тыс. воспитанников</w:t>
      </w:r>
      <w:r w:rsidR="009B1050" w:rsidRPr="009B1050">
        <w:rPr>
          <w:rFonts w:ascii="Times New Roman" w:eastAsia="Times New Roman" w:hAnsi="Times New Roman" w:cs="Times New Roman"/>
          <w:sz w:val="26"/>
          <w:szCs w:val="26"/>
          <w:lang w:eastAsia="ru-RU"/>
        </w:rPr>
        <w:t xml:space="preserve">, из них </w:t>
      </w:r>
      <w:r w:rsidR="00872D2B" w:rsidRPr="009B1050">
        <w:rPr>
          <w:rFonts w:ascii="Times New Roman" w:eastAsia="Times New Roman" w:hAnsi="Times New Roman" w:cs="Times New Roman"/>
          <w:sz w:val="26"/>
          <w:szCs w:val="26"/>
          <w:lang w:eastAsia="ru-RU"/>
        </w:rPr>
        <w:t>врожденными пороками и аномалиями развития (57,7%) и патологией нервной системы (42,3%).</w:t>
      </w:r>
    </w:p>
    <w:p w:rsidR="00872D2B" w:rsidRPr="004B471D" w:rsidRDefault="00872D2B" w:rsidP="004F410E">
      <w:pPr>
        <w:spacing w:after="0" w:line="240" w:lineRule="auto"/>
        <w:ind w:firstLine="709"/>
        <w:jc w:val="both"/>
        <w:rPr>
          <w:rFonts w:ascii="Times New Roman" w:eastAsia="Times New Roman" w:hAnsi="Times New Roman" w:cs="Times New Roman"/>
          <w:sz w:val="26"/>
          <w:szCs w:val="26"/>
          <w:lang w:eastAsia="ru-RU"/>
        </w:rPr>
      </w:pPr>
    </w:p>
    <w:p w:rsidR="004F410E" w:rsidRPr="004B471D" w:rsidRDefault="004F410E" w:rsidP="004F410E">
      <w:pPr>
        <w:shd w:val="clear" w:color="auto" w:fill="FFFFFF"/>
        <w:spacing w:after="0" w:line="228"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Класс врожденных аномалий и пороков развития был представлен в 66,7% случаев хромосомными аномалиями с множественными пороками развития (болезнь Дауна), в 20% – врожденными пороками сердца, в 13,3% – множественными врожденными пороками развития.</w:t>
      </w:r>
    </w:p>
    <w:p w:rsidR="004F410E" w:rsidRPr="004B471D" w:rsidRDefault="004F410E" w:rsidP="004F410E">
      <w:pPr>
        <w:shd w:val="clear" w:color="auto" w:fill="FFFFFF"/>
        <w:spacing w:after="0" w:line="228"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Класс болезней нервной системы был представлен в 40% тяжелыми формами детского церебрального паралича в сочетании с поражением органа слуха и зрения, в 40% – тяжелыми формами эпилепсии с некупирующими припадками и значительным отставанием в психомоторном развитии, в 20% – тяжелыми формами резидуальной энцефалопатии с грубыми задержками психомоторного развития.</w:t>
      </w:r>
    </w:p>
    <w:p w:rsidR="004F410E" w:rsidRPr="004B471D" w:rsidRDefault="004F410E" w:rsidP="004F410E">
      <w:pPr>
        <w:shd w:val="clear" w:color="auto" w:fill="FFFFFF"/>
        <w:spacing w:after="0" w:line="228" w:lineRule="auto"/>
        <w:ind w:firstLine="720"/>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ru-RU"/>
        </w:rPr>
        <w:lastRenderedPageBreak/>
        <w:t xml:space="preserve">В 2014 году в домах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умер 1 </w:t>
      </w:r>
      <w:r w:rsidR="00006F64" w:rsidRPr="004B471D">
        <w:rPr>
          <w:rFonts w:ascii="Times New Roman" w:eastAsia="Times New Roman" w:hAnsi="Times New Roman" w:cs="Times New Roman"/>
          <w:sz w:val="26"/>
          <w:szCs w:val="26"/>
          <w:lang w:eastAsia="ru-RU"/>
        </w:rPr>
        <w:t>ребёнок</w:t>
      </w:r>
      <w:r w:rsidRPr="004B471D">
        <w:rPr>
          <w:rFonts w:ascii="Times New Roman" w:eastAsia="Times New Roman" w:hAnsi="Times New Roman" w:cs="Times New Roman"/>
          <w:sz w:val="26"/>
          <w:szCs w:val="26"/>
          <w:lang w:eastAsia="ru-RU"/>
        </w:rPr>
        <w:t xml:space="preserve">, причина летального исхода –постинфекционная мультикистозная энцефаломаляция с развитием вторичной атрофии головного мозга и формированием внутренней окклюзионной гидроцефалии, продуктивный  менингоэнцефалит с обызвествлением нейронов, продуктивный эпендиматит, продуктивный хориоидит с обызвествлением, множественные глиозные рубцы, атрофия зрительных нервов. </w:t>
      </w:r>
    </w:p>
    <w:p w:rsidR="004F410E" w:rsidRPr="004B471D" w:rsidRDefault="004F410E" w:rsidP="004F410E">
      <w:pPr>
        <w:spacing w:after="0" w:line="240" w:lineRule="auto"/>
        <w:rPr>
          <w:rFonts w:ascii="Times New Roman" w:eastAsia="Times New Roman" w:hAnsi="Times New Roman" w:cs="Times New Roman"/>
          <w:sz w:val="26"/>
          <w:szCs w:val="26"/>
          <w:lang w:eastAsia="ar-SA"/>
        </w:rPr>
      </w:pP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Работники медицинских организаций напрямую связаны с проблемой социального сиротства и ранних отказов от детей. В Чувашской Республике реализуется алгоритм индивидуального сопровождения детей «группы риска» и сформирована система «раннего вмешательства». Индивидуальное сопровождение «семей риска» носит комплексный характер и характеризуется межведомственным взаимодействием.</w:t>
      </w: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Функциональные обязанности персонала учреждений родовспоможения, медицинских организаций педиатрического профиля предполагает обязательный учет семей социального риска.</w:t>
      </w: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 целью профилактики социального сиротства специалисты женских консультаций и детских поликлиник, отделений общей врачебной практики  осуществляют социальные патронажи неблагополучных семей, имеющих детей. При необходимости осуществляется превентивная госпитализация детей группы  раннего возраста  на праздничные и выходные дни. </w:t>
      </w: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 случае невыполнения родителями своих обязанностей по уходу и воспитанию детей, медицинские работники извещают органы социальной защиты, органы опеки и попечительства и органы внутренних дел для совместного решения вопроса об изъяти</w:t>
      </w:r>
      <w:r w:rsidR="005E5BC8" w:rsidRPr="004B471D">
        <w:rPr>
          <w:rFonts w:ascii="Times New Roman" w:eastAsia="Times New Roman" w:hAnsi="Times New Roman" w:cs="Times New Roman"/>
          <w:sz w:val="26"/>
          <w:szCs w:val="26"/>
          <w:lang w:eastAsia="ru-RU"/>
        </w:rPr>
        <w:t>и</w:t>
      </w:r>
      <w:r w:rsidRPr="004B471D">
        <w:rPr>
          <w:rFonts w:ascii="Times New Roman" w:eastAsia="Times New Roman" w:hAnsi="Times New Roman" w:cs="Times New Roman"/>
          <w:sz w:val="26"/>
          <w:szCs w:val="26"/>
          <w:lang w:eastAsia="ru-RU"/>
        </w:rPr>
        <w:t xml:space="preserve">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и помещения его в учреждения социальной  защиты,  здравоохранения или образования. В 2014 году по решению суда изъято из семьи 6,5% детей из числа доставленных в медицинские организации </w:t>
      </w:r>
      <w:r w:rsidR="003E419F" w:rsidRPr="004B471D">
        <w:rPr>
          <w:rFonts w:ascii="Times New Roman" w:eastAsia="Times New Roman" w:hAnsi="Times New Roman" w:cs="Times New Roman"/>
          <w:sz w:val="26"/>
          <w:szCs w:val="26"/>
          <w:lang w:eastAsia="ru-RU"/>
        </w:rPr>
        <w:t xml:space="preserve">по социальным показаниям </w:t>
      </w:r>
      <w:r w:rsidRPr="004B471D">
        <w:rPr>
          <w:rFonts w:ascii="Times New Roman" w:eastAsia="Times New Roman" w:hAnsi="Times New Roman" w:cs="Times New Roman"/>
          <w:sz w:val="26"/>
          <w:szCs w:val="26"/>
          <w:lang w:eastAsia="ru-RU"/>
        </w:rPr>
        <w:t xml:space="preserve">(2013 год – 15,8%, 2012 год – 16,5%). </w:t>
      </w: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Оказание медицинской помощи детям из семей беженцев и вынужденных переселенцев осуществляется муниципальными и республиканскими  медицинскими организациями, обязательная иммунизация детей проводится в соответствии с Национальным календарем профилактических прививок. За 2014 год в республику прибыло 354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из числа беженцев с Украины. </w:t>
      </w: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Проведен анализ работы с безнадзорными детьми, помещенными в медицинские организации. В 2014 году в медицинские организации Чувашской Республики помещено 245 </w:t>
      </w:r>
      <w:r w:rsidR="000E61C9" w:rsidRPr="004B471D">
        <w:rPr>
          <w:rFonts w:ascii="Times New Roman" w:eastAsia="Times New Roman" w:hAnsi="Times New Roman" w:cs="Times New Roman"/>
          <w:sz w:val="26"/>
          <w:szCs w:val="26"/>
          <w:lang w:eastAsia="ru-RU"/>
        </w:rPr>
        <w:t>безнадзорных несовершеннолетних</w:t>
      </w:r>
      <w:r w:rsidR="000E61C9">
        <w:rPr>
          <w:rFonts w:ascii="Times New Roman" w:eastAsia="Times New Roman" w:hAnsi="Times New Roman" w:cs="Times New Roman"/>
          <w:sz w:val="26"/>
          <w:szCs w:val="26"/>
          <w:lang w:eastAsia="ru-RU"/>
        </w:rPr>
        <w:t xml:space="preserve"> (из них</w:t>
      </w:r>
      <w:r w:rsidRPr="004B471D">
        <w:rPr>
          <w:rFonts w:ascii="Times New Roman" w:eastAsia="Times New Roman" w:hAnsi="Times New Roman" w:cs="Times New Roman"/>
          <w:sz w:val="26"/>
          <w:szCs w:val="26"/>
          <w:lang w:eastAsia="ru-RU"/>
        </w:rPr>
        <w:t xml:space="preserve"> 99%</w:t>
      </w:r>
      <w:r w:rsidR="000E61C9">
        <w:rPr>
          <w:rFonts w:ascii="Times New Roman" w:eastAsia="Times New Roman" w:hAnsi="Times New Roman" w:cs="Times New Roman"/>
          <w:sz w:val="26"/>
          <w:szCs w:val="26"/>
          <w:lang w:eastAsia="ru-RU"/>
        </w:rPr>
        <w:t xml:space="preserve"> - </w:t>
      </w:r>
      <w:r w:rsidRPr="004B471D">
        <w:rPr>
          <w:rFonts w:ascii="Times New Roman" w:eastAsia="Times New Roman" w:hAnsi="Times New Roman" w:cs="Times New Roman"/>
          <w:sz w:val="26"/>
          <w:szCs w:val="26"/>
          <w:lang w:eastAsia="ru-RU"/>
        </w:rPr>
        <w:t>проживающих в Чувашской Республике, 1% - из других территорий</w:t>
      </w:r>
      <w:r w:rsidR="00BC03D9">
        <w:rPr>
          <w:rFonts w:ascii="Times New Roman" w:eastAsia="Times New Roman" w:hAnsi="Times New Roman" w:cs="Times New Roman"/>
          <w:sz w:val="26"/>
          <w:szCs w:val="26"/>
          <w:lang w:eastAsia="ru-RU"/>
        </w:rPr>
        <w:t>)</w:t>
      </w:r>
      <w:r w:rsidRPr="004B471D">
        <w:rPr>
          <w:rFonts w:ascii="Times New Roman" w:eastAsia="Times New Roman" w:hAnsi="Times New Roman" w:cs="Times New Roman"/>
          <w:sz w:val="26"/>
          <w:szCs w:val="26"/>
          <w:lang w:eastAsia="ru-RU"/>
        </w:rPr>
        <w:t xml:space="preserve">. </w:t>
      </w:r>
    </w:p>
    <w:p w:rsidR="004F410E" w:rsidRPr="004B471D" w:rsidRDefault="004F410E" w:rsidP="004F410E">
      <w:pPr>
        <w:spacing w:after="0" w:line="240"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 возрастной структуре безнадзорных детей, доставленных  медицинские организации</w:t>
      </w:r>
      <w:r w:rsidR="00861E01" w:rsidRPr="004B471D">
        <w:rPr>
          <w:rFonts w:ascii="Times New Roman" w:eastAsia="Times New Roman" w:hAnsi="Times New Roman" w:cs="Times New Roman"/>
          <w:sz w:val="26"/>
          <w:szCs w:val="26"/>
          <w:lang w:eastAsia="ru-RU"/>
        </w:rPr>
        <w:t xml:space="preserve"> по социальным показаниям</w:t>
      </w:r>
      <w:r w:rsidRPr="004B471D">
        <w:rPr>
          <w:rFonts w:ascii="Times New Roman" w:eastAsia="Times New Roman" w:hAnsi="Times New Roman" w:cs="Times New Roman"/>
          <w:sz w:val="26"/>
          <w:szCs w:val="26"/>
          <w:lang w:eastAsia="ru-RU"/>
        </w:rPr>
        <w:t>, преобладали дети в возрасте до 1 года – 41,6% (2012 год – 33,8%), доля детей в возрасте 1–3 года в 2014 году составила 35,1% (2012 год – 28,1%), в возрасте 4–6 лет – 9,4% (2012 год – 9,1%), в возрасте 7–14 лет – 13,9% (2012 год – 29%).</w:t>
      </w:r>
    </w:p>
    <w:p w:rsidR="004F410E" w:rsidRPr="004B471D" w:rsidRDefault="004F410E" w:rsidP="004F410E">
      <w:pPr>
        <w:spacing w:after="0" w:line="240"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Заболеваемость среди безнадзорных детей</w:t>
      </w:r>
      <w:r w:rsidR="00CA7308" w:rsidRPr="004B471D">
        <w:rPr>
          <w:rFonts w:ascii="Times New Roman" w:eastAsia="Times New Roman" w:hAnsi="Times New Roman" w:cs="Times New Roman"/>
          <w:sz w:val="26"/>
          <w:szCs w:val="26"/>
          <w:lang w:eastAsia="ru-RU"/>
        </w:rPr>
        <w:t>, помещенных в медицинские организации</w:t>
      </w:r>
      <w:r w:rsidR="00CA7308">
        <w:rPr>
          <w:rFonts w:ascii="Times New Roman" w:eastAsia="Times New Roman" w:hAnsi="Times New Roman" w:cs="Times New Roman"/>
          <w:sz w:val="26"/>
          <w:szCs w:val="26"/>
          <w:lang w:eastAsia="ru-RU"/>
        </w:rPr>
        <w:t>,</w:t>
      </w:r>
      <w:r w:rsidRPr="004B471D">
        <w:rPr>
          <w:rFonts w:ascii="Times New Roman" w:eastAsia="Times New Roman" w:hAnsi="Times New Roman" w:cs="Times New Roman"/>
          <w:sz w:val="26"/>
          <w:szCs w:val="26"/>
          <w:lang w:eastAsia="ru-RU"/>
        </w:rPr>
        <w:t xml:space="preserve"> в 2014 году составила 1391,8 на 1000 лиц (2012 год – 1440,1). </w:t>
      </w:r>
    </w:p>
    <w:p w:rsidR="004F410E" w:rsidRPr="004B471D" w:rsidRDefault="004F410E" w:rsidP="004F410E">
      <w:pPr>
        <w:spacing w:after="0" w:line="240"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Организация межведомственной работы с семьями высокого «социального риска» позволила вернуть в семью 80,6% детей из числа помещенных в медицинскую организацию </w:t>
      </w:r>
      <w:r w:rsidR="00CD43C8" w:rsidRPr="004B471D">
        <w:rPr>
          <w:rFonts w:ascii="Times New Roman" w:eastAsia="Times New Roman" w:hAnsi="Times New Roman" w:cs="Times New Roman"/>
          <w:sz w:val="26"/>
          <w:szCs w:val="26"/>
          <w:lang w:eastAsia="ru-RU"/>
        </w:rPr>
        <w:t xml:space="preserve">по социальным показаниям </w:t>
      </w:r>
      <w:r w:rsidRPr="004B471D">
        <w:rPr>
          <w:rFonts w:ascii="Times New Roman" w:eastAsia="Times New Roman" w:hAnsi="Times New Roman" w:cs="Times New Roman"/>
          <w:sz w:val="26"/>
          <w:szCs w:val="26"/>
          <w:lang w:eastAsia="ru-RU"/>
        </w:rPr>
        <w:t xml:space="preserve">(2012 год – 59,2%). В интернатные </w:t>
      </w:r>
      <w:r w:rsidRPr="004B471D">
        <w:rPr>
          <w:rFonts w:ascii="Times New Roman" w:eastAsia="Times New Roman" w:hAnsi="Times New Roman" w:cs="Times New Roman"/>
          <w:sz w:val="26"/>
          <w:szCs w:val="26"/>
          <w:lang w:eastAsia="ru-RU"/>
        </w:rPr>
        <w:lastRenderedPageBreak/>
        <w:t xml:space="preserve">организации стационарного типа в 2014 году переведено 19,2% детей из числа помещенных в медицинские организации (2012 год – 40,5%). </w:t>
      </w:r>
    </w:p>
    <w:p w:rsidR="004F410E" w:rsidRPr="004B471D" w:rsidRDefault="004F410E" w:rsidP="004F410E">
      <w:pPr>
        <w:spacing w:after="0" w:line="240" w:lineRule="auto"/>
        <w:rPr>
          <w:rFonts w:ascii="Times New Roman" w:eastAsia="Times New Roman" w:hAnsi="Times New Roman" w:cs="Times New Roman"/>
          <w:sz w:val="26"/>
          <w:szCs w:val="26"/>
          <w:lang w:eastAsia="ar-SA"/>
        </w:rPr>
      </w:pPr>
    </w:p>
    <w:p w:rsidR="004F410E" w:rsidRPr="004B471D" w:rsidRDefault="004F410E" w:rsidP="004F410E">
      <w:pPr>
        <w:spacing w:after="0" w:line="240" w:lineRule="auto"/>
        <w:ind w:firstLine="709"/>
        <w:rPr>
          <w:rFonts w:ascii="Times New Roman" w:eastAsia="Times New Roman" w:hAnsi="Times New Roman" w:cs="Times New Roman"/>
          <w:b/>
          <w:i/>
          <w:sz w:val="26"/>
          <w:szCs w:val="26"/>
          <w:lang w:eastAsia="ar-SA"/>
        </w:rPr>
      </w:pPr>
      <w:r w:rsidRPr="004B471D">
        <w:rPr>
          <w:rFonts w:ascii="Times New Roman" w:eastAsia="Times New Roman" w:hAnsi="Times New Roman" w:cs="Times New Roman"/>
          <w:b/>
          <w:i/>
          <w:sz w:val="26"/>
          <w:szCs w:val="26"/>
          <w:lang w:eastAsia="ar-SA"/>
        </w:rPr>
        <w:t>Дети-инвалиды</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ru-RU"/>
        </w:rPr>
        <w:t>По данным отчетной формы</w:t>
      </w:r>
      <w:r w:rsidRPr="004B471D">
        <w:rPr>
          <w:rFonts w:ascii="Times New Roman" w:eastAsia="Times New Roman" w:hAnsi="Times New Roman" w:cs="Times New Roman"/>
          <w:b/>
          <w:sz w:val="26"/>
          <w:szCs w:val="26"/>
          <w:lang w:eastAsia="ru-RU"/>
        </w:rPr>
        <w:t xml:space="preserve"> </w:t>
      </w:r>
      <w:r w:rsidRPr="004B471D">
        <w:rPr>
          <w:rFonts w:ascii="Times New Roman" w:eastAsia="Times New Roman" w:hAnsi="Times New Roman" w:cs="Times New Roman"/>
          <w:sz w:val="26"/>
          <w:szCs w:val="26"/>
          <w:lang w:eastAsia="ru-RU"/>
        </w:rPr>
        <w:t xml:space="preserve">федерального статистического наблюдения </w:t>
      </w:r>
      <w:r w:rsidRPr="004B471D">
        <w:rPr>
          <w:rFonts w:ascii="Times New Roman" w:eastAsia="Times New Roman" w:hAnsi="Times New Roman" w:cs="Times New Roman"/>
          <w:sz w:val="26"/>
          <w:szCs w:val="26"/>
          <w:lang w:eastAsia="ru-RU"/>
        </w:rPr>
        <w:br/>
        <w:t xml:space="preserve">№ 19 «Сведения о детях-инвалидах» на 1 января </w:t>
      </w:r>
      <w:smartTag w:uri="urn:schemas-microsoft-com:office:smarttags" w:element="metricconverter">
        <w:smartTagPr>
          <w:attr w:name="ProductID" w:val="2015 г"/>
        </w:smartTagPr>
        <w:r w:rsidRPr="004B471D">
          <w:rPr>
            <w:rFonts w:ascii="Times New Roman" w:eastAsia="Times New Roman" w:hAnsi="Times New Roman" w:cs="Times New Roman"/>
            <w:sz w:val="26"/>
            <w:szCs w:val="26"/>
            <w:lang w:eastAsia="ru-RU"/>
          </w:rPr>
          <w:t>2015 г</w:t>
        </w:r>
      </w:smartTag>
      <w:r w:rsidRPr="004B471D">
        <w:rPr>
          <w:rFonts w:ascii="Times New Roman" w:eastAsia="Times New Roman" w:hAnsi="Times New Roman" w:cs="Times New Roman"/>
          <w:sz w:val="26"/>
          <w:szCs w:val="26"/>
          <w:lang w:eastAsia="ru-RU"/>
        </w:rPr>
        <w:t xml:space="preserve">. на территории Чувашской Республики по состоянию проживали 4822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-инвалида (2012 год – 4825 человек). На протяжении последних лет численность детей-инвалидов остается практически </w:t>
      </w:r>
      <w:r w:rsidR="004D7323">
        <w:rPr>
          <w:rFonts w:ascii="Times New Roman" w:eastAsia="Times New Roman" w:hAnsi="Times New Roman" w:cs="Times New Roman"/>
          <w:sz w:val="26"/>
          <w:szCs w:val="26"/>
          <w:lang w:eastAsia="ru-RU"/>
        </w:rPr>
        <w:t xml:space="preserve"> на одном уровне</w:t>
      </w:r>
      <w:r w:rsidRPr="004B471D">
        <w:rPr>
          <w:rFonts w:ascii="Times New Roman" w:eastAsia="Times New Roman" w:hAnsi="Times New Roman" w:cs="Times New Roman"/>
          <w:sz w:val="26"/>
          <w:szCs w:val="26"/>
          <w:lang w:eastAsia="ru-RU"/>
        </w:rPr>
        <w:t>. Дети данной категории составляют 2% от общей численности детей в возрасте от 0 до 17 лет включительно.</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По сравнению с 2012 годом распространенность детской инвалидности  уменьшилась на 2,2%, однако уровень первичного выхода на инвалидность среди детей за этот же период увеличился на 5,4%.</w:t>
      </w:r>
    </w:p>
    <w:p w:rsidR="004F410E" w:rsidRDefault="004F410E" w:rsidP="004F410E">
      <w:pPr>
        <w:spacing w:after="0" w:line="240" w:lineRule="auto"/>
        <w:jc w:val="center"/>
        <w:rPr>
          <w:rFonts w:ascii="Times New Roman" w:eastAsia="Times New Roman" w:hAnsi="Times New Roman" w:cs="Times New Roman"/>
          <w:i/>
          <w:sz w:val="26"/>
          <w:szCs w:val="26"/>
          <w:lang w:eastAsia="ru-RU"/>
        </w:rPr>
      </w:pPr>
    </w:p>
    <w:p w:rsidR="00521A24" w:rsidRPr="004B471D" w:rsidRDefault="00521A24" w:rsidP="004F410E">
      <w:pPr>
        <w:spacing w:after="0" w:line="240" w:lineRule="auto"/>
        <w:jc w:val="center"/>
        <w:rPr>
          <w:rFonts w:ascii="Times New Roman" w:eastAsia="Times New Roman" w:hAnsi="Times New Roman" w:cs="Times New Roman"/>
          <w:i/>
          <w:sz w:val="26"/>
          <w:szCs w:val="26"/>
          <w:lang w:eastAsia="ru-RU"/>
        </w:rPr>
      </w:pPr>
    </w:p>
    <w:p w:rsidR="004F410E" w:rsidRPr="004B471D" w:rsidRDefault="004F410E" w:rsidP="004F410E">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Распределение детей-инвалидов по основному заболеванию, </w:t>
      </w:r>
    </w:p>
    <w:p w:rsidR="004F410E" w:rsidRDefault="004F410E" w:rsidP="004F410E">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приведшему к инвалидности (на 10 тыс. детей),  по данным формы федерального статистического наблюдения № 19 «Сведения о детях-инвалидах»</w:t>
      </w:r>
    </w:p>
    <w:p w:rsidR="00521A24" w:rsidRPr="004B471D" w:rsidRDefault="00521A24" w:rsidP="004F410E">
      <w:pPr>
        <w:spacing w:after="0" w:line="240" w:lineRule="auto"/>
        <w:jc w:val="center"/>
        <w:rPr>
          <w:rFonts w:ascii="Times New Roman" w:eastAsia="Times New Roman" w:hAnsi="Times New Roman" w:cs="Times New Roman"/>
          <w:sz w:val="26"/>
          <w:szCs w:val="26"/>
          <w:lang w:eastAsia="ru-RU"/>
        </w:rPr>
      </w:pPr>
    </w:p>
    <w:p w:rsidR="004F410E" w:rsidRPr="004B471D" w:rsidRDefault="004F410E" w:rsidP="004F410E">
      <w:pPr>
        <w:spacing w:after="0" w:line="240" w:lineRule="auto"/>
        <w:jc w:val="center"/>
        <w:rPr>
          <w:rFonts w:ascii="Times New Roman" w:eastAsia="Times New Roman" w:hAnsi="Times New Roman" w:cs="Times New Roman"/>
          <w:i/>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3"/>
        <w:gridCol w:w="1480"/>
        <w:gridCol w:w="1480"/>
        <w:gridCol w:w="1474"/>
      </w:tblGrid>
      <w:tr w:rsidR="004F410E" w:rsidRPr="004B471D" w:rsidTr="00806BA7">
        <w:trPr>
          <w:trHeight w:val="268"/>
        </w:trPr>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2012г.</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2013г.</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2014г.</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Все заболевания</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200,3</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201,5</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195,9</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Инфекционные заболевания</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0,6</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0,0</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0,6</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Новообразования</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5,0</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5,3</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5,2</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крови и кроветворных органов</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1,7</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2,3</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эндокринной системы</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9,1</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9,3</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9,5</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Психические расстройства</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78,4</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76,7</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67,6</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нервной системы</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35,6</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37,6</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42,8</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глаза и придаточного аппарата</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10,4</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11,7</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11,1</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уха и сосцевидного отростка</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9,4</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9,3</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9,2</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органов дыхания</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0,9</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органов кровообращения</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1,6</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1,5</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органов пищеварения</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1,4</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кожи и подкожной клетчатки</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0,7</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0,6</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0,8</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костно-мышечной системы и соединительной ткани</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6,1</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5,8</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5,3</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Болезни мочеполовой системы</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1,3</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2,3</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1,8</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Врожденные аномалии</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36,6</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35,2</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35,1</w:t>
            </w:r>
          </w:p>
        </w:tc>
      </w:tr>
      <w:tr w:rsidR="004F410E" w:rsidRPr="004B471D" w:rsidTr="00806BA7">
        <w:tc>
          <w:tcPr>
            <w:tcW w:w="2783" w:type="pct"/>
          </w:tcPr>
          <w:p w:rsidR="004F410E" w:rsidRPr="004B471D" w:rsidRDefault="004F410E" w:rsidP="00806BA7">
            <w:pPr>
              <w:spacing w:after="0" w:line="240" w:lineRule="auto"/>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Травмы и отравления</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1,7</w:t>
            </w:r>
          </w:p>
        </w:tc>
        <w:tc>
          <w:tcPr>
            <w:tcW w:w="740"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1,4</w:t>
            </w:r>
          </w:p>
        </w:tc>
        <w:tc>
          <w:tcPr>
            <w:tcW w:w="737" w:type="pct"/>
            <w:vAlign w:val="center"/>
          </w:tcPr>
          <w:p w:rsidR="004F410E" w:rsidRPr="004B471D" w:rsidRDefault="004F410E" w:rsidP="00806BA7">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1,0</w:t>
            </w:r>
          </w:p>
        </w:tc>
      </w:tr>
    </w:tbl>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p>
    <w:p w:rsidR="00521A24" w:rsidRDefault="00521A24" w:rsidP="004F410E">
      <w:pPr>
        <w:spacing w:after="0" w:line="240" w:lineRule="auto"/>
        <w:ind w:firstLine="709"/>
        <w:jc w:val="both"/>
        <w:rPr>
          <w:rFonts w:ascii="Times New Roman" w:eastAsia="Times New Roman" w:hAnsi="Times New Roman" w:cs="Times New Roman"/>
          <w:sz w:val="26"/>
          <w:szCs w:val="26"/>
          <w:lang w:eastAsia="ru-RU"/>
        </w:rPr>
      </w:pP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 структуре заболеваний, послуживших причиной инвалидности детского населения, в 2014 году основную долю занимали психические болезни – 34,5%, болезни нервной системы – 21,8%, врожденные аномалии – 17,9%, болезни уха – 4,7%, болезни глаза – 5,7%, эндокринные болезни – 4,8%, болезни костно- мышечной системы – 2,7%, новообразования – 2,7%, прочие болезни – 5,2%.</w:t>
      </w:r>
    </w:p>
    <w:p w:rsidR="004F410E" w:rsidRDefault="004F410E" w:rsidP="004F410E">
      <w:pPr>
        <w:widowControl w:val="0"/>
        <w:spacing w:after="0" w:line="240" w:lineRule="auto"/>
        <w:jc w:val="center"/>
        <w:rPr>
          <w:rFonts w:ascii="Times New Roman" w:eastAsia="Times New Roman" w:hAnsi="Times New Roman" w:cs="Times New Roman"/>
          <w:i/>
          <w:sz w:val="26"/>
          <w:szCs w:val="26"/>
          <w:lang w:eastAsia="ru-RU"/>
        </w:rPr>
      </w:pPr>
    </w:p>
    <w:p w:rsidR="00521A24" w:rsidRDefault="00521A24" w:rsidP="004F410E">
      <w:pPr>
        <w:widowControl w:val="0"/>
        <w:spacing w:after="0" w:line="240" w:lineRule="auto"/>
        <w:jc w:val="center"/>
        <w:rPr>
          <w:rFonts w:ascii="Times New Roman" w:eastAsia="Times New Roman" w:hAnsi="Times New Roman" w:cs="Times New Roman"/>
          <w:i/>
          <w:sz w:val="26"/>
          <w:szCs w:val="26"/>
          <w:lang w:eastAsia="ru-RU"/>
        </w:rPr>
      </w:pP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 структуре первичной инвалидности преобладали врожденные пороки развития – 28,1%, психические болезни – 23,2%, болезни нервной системы – 19,3%, эндокринные заболевания – 6,6%, новообразования – 4,1%, заболевания костно-мышечной системы – 4,0%, болезни уха  и сосцевидного отростка – 4,0%, болезни глаза и придаточного аппарата – 2,2%, прочие болезни -8,5%. </w:t>
      </w:r>
    </w:p>
    <w:p w:rsidR="004F410E" w:rsidRPr="004B471D" w:rsidRDefault="004F410E" w:rsidP="004F410E">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 республике создана система этапной реабилитационной помощи  </w:t>
      </w:r>
      <w:r w:rsidR="005E0FFA">
        <w:rPr>
          <w:rFonts w:ascii="Times New Roman" w:eastAsia="Times New Roman" w:hAnsi="Times New Roman" w:cs="Times New Roman"/>
          <w:sz w:val="26"/>
          <w:szCs w:val="26"/>
          <w:lang w:eastAsia="ru-RU"/>
        </w:rPr>
        <w:t>детям</w:t>
      </w:r>
      <w:r w:rsidRPr="004B471D">
        <w:rPr>
          <w:rFonts w:ascii="Times New Roman" w:eastAsia="Times New Roman" w:hAnsi="Times New Roman" w:cs="Times New Roman"/>
          <w:sz w:val="26"/>
          <w:szCs w:val="26"/>
          <w:lang w:eastAsia="ru-RU"/>
        </w:rPr>
        <w:t xml:space="preserve"> с тяжел</w:t>
      </w:r>
      <w:r w:rsidR="0035296E">
        <w:rPr>
          <w:rFonts w:ascii="Times New Roman" w:eastAsia="Times New Roman" w:hAnsi="Times New Roman" w:cs="Times New Roman"/>
          <w:sz w:val="26"/>
          <w:szCs w:val="26"/>
          <w:lang w:eastAsia="ru-RU"/>
        </w:rPr>
        <w:t>ыми</w:t>
      </w:r>
      <w:r w:rsidRPr="004B471D">
        <w:rPr>
          <w:rFonts w:ascii="Times New Roman" w:eastAsia="Times New Roman" w:hAnsi="Times New Roman" w:cs="Times New Roman"/>
          <w:sz w:val="26"/>
          <w:szCs w:val="26"/>
          <w:lang w:eastAsia="ru-RU"/>
        </w:rPr>
        <w:t xml:space="preserve"> патолог</w:t>
      </w:r>
      <w:r w:rsidR="0035296E">
        <w:rPr>
          <w:rFonts w:ascii="Times New Roman" w:eastAsia="Times New Roman" w:hAnsi="Times New Roman" w:cs="Times New Roman"/>
          <w:sz w:val="26"/>
          <w:szCs w:val="26"/>
          <w:lang w:eastAsia="ru-RU"/>
        </w:rPr>
        <w:t>иями</w:t>
      </w:r>
      <w:r w:rsidRPr="004B471D">
        <w:rPr>
          <w:rFonts w:ascii="Times New Roman" w:eastAsia="Times New Roman" w:hAnsi="Times New Roman" w:cs="Times New Roman"/>
          <w:sz w:val="26"/>
          <w:szCs w:val="26"/>
          <w:lang w:eastAsia="ru-RU"/>
        </w:rPr>
        <w:t>, направленная на профилактику обострений заболевания (профилактическое лечение); предупреждение снижения функциональных возможностей организма; реакций приспособления и защиты (реабилитационная терапия) и профилактику летальности (интенсивная терапия).</w:t>
      </w:r>
    </w:p>
    <w:p w:rsidR="004F410E" w:rsidRPr="004B471D" w:rsidRDefault="004F410E" w:rsidP="004F410E">
      <w:pPr>
        <w:spacing w:after="0" w:line="240" w:lineRule="auto"/>
        <w:ind w:firstLine="709"/>
        <w:jc w:val="both"/>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 xml:space="preserve">Реабилитация детей-инвалидов представлена как поэтапная система оказания комплексных услуг для детей-инвалидов в соответствии с </w:t>
      </w:r>
      <w:r w:rsidRPr="004B471D">
        <w:rPr>
          <w:rFonts w:ascii="Times New Roman" w:eastAsia="Times New Roman" w:hAnsi="Times New Roman" w:cs="Times New Roman"/>
          <w:sz w:val="26"/>
          <w:szCs w:val="26"/>
          <w:lang w:eastAsia="ru-RU"/>
        </w:rPr>
        <w:t>индивидуальными программами реабилитации</w:t>
      </w:r>
      <w:r w:rsidRPr="004B471D">
        <w:rPr>
          <w:rFonts w:ascii="Times New Roman" w:eastAsia="Times New Roman" w:hAnsi="Times New Roman" w:cs="Times New Roman"/>
          <w:color w:val="000000"/>
          <w:sz w:val="26"/>
          <w:szCs w:val="26"/>
          <w:lang w:eastAsia="ru-RU"/>
        </w:rPr>
        <w:t xml:space="preserve">, включающая информирование, консультирование, обучение </w:t>
      </w:r>
      <w:r w:rsidR="009964DF" w:rsidRPr="004B471D">
        <w:rPr>
          <w:rFonts w:ascii="Times New Roman" w:eastAsia="Times New Roman" w:hAnsi="Times New Roman" w:cs="Times New Roman"/>
          <w:color w:val="000000"/>
          <w:sz w:val="26"/>
          <w:szCs w:val="26"/>
          <w:lang w:eastAsia="ru-RU"/>
        </w:rPr>
        <w:t>ребёнка</w:t>
      </w:r>
      <w:r w:rsidRPr="004B471D">
        <w:rPr>
          <w:rFonts w:ascii="Times New Roman" w:eastAsia="Times New Roman" w:hAnsi="Times New Roman" w:cs="Times New Roman"/>
          <w:color w:val="000000"/>
          <w:sz w:val="26"/>
          <w:szCs w:val="26"/>
          <w:lang w:eastAsia="ru-RU"/>
        </w:rPr>
        <w:t>-инвалида к самообслуживанию, пользованию техническими средствами реабилитации и др.</w:t>
      </w:r>
    </w:p>
    <w:p w:rsidR="004F410E" w:rsidRPr="004B471D" w:rsidRDefault="004F410E" w:rsidP="004F410E">
      <w:pPr>
        <w:spacing w:after="0" w:line="240" w:lineRule="auto"/>
        <w:ind w:firstLine="709"/>
        <w:jc w:val="both"/>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 xml:space="preserve">Охват реабилитационными мероприятиями среди детей инвалидов в 2014 году составил 99,9% (2012 год </w:t>
      </w:r>
      <w:r w:rsidRPr="004B471D">
        <w:rPr>
          <w:rFonts w:ascii="Times New Roman" w:eastAsia="Times New Roman" w:hAnsi="Times New Roman" w:cs="Times New Roman"/>
          <w:sz w:val="26"/>
          <w:szCs w:val="26"/>
          <w:lang w:eastAsia="ru-RU"/>
        </w:rPr>
        <w:t xml:space="preserve">– </w:t>
      </w:r>
      <w:r w:rsidRPr="004B471D">
        <w:rPr>
          <w:rFonts w:ascii="Times New Roman" w:eastAsia="Times New Roman" w:hAnsi="Times New Roman" w:cs="Times New Roman"/>
          <w:color w:val="000000"/>
          <w:sz w:val="26"/>
          <w:szCs w:val="26"/>
          <w:lang w:eastAsia="ru-RU"/>
        </w:rPr>
        <w:t xml:space="preserve">100%). </w:t>
      </w:r>
    </w:p>
    <w:p w:rsidR="004F410E" w:rsidRPr="004B471D" w:rsidRDefault="004F410E" w:rsidP="004F410E">
      <w:pPr>
        <w:suppressAutoHyphens/>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Calibri" w:hAnsi="Times New Roman" w:cs="Times New Roman"/>
          <w:sz w:val="26"/>
          <w:szCs w:val="26"/>
          <w:lang w:eastAsia="ar-SA"/>
        </w:rPr>
        <w:t>Уровень заболеваемости несовершеннолетних инфекциями, передающимися половым путем, снижается. В 2014 году зарегистрировано 2 случая заболев</w:t>
      </w:r>
      <w:r w:rsidR="0035296E">
        <w:rPr>
          <w:rFonts w:ascii="Times New Roman" w:eastAsia="Calibri" w:hAnsi="Times New Roman" w:cs="Times New Roman"/>
          <w:sz w:val="26"/>
          <w:szCs w:val="26"/>
          <w:lang w:eastAsia="ar-SA"/>
        </w:rPr>
        <w:t xml:space="preserve">ания </w:t>
      </w:r>
      <w:r w:rsidRPr="004B471D">
        <w:rPr>
          <w:rFonts w:ascii="Times New Roman" w:eastAsia="Calibri" w:hAnsi="Times New Roman" w:cs="Times New Roman"/>
          <w:sz w:val="26"/>
          <w:szCs w:val="26"/>
          <w:lang w:eastAsia="ar-SA"/>
        </w:rPr>
        <w:t xml:space="preserve">сифилисом (в 2013 – 7, в 2012 г. – 9, в 2011г. - 12), гонококковой инфекцией – 9 (в 2013- 7, в 2012 г. – 16, в 2011г. - 10), трихомонозом – 14 (2013 - 24, 2012г. – 24, 2011г. - 31). </w:t>
      </w:r>
      <w:r w:rsidRPr="004B471D">
        <w:rPr>
          <w:rFonts w:ascii="Times New Roman" w:eastAsia="Times New Roman" w:hAnsi="Times New Roman" w:cs="Times New Roman"/>
          <w:sz w:val="26"/>
          <w:szCs w:val="26"/>
          <w:lang w:eastAsia="ru-RU"/>
        </w:rPr>
        <w:t xml:space="preserve">Заболеваемость сифилисом детей (0-17 лет) составила 0,8 на 100 тыс. человек детского населения (в 2013 – 2,8 на 100 тыс. детского населения).  </w:t>
      </w:r>
    </w:p>
    <w:p w:rsidR="004F410E" w:rsidRPr="004B471D" w:rsidRDefault="00B9794F" w:rsidP="004F410E">
      <w:pPr>
        <w:suppressAutoHyphens/>
        <w:spacing w:after="0" w:line="240" w:lineRule="auto"/>
        <w:ind w:firstLine="709"/>
        <w:jc w:val="both"/>
        <w:rPr>
          <w:rFonts w:ascii="Times New Roman" w:eastAsia="Calibri" w:hAnsi="Times New Roman" w:cs="Times New Roman"/>
          <w:sz w:val="26"/>
          <w:szCs w:val="26"/>
          <w:lang w:eastAsia="ar-SA"/>
        </w:rPr>
      </w:pPr>
      <w:r w:rsidRPr="004B471D">
        <w:rPr>
          <w:rFonts w:ascii="Times New Roman" w:eastAsia="Calibri" w:hAnsi="Times New Roman" w:cs="Times New Roman"/>
          <w:sz w:val="26"/>
          <w:szCs w:val="26"/>
          <w:lang w:eastAsia="ar-SA"/>
        </w:rPr>
        <w:t>З</w:t>
      </w:r>
      <w:r w:rsidR="004F410E" w:rsidRPr="004B471D">
        <w:rPr>
          <w:rFonts w:ascii="Times New Roman" w:eastAsia="Calibri" w:hAnsi="Times New Roman" w:cs="Times New Roman"/>
          <w:sz w:val="26"/>
          <w:szCs w:val="26"/>
          <w:lang w:eastAsia="ar-SA"/>
        </w:rPr>
        <w:t>аболеваемост</w:t>
      </w:r>
      <w:r w:rsidRPr="004B471D">
        <w:rPr>
          <w:rFonts w:ascii="Times New Roman" w:eastAsia="Calibri" w:hAnsi="Times New Roman" w:cs="Times New Roman"/>
          <w:sz w:val="26"/>
          <w:szCs w:val="26"/>
          <w:lang w:eastAsia="ar-SA"/>
        </w:rPr>
        <w:t>ь</w:t>
      </w:r>
      <w:r w:rsidR="004F410E" w:rsidRPr="004B471D">
        <w:rPr>
          <w:rFonts w:ascii="Times New Roman" w:eastAsia="Calibri" w:hAnsi="Times New Roman" w:cs="Times New Roman"/>
          <w:sz w:val="26"/>
          <w:szCs w:val="26"/>
          <w:lang w:eastAsia="ar-SA"/>
        </w:rPr>
        <w:t xml:space="preserve"> детей ВИЧ-инфекцией –3 случая в 2014 г. (2013 г.- 4, 2012г. – 1, 2011 г. - 1). </w:t>
      </w:r>
    </w:p>
    <w:p w:rsidR="004F410E" w:rsidRPr="004B471D" w:rsidRDefault="004F410E" w:rsidP="004F410E">
      <w:pPr>
        <w:suppressAutoHyphens/>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С 2000 года в республике родилось 230 детей от ВИЧ-инфицированных матерей, из них у 13 (5,6%) установлен диагноз ВИЧ-инфекция</w:t>
      </w:r>
      <w:r w:rsidR="00AC2D1D">
        <w:rPr>
          <w:rFonts w:ascii="Times New Roman" w:eastAsia="Times New Roman" w:hAnsi="Times New Roman" w:cs="Times New Roman"/>
          <w:sz w:val="26"/>
          <w:szCs w:val="26"/>
          <w:lang w:eastAsia="ru-RU"/>
        </w:rPr>
        <w:t>.</w:t>
      </w:r>
      <w:r w:rsidRPr="004B471D">
        <w:rPr>
          <w:rFonts w:ascii="Times New Roman" w:eastAsia="Times New Roman" w:hAnsi="Times New Roman" w:cs="Times New Roman"/>
          <w:sz w:val="26"/>
          <w:szCs w:val="26"/>
          <w:lang w:eastAsia="ru-RU"/>
        </w:rPr>
        <w:t xml:space="preserve"> </w:t>
      </w:r>
      <w:r w:rsidR="00F22DF5">
        <w:rPr>
          <w:rFonts w:ascii="Times New Roman" w:eastAsia="Times New Roman" w:hAnsi="Times New Roman" w:cs="Times New Roman"/>
          <w:sz w:val="26"/>
          <w:szCs w:val="26"/>
          <w:lang w:eastAsia="ru-RU"/>
        </w:rPr>
        <w:t>С</w:t>
      </w:r>
      <w:r w:rsidRPr="004B471D">
        <w:rPr>
          <w:rFonts w:ascii="Times New Roman" w:eastAsia="Times New Roman" w:hAnsi="Times New Roman" w:cs="Times New Roman"/>
          <w:sz w:val="26"/>
          <w:szCs w:val="26"/>
          <w:lang w:eastAsia="ru-RU"/>
        </w:rPr>
        <w:t xml:space="preserve"> 2013 год</w:t>
      </w:r>
      <w:r w:rsidR="00F22DF5">
        <w:rPr>
          <w:rFonts w:ascii="Times New Roman" w:eastAsia="Times New Roman" w:hAnsi="Times New Roman" w:cs="Times New Roman"/>
          <w:sz w:val="26"/>
          <w:szCs w:val="26"/>
          <w:lang w:eastAsia="ru-RU"/>
        </w:rPr>
        <w:t>а</w:t>
      </w:r>
      <w:r w:rsidRPr="004B471D">
        <w:rPr>
          <w:rFonts w:ascii="Times New Roman" w:eastAsia="Times New Roman" w:hAnsi="Times New Roman" w:cs="Times New Roman"/>
          <w:sz w:val="26"/>
          <w:szCs w:val="26"/>
          <w:lang w:eastAsia="ru-RU"/>
        </w:rPr>
        <w:t xml:space="preserve"> все ВИЧ-инфицированные беременные женщины были включены в программу профилактики передачи инфекции от матери </w:t>
      </w:r>
      <w:r w:rsidR="00006F64" w:rsidRPr="004B471D">
        <w:rPr>
          <w:rFonts w:ascii="Times New Roman" w:eastAsia="Times New Roman" w:hAnsi="Times New Roman" w:cs="Times New Roman"/>
          <w:sz w:val="26"/>
          <w:szCs w:val="26"/>
          <w:lang w:eastAsia="ru-RU"/>
        </w:rPr>
        <w:t>ребёнку</w:t>
      </w:r>
      <w:r w:rsidRPr="004B471D">
        <w:rPr>
          <w:rFonts w:ascii="Times New Roman" w:eastAsia="Times New Roman" w:hAnsi="Times New Roman" w:cs="Times New Roman"/>
          <w:sz w:val="26"/>
          <w:szCs w:val="26"/>
          <w:lang w:eastAsia="ru-RU"/>
        </w:rPr>
        <w:t>.  В 2014 году вирус иммунодефицита человека у новорожденных детей не выявлен.</w:t>
      </w:r>
    </w:p>
    <w:p w:rsidR="004F410E" w:rsidRPr="004B471D" w:rsidRDefault="004F410E" w:rsidP="008002A1">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 2014 г. всего родилось от ВИЧ-инфицированных матерей - 37 детей, всем 37 детям проведена химиопрофилактика. Всего в Чувашской Республике наблюдается 40 несовершеннолетних с неокончательным результатом на ВИЧ, ВИЧ-инфицированных – 22 несовершеннолетних, из них: родилось в Чувашской Республике-15, прибыло из других регионов – 5, заразил</w:t>
      </w:r>
      <w:r w:rsidR="00F22DF5">
        <w:rPr>
          <w:rFonts w:ascii="Times New Roman" w:eastAsia="Times New Roman" w:hAnsi="Times New Roman" w:cs="Times New Roman"/>
          <w:sz w:val="26"/>
          <w:szCs w:val="26"/>
          <w:lang w:eastAsia="ru-RU"/>
        </w:rPr>
        <w:t>и</w:t>
      </w:r>
      <w:r w:rsidRPr="004B471D">
        <w:rPr>
          <w:rFonts w:ascii="Times New Roman" w:eastAsia="Times New Roman" w:hAnsi="Times New Roman" w:cs="Times New Roman"/>
          <w:sz w:val="26"/>
          <w:szCs w:val="26"/>
          <w:lang w:eastAsia="ru-RU"/>
        </w:rPr>
        <w:t>сь половым путем – 2 подростка.</w:t>
      </w:r>
      <w:r w:rsidR="008002A1" w:rsidRPr="004B471D">
        <w:rPr>
          <w:rFonts w:ascii="Times New Roman" w:eastAsia="Times New Roman" w:hAnsi="Times New Roman" w:cs="Times New Roman"/>
          <w:sz w:val="26"/>
          <w:szCs w:val="26"/>
          <w:lang w:eastAsia="ru-RU"/>
        </w:rPr>
        <w:t xml:space="preserve"> </w:t>
      </w:r>
    </w:p>
    <w:p w:rsidR="004F410E" w:rsidRPr="00EB7A7D" w:rsidRDefault="00A274A8" w:rsidP="009A3ACB">
      <w:pPr>
        <w:spacing w:before="240" w:after="0" w:line="240" w:lineRule="auto"/>
        <w:jc w:val="center"/>
        <w:rPr>
          <w:rFonts w:ascii="Times New Roman" w:hAnsi="Times New Roman" w:cs="Times New Roman"/>
          <w:sz w:val="26"/>
          <w:szCs w:val="26"/>
        </w:rPr>
      </w:pPr>
      <w:r w:rsidRPr="00EB7A7D">
        <w:rPr>
          <w:rFonts w:ascii="Times New Roman" w:hAnsi="Times New Roman" w:cs="Times New Roman"/>
          <w:sz w:val="26"/>
          <w:szCs w:val="26"/>
        </w:rPr>
        <w:t>С</w:t>
      </w:r>
      <w:r w:rsidR="004F410E" w:rsidRPr="00EB7A7D">
        <w:rPr>
          <w:rFonts w:ascii="Times New Roman" w:hAnsi="Times New Roman" w:cs="Times New Roman"/>
          <w:sz w:val="26"/>
          <w:szCs w:val="26"/>
        </w:rPr>
        <w:t>остояние здоровья несовершеннолетних по основным классам болезней</w:t>
      </w:r>
    </w:p>
    <w:tbl>
      <w:tblPr>
        <w:tblW w:w="96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
        <w:gridCol w:w="1167"/>
        <w:gridCol w:w="4725"/>
        <w:gridCol w:w="1045"/>
        <w:gridCol w:w="1045"/>
        <w:gridCol w:w="1045"/>
      </w:tblGrid>
      <w:tr w:rsidR="004F410E" w:rsidRPr="004B471D" w:rsidTr="00CF64C3">
        <w:trPr>
          <w:trHeight w:val="20"/>
        </w:trPr>
        <w:tc>
          <w:tcPr>
            <w:tcW w:w="657" w:type="dxa"/>
          </w:tcPr>
          <w:p w:rsidR="004F410E" w:rsidRPr="00EB7A7D" w:rsidRDefault="004F410E" w:rsidP="00CF64C3">
            <w:pPr>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 п/п</w:t>
            </w:r>
          </w:p>
        </w:tc>
        <w:tc>
          <w:tcPr>
            <w:tcW w:w="5892" w:type="dxa"/>
            <w:gridSpan w:val="2"/>
            <w:tcMar>
              <w:left w:w="28" w:type="dxa"/>
              <w:right w:w="28" w:type="dxa"/>
            </w:tcMar>
            <w:vAlign w:val="center"/>
          </w:tcPr>
          <w:p w:rsidR="004F410E" w:rsidRPr="00EB7A7D" w:rsidRDefault="004F410E" w:rsidP="00CF64C3">
            <w:pPr>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 xml:space="preserve">Число впервые выявленных заболеваний </w:t>
            </w:r>
          </w:p>
          <w:p w:rsidR="004F410E" w:rsidRPr="00EB7A7D" w:rsidRDefault="004F410E" w:rsidP="00CF64C3">
            <w:pPr>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 xml:space="preserve">у детей и подростков </w:t>
            </w:r>
          </w:p>
        </w:tc>
        <w:tc>
          <w:tcPr>
            <w:tcW w:w="1045" w:type="dxa"/>
            <w:tcMar>
              <w:left w:w="28" w:type="dxa"/>
              <w:right w:w="28" w:type="dxa"/>
            </w:tcMar>
            <w:vAlign w:val="center"/>
          </w:tcPr>
          <w:p w:rsidR="004F410E" w:rsidRPr="00EB7A7D" w:rsidRDefault="004F410E" w:rsidP="00CF64C3">
            <w:pPr>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2012 г.</w:t>
            </w:r>
          </w:p>
        </w:tc>
        <w:tc>
          <w:tcPr>
            <w:tcW w:w="1045" w:type="dxa"/>
            <w:vAlign w:val="center"/>
          </w:tcPr>
          <w:p w:rsidR="004F410E" w:rsidRPr="00EB7A7D" w:rsidRDefault="004F410E" w:rsidP="00CF64C3">
            <w:pPr>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2013 г.</w:t>
            </w:r>
          </w:p>
        </w:tc>
        <w:tc>
          <w:tcPr>
            <w:tcW w:w="1045" w:type="dxa"/>
            <w:vAlign w:val="center"/>
          </w:tcPr>
          <w:p w:rsidR="004F410E" w:rsidRPr="00EB7A7D" w:rsidRDefault="004F410E" w:rsidP="00CF64C3">
            <w:pPr>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2014 г.</w:t>
            </w:r>
          </w:p>
        </w:tc>
      </w:tr>
      <w:tr w:rsidR="005319B2" w:rsidRPr="004B471D" w:rsidTr="00CF64C3">
        <w:trPr>
          <w:trHeight w:val="309"/>
        </w:trPr>
        <w:tc>
          <w:tcPr>
            <w:tcW w:w="657" w:type="dxa"/>
            <w:vMerge w:val="restart"/>
          </w:tcPr>
          <w:p w:rsidR="005319B2" w:rsidRPr="004B471D" w:rsidRDefault="005319B2" w:rsidP="00CF64C3">
            <w:pPr>
              <w:spacing w:after="0"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w:t>
            </w:r>
          </w:p>
          <w:p w:rsidR="005319B2" w:rsidRPr="004B471D" w:rsidRDefault="005319B2" w:rsidP="00CF64C3">
            <w:pPr>
              <w:spacing w:after="0" w:line="240" w:lineRule="atLeast"/>
              <w:ind w:left="-80"/>
              <w:contextualSpacing/>
              <w:jc w:val="center"/>
              <w:rPr>
                <w:rFonts w:ascii="Times New Roman" w:hAnsi="Times New Roman" w:cs="Times New Roman"/>
                <w:sz w:val="26"/>
                <w:szCs w:val="26"/>
              </w:rPr>
            </w:pPr>
          </w:p>
        </w:tc>
        <w:tc>
          <w:tcPr>
            <w:tcW w:w="5892" w:type="dxa"/>
            <w:gridSpan w:val="2"/>
            <w:tcMar>
              <w:left w:w="28" w:type="dxa"/>
              <w:right w:w="28" w:type="dxa"/>
            </w:tcMar>
          </w:tcPr>
          <w:p w:rsidR="005319B2" w:rsidRPr="004B471D" w:rsidRDefault="005319B2"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туберкулез</w:t>
            </w:r>
          </w:p>
        </w:tc>
        <w:tc>
          <w:tcPr>
            <w:tcW w:w="1045" w:type="dxa"/>
            <w:tcMar>
              <w:left w:w="28" w:type="dxa"/>
              <w:right w:w="28" w:type="dxa"/>
            </w:tcMar>
          </w:tcPr>
          <w:p w:rsidR="005319B2" w:rsidRPr="004B471D" w:rsidRDefault="005319B2"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22</w:t>
            </w:r>
          </w:p>
        </w:tc>
        <w:tc>
          <w:tcPr>
            <w:tcW w:w="1045" w:type="dxa"/>
          </w:tcPr>
          <w:p w:rsidR="005319B2" w:rsidRPr="004B471D" w:rsidRDefault="005319B2"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23</w:t>
            </w:r>
          </w:p>
        </w:tc>
        <w:tc>
          <w:tcPr>
            <w:tcW w:w="1045" w:type="dxa"/>
          </w:tcPr>
          <w:p w:rsidR="005319B2" w:rsidRPr="004B471D" w:rsidRDefault="005319B2"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25</w:t>
            </w:r>
          </w:p>
        </w:tc>
      </w:tr>
      <w:tr w:rsidR="005319B2" w:rsidRPr="004B471D" w:rsidTr="00CF64C3">
        <w:trPr>
          <w:trHeight w:val="345"/>
        </w:trPr>
        <w:tc>
          <w:tcPr>
            <w:tcW w:w="657" w:type="dxa"/>
            <w:vMerge/>
          </w:tcPr>
          <w:p w:rsidR="005319B2" w:rsidRPr="004B471D" w:rsidRDefault="005319B2" w:rsidP="00CF64C3">
            <w:pPr>
              <w:spacing w:after="0" w:line="240" w:lineRule="atLeast"/>
              <w:ind w:left="-80"/>
              <w:contextualSpacing/>
              <w:jc w:val="center"/>
              <w:rPr>
                <w:rFonts w:ascii="Times New Roman" w:hAnsi="Times New Roman" w:cs="Times New Roman"/>
                <w:sz w:val="26"/>
                <w:szCs w:val="26"/>
              </w:rPr>
            </w:pPr>
          </w:p>
        </w:tc>
        <w:tc>
          <w:tcPr>
            <w:tcW w:w="1167" w:type="dxa"/>
            <w:tcMar>
              <w:left w:w="28" w:type="dxa"/>
              <w:right w:w="28" w:type="dxa"/>
            </w:tcMar>
            <w:vAlign w:val="center"/>
          </w:tcPr>
          <w:p w:rsidR="005319B2" w:rsidRPr="004B471D" w:rsidRDefault="005319B2"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в т.ч.</w:t>
            </w:r>
          </w:p>
        </w:tc>
        <w:tc>
          <w:tcPr>
            <w:tcW w:w="4725" w:type="dxa"/>
            <w:tcMar>
              <w:left w:w="28" w:type="dxa"/>
              <w:right w:w="28" w:type="dxa"/>
            </w:tcMar>
          </w:tcPr>
          <w:p w:rsidR="005319B2" w:rsidRPr="004B471D" w:rsidRDefault="005319B2"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активные формы туберкулеза</w:t>
            </w:r>
          </w:p>
        </w:tc>
        <w:tc>
          <w:tcPr>
            <w:tcW w:w="1045" w:type="dxa"/>
            <w:tcMar>
              <w:left w:w="28" w:type="dxa"/>
              <w:right w:w="28" w:type="dxa"/>
            </w:tcMar>
          </w:tcPr>
          <w:p w:rsidR="005319B2" w:rsidRPr="004B471D" w:rsidRDefault="005319B2"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22</w:t>
            </w:r>
          </w:p>
        </w:tc>
        <w:tc>
          <w:tcPr>
            <w:tcW w:w="1045" w:type="dxa"/>
          </w:tcPr>
          <w:p w:rsidR="005319B2" w:rsidRPr="004B471D" w:rsidRDefault="005319B2"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23</w:t>
            </w:r>
          </w:p>
        </w:tc>
        <w:tc>
          <w:tcPr>
            <w:tcW w:w="1045" w:type="dxa"/>
          </w:tcPr>
          <w:p w:rsidR="005319B2" w:rsidRPr="004B471D" w:rsidRDefault="005319B2"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25</w:t>
            </w:r>
          </w:p>
        </w:tc>
      </w:tr>
      <w:tr w:rsidR="004F410E" w:rsidRPr="004B471D" w:rsidTr="00CF64C3">
        <w:trPr>
          <w:trHeight w:val="20"/>
        </w:trPr>
        <w:tc>
          <w:tcPr>
            <w:tcW w:w="657" w:type="dxa"/>
            <w:vMerge w:val="restart"/>
          </w:tcPr>
          <w:p w:rsidR="004F410E" w:rsidRPr="004B471D" w:rsidRDefault="005319B2" w:rsidP="00CF64C3">
            <w:pPr>
              <w:spacing w:after="0"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w:t>
            </w:r>
          </w:p>
        </w:tc>
        <w:tc>
          <w:tcPr>
            <w:tcW w:w="5892" w:type="dxa"/>
            <w:gridSpan w:val="2"/>
            <w:tcMar>
              <w:left w:w="28" w:type="dxa"/>
              <w:right w:w="28" w:type="dxa"/>
            </w:tcMar>
          </w:tcPr>
          <w:p w:rsidR="004F410E" w:rsidRPr="004B471D" w:rsidRDefault="004F410E" w:rsidP="00CF64C3">
            <w:pPr>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Количество несовершеннолетних, больных инфекциями, передающимися преимущественно половым путем</w:t>
            </w:r>
          </w:p>
        </w:tc>
        <w:tc>
          <w:tcPr>
            <w:tcW w:w="1045" w:type="dxa"/>
            <w:tcMar>
              <w:left w:w="28" w:type="dxa"/>
              <w:right w:w="28" w:type="dxa"/>
            </w:tcMar>
          </w:tcPr>
          <w:p w:rsidR="004F410E" w:rsidRPr="004B471D" w:rsidRDefault="004F410E" w:rsidP="00CF64C3">
            <w:pPr>
              <w:spacing w:line="240" w:lineRule="atLeast"/>
              <w:contextualSpacing/>
              <w:rPr>
                <w:rFonts w:ascii="Times New Roman" w:hAnsi="Times New Roman" w:cs="Times New Roman"/>
                <w:sz w:val="26"/>
                <w:szCs w:val="26"/>
              </w:rPr>
            </w:pPr>
          </w:p>
        </w:tc>
        <w:tc>
          <w:tcPr>
            <w:tcW w:w="1045" w:type="dxa"/>
          </w:tcPr>
          <w:p w:rsidR="004F410E" w:rsidRPr="004B471D" w:rsidRDefault="004F410E" w:rsidP="00CF64C3">
            <w:pPr>
              <w:spacing w:line="240" w:lineRule="atLeast"/>
              <w:contextualSpacing/>
              <w:rPr>
                <w:rFonts w:ascii="Times New Roman" w:hAnsi="Times New Roman" w:cs="Times New Roman"/>
                <w:sz w:val="26"/>
                <w:szCs w:val="26"/>
              </w:rPr>
            </w:pPr>
          </w:p>
        </w:tc>
        <w:tc>
          <w:tcPr>
            <w:tcW w:w="1045" w:type="dxa"/>
          </w:tcPr>
          <w:p w:rsidR="004F410E" w:rsidRPr="004B471D" w:rsidRDefault="004F410E" w:rsidP="00CF64C3">
            <w:pPr>
              <w:spacing w:line="240" w:lineRule="atLeast"/>
              <w:contextualSpacing/>
              <w:rPr>
                <w:rFonts w:ascii="Times New Roman" w:hAnsi="Times New Roman" w:cs="Times New Roman"/>
                <w:sz w:val="26"/>
                <w:szCs w:val="26"/>
              </w:rPr>
            </w:pPr>
          </w:p>
        </w:tc>
      </w:tr>
      <w:tr w:rsidR="004F410E" w:rsidRPr="004B471D" w:rsidTr="00CF64C3">
        <w:trPr>
          <w:trHeight w:val="20"/>
        </w:trPr>
        <w:tc>
          <w:tcPr>
            <w:tcW w:w="657" w:type="dxa"/>
            <w:vMerge/>
          </w:tcPr>
          <w:p w:rsidR="004F410E" w:rsidRPr="004B471D" w:rsidRDefault="004F410E" w:rsidP="00CF64C3">
            <w:pPr>
              <w:spacing w:after="0" w:line="240" w:lineRule="atLeast"/>
              <w:ind w:left="360"/>
              <w:contextualSpacing/>
              <w:jc w:val="center"/>
              <w:rPr>
                <w:rFonts w:ascii="Times New Roman" w:hAnsi="Times New Roman" w:cs="Times New Roman"/>
                <w:sz w:val="26"/>
                <w:szCs w:val="26"/>
              </w:rPr>
            </w:pPr>
          </w:p>
        </w:tc>
        <w:tc>
          <w:tcPr>
            <w:tcW w:w="1167" w:type="dxa"/>
            <w:vMerge w:val="restart"/>
            <w:tcMar>
              <w:left w:w="28" w:type="dxa"/>
              <w:right w:w="28" w:type="dxa"/>
            </w:tcMar>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в т.ч.</w:t>
            </w:r>
          </w:p>
        </w:tc>
        <w:tc>
          <w:tcPr>
            <w:tcW w:w="4725" w:type="dxa"/>
          </w:tcPr>
          <w:p w:rsidR="004F410E" w:rsidRPr="004B471D" w:rsidRDefault="004F410E"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сифилис</w:t>
            </w:r>
          </w:p>
        </w:tc>
        <w:tc>
          <w:tcPr>
            <w:tcW w:w="1045" w:type="dxa"/>
            <w:tcMar>
              <w:left w:w="28" w:type="dxa"/>
              <w:right w:w="28" w:type="dxa"/>
            </w:tcMar>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9</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7</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w:t>
            </w:r>
          </w:p>
        </w:tc>
      </w:tr>
      <w:tr w:rsidR="004F410E" w:rsidRPr="004B471D" w:rsidTr="00CF64C3">
        <w:trPr>
          <w:trHeight w:val="20"/>
        </w:trPr>
        <w:tc>
          <w:tcPr>
            <w:tcW w:w="657" w:type="dxa"/>
            <w:vMerge/>
          </w:tcPr>
          <w:p w:rsidR="004F410E" w:rsidRPr="004B471D" w:rsidRDefault="004F410E" w:rsidP="00CF64C3">
            <w:pPr>
              <w:spacing w:after="0" w:line="240" w:lineRule="atLeast"/>
              <w:ind w:left="360"/>
              <w:contextualSpacing/>
              <w:jc w:val="center"/>
              <w:rPr>
                <w:rFonts w:ascii="Times New Roman" w:hAnsi="Times New Roman" w:cs="Times New Roman"/>
                <w:sz w:val="26"/>
                <w:szCs w:val="26"/>
              </w:rPr>
            </w:pPr>
          </w:p>
        </w:tc>
        <w:tc>
          <w:tcPr>
            <w:tcW w:w="1167" w:type="dxa"/>
            <w:vMerge/>
            <w:tcMar>
              <w:left w:w="28" w:type="dxa"/>
              <w:right w:w="28" w:type="dxa"/>
            </w:tcMar>
          </w:tcPr>
          <w:p w:rsidR="004F410E" w:rsidRPr="004B471D" w:rsidRDefault="004F410E" w:rsidP="00CF64C3">
            <w:pPr>
              <w:spacing w:line="240" w:lineRule="atLeast"/>
              <w:contextualSpacing/>
              <w:rPr>
                <w:rFonts w:ascii="Times New Roman" w:hAnsi="Times New Roman" w:cs="Times New Roman"/>
                <w:sz w:val="26"/>
                <w:szCs w:val="26"/>
              </w:rPr>
            </w:pPr>
          </w:p>
        </w:tc>
        <w:tc>
          <w:tcPr>
            <w:tcW w:w="4725" w:type="dxa"/>
          </w:tcPr>
          <w:p w:rsidR="004F410E" w:rsidRPr="004B471D" w:rsidRDefault="004F410E"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гонококковая инфекция</w:t>
            </w:r>
          </w:p>
        </w:tc>
        <w:tc>
          <w:tcPr>
            <w:tcW w:w="1045" w:type="dxa"/>
            <w:tcMar>
              <w:left w:w="28" w:type="dxa"/>
              <w:right w:w="28" w:type="dxa"/>
            </w:tcMar>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16</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7</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9</w:t>
            </w:r>
          </w:p>
        </w:tc>
      </w:tr>
      <w:tr w:rsidR="004F410E" w:rsidRPr="004B471D" w:rsidTr="00CF64C3">
        <w:trPr>
          <w:trHeight w:val="20"/>
        </w:trPr>
        <w:tc>
          <w:tcPr>
            <w:tcW w:w="657" w:type="dxa"/>
            <w:vMerge/>
          </w:tcPr>
          <w:p w:rsidR="004F410E" w:rsidRPr="004B471D" w:rsidRDefault="004F410E" w:rsidP="00CF64C3">
            <w:pPr>
              <w:spacing w:after="0" w:line="240" w:lineRule="atLeast"/>
              <w:ind w:left="357"/>
              <w:contextualSpacing/>
              <w:jc w:val="center"/>
              <w:rPr>
                <w:rFonts w:ascii="Times New Roman" w:hAnsi="Times New Roman" w:cs="Times New Roman"/>
                <w:sz w:val="26"/>
                <w:szCs w:val="26"/>
              </w:rPr>
            </w:pPr>
          </w:p>
        </w:tc>
        <w:tc>
          <w:tcPr>
            <w:tcW w:w="1167" w:type="dxa"/>
            <w:vMerge/>
            <w:tcMar>
              <w:left w:w="28" w:type="dxa"/>
              <w:right w:w="28" w:type="dxa"/>
            </w:tcMar>
          </w:tcPr>
          <w:p w:rsidR="004F410E" w:rsidRPr="004B471D" w:rsidRDefault="004F410E" w:rsidP="00CF64C3">
            <w:pPr>
              <w:spacing w:line="240" w:lineRule="atLeast"/>
              <w:contextualSpacing/>
              <w:rPr>
                <w:rFonts w:ascii="Times New Roman" w:hAnsi="Times New Roman" w:cs="Times New Roman"/>
                <w:sz w:val="26"/>
                <w:szCs w:val="26"/>
              </w:rPr>
            </w:pPr>
          </w:p>
        </w:tc>
        <w:tc>
          <w:tcPr>
            <w:tcW w:w="4725" w:type="dxa"/>
          </w:tcPr>
          <w:p w:rsidR="004F410E" w:rsidRPr="004B471D" w:rsidRDefault="004F410E"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трихомоноз</w:t>
            </w:r>
          </w:p>
        </w:tc>
        <w:tc>
          <w:tcPr>
            <w:tcW w:w="1045" w:type="dxa"/>
            <w:tcMar>
              <w:left w:w="28" w:type="dxa"/>
              <w:right w:w="28" w:type="dxa"/>
            </w:tcMar>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24</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21</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14</w:t>
            </w:r>
          </w:p>
        </w:tc>
      </w:tr>
      <w:tr w:rsidR="004F410E" w:rsidRPr="004B471D" w:rsidTr="00CF64C3">
        <w:trPr>
          <w:trHeight w:val="20"/>
        </w:trPr>
        <w:tc>
          <w:tcPr>
            <w:tcW w:w="657" w:type="dxa"/>
          </w:tcPr>
          <w:p w:rsidR="004F410E" w:rsidRPr="004B471D" w:rsidRDefault="005319B2" w:rsidP="00CF64C3">
            <w:pPr>
              <w:spacing w:after="0" w:line="240" w:lineRule="atLeast"/>
              <w:ind w:left="284"/>
              <w:contextualSpacing/>
              <w:jc w:val="center"/>
              <w:rPr>
                <w:rFonts w:ascii="Times New Roman" w:hAnsi="Times New Roman" w:cs="Times New Roman"/>
                <w:sz w:val="26"/>
                <w:szCs w:val="26"/>
              </w:rPr>
            </w:pPr>
            <w:r w:rsidRPr="004B471D">
              <w:rPr>
                <w:rFonts w:ascii="Times New Roman" w:hAnsi="Times New Roman" w:cs="Times New Roman"/>
                <w:sz w:val="26"/>
                <w:szCs w:val="26"/>
              </w:rPr>
              <w:t>3</w:t>
            </w:r>
          </w:p>
        </w:tc>
        <w:tc>
          <w:tcPr>
            <w:tcW w:w="5892" w:type="dxa"/>
            <w:gridSpan w:val="2"/>
            <w:tcMar>
              <w:left w:w="28" w:type="dxa"/>
              <w:right w:w="28" w:type="dxa"/>
            </w:tcMar>
          </w:tcPr>
          <w:p w:rsidR="004F410E" w:rsidRPr="004B471D" w:rsidRDefault="004F410E"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 xml:space="preserve">ВИЧ </w:t>
            </w:r>
          </w:p>
        </w:tc>
        <w:tc>
          <w:tcPr>
            <w:tcW w:w="1045" w:type="dxa"/>
            <w:tcMar>
              <w:left w:w="28" w:type="dxa"/>
              <w:right w:w="28" w:type="dxa"/>
            </w:tcMar>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4</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3</w:t>
            </w:r>
          </w:p>
        </w:tc>
      </w:tr>
      <w:tr w:rsidR="005319B2" w:rsidRPr="004B471D" w:rsidTr="00CF64C3">
        <w:trPr>
          <w:trHeight w:val="20"/>
        </w:trPr>
        <w:tc>
          <w:tcPr>
            <w:tcW w:w="657" w:type="dxa"/>
          </w:tcPr>
          <w:p w:rsidR="005319B2" w:rsidRPr="004B471D" w:rsidRDefault="005319B2" w:rsidP="00CF64C3">
            <w:pPr>
              <w:spacing w:after="0" w:line="240" w:lineRule="atLeast"/>
              <w:ind w:left="284"/>
              <w:contextualSpacing/>
              <w:jc w:val="center"/>
              <w:rPr>
                <w:rFonts w:ascii="Times New Roman" w:hAnsi="Times New Roman" w:cs="Times New Roman"/>
                <w:sz w:val="26"/>
                <w:szCs w:val="26"/>
              </w:rPr>
            </w:pPr>
            <w:r w:rsidRPr="004B471D">
              <w:rPr>
                <w:rFonts w:ascii="Times New Roman" w:hAnsi="Times New Roman" w:cs="Times New Roman"/>
                <w:sz w:val="26"/>
                <w:szCs w:val="26"/>
              </w:rPr>
              <w:t>4</w:t>
            </w:r>
          </w:p>
        </w:tc>
        <w:tc>
          <w:tcPr>
            <w:tcW w:w="5892" w:type="dxa"/>
            <w:gridSpan w:val="2"/>
            <w:tcMar>
              <w:left w:w="28" w:type="dxa"/>
              <w:right w:w="28" w:type="dxa"/>
            </w:tcMar>
          </w:tcPr>
          <w:p w:rsidR="005319B2" w:rsidRPr="004B471D" w:rsidRDefault="005319B2"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менингококковая инфекция</w:t>
            </w:r>
          </w:p>
        </w:tc>
        <w:tc>
          <w:tcPr>
            <w:tcW w:w="1045" w:type="dxa"/>
            <w:tcMar>
              <w:left w:w="28" w:type="dxa"/>
              <w:right w:w="28" w:type="dxa"/>
            </w:tcMar>
          </w:tcPr>
          <w:p w:rsidR="005319B2" w:rsidRPr="004B471D" w:rsidRDefault="005319B2"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11</w:t>
            </w:r>
          </w:p>
        </w:tc>
        <w:tc>
          <w:tcPr>
            <w:tcW w:w="1045" w:type="dxa"/>
          </w:tcPr>
          <w:p w:rsidR="005319B2" w:rsidRPr="004B471D" w:rsidRDefault="005319B2"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11</w:t>
            </w:r>
          </w:p>
        </w:tc>
        <w:tc>
          <w:tcPr>
            <w:tcW w:w="1045" w:type="dxa"/>
          </w:tcPr>
          <w:p w:rsidR="005319B2" w:rsidRPr="004B471D" w:rsidRDefault="005319B2"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5</w:t>
            </w:r>
          </w:p>
        </w:tc>
      </w:tr>
      <w:tr w:rsidR="004F410E" w:rsidRPr="004B471D" w:rsidTr="00CF64C3">
        <w:trPr>
          <w:trHeight w:val="20"/>
        </w:trPr>
        <w:tc>
          <w:tcPr>
            <w:tcW w:w="657" w:type="dxa"/>
          </w:tcPr>
          <w:p w:rsidR="004F410E" w:rsidRPr="004B471D" w:rsidRDefault="005319B2" w:rsidP="00CF64C3">
            <w:pPr>
              <w:spacing w:after="0" w:line="240" w:lineRule="atLeast"/>
              <w:ind w:left="284"/>
              <w:contextualSpacing/>
              <w:jc w:val="center"/>
              <w:rPr>
                <w:rFonts w:ascii="Times New Roman" w:hAnsi="Times New Roman" w:cs="Times New Roman"/>
                <w:sz w:val="26"/>
                <w:szCs w:val="26"/>
              </w:rPr>
            </w:pPr>
            <w:r w:rsidRPr="004B471D">
              <w:rPr>
                <w:rFonts w:ascii="Times New Roman" w:hAnsi="Times New Roman" w:cs="Times New Roman"/>
                <w:sz w:val="26"/>
                <w:szCs w:val="26"/>
              </w:rPr>
              <w:t>5</w:t>
            </w:r>
          </w:p>
        </w:tc>
        <w:tc>
          <w:tcPr>
            <w:tcW w:w="5892" w:type="dxa"/>
            <w:gridSpan w:val="2"/>
            <w:tcMar>
              <w:left w:w="28" w:type="dxa"/>
              <w:right w:w="28" w:type="dxa"/>
            </w:tcMar>
          </w:tcPr>
          <w:p w:rsidR="004F410E" w:rsidRPr="004B471D" w:rsidRDefault="004F410E" w:rsidP="00CF64C3">
            <w:pPr>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дизентерия</w:t>
            </w:r>
          </w:p>
        </w:tc>
        <w:tc>
          <w:tcPr>
            <w:tcW w:w="1045" w:type="dxa"/>
            <w:tcMar>
              <w:left w:w="28" w:type="dxa"/>
              <w:right w:w="28" w:type="dxa"/>
            </w:tcMar>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42</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26</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7</w:t>
            </w:r>
          </w:p>
        </w:tc>
      </w:tr>
      <w:tr w:rsidR="004F410E" w:rsidRPr="004B471D" w:rsidTr="00CF64C3">
        <w:trPr>
          <w:trHeight w:val="20"/>
        </w:trPr>
        <w:tc>
          <w:tcPr>
            <w:tcW w:w="657" w:type="dxa"/>
          </w:tcPr>
          <w:p w:rsidR="004F410E" w:rsidRPr="004B471D" w:rsidRDefault="005319B2" w:rsidP="00CF64C3">
            <w:pPr>
              <w:spacing w:after="0" w:line="240" w:lineRule="atLeast"/>
              <w:ind w:left="284"/>
              <w:contextualSpacing/>
              <w:jc w:val="center"/>
              <w:rPr>
                <w:rFonts w:ascii="Times New Roman" w:hAnsi="Times New Roman" w:cs="Times New Roman"/>
                <w:sz w:val="26"/>
                <w:szCs w:val="26"/>
              </w:rPr>
            </w:pPr>
            <w:r w:rsidRPr="004B471D">
              <w:rPr>
                <w:rFonts w:ascii="Times New Roman" w:hAnsi="Times New Roman" w:cs="Times New Roman"/>
                <w:sz w:val="26"/>
                <w:szCs w:val="26"/>
              </w:rPr>
              <w:t>6</w:t>
            </w:r>
          </w:p>
        </w:tc>
        <w:tc>
          <w:tcPr>
            <w:tcW w:w="5892" w:type="dxa"/>
            <w:gridSpan w:val="2"/>
            <w:tcMar>
              <w:left w:w="28" w:type="dxa"/>
              <w:right w:w="28" w:type="dxa"/>
            </w:tcMar>
          </w:tcPr>
          <w:p w:rsidR="004F410E" w:rsidRPr="004B471D" w:rsidRDefault="004F410E"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 xml:space="preserve">педикулез </w:t>
            </w:r>
          </w:p>
        </w:tc>
        <w:tc>
          <w:tcPr>
            <w:tcW w:w="1045" w:type="dxa"/>
            <w:tcMar>
              <w:left w:w="28" w:type="dxa"/>
              <w:right w:w="28" w:type="dxa"/>
            </w:tcMar>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229</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189</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177</w:t>
            </w:r>
          </w:p>
        </w:tc>
      </w:tr>
      <w:tr w:rsidR="004F410E" w:rsidRPr="004B471D" w:rsidTr="00CF64C3">
        <w:trPr>
          <w:trHeight w:val="20"/>
        </w:trPr>
        <w:tc>
          <w:tcPr>
            <w:tcW w:w="657" w:type="dxa"/>
          </w:tcPr>
          <w:p w:rsidR="004F410E" w:rsidRPr="004B471D" w:rsidRDefault="005319B2" w:rsidP="00CF64C3">
            <w:pPr>
              <w:spacing w:after="0" w:line="240" w:lineRule="atLeast"/>
              <w:ind w:left="284"/>
              <w:contextualSpacing/>
              <w:jc w:val="center"/>
              <w:rPr>
                <w:rFonts w:ascii="Times New Roman" w:hAnsi="Times New Roman" w:cs="Times New Roman"/>
                <w:sz w:val="26"/>
                <w:szCs w:val="26"/>
              </w:rPr>
            </w:pPr>
            <w:r w:rsidRPr="004B471D">
              <w:rPr>
                <w:rFonts w:ascii="Times New Roman" w:hAnsi="Times New Roman" w:cs="Times New Roman"/>
                <w:sz w:val="26"/>
                <w:szCs w:val="26"/>
              </w:rPr>
              <w:t>7</w:t>
            </w:r>
          </w:p>
        </w:tc>
        <w:tc>
          <w:tcPr>
            <w:tcW w:w="5892" w:type="dxa"/>
            <w:gridSpan w:val="2"/>
            <w:tcMar>
              <w:left w:w="28" w:type="dxa"/>
              <w:right w:w="28" w:type="dxa"/>
            </w:tcMar>
          </w:tcPr>
          <w:p w:rsidR="004F410E" w:rsidRPr="004B471D" w:rsidRDefault="004F410E"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чесотка</w:t>
            </w:r>
          </w:p>
        </w:tc>
        <w:tc>
          <w:tcPr>
            <w:tcW w:w="1045" w:type="dxa"/>
            <w:tcMar>
              <w:left w:w="28" w:type="dxa"/>
              <w:right w:w="28" w:type="dxa"/>
            </w:tcMar>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200</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159</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95</w:t>
            </w:r>
          </w:p>
        </w:tc>
      </w:tr>
      <w:tr w:rsidR="004F410E" w:rsidRPr="004B471D" w:rsidTr="00CF64C3">
        <w:trPr>
          <w:trHeight w:val="20"/>
        </w:trPr>
        <w:tc>
          <w:tcPr>
            <w:tcW w:w="657" w:type="dxa"/>
          </w:tcPr>
          <w:p w:rsidR="004F410E" w:rsidRPr="004B471D" w:rsidRDefault="005319B2" w:rsidP="00CF64C3">
            <w:pPr>
              <w:spacing w:after="0" w:line="240" w:lineRule="atLeast"/>
              <w:ind w:left="284"/>
              <w:contextualSpacing/>
              <w:jc w:val="center"/>
              <w:rPr>
                <w:rFonts w:ascii="Times New Roman" w:hAnsi="Times New Roman" w:cs="Times New Roman"/>
                <w:sz w:val="26"/>
                <w:szCs w:val="26"/>
              </w:rPr>
            </w:pPr>
            <w:r w:rsidRPr="004B471D">
              <w:rPr>
                <w:rFonts w:ascii="Times New Roman" w:hAnsi="Times New Roman" w:cs="Times New Roman"/>
                <w:sz w:val="26"/>
                <w:szCs w:val="26"/>
              </w:rPr>
              <w:t>8</w:t>
            </w:r>
          </w:p>
        </w:tc>
        <w:tc>
          <w:tcPr>
            <w:tcW w:w="5892" w:type="dxa"/>
            <w:gridSpan w:val="2"/>
            <w:tcMar>
              <w:left w:w="28" w:type="dxa"/>
              <w:right w:w="28" w:type="dxa"/>
            </w:tcMar>
          </w:tcPr>
          <w:p w:rsidR="004F410E" w:rsidRPr="004B471D" w:rsidRDefault="004F410E"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психические расстройства и расстройства поведения</w:t>
            </w:r>
          </w:p>
        </w:tc>
        <w:tc>
          <w:tcPr>
            <w:tcW w:w="1045" w:type="dxa"/>
            <w:tcMar>
              <w:left w:w="28" w:type="dxa"/>
              <w:right w:w="28" w:type="dxa"/>
            </w:tcMar>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1400</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1199</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1047</w:t>
            </w:r>
          </w:p>
        </w:tc>
      </w:tr>
      <w:tr w:rsidR="004F410E" w:rsidRPr="004B471D" w:rsidTr="00CF64C3">
        <w:trPr>
          <w:trHeight w:val="20"/>
        </w:trPr>
        <w:tc>
          <w:tcPr>
            <w:tcW w:w="657" w:type="dxa"/>
          </w:tcPr>
          <w:p w:rsidR="004F410E" w:rsidRPr="004B471D" w:rsidRDefault="005319B2" w:rsidP="00CF64C3">
            <w:pPr>
              <w:spacing w:after="0" w:line="240" w:lineRule="atLeast"/>
              <w:ind w:left="284"/>
              <w:contextualSpacing/>
              <w:jc w:val="center"/>
              <w:rPr>
                <w:rFonts w:ascii="Times New Roman" w:hAnsi="Times New Roman" w:cs="Times New Roman"/>
                <w:sz w:val="26"/>
                <w:szCs w:val="26"/>
              </w:rPr>
            </w:pPr>
            <w:r w:rsidRPr="004B471D">
              <w:rPr>
                <w:rFonts w:ascii="Times New Roman" w:hAnsi="Times New Roman" w:cs="Times New Roman"/>
                <w:sz w:val="26"/>
                <w:szCs w:val="26"/>
              </w:rPr>
              <w:t>9</w:t>
            </w:r>
          </w:p>
        </w:tc>
        <w:tc>
          <w:tcPr>
            <w:tcW w:w="5892" w:type="dxa"/>
            <w:gridSpan w:val="2"/>
            <w:tcMar>
              <w:left w:w="28" w:type="dxa"/>
              <w:right w:w="28" w:type="dxa"/>
            </w:tcMar>
          </w:tcPr>
          <w:p w:rsidR="004F410E" w:rsidRPr="004B471D" w:rsidRDefault="004F410E"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болезни нервной системы</w:t>
            </w:r>
          </w:p>
        </w:tc>
        <w:tc>
          <w:tcPr>
            <w:tcW w:w="1045" w:type="dxa"/>
            <w:tcMar>
              <w:left w:w="28" w:type="dxa"/>
              <w:right w:w="28" w:type="dxa"/>
            </w:tcMar>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23374</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22238</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20068</w:t>
            </w:r>
          </w:p>
        </w:tc>
      </w:tr>
      <w:tr w:rsidR="004F410E" w:rsidRPr="004B471D" w:rsidTr="00CF64C3">
        <w:trPr>
          <w:trHeight w:val="20"/>
        </w:trPr>
        <w:tc>
          <w:tcPr>
            <w:tcW w:w="657" w:type="dxa"/>
          </w:tcPr>
          <w:p w:rsidR="004F410E" w:rsidRPr="004B471D" w:rsidRDefault="0072127D" w:rsidP="00CF64C3">
            <w:pPr>
              <w:spacing w:after="0" w:line="240" w:lineRule="atLeast"/>
              <w:ind w:left="284"/>
              <w:contextualSpacing/>
              <w:jc w:val="center"/>
              <w:rPr>
                <w:rFonts w:ascii="Times New Roman" w:hAnsi="Times New Roman" w:cs="Times New Roman"/>
                <w:sz w:val="26"/>
                <w:szCs w:val="26"/>
              </w:rPr>
            </w:pPr>
            <w:r w:rsidRPr="004B471D">
              <w:rPr>
                <w:rFonts w:ascii="Times New Roman" w:hAnsi="Times New Roman" w:cs="Times New Roman"/>
                <w:sz w:val="26"/>
                <w:szCs w:val="26"/>
              </w:rPr>
              <w:t>1</w:t>
            </w:r>
            <w:r w:rsidR="005319B2" w:rsidRPr="004B471D">
              <w:rPr>
                <w:rFonts w:ascii="Times New Roman" w:hAnsi="Times New Roman" w:cs="Times New Roman"/>
                <w:sz w:val="26"/>
                <w:szCs w:val="26"/>
              </w:rPr>
              <w:t>0</w:t>
            </w:r>
          </w:p>
        </w:tc>
        <w:tc>
          <w:tcPr>
            <w:tcW w:w="5892" w:type="dxa"/>
            <w:gridSpan w:val="2"/>
            <w:tcMar>
              <w:left w:w="28" w:type="dxa"/>
              <w:right w:w="28" w:type="dxa"/>
            </w:tcMar>
          </w:tcPr>
          <w:p w:rsidR="004F410E" w:rsidRPr="004B471D" w:rsidRDefault="004F410E" w:rsidP="00CF64C3">
            <w:pPr>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травмы, отравления и некоторые другие последствия воздействий внешних причин</w:t>
            </w:r>
          </w:p>
        </w:tc>
        <w:tc>
          <w:tcPr>
            <w:tcW w:w="1045" w:type="dxa"/>
            <w:tcMar>
              <w:left w:w="28" w:type="dxa"/>
              <w:right w:w="28" w:type="dxa"/>
            </w:tcMar>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32746</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31079</w:t>
            </w:r>
          </w:p>
        </w:tc>
        <w:tc>
          <w:tcPr>
            <w:tcW w:w="1045" w:type="dxa"/>
          </w:tcPr>
          <w:p w:rsidR="004F410E" w:rsidRPr="004B471D" w:rsidRDefault="004F410E"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30052</w:t>
            </w:r>
          </w:p>
        </w:tc>
      </w:tr>
      <w:tr w:rsidR="0072127D" w:rsidRPr="004B471D" w:rsidTr="00CF64C3">
        <w:trPr>
          <w:trHeight w:val="20"/>
        </w:trPr>
        <w:tc>
          <w:tcPr>
            <w:tcW w:w="657" w:type="dxa"/>
            <w:vMerge w:val="restart"/>
          </w:tcPr>
          <w:p w:rsidR="0072127D" w:rsidRPr="004B471D" w:rsidRDefault="0072127D" w:rsidP="00CF64C3">
            <w:pPr>
              <w:spacing w:after="0" w:line="240" w:lineRule="atLeast"/>
              <w:ind w:left="284"/>
              <w:contextualSpacing/>
              <w:jc w:val="center"/>
              <w:rPr>
                <w:rFonts w:ascii="Times New Roman" w:hAnsi="Times New Roman" w:cs="Times New Roman"/>
                <w:sz w:val="26"/>
                <w:szCs w:val="26"/>
              </w:rPr>
            </w:pPr>
            <w:r w:rsidRPr="004B471D">
              <w:rPr>
                <w:rFonts w:ascii="Times New Roman" w:hAnsi="Times New Roman" w:cs="Times New Roman"/>
                <w:sz w:val="26"/>
                <w:szCs w:val="26"/>
              </w:rPr>
              <w:t>1</w:t>
            </w:r>
            <w:r w:rsidR="005319B2" w:rsidRPr="004B471D">
              <w:rPr>
                <w:rFonts w:ascii="Times New Roman" w:hAnsi="Times New Roman" w:cs="Times New Roman"/>
                <w:sz w:val="26"/>
                <w:szCs w:val="26"/>
              </w:rPr>
              <w:t>1</w:t>
            </w:r>
          </w:p>
        </w:tc>
        <w:tc>
          <w:tcPr>
            <w:tcW w:w="1167" w:type="dxa"/>
            <w:vMerge w:val="restart"/>
            <w:tcMar>
              <w:left w:w="28" w:type="dxa"/>
              <w:right w:w="28" w:type="dxa"/>
            </w:tcMar>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в том числе</w:t>
            </w:r>
          </w:p>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 xml:space="preserve">в возрасте </w:t>
            </w:r>
          </w:p>
        </w:tc>
        <w:tc>
          <w:tcPr>
            <w:tcW w:w="4725" w:type="dxa"/>
            <w:tcMar>
              <w:left w:w="28" w:type="dxa"/>
              <w:right w:w="28" w:type="dxa"/>
            </w:tcMar>
          </w:tcPr>
          <w:p w:rsidR="0072127D" w:rsidRPr="004B471D" w:rsidRDefault="0072127D"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завершенных самоубийств, всего:</w:t>
            </w:r>
          </w:p>
        </w:tc>
        <w:tc>
          <w:tcPr>
            <w:tcW w:w="1045" w:type="dxa"/>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8</w:t>
            </w:r>
          </w:p>
        </w:tc>
        <w:tc>
          <w:tcPr>
            <w:tcW w:w="1045" w:type="dxa"/>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13</w:t>
            </w:r>
          </w:p>
        </w:tc>
        <w:tc>
          <w:tcPr>
            <w:tcW w:w="1045" w:type="dxa"/>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12</w:t>
            </w:r>
          </w:p>
        </w:tc>
      </w:tr>
      <w:tr w:rsidR="0072127D" w:rsidRPr="004B471D" w:rsidTr="00CF64C3">
        <w:trPr>
          <w:trHeight w:val="20"/>
        </w:trPr>
        <w:tc>
          <w:tcPr>
            <w:tcW w:w="657" w:type="dxa"/>
            <w:vMerge/>
          </w:tcPr>
          <w:p w:rsidR="0072127D" w:rsidRPr="004B471D" w:rsidRDefault="0072127D" w:rsidP="00CF64C3">
            <w:pPr>
              <w:spacing w:after="0" w:line="240" w:lineRule="atLeast"/>
              <w:ind w:left="284"/>
              <w:contextualSpacing/>
              <w:jc w:val="center"/>
              <w:rPr>
                <w:rFonts w:ascii="Times New Roman" w:hAnsi="Times New Roman" w:cs="Times New Roman"/>
                <w:sz w:val="26"/>
                <w:szCs w:val="26"/>
              </w:rPr>
            </w:pPr>
          </w:p>
        </w:tc>
        <w:tc>
          <w:tcPr>
            <w:tcW w:w="1167" w:type="dxa"/>
            <w:vMerge/>
            <w:tcMar>
              <w:left w:w="28" w:type="dxa"/>
              <w:right w:w="28" w:type="dxa"/>
            </w:tcMar>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p>
        </w:tc>
        <w:tc>
          <w:tcPr>
            <w:tcW w:w="4725" w:type="dxa"/>
          </w:tcPr>
          <w:p w:rsidR="0072127D" w:rsidRPr="004B471D" w:rsidRDefault="0072127D"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до 14 лет (вкл.)</w:t>
            </w:r>
          </w:p>
        </w:tc>
        <w:tc>
          <w:tcPr>
            <w:tcW w:w="1045" w:type="dxa"/>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1045" w:type="dxa"/>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4</w:t>
            </w:r>
          </w:p>
        </w:tc>
        <w:tc>
          <w:tcPr>
            <w:tcW w:w="1045" w:type="dxa"/>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w:t>
            </w:r>
          </w:p>
        </w:tc>
      </w:tr>
      <w:tr w:rsidR="0072127D" w:rsidRPr="004B471D" w:rsidTr="00CF64C3">
        <w:trPr>
          <w:trHeight w:val="20"/>
        </w:trPr>
        <w:tc>
          <w:tcPr>
            <w:tcW w:w="657" w:type="dxa"/>
            <w:vMerge/>
          </w:tcPr>
          <w:p w:rsidR="0072127D" w:rsidRPr="004B471D" w:rsidRDefault="0072127D" w:rsidP="00CF64C3">
            <w:pPr>
              <w:spacing w:after="0" w:line="240" w:lineRule="atLeast"/>
              <w:ind w:left="284"/>
              <w:contextualSpacing/>
              <w:jc w:val="center"/>
              <w:rPr>
                <w:rFonts w:ascii="Times New Roman" w:hAnsi="Times New Roman" w:cs="Times New Roman"/>
                <w:sz w:val="26"/>
                <w:szCs w:val="26"/>
              </w:rPr>
            </w:pPr>
          </w:p>
        </w:tc>
        <w:tc>
          <w:tcPr>
            <w:tcW w:w="1167" w:type="dxa"/>
            <w:vMerge/>
            <w:tcMar>
              <w:left w:w="28" w:type="dxa"/>
              <w:right w:w="28" w:type="dxa"/>
            </w:tcMar>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p>
        </w:tc>
        <w:tc>
          <w:tcPr>
            <w:tcW w:w="4725" w:type="dxa"/>
          </w:tcPr>
          <w:p w:rsidR="0072127D" w:rsidRPr="004B471D" w:rsidRDefault="0072127D"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15 - 17 лет (вкл.)</w:t>
            </w:r>
          </w:p>
        </w:tc>
        <w:tc>
          <w:tcPr>
            <w:tcW w:w="1045" w:type="dxa"/>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7</w:t>
            </w:r>
          </w:p>
        </w:tc>
        <w:tc>
          <w:tcPr>
            <w:tcW w:w="1045" w:type="dxa"/>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9</w:t>
            </w:r>
          </w:p>
        </w:tc>
        <w:tc>
          <w:tcPr>
            <w:tcW w:w="1045" w:type="dxa"/>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11</w:t>
            </w:r>
          </w:p>
        </w:tc>
      </w:tr>
      <w:tr w:rsidR="0072127D" w:rsidRPr="004B471D" w:rsidTr="00CF64C3">
        <w:trPr>
          <w:trHeight w:val="20"/>
        </w:trPr>
        <w:tc>
          <w:tcPr>
            <w:tcW w:w="657" w:type="dxa"/>
            <w:vMerge/>
          </w:tcPr>
          <w:p w:rsidR="0072127D" w:rsidRPr="004B471D" w:rsidRDefault="0072127D" w:rsidP="00CF64C3">
            <w:pPr>
              <w:spacing w:after="0" w:line="240" w:lineRule="atLeast"/>
              <w:ind w:left="284"/>
              <w:contextualSpacing/>
              <w:jc w:val="center"/>
              <w:rPr>
                <w:rFonts w:ascii="Times New Roman" w:hAnsi="Times New Roman" w:cs="Times New Roman"/>
                <w:sz w:val="26"/>
                <w:szCs w:val="26"/>
              </w:rPr>
            </w:pPr>
          </w:p>
        </w:tc>
        <w:tc>
          <w:tcPr>
            <w:tcW w:w="1167" w:type="dxa"/>
            <w:vMerge/>
            <w:tcMar>
              <w:left w:w="28" w:type="dxa"/>
              <w:right w:w="28" w:type="dxa"/>
            </w:tcMar>
          </w:tcPr>
          <w:p w:rsidR="0072127D" w:rsidRPr="004B471D" w:rsidRDefault="0072127D" w:rsidP="00CF64C3">
            <w:pPr>
              <w:spacing w:line="240" w:lineRule="atLeast"/>
              <w:contextualSpacing/>
              <w:rPr>
                <w:rFonts w:ascii="Times New Roman" w:hAnsi="Times New Roman" w:cs="Times New Roman"/>
                <w:sz w:val="26"/>
                <w:szCs w:val="26"/>
              </w:rPr>
            </w:pPr>
          </w:p>
        </w:tc>
        <w:tc>
          <w:tcPr>
            <w:tcW w:w="4725" w:type="dxa"/>
            <w:tcMar>
              <w:left w:w="28" w:type="dxa"/>
              <w:right w:w="28" w:type="dxa"/>
            </w:tcMar>
          </w:tcPr>
          <w:p w:rsidR="0072127D" w:rsidRPr="004B471D" w:rsidRDefault="0072127D"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попыток самоубийства</w:t>
            </w:r>
          </w:p>
        </w:tc>
        <w:tc>
          <w:tcPr>
            <w:tcW w:w="1045" w:type="dxa"/>
            <w:tcMar>
              <w:left w:w="28" w:type="dxa"/>
              <w:right w:w="28" w:type="dxa"/>
            </w:tcMa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35</w:t>
            </w:r>
          </w:p>
        </w:tc>
        <w:tc>
          <w:tcPr>
            <w:tcW w:w="1045" w:type="dxa"/>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59</w:t>
            </w:r>
          </w:p>
        </w:tc>
        <w:tc>
          <w:tcPr>
            <w:tcW w:w="1045" w:type="dxa"/>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51</w:t>
            </w:r>
          </w:p>
        </w:tc>
      </w:tr>
      <w:tr w:rsidR="0072127D" w:rsidRPr="004B471D" w:rsidTr="00CF64C3">
        <w:trPr>
          <w:trHeight w:val="20"/>
        </w:trPr>
        <w:tc>
          <w:tcPr>
            <w:tcW w:w="657" w:type="dxa"/>
            <w:vMerge w:val="restart"/>
          </w:tcPr>
          <w:p w:rsidR="0072127D" w:rsidRPr="004B471D" w:rsidRDefault="0072127D" w:rsidP="00CF64C3">
            <w:pPr>
              <w:spacing w:after="0" w:line="240" w:lineRule="atLeast"/>
              <w:ind w:left="284"/>
              <w:contextualSpacing/>
              <w:jc w:val="center"/>
              <w:rPr>
                <w:rFonts w:ascii="Times New Roman" w:hAnsi="Times New Roman" w:cs="Times New Roman"/>
                <w:sz w:val="26"/>
                <w:szCs w:val="26"/>
              </w:rPr>
            </w:pPr>
            <w:r w:rsidRPr="004B471D">
              <w:rPr>
                <w:rFonts w:ascii="Times New Roman" w:hAnsi="Times New Roman" w:cs="Times New Roman"/>
                <w:sz w:val="26"/>
                <w:szCs w:val="26"/>
              </w:rPr>
              <w:t>1</w:t>
            </w:r>
            <w:r w:rsidR="005319B2" w:rsidRPr="004B471D">
              <w:rPr>
                <w:rFonts w:ascii="Times New Roman" w:hAnsi="Times New Roman" w:cs="Times New Roman"/>
                <w:sz w:val="26"/>
                <w:szCs w:val="26"/>
              </w:rPr>
              <w:t>2</w:t>
            </w:r>
          </w:p>
        </w:tc>
        <w:tc>
          <w:tcPr>
            <w:tcW w:w="5892" w:type="dxa"/>
            <w:gridSpan w:val="2"/>
            <w:tcMar>
              <w:left w:w="28" w:type="dxa"/>
              <w:right w:w="28" w:type="dxa"/>
            </w:tcMar>
          </w:tcPr>
          <w:p w:rsidR="0072127D" w:rsidRPr="004B471D" w:rsidRDefault="0072127D"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алкогольное отравление детей и подростков, всего:</w:t>
            </w:r>
          </w:p>
        </w:tc>
        <w:tc>
          <w:tcPr>
            <w:tcW w:w="1045" w:type="dxa"/>
            <w:tcMar>
              <w:left w:w="28" w:type="dxa"/>
              <w:right w:w="28" w:type="dxa"/>
            </w:tcMar>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15</w:t>
            </w:r>
          </w:p>
        </w:tc>
        <w:tc>
          <w:tcPr>
            <w:tcW w:w="1045" w:type="dxa"/>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20</w:t>
            </w:r>
          </w:p>
        </w:tc>
        <w:tc>
          <w:tcPr>
            <w:tcW w:w="1045" w:type="dxa"/>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27</w:t>
            </w:r>
          </w:p>
        </w:tc>
      </w:tr>
      <w:tr w:rsidR="0072127D" w:rsidRPr="004B471D" w:rsidTr="00CF64C3">
        <w:trPr>
          <w:trHeight w:val="20"/>
        </w:trPr>
        <w:tc>
          <w:tcPr>
            <w:tcW w:w="657" w:type="dxa"/>
            <w:vMerge/>
          </w:tcPr>
          <w:p w:rsidR="0072127D" w:rsidRPr="004B471D" w:rsidRDefault="0072127D" w:rsidP="00CF64C3">
            <w:pPr>
              <w:spacing w:after="0" w:line="240" w:lineRule="atLeast"/>
              <w:ind w:left="284"/>
              <w:contextualSpacing/>
              <w:rPr>
                <w:rFonts w:ascii="Times New Roman" w:hAnsi="Times New Roman" w:cs="Times New Roman"/>
                <w:sz w:val="26"/>
                <w:szCs w:val="26"/>
              </w:rPr>
            </w:pPr>
          </w:p>
        </w:tc>
        <w:tc>
          <w:tcPr>
            <w:tcW w:w="1167" w:type="dxa"/>
            <w:vMerge w:val="restart"/>
            <w:tcMar>
              <w:left w:w="28" w:type="dxa"/>
              <w:right w:w="28" w:type="dxa"/>
            </w:tcMa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в том числе</w:t>
            </w:r>
          </w:p>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в возрасте</w:t>
            </w:r>
          </w:p>
        </w:tc>
        <w:tc>
          <w:tcPr>
            <w:tcW w:w="4725" w:type="dxa"/>
          </w:tcPr>
          <w:p w:rsidR="0072127D" w:rsidRPr="004B471D" w:rsidRDefault="0072127D"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до 14 лет (вкл.)</w:t>
            </w:r>
          </w:p>
        </w:tc>
        <w:tc>
          <w:tcPr>
            <w:tcW w:w="1045" w:type="dxa"/>
            <w:tcMar>
              <w:left w:w="28" w:type="dxa"/>
              <w:right w:w="28" w:type="dxa"/>
            </w:tcMar>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14</w:t>
            </w:r>
          </w:p>
        </w:tc>
        <w:tc>
          <w:tcPr>
            <w:tcW w:w="1045" w:type="dxa"/>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16</w:t>
            </w:r>
          </w:p>
        </w:tc>
        <w:tc>
          <w:tcPr>
            <w:tcW w:w="1045" w:type="dxa"/>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27</w:t>
            </w:r>
          </w:p>
        </w:tc>
      </w:tr>
      <w:tr w:rsidR="0072127D" w:rsidRPr="004B471D" w:rsidTr="00CF64C3">
        <w:trPr>
          <w:trHeight w:val="20"/>
        </w:trPr>
        <w:tc>
          <w:tcPr>
            <w:tcW w:w="657" w:type="dxa"/>
            <w:vMerge/>
          </w:tcPr>
          <w:p w:rsidR="0072127D" w:rsidRPr="004B471D" w:rsidRDefault="0072127D" w:rsidP="00CF64C3">
            <w:pPr>
              <w:spacing w:after="0" w:line="240" w:lineRule="atLeast"/>
              <w:ind w:left="284"/>
              <w:contextualSpacing/>
              <w:rPr>
                <w:rFonts w:ascii="Times New Roman" w:hAnsi="Times New Roman" w:cs="Times New Roman"/>
                <w:sz w:val="26"/>
                <w:szCs w:val="26"/>
              </w:rPr>
            </w:pPr>
          </w:p>
        </w:tc>
        <w:tc>
          <w:tcPr>
            <w:tcW w:w="1167" w:type="dxa"/>
            <w:vMerge/>
            <w:tcMar>
              <w:left w:w="28" w:type="dxa"/>
              <w:right w:w="28" w:type="dxa"/>
            </w:tcMar>
          </w:tcPr>
          <w:p w:rsidR="0072127D" w:rsidRPr="004B471D" w:rsidRDefault="0072127D" w:rsidP="00CF64C3">
            <w:pPr>
              <w:spacing w:line="240" w:lineRule="atLeast"/>
              <w:contextualSpacing/>
              <w:rPr>
                <w:rFonts w:ascii="Times New Roman" w:hAnsi="Times New Roman" w:cs="Times New Roman"/>
                <w:sz w:val="26"/>
                <w:szCs w:val="26"/>
              </w:rPr>
            </w:pPr>
          </w:p>
        </w:tc>
        <w:tc>
          <w:tcPr>
            <w:tcW w:w="4725" w:type="dxa"/>
          </w:tcPr>
          <w:p w:rsidR="0072127D" w:rsidRPr="004B471D" w:rsidRDefault="0072127D" w:rsidP="00CF64C3">
            <w:pPr>
              <w:spacing w:line="240" w:lineRule="atLeast"/>
              <w:contextualSpacing/>
              <w:rPr>
                <w:rFonts w:ascii="Times New Roman" w:hAnsi="Times New Roman" w:cs="Times New Roman"/>
                <w:sz w:val="26"/>
                <w:szCs w:val="26"/>
              </w:rPr>
            </w:pPr>
            <w:r w:rsidRPr="004B471D">
              <w:rPr>
                <w:rFonts w:ascii="Times New Roman" w:hAnsi="Times New Roman" w:cs="Times New Roman"/>
                <w:sz w:val="26"/>
                <w:szCs w:val="26"/>
              </w:rPr>
              <w:t>15 - 17 лет (вкл.)</w:t>
            </w:r>
          </w:p>
        </w:tc>
        <w:tc>
          <w:tcPr>
            <w:tcW w:w="1045" w:type="dxa"/>
            <w:tcMar>
              <w:left w:w="28" w:type="dxa"/>
              <w:right w:w="28" w:type="dxa"/>
            </w:tcMar>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1045" w:type="dxa"/>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4</w:t>
            </w:r>
          </w:p>
        </w:tc>
        <w:tc>
          <w:tcPr>
            <w:tcW w:w="1045" w:type="dxa"/>
            <w:vAlign w:val="center"/>
          </w:tcPr>
          <w:p w:rsidR="0072127D" w:rsidRPr="004B471D" w:rsidRDefault="0072127D" w:rsidP="00CF64C3">
            <w:pPr>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0</w:t>
            </w:r>
          </w:p>
        </w:tc>
      </w:tr>
    </w:tbl>
    <w:p w:rsidR="004F410E" w:rsidRPr="004B471D" w:rsidRDefault="004F410E" w:rsidP="00CF64C3">
      <w:pPr>
        <w:spacing w:after="0" w:line="240" w:lineRule="auto"/>
        <w:jc w:val="both"/>
        <w:rPr>
          <w:rFonts w:ascii="Times New Roman" w:eastAsia="Times New Roman" w:hAnsi="Times New Roman" w:cs="Times New Roman"/>
          <w:sz w:val="26"/>
          <w:szCs w:val="26"/>
          <w:lang w:eastAsia="ru-RU"/>
        </w:rPr>
      </w:pP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Для оказания медицинской и психологической помощи беременным женщинам, попавшим в трудную жизненную ситуацию, на базе женских консультаций открыто 7 центров кризисной беременности, оказывающих медико-социальную, психологическую и юридическую помощь женщинам. Как таковых специализированных отделений по профилактике отказов от детей в регионе нет.</w:t>
      </w:r>
    </w:p>
    <w:p w:rsidR="007F7936" w:rsidRPr="004B471D" w:rsidRDefault="004F410E" w:rsidP="004F410E">
      <w:pPr>
        <w:suppressAutoHyphens/>
        <w:spacing w:after="0" w:line="240" w:lineRule="auto"/>
        <w:ind w:firstLine="573"/>
        <w:jc w:val="both"/>
        <w:rPr>
          <w:rFonts w:ascii="Times New Roman" w:eastAsia="Times New Roman" w:hAnsi="Times New Roman" w:cs="Times New Roman"/>
          <w:sz w:val="26"/>
          <w:szCs w:val="26"/>
          <w:lang w:eastAsia="ar-SA"/>
        </w:rPr>
      </w:pPr>
      <w:r w:rsidRPr="004B471D">
        <w:rPr>
          <w:rFonts w:ascii="Times New Roman" w:eastAsia="Times New Roman" w:hAnsi="Times New Roman" w:cs="Times New Roman"/>
          <w:sz w:val="26"/>
          <w:szCs w:val="26"/>
          <w:lang w:eastAsia="ar-SA"/>
        </w:rPr>
        <w:t xml:space="preserve">Начиная с 2006 года, число родов в </w:t>
      </w:r>
      <w:r w:rsidR="00CE43B3" w:rsidRPr="004B471D">
        <w:rPr>
          <w:rFonts w:ascii="Times New Roman" w:eastAsiaTheme="minorEastAsia" w:hAnsi="Times New Roman" w:cs="Times New Roman"/>
          <w:sz w:val="26"/>
          <w:szCs w:val="26"/>
          <w:lang w:eastAsia="ru-RU"/>
        </w:rPr>
        <w:t>Российской Федерации</w:t>
      </w:r>
      <w:r w:rsidRPr="004B471D">
        <w:rPr>
          <w:rFonts w:ascii="Times New Roman" w:eastAsia="Times New Roman" w:hAnsi="Times New Roman" w:cs="Times New Roman"/>
          <w:sz w:val="26"/>
          <w:szCs w:val="26"/>
          <w:lang w:eastAsia="ar-SA"/>
        </w:rPr>
        <w:t xml:space="preserve"> превышает число абортов. За последние 5 лет общее число абортов снизилось на 24% (с 1161 690 в 2009 году до 881 377 в 2013г.). Общее число абортов у девочек до 14 лет сократилось на 33,6% (с 678 в 2009 году до 450 в 2013г.), в возрастной группе 15-17 лет – на 53,5% (с 24 594 до 11 434). Показатель абортов на 1000 женщин фертильного возраста за последние 5 лет снизился на 19,7% (с 30,5 в 2009 году до 24,5 в 2013 году).</w:t>
      </w:r>
    </w:p>
    <w:p w:rsidR="004F410E" w:rsidRPr="004B471D" w:rsidRDefault="004F410E" w:rsidP="004F410E">
      <w:pPr>
        <w:suppressAutoHyphens/>
        <w:spacing w:after="0" w:line="240" w:lineRule="auto"/>
        <w:ind w:firstLine="573"/>
        <w:jc w:val="both"/>
        <w:rPr>
          <w:rFonts w:ascii="Times New Roman" w:eastAsia="Calibri" w:hAnsi="Times New Roman" w:cs="Times New Roman"/>
          <w:sz w:val="26"/>
          <w:szCs w:val="26"/>
          <w:lang w:eastAsia="ar-SA"/>
        </w:rPr>
      </w:pPr>
      <w:r w:rsidRPr="004B471D">
        <w:rPr>
          <w:rFonts w:ascii="Times New Roman" w:eastAsia="Times New Roman" w:hAnsi="Times New Roman" w:cs="Times New Roman"/>
          <w:sz w:val="26"/>
          <w:szCs w:val="26"/>
          <w:lang w:eastAsia="ar-SA"/>
        </w:rPr>
        <w:t xml:space="preserve"> Общее число абортов в Чувашской Республике с 2012 года снизилось на 7,9%: с 9692 в 2012 году до 8982 в 2014 году.</w:t>
      </w:r>
      <w:r w:rsidRPr="004B471D">
        <w:rPr>
          <w:rFonts w:ascii="Times New Roman" w:eastAsia="Calibri" w:hAnsi="Times New Roman" w:cs="Times New Roman"/>
          <w:sz w:val="26"/>
          <w:szCs w:val="26"/>
          <w:lang w:eastAsia="ar-SA"/>
        </w:rPr>
        <w:t xml:space="preserve"> Беременность несовершеннолетних продолжает оставаться на высоком уровне, и составила  в 2014 г. 271 случай (в 2013 г.- 262, в 2012 г. – 289, 2011 г. - 330), из них 8 в возрасте до 14 лет (2013 г. -8, 2012г. – 4, 2011г. - 11). В 2014 г. 81 несовершеннолетних беременных стали мамами (2013 г. – 119, 2012 г. – 134, 2011г. - 140). Недостаточными темпами снижается число абортов несовершеннолетних: в возрасте 15-17 лет: в 2014 г.- 119, в 2013 г. – 135, в 2012 г. – 136, в 2011г. – 179, Число повторных абортов составляет в 2014 г.- 25, в 2013 г. – 37, в 2012 г. – 27, в 2011 г. – 22. Особую тревогу вызывает не снижающееся число абортов среди несовершеннолетних в возрасте до 14 лет: в 2014 г.- 8, в 2013 г. – 8, в 2012 г. – 4, в 2011 г. – 11. Число повторных абортов в этом возрасте составляет в 2014 г.- 1, в 2013 г. – 1, в 2012 г. – 1.</w:t>
      </w:r>
    </w:p>
    <w:p w:rsidR="004F410E" w:rsidRPr="004B471D" w:rsidRDefault="004F410E" w:rsidP="004F410E">
      <w:pPr>
        <w:suppressAutoHyphens/>
        <w:spacing w:after="0" w:line="240" w:lineRule="auto"/>
        <w:ind w:firstLine="572"/>
        <w:jc w:val="both"/>
        <w:rPr>
          <w:rFonts w:ascii="Times New Roman" w:eastAsia="Times New Roman" w:hAnsi="Times New Roman" w:cs="Times New Roman"/>
          <w:b/>
          <w:sz w:val="26"/>
          <w:szCs w:val="26"/>
          <w:lang w:eastAsia="ar-SA"/>
        </w:rPr>
      </w:pPr>
      <w:r w:rsidRPr="004B471D">
        <w:rPr>
          <w:rFonts w:ascii="Times New Roman" w:eastAsia="Calibri" w:hAnsi="Times New Roman" w:cs="Times New Roman"/>
          <w:sz w:val="26"/>
          <w:szCs w:val="26"/>
          <w:lang w:eastAsia="ar-SA"/>
        </w:rPr>
        <w:t xml:space="preserve">Уполномоченный считает, что по каждому случаю наступившей беременности у несовершеннолетних правоохранительными органами должна проводиться проверка на предмет наличия признаков состава преступления против половой </w:t>
      </w:r>
      <w:r w:rsidRPr="004B471D">
        <w:rPr>
          <w:rFonts w:ascii="Times New Roman" w:eastAsia="Calibri" w:hAnsi="Times New Roman" w:cs="Times New Roman"/>
          <w:sz w:val="26"/>
          <w:szCs w:val="26"/>
          <w:lang w:eastAsia="ar-SA"/>
        </w:rPr>
        <w:lastRenderedPageBreak/>
        <w:t xml:space="preserve">неприкосновенности несовершеннолетних. Медицинские учреждения своевременно должны доводить информацию до правоохранительных органов. </w:t>
      </w:r>
    </w:p>
    <w:p w:rsidR="009A3ACB" w:rsidRDefault="009A3ACB" w:rsidP="008719F4">
      <w:pPr>
        <w:spacing w:after="0" w:line="240" w:lineRule="auto"/>
        <w:ind w:firstLine="709"/>
        <w:jc w:val="both"/>
        <w:rPr>
          <w:rFonts w:ascii="Times New Roman" w:eastAsia="Times New Roman" w:hAnsi="Times New Roman" w:cs="Times New Roman"/>
          <w:sz w:val="26"/>
          <w:szCs w:val="26"/>
          <w:lang w:eastAsia="ru-RU"/>
        </w:rPr>
      </w:pP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Численность врачей-педиатров участковых, работающих в медицинских организациях Чувашской Республики, в 2014 году составила 241 человек, или 9,8 в расчете на 10 тыс. человек детского населения (2012 год – 9,9).  Укомплектованность врачами-педиатрами участковыми составила в 2014 году 89,2</w:t>
      </w:r>
      <w:r w:rsidRPr="004B471D">
        <w:rPr>
          <w:rFonts w:ascii="Times New Roman" w:eastAsia="Times New Roman" w:hAnsi="Times New Roman" w:cs="Times New Roman"/>
          <w:color w:val="FFFFFF"/>
          <w:sz w:val="26"/>
          <w:szCs w:val="26"/>
          <w:lang w:eastAsia="ru-RU"/>
        </w:rPr>
        <w:t>/</w:t>
      </w:r>
      <w:r w:rsidRPr="004B471D">
        <w:rPr>
          <w:rFonts w:ascii="Times New Roman" w:eastAsia="Times New Roman" w:hAnsi="Times New Roman" w:cs="Times New Roman"/>
          <w:sz w:val="26"/>
          <w:szCs w:val="26"/>
          <w:lang w:eastAsia="ru-RU"/>
        </w:rPr>
        <w:t xml:space="preserve">%, коэффициент совместительства – 1,1 (2012 год – 95,3 и 1,1 соответственно). </w:t>
      </w:r>
    </w:p>
    <w:p w:rsidR="004F410E" w:rsidRPr="004B471D" w:rsidRDefault="004F410E" w:rsidP="004F410E">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Обеспеченность врачами-неонатологами в 2014 году увеличилась на   2 человека и составила 53 человека, обеспеченность ими в расчете на 10 тыс. человек детского населения до 1 года составила 30,7. </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Всего в республике функционируют 2 перинатальных центра и 5 родильных домов.</w:t>
      </w:r>
    </w:p>
    <w:p w:rsidR="004F410E" w:rsidRPr="004B471D" w:rsidRDefault="004F410E" w:rsidP="004F410E">
      <w:pPr>
        <w:spacing w:after="0" w:line="240" w:lineRule="auto"/>
        <w:ind w:firstLine="709"/>
        <w:jc w:val="both"/>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 xml:space="preserve">Трехуровневая система оказания медицинской помощи детям (общего профиля) включает в себя БУ «Республиканская детская клиническая больница» Минздравсоцразвития Чувашии (на 370 коек), оказывающее специализированную, в том числе высокотехнологичную, медицинскую помощь, 5 межтерриториальных центров для оказания специализированной медицинской помощи мощностью на 494 койки, педиатрические отделения 24 медицинских организаций республики (на 443 педиатрические койки) во взаимодействии с врачами первичного звена здравоохранения и медицинскими работниками фельдшерско-акушерских пунктов. </w:t>
      </w:r>
    </w:p>
    <w:p w:rsidR="004F410E" w:rsidRPr="004B471D" w:rsidRDefault="004F410E" w:rsidP="004F410E">
      <w:pPr>
        <w:spacing w:after="0" w:line="240" w:lineRule="auto"/>
        <w:ind w:right="-5" w:firstLine="54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 2014 г. в эксплуатацию сданы 40 объектов – 40 фельдшерско-акушерских пунктов.  За 2013 год в эксплуатацию введено 23 фельдшерско-акушерских пункта в 20 сельских районах Чувашии.  </w:t>
      </w:r>
    </w:p>
    <w:p w:rsidR="001927D7" w:rsidRPr="004B471D" w:rsidRDefault="001927D7" w:rsidP="004F410E">
      <w:pPr>
        <w:spacing w:after="0" w:line="240" w:lineRule="auto"/>
        <w:ind w:right="-5" w:firstLine="540"/>
        <w:jc w:val="both"/>
        <w:rPr>
          <w:rFonts w:ascii="Times New Roman" w:eastAsia="Times New Roman" w:hAnsi="Times New Roman" w:cs="Times New Roman"/>
          <w:sz w:val="26"/>
          <w:szCs w:val="26"/>
          <w:lang w:eastAsia="ru-RU"/>
        </w:rPr>
      </w:pPr>
    </w:p>
    <w:tbl>
      <w:tblPr>
        <w:tblW w:w="9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560"/>
        <w:gridCol w:w="4393"/>
        <w:gridCol w:w="1135"/>
        <w:gridCol w:w="1134"/>
        <w:gridCol w:w="993"/>
      </w:tblGrid>
      <w:tr w:rsidR="004F410E" w:rsidRPr="004B471D" w:rsidTr="00806BA7">
        <w:tc>
          <w:tcPr>
            <w:tcW w:w="425" w:type="dxa"/>
          </w:tcPr>
          <w:p w:rsidR="001927D7" w:rsidRPr="00EB7A7D" w:rsidRDefault="001927D7" w:rsidP="00CF64C3">
            <w:pPr>
              <w:shd w:val="clear" w:color="auto" w:fill="FFFFFF" w:themeFill="background1"/>
              <w:spacing w:line="240" w:lineRule="atLeast"/>
              <w:contextualSpacing/>
              <w:jc w:val="center"/>
              <w:rPr>
                <w:rFonts w:ascii="Times New Roman" w:hAnsi="Times New Roman" w:cs="Times New Roman"/>
                <w:sz w:val="26"/>
                <w:szCs w:val="26"/>
              </w:rPr>
            </w:pPr>
          </w:p>
          <w:p w:rsidR="004F410E" w:rsidRPr="00EB7A7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 п/п</w:t>
            </w:r>
          </w:p>
        </w:tc>
        <w:tc>
          <w:tcPr>
            <w:tcW w:w="5953" w:type="dxa"/>
            <w:gridSpan w:val="2"/>
            <w:tcMar>
              <w:left w:w="28" w:type="dxa"/>
              <w:right w:w="28" w:type="dxa"/>
            </w:tcMar>
            <w:vAlign w:val="center"/>
          </w:tcPr>
          <w:p w:rsidR="004F410E" w:rsidRPr="00EB7A7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 xml:space="preserve">Число специалистов, работающих с детьми и </w:t>
            </w:r>
          </w:p>
          <w:p w:rsidR="004F410E" w:rsidRPr="00EB7A7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подростками</w:t>
            </w:r>
          </w:p>
        </w:tc>
        <w:tc>
          <w:tcPr>
            <w:tcW w:w="1135" w:type="dxa"/>
            <w:vAlign w:val="center"/>
          </w:tcPr>
          <w:p w:rsidR="004F410E" w:rsidRPr="00EB7A7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2012 г.</w:t>
            </w:r>
          </w:p>
        </w:tc>
        <w:tc>
          <w:tcPr>
            <w:tcW w:w="1134" w:type="dxa"/>
            <w:vAlign w:val="center"/>
          </w:tcPr>
          <w:p w:rsidR="004F410E" w:rsidRPr="00EB7A7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2013 г.</w:t>
            </w:r>
          </w:p>
        </w:tc>
        <w:tc>
          <w:tcPr>
            <w:tcW w:w="993" w:type="dxa"/>
            <w:vAlign w:val="center"/>
          </w:tcPr>
          <w:p w:rsidR="004F410E" w:rsidRPr="00EB7A7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EB7A7D">
              <w:rPr>
                <w:rFonts w:ascii="Times New Roman" w:hAnsi="Times New Roman" w:cs="Times New Roman"/>
                <w:sz w:val="26"/>
                <w:szCs w:val="26"/>
              </w:rPr>
              <w:t>2014 г.</w:t>
            </w:r>
          </w:p>
        </w:tc>
      </w:tr>
      <w:tr w:rsidR="004F410E" w:rsidRPr="004B471D" w:rsidTr="00806BA7">
        <w:tc>
          <w:tcPr>
            <w:tcW w:w="425" w:type="dxa"/>
          </w:tcPr>
          <w:p w:rsidR="004F410E" w:rsidRPr="004B471D" w:rsidRDefault="004F410E" w:rsidP="00CF64C3">
            <w:pPr>
              <w:numPr>
                <w:ilvl w:val="0"/>
                <w:numId w:val="9"/>
              </w:numPr>
              <w:shd w:val="clear" w:color="auto" w:fill="FFFFFF" w:themeFill="background1"/>
              <w:spacing w:after="0" w:line="240" w:lineRule="atLeast"/>
              <w:ind w:left="357" w:hanging="357"/>
              <w:contextualSpacing/>
              <w:jc w:val="center"/>
              <w:rPr>
                <w:rFonts w:ascii="Times New Roman" w:hAnsi="Times New Roman" w:cs="Times New Roman"/>
                <w:sz w:val="26"/>
                <w:szCs w:val="26"/>
              </w:rPr>
            </w:pPr>
          </w:p>
        </w:tc>
        <w:tc>
          <w:tcPr>
            <w:tcW w:w="5953" w:type="dxa"/>
            <w:gridSpan w:val="2"/>
            <w:tcMar>
              <w:left w:w="28" w:type="dxa"/>
              <w:right w:w="28" w:type="dxa"/>
            </w:tcMar>
          </w:tcPr>
          <w:p w:rsidR="004F410E" w:rsidRPr="004B471D" w:rsidRDefault="004F410E" w:rsidP="00CF64C3">
            <w:pPr>
              <w:shd w:val="clear" w:color="auto" w:fill="FFFFFF" w:themeFill="background1"/>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Детские и подростковые психологи</w:t>
            </w:r>
          </w:p>
        </w:tc>
        <w:tc>
          <w:tcPr>
            <w:tcW w:w="1135"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63</w:t>
            </w:r>
          </w:p>
        </w:tc>
        <w:tc>
          <w:tcPr>
            <w:tcW w:w="1134"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72</w:t>
            </w:r>
          </w:p>
        </w:tc>
        <w:tc>
          <w:tcPr>
            <w:tcW w:w="993"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72</w:t>
            </w:r>
          </w:p>
        </w:tc>
      </w:tr>
      <w:tr w:rsidR="004F410E" w:rsidRPr="004B471D" w:rsidTr="00806BA7">
        <w:tc>
          <w:tcPr>
            <w:tcW w:w="425" w:type="dxa"/>
          </w:tcPr>
          <w:p w:rsidR="004F410E" w:rsidRPr="004B471D" w:rsidRDefault="004F410E" w:rsidP="00CF64C3">
            <w:pPr>
              <w:numPr>
                <w:ilvl w:val="0"/>
                <w:numId w:val="9"/>
              </w:numPr>
              <w:shd w:val="clear" w:color="auto" w:fill="FFFFFF" w:themeFill="background1"/>
              <w:spacing w:after="0" w:line="240" w:lineRule="atLeast"/>
              <w:ind w:left="357" w:hanging="357"/>
              <w:contextualSpacing/>
              <w:jc w:val="center"/>
              <w:rPr>
                <w:rFonts w:ascii="Times New Roman" w:hAnsi="Times New Roman" w:cs="Times New Roman"/>
                <w:sz w:val="26"/>
                <w:szCs w:val="26"/>
              </w:rPr>
            </w:pPr>
          </w:p>
        </w:tc>
        <w:tc>
          <w:tcPr>
            <w:tcW w:w="5953" w:type="dxa"/>
            <w:gridSpan w:val="2"/>
            <w:tcMar>
              <w:left w:w="28" w:type="dxa"/>
              <w:right w:w="28" w:type="dxa"/>
            </w:tcMar>
          </w:tcPr>
          <w:p w:rsidR="004F410E" w:rsidRPr="004B471D" w:rsidRDefault="004F410E" w:rsidP="00CF64C3">
            <w:pPr>
              <w:shd w:val="clear" w:color="auto" w:fill="FFFFFF" w:themeFill="background1"/>
              <w:spacing w:line="240" w:lineRule="atLeast"/>
              <w:contextualSpacing/>
              <w:jc w:val="both"/>
              <w:rPr>
                <w:rFonts w:ascii="Times New Roman" w:hAnsi="Times New Roman" w:cs="Times New Roman"/>
                <w:b/>
                <w:sz w:val="26"/>
                <w:szCs w:val="26"/>
              </w:rPr>
            </w:pPr>
            <w:r w:rsidRPr="004B471D">
              <w:rPr>
                <w:rFonts w:ascii="Times New Roman" w:hAnsi="Times New Roman" w:cs="Times New Roman"/>
                <w:sz w:val="26"/>
                <w:szCs w:val="26"/>
              </w:rPr>
              <w:t>Психотерапевты/психотерапевты детские</w:t>
            </w:r>
          </w:p>
        </w:tc>
        <w:tc>
          <w:tcPr>
            <w:tcW w:w="1135"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20/2</w:t>
            </w:r>
          </w:p>
        </w:tc>
        <w:tc>
          <w:tcPr>
            <w:tcW w:w="1134"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20/2</w:t>
            </w:r>
          </w:p>
        </w:tc>
        <w:tc>
          <w:tcPr>
            <w:tcW w:w="993"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24/2</w:t>
            </w:r>
          </w:p>
        </w:tc>
      </w:tr>
      <w:tr w:rsidR="004F410E" w:rsidRPr="004B471D" w:rsidTr="00806BA7">
        <w:tc>
          <w:tcPr>
            <w:tcW w:w="425" w:type="dxa"/>
          </w:tcPr>
          <w:p w:rsidR="004F410E" w:rsidRPr="004B471D" w:rsidRDefault="004F410E" w:rsidP="00CF64C3">
            <w:pPr>
              <w:numPr>
                <w:ilvl w:val="0"/>
                <w:numId w:val="9"/>
              </w:numPr>
              <w:shd w:val="clear" w:color="auto" w:fill="FFFFFF" w:themeFill="background1"/>
              <w:spacing w:after="0" w:line="240" w:lineRule="atLeast"/>
              <w:ind w:left="357" w:hanging="357"/>
              <w:contextualSpacing/>
              <w:jc w:val="center"/>
              <w:rPr>
                <w:rFonts w:ascii="Times New Roman" w:hAnsi="Times New Roman" w:cs="Times New Roman"/>
                <w:sz w:val="26"/>
                <w:szCs w:val="26"/>
              </w:rPr>
            </w:pPr>
          </w:p>
        </w:tc>
        <w:tc>
          <w:tcPr>
            <w:tcW w:w="5953" w:type="dxa"/>
            <w:gridSpan w:val="2"/>
            <w:tcMar>
              <w:left w:w="28" w:type="dxa"/>
              <w:right w:w="28" w:type="dxa"/>
            </w:tcMar>
          </w:tcPr>
          <w:p w:rsidR="004F410E" w:rsidRPr="004B471D" w:rsidRDefault="004F410E" w:rsidP="00CF64C3">
            <w:pPr>
              <w:shd w:val="clear" w:color="auto" w:fill="FFFFFF" w:themeFill="background1"/>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Психиатры детские</w:t>
            </w:r>
          </w:p>
        </w:tc>
        <w:tc>
          <w:tcPr>
            <w:tcW w:w="1135"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8</w:t>
            </w:r>
          </w:p>
        </w:tc>
        <w:tc>
          <w:tcPr>
            <w:tcW w:w="1134"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7</w:t>
            </w:r>
          </w:p>
        </w:tc>
        <w:tc>
          <w:tcPr>
            <w:tcW w:w="993"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7</w:t>
            </w:r>
          </w:p>
        </w:tc>
      </w:tr>
      <w:tr w:rsidR="004F410E" w:rsidRPr="004B471D" w:rsidTr="00806BA7">
        <w:tc>
          <w:tcPr>
            <w:tcW w:w="425" w:type="dxa"/>
          </w:tcPr>
          <w:p w:rsidR="004F410E" w:rsidRPr="004B471D" w:rsidRDefault="004F410E" w:rsidP="00CF64C3">
            <w:pPr>
              <w:numPr>
                <w:ilvl w:val="0"/>
                <w:numId w:val="9"/>
              </w:numPr>
              <w:shd w:val="clear" w:color="auto" w:fill="FFFFFF" w:themeFill="background1"/>
              <w:spacing w:after="0" w:line="240" w:lineRule="atLeast"/>
              <w:ind w:left="357" w:hanging="357"/>
              <w:contextualSpacing/>
              <w:jc w:val="center"/>
              <w:rPr>
                <w:rFonts w:ascii="Times New Roman" w:hAnsi="Times New Roman" w:cs="Times New Roman"/>
                <w:sz w:val="26"/>
                <w:szCs w:val="26"/>
              </w:rPr>
            </w:pPr>
          </w:p>
        </w:tc>
        <w:tc>
          <w:tcPr>
            <w:tcW w:w="1560" w:type="dxa"/>
            <w:tcMar>
              <w:left w:w="28" w:type="dxa"/>
              <w:right w:w="28" w:type="dxa"/>
            </w:tcMar>
            <w:vAlign w:val="center"/>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 xml:space="preserve">в том числе </w:t>
            </w:r>
          </w:p>
        </w:tc>
        <w:tc>
          <w:tcPr>
            <w:tcW w:w="4393" w:type="dxa"/>
          </w:tcPr>
          <w:p w:rsidR="004F410E" w:rsidRPr="004B471D" w:rsidRDefault="004F410E" w:rsidP="00CF64C3">
            <w:pPr>
              <w:shd w:val="clear" w:color="auto" w:fill="FFFFFF" w:themeFill="background1"/>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судебные</w:t>
            </w:r>
          </w:p>
        </w:tc>
        <w:tc>
          <w:tcPr>
            <w:tcW w:w="1135"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8</w:t>
            </w:r>
          </w:p>
        </w:tc>
        <w:tc>
          <w:tcPr>
            <w:tcW w:w="1134"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7</w:t>
            </w:r>
          </w:p>
        </w:tc>
        <w:tc>
          <w:tcPr>
            <w:tcW w:w="993"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7</w:t>
            </w:r>
          </w:p>
        </w:tc>
      </w:tr>
      <w:tr w:rsidR="004F410E" w:rsidRPr="004B471D" w:rsidTr="00806BA7">
        <w:tc>
          <w:tcPr>
            <w:tcW w:w="425" w:type="dxa"/>
          </w:tcPr>
          <w:p w:rsidR="004F410E" w:rsidRPr="004B471D" w:rsidRDefault="004F410E" w:rsidP="00CF64C3">
            <w:pPr>
              <w:numPr>
                <w:ilvl w:val="0"/>
                <w:numId w:val="9"/>
              </w:numPr>
              <w:shd w:val="clear" w:color="auto" w:fill="FFFFFF" w:themeFill="background1"/>
              <w:spacing w:after="0" w:line="240" w:lineRule="atLeast"/>
              <w:ind w:left="357" w:hanging="357"/>
              <w:contextualSpacing/>
              <w:jc w:val="center"/>
              <w:rPr>
                <w:rFonts w:ascii="Times New Roman" w:hAnsi="Times New Roman" w:cs="Times New Roman"/>
                <w:sz w:val="26"/>
                <w:szCs w:val="26"/>
              </w:rPr>
            </w:pPr>
          </w:p>
        </w:tc>
        <w:tc>
          <w:tcPr>
            <w:tcW w:w="5953" w:type="dxa"/>
            <w:gridSpan w:val="2"/>
            <w:tcMar>
              <w:left w:w="28" w:type="dxa"/>
              <w:right w:w="28" w:type="dxa"/>
            </w:tcMar>
          </w:tcPr>
          <w:p w:rsidR="004F410E" w:rsidRPr="004B471D" w:rsidRDefault="004F410E" w:rsidP="00CF64C3">
            <w:pPr>
              <w:shd w:val="clear" w:color="auto" w:fill="FFFFFF" w:themeFill="background1"/>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Сексологи</w:t>
            </w:r>
          </w:p>
        </w:tc>
        <w:tc>
          <w:tcPr>
            <w:tcW w:w="1135"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1134"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993"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w:t>
            </w:r>
          </w:p>
        </w:tc>
      </w:tr>
      <w:tr w:rsidR="004F410E" w:rsidRPr="004B471D" w:rsidTr="00806BA7">
        <w:tc>
          <w:tcPr>
            <w:tcW w:w="425" w:type="dxa"/>
          </w:tcPr>
          <w:p w:rsidR="004F410E" w:rsidRPr="004B471D" w:rsidRDefault="004F410E" w:rsidP="00CF64C3">
            <w:pPr>
              <w:numPr>
                <w:ilvl w:val="0"/>
                <w:numId w:val="9"/>
              </w:numPr>
              <w:shd w:val="clear" w:color="auto" w:fill="FFFFFF" w:themeFill="background1"/>
              <w:spacing w:after="0" w:line="240" w:lineRule="atLeast"/>
              <w:ind w:left="357" w:hanging="357"/>
              <w:contextualSpacing/>
              <w:jc w:val="center"/>
              <w:rPr>
                <w:rFonts w:ascii="Times New Roman" w:hAnsi="Times New Roman" w:cs="Times New Roman"/>
                <w:sz w:val="26"/>
                <w:szCs w:val="26"/>
              </w:rPr>
            </w:pPr>
          </w:p>
        </w:tc>
        <w:tc>
          <w:tcPr>
            <w:tcW w:w="1560" w:type="dxa"/>
            <w:tcMar>
              <w:left w:w="28" w:type="dxa"/>
              <w:right w:w="28" w:type="dxa"/>
            </w:tcMar>
            <w:vAlign w:val="center"/>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 xml:space="preserve">в том числе </w:t>
            </w:r>
          </w:p>
        </w:tc>
        <w:tc>
          <w:tcPr>
            <w:tcW w:w="4393" w:type="dxa"/>
          </w:tcPr>
          <w:p w:rsidR="004F410E" w:rsidRPr="004B471D" w:rsidRDefault="004F410E" w:rsidP="00CF64C3">
            <w:pPr>
              <w:shd w:val="clear" w:color="auto" w:fill="FFFFFF" w:themeFill="background1"/>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судебные</w:t>
            </w:r>
          </w:p>
        </w:tc>
        <w:tc>
          <w:tcPr>
            <w:tcW w:w="1135"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0</w:t>
            </w:r>
          </w:p>
        </w:tc>
        <w:tc>
          <w:tcPr>
            <w:tcW w:w="1134"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w:t>
            </w:r>
          </w:p>
        </w:tc>
        <w:tc>
          <w:tcPr>
            <w:tcW w:w="993"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1</w:t>
            </w:r>
          </w:p>
        </w:tc>
      </w:tr>
      <w:tr w:rsidR="004F410E" w:rsidRPr="004B471D" w:rsidTr="00806BA7">
        <w:tc>
          <w:tcPr>
            <w:tcW w:w="425" w:type="dxa"/>
          </w:tcPr>
          <w:p w:rsidR="004F410E" w:rsidRPr="004B471D" w:rsidRDefault="004F410E" w:rsidP="00CF64C3">
            <w:pPr>
              <w:numPr>
                <w:ilvl w:val="0"/>
                <w:numId w:val="9"/>
              </w:numPr>
              <w:shd w:val="clear" w:color="auto" w:fill="FFFFFF" w:themeFill="background1"/>
              <w:spacing w:after="0" w:line="240" w:lineRule="atLeast"/>
              <w:ind w:left="357" w:hanging="357"/>
              <w:contextualSpacing/>
              <w:jc w:val="center"/>
              <w:rPr>
                <w:rFonts w:ascii="Times New Roman" w:hAnsi="Times New Roman" w:cs="Times New Roman"/>
                <w:sz w:val="26"/>
                <w:szCs w:val="26"/>
              </w:rPr>
            </w:pPr>
          </w:p>
        </w:tc>
        <w:tc>
          <w:tcPr>
            <w:tcW w:w="5953" w:type="dxa"/>
            <w:gridSpan w:val="2"/>
            <w:tcMar>
              <w:left w:w="28" w:type="dxa"/>
              <w:right w:w="28" w:type="dxa"/>
            </w:tcMar>
          </w:tcPr>
          <w:p w:rsidR="004F410E" w:rsidRPr="004B471D" w:rsidRDefault="004F410E" w:rsidP="00CF64C3">
            <w:pPr>
              <w:shd w:val="clear" w:color="auto" w:fill="FFFFFF" w:themeFill="background1"/>
              <w:spacing w:line="240" w:lineRule="atLeast"/>
              <w:contextualSpacing/>
              <w:jc w:val="both"/>
              <w:rPr>
                <w:rFonts w:ascii="Times New Roman" w:hAnsi="Times New Roman" w:cs="Times New Roman"/>
                <w:sz w:val="26"/>
                <w:szCs w:val="26"/>
              </w:rPr>
            </w:pPr>
            <w:r w:rsidRPr="004B471D">
              <w:rPr>
                <w:rFonts w:ascii="Times New Roman" w:hAnsi="Times New Roman" w:cs="Times New Roman"/>
                <w:sz w:val="26"/>
                <w:szCs w:val="26"/>
              </w:rPr>
              <w:t>Суицидологи*</w:t>
            </w:r>
          </w:p>
        </w:tc>
        <w:tc>
          <w:tcPr>
            <w:tcW w:w="1135"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8</w:t>
            </w:r>
          </w:p>
        </w:tc>
        <w:tc>
          <w:tcPr>
            <w:tcW w:w="1134"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9</w:t>
            </w:r>
          </w:p>
        </w:tc>
        <w:tc>
          <w:tcPr>
            <w:tcW w:w="993"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9</w:t>
            </w:r>
          </w:p>
        </w:tc>
      </w:tr>
      <w:tr w:rsidR="004F410E" w:rsidRPr="004B471D" w:rsidTr="00806BA7">
        <w:tc>
          <w:tcPr>
            <w:tcW w:w="425" w:type="dxa"/>
          </w:tcPr>
          <w:p w:rsidR="004F410E" w:rsidRPr="004B471D" w:rsidRDefault="004F410E" w:rsidP="00CF64C3">
            <w:pPr>
              <w:numPr>
                <w:ilvl w:val="0"/>
                <w:numId w:val="9"/>
              </w:numPr>
              <w:shd w:val="clear" w:color="auto" w:fill="FFFFFF" w:themeFill="background1"/>
              <w:spacing w:after="0" w:line="240" w:lineRule="atLeast"/>
              <w:ind w:left="357" w:hanging="357"/>
              <w:contextualSpacing/>
              <w:jc w:val="center"/>
              <w:rPr>
                <w:rFonts w:ascii="Times New Roman" w:hAnsi="Times New Roman" w:cs="Times New Roman"/>
                <w:sz w:val="26"/>
                <w:szCs w:val="26"/>
              </w:rPr>
            </w:pPr>
          </w:p>
        </w:tc>
        <w:tc>
          <w:tcPr>
            <w:tcW w:w="5953" w:type="dxa"/>
            <w:gridSpan w:val="2"/>
            <w:tcMar>
              <w:left w:w="28" w:type="dxa"/>
              <w:right w:w="28" w:type="dxa"/>
            </w:tcMar>
          </w:tcPr>
          <w:p w:rsidR="004F410E" w:rsidRPr="004B471D" w:rsidRDefault="004F410E" w:rsidP="00CF64C3">
            <w:pPr>
              <w:shd w:val="clear" w:color="auto" w:fill="FFFFFF" w:themeFill="background1"/>
              <w:spacing w:line="240" w:lineRule="atLeast"/>
              <w:contextualSpacing/>
              <w:jc w:val="both"/>
              <w:rPr>
                <w:rFonts w:ascii="Times New Roman" w:hAnsi="Times New Roman" w:cs="Times New Roman"/>
                <w:sz w:val="26"/>
                <w:szCs w:val="26"/>
                <w:lang w:val="en-US"/>
              </w:rPr>
            </w:pPr>
            <w:r w:rsidRPr="004B471D">
              <w:rPr>
                <w:rFonts w:ascii="Times New Roman" w:hAnsi="Times New Roman" w:cs="Times New Roman"/>
                <w:sz w:val="26"/>
                <w:szCs w:val="26"/>
              </w:rPr>
              <w:t>Детские наркологи**</w:t>
            </w:r>
          </w:p>
        </w:tc>
        <w:tc>
          <w:tcPr>
            <w:tcW w:w="1135"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51</w:t>
            </w:r>
          </w:p>
        </w:tc>
        <w:tc>
          <w:tcPr>
            <w:tcW w:w="1134"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48</w:t>
            </w:r>
          </w:p>
        </w:tc>
        <w:tc>
          <w:tcPr>
            <w:tcW w:w="993" w:type="dxa"/>
          </w:tcPr>
          <w:p w:rsidR="004F410E" w:rsidRPr="004B471D" w:rsidRDefault="004F410E" w:rsidP="00CF64C3">
            <w:pPr>
              <w:shd w:val="clear" w:color="auto" w:fill="FFFFFF" w:themeFill="background1"/>
              <w:spacing w:line="240" w:lineRule="atLeast"/>
              <w:contextualSpacing/>
              <w:jc w:val="center"/>
              <w:rPr>
                <w:rFonts w:ascii="Times New Roman" w:hAnsi="Times New Roman" w:cs="Times New Roman"/>
                <w:sz w:val="26"/>
                <w:szCs w:val="26"/>
              </w:rPr>
            </w:pPr>
            <w:r w:rsidRPr="004B471D">
              <w:rPr>
                <w:rFonts w:ascii="Times New Roman" w:hAnsi="Times New Roman" w:cs="Times New Roman"/>
                <w:sz w:val="26"/>
                <w:szCs w:val="26"/>
              </w:rPr>
              <w:t>55</w:t>
            </w:r>
          </w:p>
        </w:tc>
      </w:tr>
    </w:tbl>
    <w:p w:rsidR="004F410E" w:rsidRPr="004B471D" w:rsidRDefault="004F410E" w:rsidP="004F410E">
      <w:pPr>
        <w:suppressAutoHyphens/>
        <w:spacing w:after="0" w:line="240" w:lineRule="auto"/>
        <w:ind w:firstLine="572"/>
        <w:jc w:val="both"/>
        <w:rPr>
          <w:rFonts w:ascii="Times New Roman" w:eastAsia="Calibri" w:hAnsi="Times New Roman" w:cs="Times New Roman"/>
          <w:sz w:val="26"/>
          <w:szCs w:val="26"/>
          <w:lang w:eastAsia="ar-SA"/>
        </w:rPr>
      </w:pPr>
      <w:r w:rsidRPr="004B471D">
        <w:rPr>
          <w:rFonts w:ascii="Times New Roman" w:eastAsia="Calibri" w:hAnsi="Times New Roman" w:cs="Times New Roman"/>
          <w:sz w:val="26"/>
          <w:szCs w:val="26"/>
          <w:lang w:eastAsia="ar-SA"/>
        </w:rPr>
        <w:t>*- Приказом Минздравсоцразития Чувашии от 2</w:t>
      </w:r>
      <w:r w:rsidR="002A1594" w:rsidRPr="004B471D">
        <w:rPr>
          <w:rFonts w:ascii="Times New Roman" w:eastAsia="Calibri" w:hAnsi="Times New Roman" w:cs="Times New Roman"/>
          <w:sz w:val="26"/>
          <w:szCs w:val="26"/>
          <w:lang w:eastAsia="ar-SA"/>
        </w:rPr>
        <w:t xml:space="preserve"> июля </w:t>
      </w:r>
      <w:r w:rsidRPr="004B471D">
        <w:rPr>
          <w:rFonts w:ascii="Times New Roman" w:eastAsia="Calibri" w:hAnsi="Times New Roman" w:cs="Times New Roman"/>
          <w:sz w:val="26"/>
          <w:szCs w:val="26"/>
          <w:lang w:eastAsia="ar-SA"/>
        </w:rPr>
        <w:t>2012 г. № 892 «О</w:t>
      </w:r>
      <w:r w:rsidR="00990E64" w:rsidRPr="004B471D">
        <w:rPr>
          <w:rFonts w:ascii="Times New Roman" w:eastAsia="Calibri" w:hAnsi="Times New Roman" w:cs="Times New Roman"/>
          <w:sz w:val="26"/>
          <w:szCs w:val="26"/>
          <w:lang w:eastAsia="ar-SA"/>
        </w:rPr>
        <w:t xml:space="preserve"> </w:t>
      </w:r>
      <w:r w:rsidRPr="004B471D">
        <w:rPr>
          <w:rFonts w:ascii="Times New Roman" w:eastAsia="Calibri" w:hAnsi="Times New Roman" w:cs="Times New Roman"/>
          <w:sz w:val="26"/>
          <w:szCs w:val="26"/>
          <w:lang w:eastAsia="ar-SA"/>
        </w:rPr>
        <w:t>совершенствовании суицидологической помощи населению Чувашской Республики» лица в кризисных ситуациях, с суицидальным поведением могут получать консультативную, психолого-педагогическую помощь по обращаемости в кабинетах социально-психологической помощи, телефону Доверия, кабинетах участковых врачей-психиатров, психотерапевтов по месту жительства.</w:t>
      </w:r>
    </w:p>
    <w:p w:rsidR="004F410E" w:rsidRPr="004B471D" w:rsidRDefault="004F410E" w:rsidP="004F410E">
      <w:pPr>
        <w:suppressAutoHyphens/>
        <w:spacing w:after="0" w:line="240" w:lineRule="auto"/>
        <w:ind w:firstLine="572"/>
        <w:jc w:val="both"/>
        <w:rPr>
          <w:rFonts w:ascii="Times New Roman" w:eastAsia="Calibri" w:hAnsi="Times New Roman" w:cs="Times New Roman"/>
          <w:sz w:val="26"/>
          <w:szCs w:val="26"/>
          <w:lang w:eastAsia="ar-SA"/>
        </w:rPr>
      </w:pPr>
      <w:r w:rsidRPr="004B471D">
        <w:rPr>
          <w:rFonts w:ascii="Times New Roman" w:eastAsia="Calibri" w:hAnsi="Times New Roman" w:cs="Times New Roman"/>
          <w:sz w:val="26"/>
          <w:szCs w:val="26"/>
          <w:lang w:eastAsia="ar-SA"/>
        </w:rPr>
        <w:t xml:space="preserve">** - Приказом Министерства здравоохранения </w:t>
      </w:r>
      <w:r w:rsidR="00CE43B3" w:rsidRPr="004B471D">
        <w:rPr>
          <w:rFonts w:ascii="Times New Roman" w:eastAsiaTheme="minorEastAsia" w:hAnsi="Times New Roman" w:cs="Times New Roman"/>
          <w:sz w:val="26"/>
          <w:szCs w:val="26"/>
          <w:lang w:eastAsia="ru-RU"/>
        </w:rPr>
        <w:t xml:space="preserve">Российской Федерации </w:t>
      </w:r>
      <w:r w:rsidRPr="004B471D">
        <w:rPr>
          <w:rFonts w:ascii="Times New Roman" w:eastAsia="Calibri" w:hAnsi="Times New Roman" w:cs="Times New Roman"/>
          <w:sz w:val="26"/>
          <w:szCs w:val="26"/>
          <w:lang w:eastAsia="ar-SA"/>
        </w:rPr>
        <w:t>от 15 ноября 2012 г. № 929н «Об утверждении Порядка оказания медицинской помощи по профилю «наркология» регламентирована должность врача психиатра-нарколога по обслуживанию детско-подросткового населения, специальности детского нарколога в номенклатуре врачебных специальностей нет.</w:t>
      </w:r>
    </w:p>
    <w:p w:rsidR="004F410E" w:rsidRPr="004B471D" w:rsidRDefault="004F410E" w:rsidP="004F410E">
      <w:pPr>
        <w:spacing w:after="0" w:line="240" w:lineRule="auto"/>
        <w:ind w:firstLine="709"/>
        <w:jc w:val="both"/>
        <w:rPr>
          <w:rFonts w:ascii="Times New Roman" w:eastAsia="Times New Roman" w:hAnsi="Times New Roman" w:cs="Times New Roman"/>
          <w:b/>
          <w:i/>
          <w:sz w:val="26"/>
          <w:szCs w:val="26"/>
          <w:lang w:eastAsia="ru-RU"/>
        </w:rPr>
      </w:pPr>
      <w:bookmarkStart w:id="3" w:name="_Toc198614279"/>
      <w:bookmarkStart w:id="4" w:name="_Toc229276355"/>
      <w:bookmarkStart w:id="5" w:name="_Toc230151630"/>
      <w:bookmarkStart w:id="6" w:name="_Toc263686927"/>
      <w:bookmarkStart w:id="7" w:name="_Toc292986807"/>
      <w:bookmarkStart w:id="8" w:name="_Toc356982879"/>
    </w:p>
    <w:bookmarkEnd w:id="3"/>
    <w:bookmarkEnd w:id="4"/>
    <w:bookmarkEnd w:id="5"/>
    <w:bookmarkEnd w:id="6"/>
    <w:bookmarkEnd w:id="7"/>
    <w:bookmarkEnd w:id="8"/>
    <w:p w:rsidR="004F410E" w:rsidRPr="004B471D" w:rsidRDefault="004F410E" w:rsidP="004F410E">
      <w:pPr>
        <w:spacing w:after="0" w:line="240" w:lineRule="auto"/>
        <w:ind w:firstLine="426"/>
        <w:jc w:val="center"/>
        <w:rPr>
          <w:rFonts w:ascii="Times New Roman" w:hAnsi="Times New Roman" w:cs="Times New Roman"/>
          <w:b/>
          <w:sz w:val="26"/>
          <w:szCs w:val="26"/>
        </w:rPr>
      </w:pPr>
      <w:r w:rsidRPr="004B471D">
        <w:rPr>
          <w:rFonts w:ascii="Times New Roman" w:hAnsi="Times New Roman" w:cs="Times New Roman"/>
          <w:b/>
          <w:sz w:val="26"/>
          <w:szCs w:val="26"/>
        </w:rPr>
        <w:t>Об оказании высокотехнологичной медицинской помощи (ВМП)</w:t>
      </w:r>
    </w:p>
    <w:p w:rsidR="004F410E" w:rsidRPr="004B471D" w:rsidRDefault="004F410E" w:rsidP="004F410E">
      <w:pPr>
        <w:spacing w:after="0" w:line="240" w:lineRule="auto"/>
        <w:ind w:right="-284"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на основании приказов Министерства здравоохранения  и социального развития Российской Федерации от 28 декабря 2011 г. № 1689н «Об утверждении порядка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 Министерства здравоохранения Российской Федерации от 10 декабря 2013 г. № 916 «Об утверждении перечня видов высокотехнологичной медицинской помощи»,  Минздравсоцразвития Чувашии от 10 марта 2009 г. № 190 «</w:t>
      </w:r>
      <w:r w:rsidRPr="004B471D">
        <w:rPr>
          <w:rFonts w:ascii="Times New Roman" w:eastAsia="Times New Roman" w:hAnsi="Times New Roman" w:cs="Times New Roman"/>
          <w:bCs/>
          <w:sz w:val="26"/>
          <w:szCs w:val="26"/>
          <w:lang w:eastAsia="ru-RU"/>
        </w:rPr>
        <w:t>Об обеспечении  населения Чувашской Республики  высокотехнологичной медицинской помощью за счет ассигнований  федерального бюджета</w:t>
      </w:r>
      <w:r w:rsidRPr="004B471D">
        <w:rPr>
          <w:rFonts w:ascii="Times New Roman" w:eastAsia="Times New Roman" w:hAnsi="Times New Roman" w:cs="Times New Roman"/>
          <w:sz w:val="26"/>
          <w:szCs w:val="26"/>
          <w:lang w:eastAsia="ru-RU"/>
        </w:rPr>
        <w:t xml:space="preserve">». </w:t>
      </w:r>
    </w:p>
    <w:p w:rsidR="004F410E" w:rsidRPr="004B471D" w:rsidRDefault="004F410E" w:rsidP="004F410E">
      <w:pPr>
        <w:spacing w:after="0" w:line="240" w:lineRule="auto"/>
        <w:ind w:right="-284"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Количество поданных заявок на оказание ВМП в 2014 г. – 221, направлено детей – 221</w:t>
      </w:r>
      <w:r w:rsidR="009A3ACB">
        <w:rPr>
          <w:rFonts w:ascii="Times New Roman" w:eastAsia="Times New Roman" w:hAnsi="Times New Roman" w:cs="Times New Roman"/>
          <w:sz w:val="26"/>
          <w:szCs w:val="26"/>
          <w:lang w:eastAsia="ru-RU"/>
        </w:rPr>
        <w:t>, оказано</w:t>
      </w:r>
      <w:r w:rsidR="00A42095">
        <w:rPr>
          <w:rFonts w:ascii="Times New Roman" w:eastAsia="Times New Roman" w:hAnsi="Times New Roman" w:cs="Times New Roman"/>
          <w:sz w:val="26"/>
          <w:szCs w:val="26"/>
          <w:lang w:eastAsia="ru-RU"/>
        </w:rPr>
        <w:t xml:space="preserve"> </w:t>
      </w:r>
      <w:r w:rsidR="009A3ACB">
        <w:rPr>
          <w:rFonts w:ascii="Times New Roman" w:eastAsia="Times New Roman" w:hAnsi="Times New Roman" w:cs="Times New Roman"/>
          <w:sz w:val="26"/>
          <w:szCs w:val="26"/>
          <w:lang w:eastAsia="ru-RU"/>
        </w:rPr>
        <w:t>-</w:t>
      </w:r>
      <w:r w:rsidR="00A42095">
        <w:rPr>
          <w:rFonts w:ascii="Times New Roman" w:eastAsia="Times New Roman" w:hAnsi="Times New Roman" w:cs="Times New Roman"/>
          <w:sz w:val="26"/>
          <w:szCs w:val="26"/>
          <w:lang w:eastAsia="ru-RU"/>
        </w:rPr>
        <w:t xml:space="preserve"> </w:t>
      </w:r>
      <w:r w:rsidR="009A3ACB">
        <w:rPr>
          <w:rFonts w:ascii="Times New Roman" w:eastAsia="Times New Roman" w:hAnsi="Times New Roman" w:cs="Times New Roman"/>
          <w:sz w:val="26"/>
          <w:szCs w:val="26"/>
          <w:lang w:eastAsia="ru-RU"/>
        </w:rPr>
        <w:t>221 ребёнку.</w:t>
      </w:r>
    </w:p>
    <w:p w:rsidR="004F410E" w:rsidRPr="004B471D" w:rsidRDefault="004F410E" w:rsidP="004F410E">
      <w:pPr>
        <w:spacing w:after="0" w:line="240" w:lineRule="auto"/>
        <w:ind w:right="-284"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Направление детей-сирот и детей, оставшихся без попечения родителей,  для оказания высокотехнологичной медицинской помощи за счет средств федерального и регионального бюджета осуществляется  в установленном порядке. По итогам диспансеризации указанной категории детей нуждалось в оказании ВМП  3 детей, все 3 получили данную помощь.</w:t>
      </w:r>
    </w:p>
    <w:p w:rsidR="004F410E" w:rsidRPr="00EB7A7D" w:rsidRDefault="004F410E" w:rsidP="00EB7A7D">
      <w:pPr>
        <w:spacing w:after="0" w:line="240" w:lineRule="auto"/>
        <w:ind w:right="-284"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По информации ФГБУ «Федеральный центр травматологии, ортопедии и энодпротезирования» Министерства здравоохранения Российской Федерации за 2014 год проконсультировано 1339 детей</w:t>
      </w:r>
      <w:r w:rsidR="007A236C" w:rsidRPr="004B471D">
        <w:rPr>
          <w:rFonts w:ascii="Times New Roman" w:eastAsia="Times New Roman" w:hAnsi="Times New Roman" w:cs="Times New Roman"/>
          <w:sz w:val="26"/>
          <w:szCs w:val="26"/>
          <w:lang w:eastAsia="ru-RU"/>
        </w:rPr>
        <w:t xml:space="preserve"> </w:t>
      </w:r>
      <w:r w:rsidRPr="004B471D">
        <w:rPr>
          <w:rFonts w:ascii="Times New Roman" w:eastAsia="Times New Roman" w:hAnsi="Times New Roman" w:cs="Times New Roman"/>
          <w:sz w:val="26"/>
          <w:szCs w:val="26"/>
          <w:lang w:eastAsia="ru-RU"/>
        </w:rPr>
        <w:t xml:space="preserve">(в 2013 г.- 1383), прооперировано 223 </w:t>
      </w:r>
      <w:r w:rsidR="009964DF" w:rsidRPr="004B471D">
        <w:rPr>
          <w:rFonts w:ascii="Times New Roman" w:eastAsia="Times New Roman" w:hAnsi="Times New Roman" w:cs="Times New Roman"/>
          <w:sz w:val="26"/>
          <w:szCs w:val="26"/>
          <w:lang w:eastAsia="ru-RU"/>
        </w:rPr>
        <w:t>ребёнка</w:t>
      </w:r>
      <w:r w:rsidRPr="004B471D">
        <w:rPr>
          <w:rFonts w:ascii="Times New Roman" w:eastAsia="Times New Roman" w:hAnsi="Times New Roman" w:cs="Times New Roman"/>
          <w:sz w:val="26"/>
          <w:szCs w:val="26"/>
          <w:lang w:eastAsia="ru-RU"/>
        </w:rPr>
        <w:t xml:space="preserve"> (в 2013 г.-199). </w:t>
      </w:r>
    </w:p>
    <w:p w:rsidR="004F410E" w:rsidRPr="004B471D" w:rsidRDefault="004F410E" w:rsidP="004F410E">
      <w:pPr>
        <w:spacing w:after="0" w:line="240" w:lineRule="auto"/>
        <w:ind w:firstLine="567"/>
        <w:jc w:val="center"/>
        <w:rPr>
          <w:rFonts w:ascii="Times New Roman" w:hAnsi="Times New Roman" w:cs="Times New Roman"/>
          <w:b/>
          <w:sz w:val="26"/>
          <w:szCs w:val="26"/>
        </w:rPr>
      </w:pPr>
      <w:r w:rsidRPr="004B471D">
        <w:rPr>
          <w:rFonts w:ascii="Times New Roman" w:hAnsi="Times New Roman" w:cs="Times New Roman"/>
          <w:b/>
          <w:sz w:val="26"/>
          <w:szCs w:val="26"/>
        </w:rPr>
        <w:t>В 2014 году в детских медицинских учреждениях введено новое оборудование:</w:t>
      </w:r>
    </w:p>
    <w:p w:rsidR="004F410E" w:rsidRPr="004B471D" w:rsidRDefault="004F410E" w:rsidP="004F410E">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 xml:space="preserve">БУ «Республиканская детская клиническая больница» Минздравсоцразвития Чувашии – компьютерный томограф (высокотехнологичное оборудование); </w:t>
      </w:r>
    </w:p>
    <w:p w:rsidR="004F410E" w:rsidRPr="004B471D" w:rsidRDefault="004F410E" w:rsidP="004F410E">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БУ «Городская детская больница №1» Минздравсоцразвития Чувашии - оборудование кабинета охраны зрения у детей врача-офтальмолога; аппарат УЗИ с датчиками (высокотехнологичное оборудование);</w:t>
      </w:r>
    </w:p>
    <w:p w:rsidR="004F410E" w:rsidRPr="004B471D" w:rsidRDefault="004F410E" w:rsidP="004F410E">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БУ «Городская детская больница №2» Минздравсоцразвития Чувашии – аппарат искусственной вентиляции легких.</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 xml:space="preserve">БУ «Городская детская больница №3» Минздравсоцразвития Чувашии – монитор, совместимый с магнитно-резонансным томографом (МРТ-совместимый монитор); рентгеновский аппарат (высокотехнологичное оборудование); оснащение кабинета охраны зрения у детей врача-офтальмолога; </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АУ «Городская стоматологическая поликлиника» Минздравсоцразвития Чувашии – оборудование для ортопедической помощи детям.</w:t>
      </w:r>
    </w:p>
    <w:p w:rsidR="004F410E" w:rsidRPr="004B471D" w:rsidRDefault="004F410E" w:rsidP="00B55798">
      <w:pPr>
        <w:suppressAutoHyphens/>
        <w:spacing w:after="0" w:line="240" w:lineRule="auto"/>
        <w:jc w:val="both"/>
        <w:rPr>
          <w:rFonts w:ascii="Times New Roman" w:eastAsia="Calibri" w:hAnsi="Times New Roman" w:cs="Times New Roman"/>
          <w:sz w:val="26"/>
          <w:szCs w:val="26"/>
          <w:lang w:eastAsia="ar-SA"/>
        </w:rPr>
      </w:pPr>
    </w:p>
    <w:p w:rsidR="004F410E" w:rsidRPr="004B471D" w:rsidRDefault="004F410E" w:rsidP="00B55798">
      <w:pPr>
        <w:spacing w:after="0" w:line="240" w:lineRule="auto"/>
        <w:ind w:firstLine="426"/>
        <w:jc w:val="center"/>
        <w:rPr>
          <w:rFonts w:ascii="Times New Roman" w:hAnsi="Times New Roman" w:cs="Times New Roman"/>
          <w:b/>
          <w:sz w:val="26"/>
          <w:szCs w:val="26"/>
        </w:rPr>
      </w:pPr>
      <w:r w:rsidRPr="004B471D">
        <w:rPr>
          <w:rFonts w:ascii="Times New Roman" w:hAnsi="Times New Roman" w:cs="Times New Roman"/>
          <w:b/>
          <w:sz w:val="26"/>
          <w:szCs w:val="26"/>
        </w:rPr>
        <w:t xml:space="preserve">Об оказании помощи пациентам с орфанными заболеваниями </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В Чувашской Республике в соответствии с постановлением Правительства Р</w:t>
      </w:r>
      <w:r w:rsidRPr="004B471D">
        <w:rPr>
          <w:rFonts w:ascii="Times New Roman" w:eastAsia="Calibri" w:hAnsi="Times New Roman" w:cs="Times New Roman"/>
          <w:sz w:val="26"/>
          <w:szCs w:val="26"/>
        </w:rPr>
        <w:t>оссийской Федерации от 26 апреля 2012</w:t>
      </w:r>
      <w:r w:rsidRPr="004B471D">
        <w:rPr>
          <w:rFonts w:ascii="Times New Roman" w:hAnsi="Times New Roman" w:cs="Times New Roman"/>
          <w:sz w:val="26"/>
          <w:szCs w:val="26"/>
        </w:rPr>
        <w:t xml:space="preserve"> г.</w:t>
      </w:r>
      <w:r w:rsidRPr="004B471D">
        <w:rPr>
          <w:rFonts w:ascii="Times New Roman" w:eastAsia="Calibri" w:hAnsi="Times New Roman" w:cs="Times New Roman"/>
          <w:sz w:val="26"/>
          <w:szCs w:val="26"/>
        </w:rPr>
        <w:t xml:space="preserve">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w:t>
      </w:r>
      <w:r w:rsidRPr="004B471D">
        <w:rPr>
          <w:rFonts w:ascii="Times New Roman" w:eastAsia="Calibri" w:hAnsi="Times New Roman" w:cs="Times New Roman"/>
          <w:sz w:val="26"/>
          <w:szCs w:val="26"/>
        </w:rPr>
        <w:lastRenderedPageBreak/>
        <w:t xml:space="preserve">продолжительности жизни граждан или их инвалидности, </w:t>
      </w:r>
      <w:r w:rsidRPr="004B471D">
        <w:rPr>
          <w:rFonts w:ascii="Times New Roman" w:hAnsi="Times New Roman" w:cs="Times New Roman"/>
          <w:sz w:val="26"/>
          <w:szCs w:val="26"/>
        </w:rPr>
        <w:t xml:space="preserve">и его регионального сегмента», </w:t>
      </w:r>
      <w:r w:rsidRPr="004B471D">
        <w:rPr>
          <w:rFonts w:ascii="Times New Roman" w:eastAsia="Calibri" w:hAnsi="Times New Roman" w:cs="Times New Roman"/>
          <w:sz w:val="26"/>
          <w:szCs w:val="26"/>
        </w:rPr>
        <w:t>приказ</w:t>
      </w:r>
      <w:r w:rsidRPr="004B471D">
        <w:rPr>
          <w:rFonts w:ascii="Times New Roman" w:hAnsi="Times New Roman" w:cs="Times New Roman"/>
          <w:sz w:val="26"/>
          <w:szCs w:val="26"/>
        </w:rPr>
        <w:t>ом</w:t>
      </w:r>
      <w:r w:rsidRPr="004B471D">
        <w:rPr>
          <w:rFonts w:ascii="Times New Roman" w:eastAsia="Calibri" w:hAnsi="Times New Roman" w:cs="Times New Roman"/>
          <w:sz w:val="26"/>
          <w:szCs w:val="26"/>
        </w:rPr>
        <w:t xml:space="preserve"> Минздравсоцразвития Чувашии №</w:t>
      </w:r>
      <w:r w:rsidRPr="004B471D">
        <w:rPr>
          <w:rFonts w:ascii="Times New Roman" w:hAnsi="Times New Roman" w:cs="Times New Roman"/>
          <w:sz w:val="26"/>
          <w:szCs w:val="26"/>
        </w:rPr>
        <w:t xml:space="preserve"> </w:t>
      </w:r>
      <w:r w:rsidRPr="004B471D">
        <w:rPr>
          <w:rFonts w:ascii="Times New Roman" w:eastAsia="Calibri" w:hAnsi="Times New Roman" w:cs="Times New Roman"/>
          <w:sz w:val="26"/>
          <w:szCs w:val="26"/>
        </w:rPr>
        <w:t>724 от 25 мая 2012 г</w:t>
      </w:r>
      <w:r w:rsidRPr="004B471D">
        <w:rPr>
          <w:rFonts w:ascii="Times New Roman" w:hAnsi="Times New Roman" w:cs="Times New Roman"/>
          <w:sz w:val="26"/>
          <w:szCs w:val="26"/>
        </w:rPr>
        <w:t>.  «</w:t>
      </w:r>
      <w:r w:rsidRPr="004B471D">
        <w:rPr>
          <w:rFonts w:ascii="Times New Roman" w:eastAsia="Calibri" w:hAnsi="Times New Roman" w:cs="Times New Roman"/>
          <w:sz w:val="26"/>
          <w:szCs w:val="26"/>
        </w:rPr>
        <w:t>Об организации  работы по формированию регионального сегмента Федерального регистра  лиц, страдающих по ведению регистра жизнеугрожающими и хроническими прогрессирующими редкими  (орфанными)  заболеваниями, приводящими к сокращению продолжительности жи</w:t>
      </w:r>
      <w:r w:rsidRPr="004B471D">
        <w:rPr>
          <w:rFonts w:ascii="Times New Roman" w:hAnsi="Times New Roman" w:cs="Times New Roman"/>
          <w:sz w:val="26"/>
          <w:szCs w:val="26"/>
        </w:rPr>
        <w:t>зни граждан или их инвалидности</w:t>
      </w:r>
      <w:r w:rsidRPr="004B471D">
        <w:rPr>
          <w:rFonts w:ascii="Times New Roman" w:eastAsia="Calibri" w:hAnsi="Times New Roman" w:cs="Times New Roman"/>
          <w:sz w:val="26"/>
          <w:szCs w:val="26"/>
        </w:rPr>
        <w:t>»</w:t>
      </w:r>
      <w:r w:rsidRPr="004B471D">
        <w:rPr>
          <w:rFonts w:ascii="Times New Roman" w:hAnsi="Times New Roman" w:cs="Times New Roman"/>
          <w:sz w:val="26"/>
          <w:szCs w:val="26"/>
        </w:rPr>
        <w:t xml:space="preserve">, </w:t>
      </w:r>
      <w:r w:rsidRPr="004B471D">
        <w:rPr>
          <w:rFonts w:ascii="Times New Roman" w:eastAsia="Calibri" w:hAnsi="Times New Roman" w:cs="Times New Roman"/>
          <w:sz w:val="26"/>
          <w:szCs w:val="26"/>
        </w:rPr>
        <w:t>с октября 2012 г</w:t>
      </w:r>
      <w:r w:rsidRPr="004B471D">
        <w:rPr>
          <w:rFonts w:ascii="Times New Roman" w:hAnsi="Times New Roman" w:cs="Times New Roman"/>
          <w:sz w:val="26"/>
          <w:szCs w:val="26"/>
        </w:rPr>
        <w:t>. ведется р</w:t>
      </w:r>
      <w:r w:rsidRPr="004B471D">
        <w:rPr>
          <w:rFonts w:ascii="Times New Roman" w:eastAsia="Calibri" w:hAnsi="Times New Roman" w:cs="Times New Roman"/>
          <w:sz w:val="26"/>
          <w:szCs w:val="26"/>
        </w:rPr>
        <w:t>егиональный сегмент Федерального регистра по орфанным заболеваниям</w:t>
      </w:r>
      <w:r w:rsidRPr="004B471D">
        <w:rPr>
          <w:rFonts w:ascii="Times New Roman" w:hAnsi="Times New Roman" w:cs="Times New Roman"/>
          <w:sz w:val="26"/>
          <w:szCs w:val="26"/>
        </w:rPr>
        <w:t xml:space="preserve">. </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На 18 февраля 2015 г. в Федеральном регистре состоит 45 детей, из них на лекарственном обеспечении 33 ребёнка. По нозологиям:</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 идиопатическая тромбоцитопеническая пурпура (синдром Эванса) – 1(на лекарственном обеспечении);</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 xml:space="preserve">- преждевременная половая зрелость центрального происхождения – 5                 (все 5 детей на лекарственном обеспечении); </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w:t>
      </w:r>
      <w:r w:rsidRPr="004B471D">
        <w:rPr>
          <w:rFonts w:ascii="Times New Roman" w:hAnsi="Times New Roman" w:cs="Times New Roman"/>
          <w:color w:val="FFFFFF" w:themeColor="background1"/>
          <w:sz w:val="26"/>
          <w:szCs w:val="26"/>
        </w:rPr>
        <w:t>.</w:t>
      </w:r>
      <w:r w:rsidRPr="004B471D">
        <w:rPr>
          <w:rFonts w:ascii="Times New Roman" w:hAnsi="Times New Roman" w:cs="Times New Roman"/>
          <w:sz w:val="26"/>
          <w:szCs w:val="26"/>
        </w:rPr>
        <w:t>нарушения обмена ароматических аминокислот (классическая фенилкетонурия) – 18 (16 детей на лекарственном обеспечении);</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 галактоземия – 3;</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 xml:space="preserve">- мукополисахаридоз </w:t>
      </w:r>
      <w:r w:rsidRPr="004B471D">
        <w:rPr>
          <w:rFonts w:ascii="Times New Roman" w:hAnsi="Times New Roman" w:cs="Times New Roman"/>
          <w:sz w:val="26"/>
          <w:szCs w:val="26"/>
          <w:lang w:val="en-US"/>
        </w:rPr>
        <w:t>II</w:t>
      </w:r>
      <w:r w:rsidRPr="004B471D">
        <w:rPr>
          <w:rFonts w:ascii="Times New Roman" w:hAnsi="Times New Roman" w:cs="Times New Roman"/>
          <w:sz w:val="26"/>
          <w:szCs w:val="26"/>
        </w:rPr>
        <w:t xml:space="preserve"> тип – 1;</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 незавершенный остеогенез – 3;</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 xml:space="preserve">- легочная (артериальная) гипертензия (первичная) – 2 (1 </w:t>
      </w:r>
      <w:r w:rsidR="00006F64" w:rsidRPr="004B471D">
        <w:rPr>
          <w:rFonts w:ascii="Times New Roman" w:hAnsi="Times New Roman" w:cs="Times New Roman"/>
          <w:sz w:val="26"/>
          <w:szCs w:val="26"/>
        </w:rPr>
        <w:t>ребёнок</w:t>
      </w:r>
      <w:r w:rsidRPr="004B471D">
        <w:rPr>
          <w:rFonts w:ascii="Times New Roman" w:hAnsi="Times New Roman" w:cs="Times New Roman"/>
          <w:sz w:val="26"/>
          <w:szCs w:val="26"/>
        </w:rPr>
        <w:t xml:space="preserve"> на лекарственном обеспечении);</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 юношеский артрит с системным началом – 12 (10 детей на лекарственном обеспечении).</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 xml:space="preserve">Всего в 2014 г. на финансирование лекарственного обеспечения несовершеннолетних с орфанными заболеваниями выделено 4668021,92 руб, из них: из федерального бюджета – 1571679,9 руб, из регионального – 3096342,02 руб. </w:t>
      </w:r>
    </w:p>
    <w:p w:rsidR="004F410E" w:rsidRPr="004B471D" w:rsidRDefault="004F410E" w:rsidP="00B55798">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Из числа несовершеннолетних, страдающих орфанными заболеваниями детей сирот нет.</w:t>
      </w:r>
    </w:p>
    <w:p w:rsidR="00F010F7" w:rsidRPr="004B471D" w:rsidRDefault="00F010F7" w:rsidP="00B55798">
      <w:pPr>
        <w:autoSpaceDE w:val="0"/>
        <w:autoSpaceDN w:val="0"/>
        <w:adjustRightInd w:val="0"/>
        <w:spacing w:after="0" w:line="240" w:lineRule="auto"/>
        <w:jc w:val="both"/>
        <w:rPr>
          <w:rFonts w:ascii="Times New Roman" w:hAnsi="Times New Roman" w:cs="Times New Roman"/>
          <w:sz w:val="26"/>
          <w:szCs w:val="26"/>
        </w:rPr>
      </w:pPr>
    </w:p>
    <w:p w:rsidR="00F010F7" w:rsidRPr="004B471D" w:rsidRDefault="00F010F7" w:rsidP="00B55798">
      <w:pPr>
        <w:spacing w:line="240" w:lineRule="auto"/>
        <w:jc w:val="center"/>
        <w:rPr>
          <w:rFonts w:ascii="Times New Roman" w:hAnsi="Times New Roman" w:cs="Times New Roman"/>
          <w:b/>
          <w:sz w:val="26"/>
          <w:szCs w:val="26"/>
        </w:rPr>
      </w:pPr>
      <w:r w:rsidRPr="004B471D">
        <w:rPr>
          <w:rFonts w:ascii="Times New Roman" w:hAnsi="Times New Roman" w:cs="Times New Roman"/>
          <w:b/>
          <w:sz w:val="26"/>
          <w:szCs w:val="26"/>
        </w:rPr>
        <w:t>О реализации права детей на отдых, оздоровление и занятость</w:t>
      </w:r>
    </w:p>
    <w:p w:rsidR="00F010F7" w:rsidRPr="004B471D" w:rsidRDefault="00F010F7" w:rsidP="00B55798">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Детский отдых и оздоровление в республике курирует Межведомственная комиссия по организации отдыха, оздоровления и занятости детей в Чувашской Республике. </w:t>
      </w:r>
    </w:p>
    <w:p w:rsidR="00F010F7" w:rsidRPr="004B471D" w:rsidRDefault="00F010F7" w:rsidP="00B55798">
      <w:pPr>
        <w:pStyle w:val="ConsPlusTitle"/>
        <w:widowControl/>
        <w:ind w:firstLine="709"/>
        <w:jc w:val="both"/>
        <w:rPr>
          <w:b w:val="0"/>
          <w:color w:val="000000"/>
          <w:sz w:val="26"/>
          <w:szCs w:val="26"/>
        </w:rPr>
      </w:pPr>
      <w:r w:rsidRPr="004B471D">
        <w:rPr>
          <w:b w:val="0"/>
          <w:sz w:val="26"/>
          <w:szCs w:val="26"/>
        </w:rPr>
        <w:t xml:space="preserve">Организация отдыха детей и их оздоровление в Чувашской Республике проводится в соответствии с нормативными правовыми актами Российскими Федерации и Чувашской Республики. </w:t>
      </w:r>
    </w:p>
    <w:p w:rsidR="00F010F7" w:rsidRPr="004B471D" w:rsidRDefault="00AE3E07" w:rsidP="00B5579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2</w:t>
      </w:r>
      <w:r w:rsidR="00F010F7" w:rsidRPr="004B471D">
        <w:rPr>
          <w:rFonts w:ascii="Times New Roman" w:hAnsi="Times New Roman" w:cs="Times New Roman"/>
          <w:sz w:val="26"/>
          <w:szCs w:val="26"/>
        </w:rPr>
        <w:t>014 год</w:t>
      </w:r>
      <w:r>
        <w:rPr>
          <w:rFonts w:ascii="Times New Roman" w:hAnsi="Times New Roman" w:cs="Times New Roman"/>
          <w:sz w:val="26"/>
          <w:szCs w:val="26"/>
        </w:rPr>
        <w:t>у</w:t>
      </w:r>
      <w:r w:rsidR="00F010F7" w:rsidRPr="004B471D">
        <w:rPr>
          <w:rFonts w:ascii="Times New Roman" w:hAnsi="Times New Roman" w:cs="Times New Roman"/>
          <w:sz w:val="26"/>
          <w:szCs w:val="26"/>
        </w:rPr>
        <w:t xml:space="preserve"> всеми формами отдыха детей и их оздоровления охвачено 95256 детей (в 2013 г. – 95097), </w:t>
      </w:r>
      <w:r w:rsidR="0047356D">
        <w:rPr>
          <w:rFonts w:ascii="Times New Roman" w:hAnsi="Times New Roman" w:cs="Times New Roman"/>
          <w:sz w:val="26"/>
          <w:szCs w:val="26"/>
        </w:rPr>
        <w:t xml:space="preserve">временно </w:t>
      </w:r>
      <w:r w:rsidR="00F010F7" w:rsidRPr="004B471D">
        <w:rPr>
          <w:rFonts w:ascii="Times New Roman" w:hAnsi="Times New Roman" w:cs="Times New Roman"/>
          <w:sz w:val="26"/>
          <w:szCs w:val="26"/>
        </w:rPr>
        <w:t xml:space="preserve">трудоустроено - 17137детей (в 2013 г. - 16545).  </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Особое внимание в рамках организации отдыха детей и их оздоровления уделяется детям, находящимся в трудной жизненной ситуации. </w:t>
      </w:r>
      <w:r w:rsidRPr="004B471D">
        <w:rPr>
          <w:rFonts w:ascii="Times New Roman" w:hAnsi="Times New Roman" w:cs="Times New Roman"/>
          <w:color w:val="000000" w:themeColor="text1"/>
          <w:sz w:val="26"/>
          <w:szCs w:val="26"/>
        </w:rPr>
        <w:t>В 2014 г.</w:t>
      </w:r>
      <w:r w:rsidRPr="004B471D">
        <w:rPr>
          <w:rFonts w:ascii="Times New Roman" w:hAnsi="Times New Roman" w:cs="Times New Roman"/>
          <w:sz w:val="26"/>
          <w:szCs w:val="26"/>
        </w:rPr>
        <w:t xml:space="preserve"> численность оздоровленных детей, находящихся в трудной жизненной ситуации составила 48335 детей, что на 1,7 % выше, чем в 2013 г., в том числе 3088 детей-сирот и детей, оставшихся без попечения родителей, 1751 детей-инвалидов, 13480 детей, проживающих в малоимущих семьях, 30016 детей из других категорий; из них в 20 загородных лагерях отдыха и оздоровления детей – 9790, в 6 санаторно-оздоровительных детских лагерях и санаторно-курортных организациях – 2933, в лагерях дневного пребывания – 23200, в лагерях иных форм – 12008, за пределами региона – 404; трудоустроен</w:t>
      </w:r>
      <w:r w:rsidR="006D0BD5" w:rsidRPr="004B471D">
        <w:rPr>
          <w:rFonts w:ascii="Times New Roman" w:hAnsi="Times New Roman" w:cs="Times New Roman"/>
          <w:sz w:val="26"/>
          <w:szCs w:val="26"/>
        </w:rPr>
        <w:t>о</w:t>
      </w:r>
      <w:r w:rsidRPr="004B471D">
        <w:rPr>
          <w:rFonts w:ascii="Times New Roman" w:hAnsi="Times New Roman" w:cs="Times New Roman"/>
          <w:sz w:val="26"/>
          <w:szCs w:val="26"/>
        </w:rPr>
        <w:t xml:space="preserve"> – 12089</w:t>
      </w:r>
      <w:r w:rsidR="004C2B6D" w:rsidRPr="004B471D">
        <w:rPr>
          <w:rFonts w:ascii="Times New Roman" w:hAnsi="Times New Roman" w:cs="Times New Roman"/>
          <w:sz w:val="26"/>
          <w:szCs w:val="26"/>
        </w:rPr>
        <w:t xml:space="preserve"> детей</w:t>
      </w:r>
      <w:r w:rsidRPr="004B471D">
        <w:rPr>
          <w:rFonts w:ascii="Times New Roman" w:hAnsi="Times New Roman" w:cs="Times New Roman"/>
          <w:sz w:val="26"/>
          <w:szCs w:val="26"/>
        </w:rPr>
        <w:t>, что на 34,9 % выше, чем в 2013 г.</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lastRenderedPageBreak/>
        <w:t>Отличительной чертой летней оздоровительной кампании 2014 года стал отдых и оздоровление 86 детей, находящихся в трудной жизненной ситуации в лагерях Республики Крым и г. Севастополя.</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За счет средств организаций отдыха детей и их оздоровления предоставлены путевки 12 детям граждан, прибывшим с Украины (ДОЛ «Ильинский» - 9, «Лесная сказка» - 1, «Надежда» - 2).</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В 2014 году перепрофилирование организаций отдыха детей и их оздоровления и их закрытие не допущено. Количество организаций отдыха детей и их оздоровление осталось на уровне 2013 г. </w:t>
      </w:r>
      <w:r w:rsidR="0047356D">
        <w:rPr>
          <w:rFonts w:ascii="Times New Roman" w:hAnsi="Times New Roman" w:cs="Times New Roman"/>
          <w:sz w:val="26"/>
          <w:szCs w:val="26"/>
        </w:rPr>
        <w:t xml:space="preserve"> </w:t>
      </w:r>
      <w:r w:rsidRPr="004B471D">
        <w:rPr>
          <w:rFonts w:ascii="Times New Roman" w:hAnsi="Times New Roman" w:cs="Times New Roman"/>
          <w:sz w:val="26"/>
          <w:szCs w:val="26"/>
        </w:rPr>
        <w:t>Несанкционированного открытия организаций отдыха детей и их детей не было допущено.</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На оздоровительную кампанию 2014 г. из бюджетов всех уровней направлено 502</w:t>
      </w:r>
      <w:r w:rsidR="00AE3E07">
        <w:rPr>
          <w:rFonts w:ascii="Times New Roman" w:hAnsi="Times New Roman" w:cs="Times New Roman"/>
          <w:sz w:val="26"/>
          <w:szCs w:val="26"/>
        </w:rPr>
        <w:t>,5 млн.</w:t>
      </w:r>
      <w:r w:rsidRPr="004B471D">
        <w:rPr>
          <w:rFonts w:ascii="Times New Roman" w:hAnsi="Times New Roman" w:cs="Times New Roman"/>
          <w:sz w:val="26"/>
          <w:szCs w:val="26"/>
        </w:rPr>
        <w:t xml:space="preserve"> рублей, что на 5,8 % больше, чем в 2013 года. На укрепление материально-технической базы организаций отдыха детей </w:t>
      </w:r>
      <w:r w:rsidR="00AE3E07">
        <w:rPr>
          <w:rFonts w:ascii="Times New Roman" w:hAnsi="Times New Roman" w:cs="Times New Roman"/>
          <w:sz w:val="26"/>
          <w:szCs w:val="26"/>
        </w:rPr>
        <w:t>и их оздоровления затрачено 111,3 млн</w:t>
      </w:r>
      <w:r w:rsidRPr="004B471D">
        <w:rPr>
          <w:rFonts w:ascii="Times New Roman" w:hAnsi="Times New Roman" w:cs="Times New Roman"/>
          <w:sz w:val="26"/>
          <w:szCs w:val="26"/>
        </w:rPr>
        <w:t xml:space="preserve">. рублей, что на 77,72 % больше, чем за аналогичный период 2013 г. </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В оздоровительную кампанию 2014 года организации отдыха детей и их оздоровления были полностью укомплектованы педагогическими, медицинскими, административно-хозяйственными кадрами, имеющими справки об отсутствии судимости. </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Применяемые образовательные программы детского отдыха включали развивающие технологии, направленные на профилактику алкоголизма, наркомании, табакокурения, правонарушений, безнадзорности и экстремизма и формирование здорового образа жизни.</w:t>
      </w:r>
    </w:p>
    <w:p w:rsidR="00F010F7" w:rsidRPr="004B471D" w:rsidRDefault="00F010F7" w:rsidP="00B55798">
      <w:pPr>
        <w:spacing w:after="0" w:line="240" w:lineRule="auto"/>
        <w:ind w:firstLine="720"/>
        <w:jc w:val="both"/>
        <w:rPr>
          <w:rFonts w:ascii="Times New Roman" w:hAnsi="Times New Roman" w:cs="Times New Roman"/>
          <w:sz w:val="26"/>
          <w:szCs w:val="26"/>
        </w:rPr>
      </w:pPr>
      <w:r w:rsidRPr="004B471D">
        <w:rPr>
          <w:rFonts w:ascii="Times New Roman" w:hAnsi="Times New Roman" w:cs="Times New Roman"/>
          <w:sz w:val="26"/>
          <w:szCs w:val="26"/>
        </w:rPr>
        <w:t xml:space="preserve">Сотрудниками </w:t>
      </w:r>
      <w:r w:rsidR="00400016" w:rsidRPr="004B471D">
        <w:rPr>
          <w:rFonts w:ascii="Times New Roman" w:hAnsi="Times New Roman" w:cs="Times New Roman"/>
          <w:sz w:val="26"/>
          <w:szCs w:val="26"/>
        </w:rPr>
        <w:t>У</w:t>
      </w:r>
      <w:r w:rsidRPr="004B471D">
        <w:rPr>
          <w:rFonts w:ascii="Times New Roman" w:hAnsi="Times New Roman" w:cs="Times New Roman"/>
          <w:sz w:val="26"/>
          <w:szCs w:val="26"/>
        </w:rPr>
        <w:t>ФСКН России по Чувашской Республике – Чувашии провод</w:t>
      </w:r>
      <w:r w:rsidR="00067221" w:rsidRPr="004B471D">
        <w:rPr>
          <w:rFonts w:ascii="Times New Roman" w:hAnsi="Times New Roman" w:cs="Times New Roman"/>
          <w:sz w:val="26"/>
          <w:szCs w:val="26"/>
        </w:rPr>
        <w:t>ились</w:t>
      </w:r>
      <w:r w:rsidRPr="004B471D">
        <w:rPr>
          <w:rFonts w:ascii="Times New Roman" w:hAnsi="Times New Roman" w:cs="Times New Roman"/>
          <w:sz w:val="26"/>
          <w:szCs w:val="26"/>
        </w:rPr>
        <w:t xml:space="preserve"> профилактические беседы </w:t>
      </w:r>
      <w:r w:rsidR="00AE3E07" w:rsidRPr="004B471D">
        <w:rPr>
          <w:rFonts w:ascii="Times New Roman" w:hAnsi="Times New Roman" w:cs="Times New Roman"/>
          <w:sz w:val="26"/>
          <w:szCs w:val="26"/>
        </w:rPr>
        <w:t>антинаркотического характера</w:t>
      </w:r>
      <w:r w:rsidR="00AE3E07">
        <w:rPr>
          <w:rFonts w:ascii="Times New Roman" w:hAnsi="Times New Roman" w:cs="Times New Roman"/>
          <w:sz w:val="26"/>
          <w:szCs w:val="26"/>
        </w:rPr>
        <w:t xml:space="preserve"> с детьми</w:t>
      </w:r>
      <w:r w:rsidRPr="004B471D">
        <w:rPr>
          <w:rFonts w:ascii="Times New Roman" w:hAnsi="Times New Roman" w:cs="Times New Roman"/>
          <w:sz w:val="26"/>
          <w:szCs w:val="26"/>
        </w:rPr>
        <w:t xml:space="preserve">, консультативные встречи с руководством загородных организаций отдыха детей и их оздоровления по действиям в случае выявления наркотического опьянения детей. В 2014 г. для сотрудников организаций отдыха детей и их оздоровления </w:t>
      </w:r>
      <w:r w:rsidR="00067221" w:rsidRPr="004B471D">
        <w:rPr>
          <w:rFonts w:ascii="Times New Roman" w:hAnsi="Times New Roman" w:cs="Times New Roman"/>
          <w:sz w:val="26"/>
          <w:szCs w:val="26"/>
        </w:rPr>
        <w:t>был проведен</w:t>
      </w:r>
      <w:r w:rsidRPr="004B471D">
        <w:rPr>
          <w:rFonts w:ascii="Times New Roman" w:hAnsi="Times New Roman" w:cs="Times New Roman"/>
          <w:sz w:val="26"/>
          <w:szCs w:val="26"/>
        </w:rPr>
        <w:t xml:space="preserve"> инструктаж по теме «Определение признаков наркотического опьянения детей».</w:t>
      </w:r>
    </w:p>
    <w:p w:rsidR="00F010F7" w:rsidRPr="004B471D" w:rsidRDefault="00F010F7" w:rsidP="00B55798">
      <w:pPr>
        <w:spacing w:after="0" w:line="240" w:lineRule="auto"/>
        <w:ind w:firstLine="720"/>
        <w:jc w:val="both"/>
        <w:rPr>
          <w:rFonts w:ascii="Times New Roman" w:hAnsi="Times New Roman" w:cs="Times New Roman"/>
          <w:sz w:val="26"/>
          <w:szCs w:val="26"/>
        </w:rPr>
      </w:pPr>
      <w:r w:rsidRPr="004B471D">
        <w:rPr>
          <w:rFonts w:ascii="Times New Roman" w:hAnsi="Times New Roman" w:cs="Times New Roman"/>
          <w:sz w:val="26"/>
          <w:szCs w:val="26"/>
        </w:rPr>
        <w:t>В рамках созданной республиканской системы формирования здорового образа жизни среди несовершеннолетних в лагерях провод</w:t>
      </w:r>
      <w:r w:rsidR="0011215F" w:rsidRPr="004B471D">
        <w:rPr>
          <w:rFonts w:ascii="Times New Roman" w:hAnsi="Times New Roman" w:cs="Times New Roman"/>
          <w:sz w:val="26"/>
          <w:szCs w:val="26"/>
        </w:rPr>
        <w:t>ились</w:t>
      </w:r>
      <w:r w:rsidRPr="004B471D">
        <w:rPr>
          <w:rFonts w:ascii="Times New Roman" w:hAnsi="Times New Roman" w:cs="Times New Roman"/>
          <w:sz w:val="26"/>
          <w:szCs w:val="26"/>
        </w:rPr>
        <w:t xml:space="preserve"> акция «Лагерь – территория здоровья» с участием специалистов Центров здоровья и врачей медицинских организаций, подведомственных Минздравсоцразвитию Чувашии (БУ «Республиканский наркологический диспансер», БУ «Республиканский центр восстановительной медицины и реабилитации», БУ «Республиканский центр по профилактике и борьбе со СПИД и инфекционными заболеваниями», БУ «Президентский перинатальный центр» и др.). В лагерях проведены беседы, обучающие семинары-тренинги, круглые столы с детьми и подростками об основах здорового образа жизни, о вреде курения, алкоголя, наркотиков, о профилактике СПИДа, гигиене девочек и мальчиков.</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Органами местного самоуправления организовыва</w:t>
      </w:r>
      <w:r w:rsidR="00F21617" w:rsidRPr="004B471D">
        <w:rPr>
          <w:rFonts w:ascii="Times New Roman" w:hAnsi="Times New Roman" w:cs="Times New Roman"/>
          <w:sz w:val="26"/>
          <w:szCs w:val="26"/>
        </w:rPr>
        <w:t>лись</w:t>
      </w:r>
      <w:r w:rsidRPr="004B471D">
        <w:rPr>
          <w:rFonts w:ascii="Times New Roman" w:hAnsi="Times New Roman" w:cs="Times New Roman"/>
          <w:sz w:val="26"/>
          <w:szCs w:val="26"/>
        </w:rPr>
        <w:t xml:space="preserve"> трудовые бригады. Подростки «группы риска» трудоустраива</w:t>
      </w:r>
      <w:r w:rsidR="00F21617" w:rsidRPr="004B471D">
        <w:rPr>
          <w:rFonts w:ascii="Times New Roman" w:hAnsi="Times New Roman" w:cs="Times New Roman"/>
          <w:sz w:val="26"/>
          <w:szCs w:val="26"/>
        </w:rPr>
        <w:t>лись</w:t>
      </w:r>
      <w:r w:rsidRPr="004B471D">
        <w:rPr>
          <w:rFonts w:ascii="Times New Roman" w:hAnsi="Times New Roman" w:cs="Times New Roman"/>
          <w:sz w:val="26"/>
          <w:szCs w:val="26"/>
        </w:rPr>
        <w:t xml:space="preserve"> через районные центры занятости населения. Временные работы, организуемые для ребят, име</w:t>
      </w:r>
      <w:r w:rsidR="00F21617" w:rsidRPr="004B471D">
        <w:rPr>
          <w:rFonts w:ascii="Times New Roman" w:hAnsi="Times New Roman" w:cs="Times New Roman"/>
          <w:sz w:val="26"/>
          <w:szCs w:val="26"/>
        </w:rPr>
        <w:t>ли</w:t>
      </w:r>
      <w:r w:rsidRPr="004B471D">
        <w:rPr>
          <w:rFonts w:ascii="Times New Roman" w:hAnsi="Times New Roman" w:cs="Times New Roman"/>
          <w:sz w:val="26"/>
          <w:szCs w:val="26"/>
        </w:rPr>
        <w:t xml:space="preserve"> социально-полезную направленность. Подростки занима</w:t>
      </w:r>
      <w:r w:rsidR="00F21617" w:rsidRPr="004B471D">
        <w:rPr>
          <w:rFonts w:ascii="Times New Roman" w:hAnsi="Times New Roman" w:cs="Times New Roman"/>
          <w:sz w:val="26"/>
          <w:szCs w:val="26"/>
        </w:rPr>
        <w:t xml:space="preserve">лись </w:t>
      </w:r>
      <w:r w:rsidRPr="004B471D">
        <w:rPr>
          <w:rFonts w:ascii="Times New Roman" w:hAnsi="Times New Roman" w:cs="Times New Roman"/>
          <w:sz w:val="26"/>
          <w:szCs w:val="26"/>
        </w:rPr>
        <w:t>благоустройством и озеленением территорий, ремонтно-строительными работами, мелким ремонтом мебели и книг, зан</w:t>
      </w:r>
      <w:r w:rsidR="007466FD">
        <w:rPr>
          <w:rFonts w:ascii="Times New Roman" w:hAnsi="Times New Roman" w:cs="Times New Roman"/>
          <w:sz w:val="26"/>
          <w:szCs w:val="26"/>
        </w:rPr>
        <w:t>имались</w:t>
      </w:r>
      <w:r w:rsidRPr="004B471D">
        <w:rPr>
          <w:rFonts w:ascii="Times New Roman" w:hAnsi="Times New Roman" w:cs="Times New Roman"/>
          <w:sz w:val="26"/>
          <w:szCs w:val="26"/>
        </w:rPr>
        <w:t xml:space="preserve"> на подсобных, вспомогательных работах, подрабатыва</w:t>
      </w:r>
      <w:r w:rsidR="007466FD">
        <w:rPr>
          <w:rFonts w:ascii="Times New Roman" w:hAnsi="Times New Roman" w:cs="Times New Roman"/>
          <w:sz w:val="26"/>
          <w:szCs w:val="26"/>
        </w:rPr>
        <w:t>ли</w:t>
      </w:r>
      <w:r w:rsidRPr="004B471D">
        <w:rPr>
          <w:rFonts w:ascii="Times New Roman" w:hAnsi="Times New Roman" w:cs="Times New Roman"/>
          <w:sz w:val="26"/>
          <w:szCs w:val="26"/>
        </w:rPr>
        <w:t xml:space="preserve"> курьерами и т.д. Кроме того, подростки направля</w:t>
      </w:r>
      <w:r w:rsidR="00F21617" w:rsidRPr="004B471D">
        <w:rPr>
          <w:rFonts w:ascii="Times New Roman" w:hAnsi="Times New Roman" w:cs="Times New Roman"/>
          <w:sz w:val="26"/>
          <w:szCs w:val="26"/>
        </w:rPr>
        <w:t>лись</w:t>
      </w:r>
      <w:r w:rsidRPr="004B471D">
        <w:rPr>
          <w:rFonts w:ascii="Times New Roman" w:hAnsi="Times New Roman" w:cs="Times New Roman"/>
          <w:sz w:val="26"/>
          <w:szCs w:val="26"/>
        </w:rPr>
        <w:t xml:space="preserve"> на выполнение работ по уходу за инвалидами и престарелыми гражданами.</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lastRenderedPageBreak/>
        <w:t xml:space="preserve">Ежегодно проводятся республиканские игры юнармейского движения Чувашской Республики «Зарница» и «Орленок». Проведены профильные смены военно-патриотической направленности несовершеннолетних. Дети из 14 городов и районов республики приняли участие в окружном </w:t>
      </w:r>
      <w:r w:rsidR="0047356D">
        <w:rPr>
          <w:rFonts w:ascii="Times New Roman" w:hAnsi="Times New Roman" w:cs="Times New Roman"/>
          <w:sz w:val="26"/>
          <w:szCs w:val="26"/>
        </w:rPr>
        <w:t xml:space="preserve">(ПФО) </w:t>
      </w:r>
      <w:r w:rsidRPr="004B471D">
        <w:rPr>
          <w:rFonts w:ascii="Times New Roman" w:hAnsi="Times New Roman" w:cs="Times New Roman"/>
          <w:sz w:val="26"/>
          <w:szCs w:val="26"/>
        </w:rPr>
        <w:t>оборонно-спортивном лагере «Гвардеец». В лагерях, созданных на базе 28 организаций социального обслуживания населения Минздравсоцразвития Чувашии, применялись программы по нравственно-патриотическому воспитанию детей для 3433 детей.</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На базе ФОЦ «Росинка» прошла XII республиканская Спартакиада детских оздоровительных лагерей, в которой приняли участие 14 загородных лагерей отдыха и оздоровления детей.</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Минздравсоцразвития Чувашии организован ежедневный мониторинг ситуации по заболеваемости детей, безотказная скорая медицинская, амбулаторно-поликлиническая и стационарная помощь нуждающимся детям и обслуживающему их персоналу.</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Показатель оздоровительного эффекта, характеризующий качественную сторону летней оздоровительной кампании, в 2014 году достиг 92,1 % против 92,0% в 2013 г., удельный вес детей у которых отмечалось отсутствие оздоровительного эффекта, снизился на 0,7 %.</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Массовых инфекционных и неинфекционных заболеваний, пищевых отравлений, тяжелых травм и несчастных случаев с детьми на воде и суше не зарегистрировано. </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При проведении мероприятий, связанных с летней оздоровительной кампанией 2014 г. в организациях отдыха детей и их оздоровления, преступлений и административных правонарушений не допущено.</w:t>
      </w:r>
    </w:p>
    <w:p w:rsidR="00F010F7" w:rsidRPr="004B471D" w:rsidRDefault="00F010F7" w:rsidP="00B55798">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Скоординированными действиями органов исполнительной власти республики, а также Управления Роспотребнадзора по Чувашской Республике - Чувашии, Главного управления МЧС России по Чувашской Республике, МВД по Чувашской Республике, органов местного самоуправления обеспечено соблюдение необходимых требований к организации оздоровительной кампании 2014 г.</w:t>
      </w:r>
    </w:p>
    <w:p w:rsidR="0047356D" w:rsidRPr="004B471D" w:rsidRDefault="00F010F7" w:rsidP="00B55798">
      <w:pPr>
        <w:autoSpaceDE w:val="0"/>
        <w:autoSpaceDN w:val="0"/>
        <w:adjustRightInd w:val="0"/>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Уполномоченным неоднократно в течение 2014 года были посещены детские оздоровительные лагеря Чувашской Республики.</w:t>
      </w:r>
      <w:r w:rsidRPr="004B471D">
        <w:rPr>
          <w:sz w:val="26"/>
          <w:szCs w:val="26"/>
        </w:rPr>
        <w:t xml:space="preserve"> </w:t>
      </w:r>
      <w:r w:rsidRPr="004B471D">
        <w:rPr>
          <w:rFonts w:ascii="Times New Roman" w:hAnsi="Times New Roman" w:cs="Times New Roman"/>
          <w:sz w:val="26"/>
          <w:szCs w:val="26"/>
        </w:rPr>
        <w:t xml:space="preserve">В процессе проверок выявились следующие недостатки: при </w:t>
      </w:r>
      <w:r w:rsidR="0023702F" w:rsidRPr="004B471D">
        <w:rPr>
          <w:rFonts w:ascii="Times New Roman" w:hAnsi="Times New Roman" w:cs="Times New Roman"/>
          <w:sz w:val="26"/>
          <w:szCs w:val="26"/>
        </w:rPr>
        <w:t xml:space="preserve">проверке готовые блюда не всегда соответствовали меню по </w:t>
      </w:r>
      <w:r w:rsidR="007466FD">
        <w:rPr>
          <w:rFonts w:ascii="Times New Roman" w:hAnsi="Times New Roman" w:cs="Times New Roman"/>
          <w:sz w:val="26"/>
          <w:szCs w:val="26"/>
        </w:rPr>
        <w:t xml:space="preserve">виду, </w:t>
      </w:r>
      <w:r w:rsidR="0023702F" w:rsidRPr="004B471D">
        <w:rPr>
          <w:rFonts w:ascii="Times New Roman" w:hAnsi="Times New Roman" w:cs="Times New Roman"/>
          <w:sz w:val="26"/>
          <w:szCs w:val="26"/>
        </w:rPr>
        <w:t>качеству и вес</w:t>
      </w:r>
      <w:r w:rsidR="0047356D">
        <w:rPr>
          <w:rFonts w:ascii="Times New Roman" w:hAnsi="Times New Roman" w:cs="Times New Roman"/>
          <w:sz w:val="26"/>
          <w:szCs w:val="26"/>
        </w:rPr>
        <w:t>у, часть загородных ДОЛ требовали ремонта, обновления мебели, белья, посуды. Но это будет обращено внимание при приемке ДОЛ в 2015 году.</w:t>
      </w:r>
    </w:p>
    <w:p w:rsidR="00F010F7" w:rsidRPr="007466FD" w:rsidRDefault="00F010F7" w:rsidP="00B55798">
      <w:pPr>
        <w:autoSpaceDE w:val="0"/>
        <w:autoSpaceDN w:val="0"/>
        <w:adjustRightInd w:val="0"/>
        <w:spacing w:after="0" w:line="240" w:lineRule="auto"/>
        <w:ind w:firstLine="708"/>
        <w:jc w:val="both"/>
        <w:rPr>
          <w:rFonts w:ascii="Times New Roman" w:hAnsi="Times New Roman" w:cs="Times New Roman"/>
          <w:i/>
          <w:sz w:val="26"/>
          <w:szCs w:val="26"/>
        </w:rPr>
      </w:pPr>
      <w:r w:rsidRPr="007466FD">
        <w:rPr>
          <w:rFonts w:ascii="Times New Roman" w:hAnsi="Times New Roman" w:cs="Times New Roman"/>
          <w:i/>
          <w:sz w:val="26"/>
          <w:szCs w:val="26"/>
        </w:rPr>
        <w:t>24 июля 2014 года Уполномоченный посетил ДОЛ «Звездочка» в Заволжье. В ходе осмотра выявились нарушения: в пищеблоке не хватает стаканов и чайных бокалов, у  имеющихся битые края.</w:t>
      </w:r>
      <w:r w:rsidR="0047356D">
        <w:rPr>
          <w:rFonts w:ascii="Times New Roman" w:hAnsi="Times New Roman" w:cs="Times New Roman"/>
          <w:i/>
          <w:sz w:val="26"/>
          <w:szCs w:val="26"/>
        </w:rPr>
        <w:t xml:space="preserve"> Через день Уполномоченному доложили, что недостающие стаканы приобретены.</w:t>
      </w:r>
    </w:p>
    <w:p w:rsidR="00F010F7" w:rsidRPr="007466FD" w:rsidRDefault="00F010F7" w:rsidP="00AC77C0">
      <w:pPr>
        <w:autoSpaceDE w:val="0"/>
        <w:autoSpaceDN w:val="0"/>
        <w:adjustRightInd w:val="0"/>
        <w:spacing w:after="0" w:line="240" w:lineRule="auto"/>
        <w:ind w:firstLine="708"/>
        <w:jc w:val="both"/>
        <w:rPr>
          <w:rFonts w:ascii="Times New Roman" w:hAnsi="Times New Roman" w:cs="Times New Roman"/>
          <w:i/>
          <w:sz w:val="26"/>
          <w:szCs w:val="26"/>
        </w:rPr>
      </w:pPr>
      <w:r w:rsidRPr="007466FD">
        <w:rPr>
          <w:rFonts w:ascii="Times New Roman" w:hAnsi="Times New Roman" w:cs="Times New Roman"/>
          <w:i/>
          <w:sz w:val="26"/>
          <w:szCs w:val="26"/>
        </w:rPr>
        <w:t>7 августа 2014 г. Уполномоченный посетил детский оздоровительный лагерь «Соснячок» в г.Шумерля. В ходе осмотра выявились нарушения: в пищеблоке летают мухи, чайны</w:t>
      </w:r>
      <w:r w:rsidR="00203F9F" w:rsidRPr="007466FD">
        <w:rPr>
          <w:rFonts w:ascii="Times New Roman" w:hAnsi="Times New Roman" w:cs="Times New Roman"/>
          <w:i/>
          <w:sz w:val="26"/>
          <w:szCs w:val="26"/>
        </w:rPr>
        <w:t>е</w:t>
      </w:r>
      <w:r w:rsidRPr="007466FD">
        <w:rPr>
          <w:rFonts w:ascii="Times New Roman" w:hAnsi="Times New Roman" w:cs="Times New Roman"/>
          <w:i/>
          <w:sz w:val="26"/>
          <w:szCs w:val="26"/>
        </w:rPr>
        <w:t xml:space="preserve"> бокал</w:t>
      </w:r>
      <w:r w:rsidR="00203F9F" w:rsidRPr="007466FD">
        <w:rPr>
          <w:rFonts w:ascii="Times New Roman" w:hAnsi="Times New Roman" w:cs="Times New Roman"/>
          <w:i/>
          <w:sz w:val="26"/>
          <w:szCs w:val="26"/>
        </w:rPr>
        <w:t>ы имеют</w:t>
      </w:r>
      <w:r w:rsidR="0047356D">
        <w:rPr>
          <w:rFonts w:ascii="Times New Roman" w:hAnsi="Times New Roman" w:cs="Times New Roman"/>
          <w:i/>
          <w:sz w:val="26"/>
          <w:szCs w:val="26"/>
        </w:rPr>
        <w:t xml:space="preserve"> битые края, через 2 дня начальник лагеря доложил Уполномоченному об устранении недостатков.</w:t>
      </w:r>
    </w:p>
    <w:p w:rsidR="00F010F7" w:rsidRPr="00CF64C3" w:rsidRDefault="00F010F7" w:rsidP="00CF64C3">
      <w:pPr>
        <w:autoSpaceDE w:val="0"/>
        <w:autoSpaceDN w:val="0"/>
        <w:adjustRightInd w:val="0"/>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 Информация и указание об устранении </w:t>
      </w:r>
      <w:r w:rsidR="007466FD">
        <w:rPr>
          <w:rFonts w:ascii="Times New Roman" w:hAnsi="Times New Roman" w:cs="Times New Roman"/>
          <w:sz w:val="26"/>
          <w:szCs w:val="26"/>
        </w:rPr>
        <w:t xml:space="preserve">выявленных </w:t>
      </w:r>
      <w:r w:rsidRPr="004B471D">
        <w:rPr>
          <w:rFonts w:ascii="Times New Roman" w:hAnsi="Times New Roman" w:cs="Times New Roman"/>
          <w:sz w:val="26"/>
          <w:szCs w:val="26"/>
        </w:rPr>
        <w:t xml:space="preserve">нарушений доведены </w:t>
      </w:r>
      <w:r w:rsidR="007466FD">
        <w:rPr>
          <w:rFonts w:ascii="Times New Roman" w:hAnsi="Times New Roman" w:cs="Times New Roman"/>
          <w:sz w:val="26"/>
          <w:szCs w:val="26"/>
        </w:rPr>
        <w:t xml:space="preserve">Уполномоченным </w:t>
      </w:r>
      <w:r w:rsidRPr="004B471D">
        <w:rPr>
          <w:rFonts w:ascii="Times New Roman" w:hAnsi="Times New Roman" w:cs="Times New Roman"/>
          <w:sz w:val="26"/>
          <w:szCs w:val="26"/>
        </w:rPr>
        <w:t>до руководства ДОЛ.</w:t>
      </w:r>
    </w:p>
    <w:p w:rsidR="00CE475D" w:rsidRPr="004B471D" w:rsidRDefault="00CE475D" w:rsidP="00AC77C0">
      <w:pPr>
        <w:widowControl w:val="0"/>
        <w:tabs>
          <w:tab w:val="left" w:pos="0"/>
        </w:tabs>
        <w:autoSpaceDE w:val="0"/>
        <w:autoSpaceDN w:val="0"/>
        <w:adjustRightInd w:val="0"/>
        <w:spacing w:after="0" w:line="240" w:lineRule="auto"/>
        <w:ind w:firstLine="720"/>
        <w:jc w:val="both"/>
        <w:rPr>
          <w:sz w:val="26"/>
          <w:szCs w:val="26"/>
        </w:rPr>
      </w:pPr>
    </w:p>
    <w:p w:rsidR="0047356D" w:rsidRDefault="0047356D" w:rsidP="00F010F7">
      <w:pPr>
        <w:spacing w:after="0" w:line="240" w:lineRule="auto"/>
        <w:jc w:val="center"/>
        <w:rPr>
          <w:rFonts w:ascii="Times New Roman" w:eastAsia="Times New Roman" w:hAnsi="Times New Roman" w:cs="Times New Roman"/>
          <w:b/>
          <w:sz w:val="26"/>
          <w:szCs w:val="26"/>
          <w:lang w:eastAsia="ru-RU"/>
        </w:rPr>
      </w:pPr>
    </w:p>
    <w:p w:rsidR="00F010F7" w:rsidRPr="004B471D" w:rsidRDefault="00F010F7" w:rsidP="00F010F7">
      <w:pPr>
        <w:spacing w:after="0" w:line="240" w:lineRule="auto"/>
        <w:jc w:val="center"/>
        <w:rPr>
          <w:rFonts w:ascii="Times New Roman" w:hAnsi="Times New Roman" w:cs="Times New Roman"/>
          <w:sz w:val="26"/>
          <w:szCs w:val="26"/>
        </w:rPr>
      </w:pPr>
      <w:r w:rsidRPr="004B471D">
        <w:rPr>
          <w:rFonts w:ascii="Times New Roman" w:eastAsia="Times New Roman" w:hAnsi="Times New Roman" w:cs="Times New Roman"/>
          <w:b/>
          <w:sz w:val="26"/>
          <w:szCs w:val="26"/>
          <w:lang w:eastAsia="ru-RU"/>
        </w:rPr>
        <w:lastRenderedPageBreak/>
        <w:t>Смертность детей от внешних причин</w:t>
      </w:r>
      <w:bookmarkStart w:id="9" w:name="_GoBack"/>
      <w:bookmarkEnd w:id="9"/>
    </w:p>
    <w:p w:rsidR="00F010F7" w:rsidRPr="004B471D" w:rsidRDefault="00F010F7" w:rsidP="00F010F7">
      <w:pPr>
        <w:spacing w:after="0" w:line="240" w:lineRule="auto"/>
        <w:ind w:firstLine="708"/>
        <w:jc w:val="both"/>
        <w:rPr>
          <w:noProof/>
          <w:sz w:val="26"/>
          <w:szCs w:val="26"/>
          <w:lang w:eastAsia="ru-RU"/>
        </w:rPr>
      </w:pPr>
    </w:p>
    <w:p w:rsidR="00F010F7" w:rsidRPr="004B471D" w:rsidRDefault="00F010F7" w:rsidP="00F010F7">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В соответствии со статьей 20 Конституции Российской Федерации и статьей 6 Конвенции ООН о правах ребёнка каждый </w:t>
      </w:r>
      <w:r w:rsidR="00006F64" w:rsidRPr="004B471D">
        <w:rPr>
          <w:rFonts w:ascii="Times New Roman" w:hAnsi="Times New Roman" w:cs="Times New Roman"/>
          <w:sz w:val="26"/>
          <w:szCs w:val="26"/>
        </w:rPr>
        <w:t>ребёнок</w:t>
      </w:r>
      <w:r w:rsidRPr="004B471D">
        <w:rPr>
          <w:rFonts w:ascii="Times New Roman" w:hAnsi="Times New Roman" w:cs="Times New Roman"/>
          <w:sz w:val="26"/>
          <w:szCs w:val="26"/>
        </w:rPr>
        <w:t xml:space="preserve"> имеет право на жизнь. Обязанность государства: создать максимально возможные условия для здорового развития каждого ребёнка. </w:t>
      </w:r>
    </w:p>
    <w:p w:rsidR="00F010F7" w:rsidRDefault="00F010F7" w:rsidP="00F010F7">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Анализ причин смерти детей 0-17 лет, показал, что на  первом месте находятся внешние причины смерти 50</w:t>
      </w:r>
      <w:r w:rsidR="007E2085" w:rsidRPr="004B471D">
        <w:rPr>
          <w:rFonts w:ascii="Times New Roman" w:hAnsi="Times New Roman" w:cs="Times New Roman"/>
          <w:sz w:val="26"/>
          <w:szCs w:val="26"/>
        </w:rPr>
        <w:t>,0</w:t>
      </w:r>
      <w:r w:rsidRPr="004B471D">
        <w:rPr>
          <w:rFonts w:ascii="Times New Roman" w:hAnsi="Times New Roman" w:cs="Times New Roman"/>
          <w:sz w:val="26"/>
          <w:szCs w:val="26"/>
        </w:rPr>
        <w:t xml:space="preserve">% (2013 г. – 40,7%). Это большая трагедия, когда погибают здоровые дети.  </w:t>
      </w:r>
    </w:p>
    <w:p w:rsidR="005F7873" w:rsidRDefault="005F7873" w:rsidP="005F7873">
      <w:pPr>
        <w:spacing w:after="0" w:line="240" w:lineRule="auto"/>
        <w:ind w:firstLine="708"/>
        <w:jc w:val="both"/>
        <w:rPr>
          <w:rFonts w:ascii="Times New Roman" w:eastAsia="Calibri" w:hAnsi="Times New Roman" w:cs="Times New Roman"/>
          <w:sz w:val="26"/>
          <w:szCs w:val="26"/>
        </w:rPr>
      </w:pPr>
      <w:r w:rsidRPr="004B471D">
        <w:rPr>
          <w:rFonts w:ascii="Times New Roman" w:eastAsia="Calibri" w:hAnsi="Times New Roman" w:cs="Times New Roman"/>
          <w:sz w:val="26"/>
          <w:szCs w:val="26"/>
        </w:rPr>
        <w:t>В 2014 г</w:t>
      </w:r>
      <w:r w:rsidRPr="004B471D">
        <w:rPr>
          <w:rFonts w:ascii="Times New Roman" w:hAnsi="Times New Roman" w:cs="Times New Roman"/>
          <w:sz w:val="26"/>
          <w:szCs w:val="26"/>
        </w:rPr>
        <w:t xml:space="preserve">. </w:t>
      </w:r>
      <w:r w:rsidRPr="004B471D">
        <w:rPr>
          <w:rFonts w:ascii="Times New Roman" w:eastAsia="Calibri" w:hAnsi="Times New Roman" w:cs="Times New Roman"/>
          <w:sz w:val="26"/>
          <w:szCs w:val="26"/>
        </w:rPr>
        <w:t>зарегистрировано 83 случая смерти от воздействия внешних причин у детей в возрасте 0-17 лет включительно. Показатель смертности детей в возрасте 0-17 лет от воздействия внешних причин составил в 2014 г</w:t>
      </w:r>
      <w:r w:rsidRPr="004B471D">
        <w:rPr>
          <w:rFonts w:ascii="Times New Roman" w:hAnsi="Times New Roman" w:cs="Times New Roman"/>
          <w:sz w:val="26"/>
          <w:szCs w:val="26"/>
        </w:rPr>
        <w:t>.</w:t>
      </w:r>
      <w:r w:rsidRPr="004B471D">
        <w:rPr>
          <w:rFonts w:ascii="Times New Roman" w:eastAsia="Calibri" w:hAnsi="Times New Roman" w:cs="Times New Roman"/>
          <w:sz w:val="26"/>
          <w:szCs w:val="26"/>
        </w:rPr>
        <w:t xml:space="preserve"> – 33,7 на 100 тыс. детского населения (в 2013 г</w:t>
      </w:r>
      <w:r w:rsidRPr="004B471D">
        <w:rPr>
          <w:rFonts w:ascii="Times New Roman" w:hAnsi="Times New Roman" w:cs="Times New Roman"/>
          <w:sz w:val="26"/>
          <w:szCs w:val="26"/>
        </w:rPr>
        <w:t>.</w:t>
      </w:r>
      <w:r w:rsidRPr="004B471D">
        <w:rPr>
          <w:rFonts w:ascii="Times New Roman" w:eastAsia="Calibri" w:hAnsi="Times New Roman" w:cs="Times New Roman"/>
          <w:sz w:val="26"/>
          <w:szCs w:val="26"/>
        </w:rPr>
        <w:t xml:space="preserve"> - 31,8, в 2012 г</w:t>
      </w:r>
      <w:r w:rsidRPr="004B471D">
        <w:rPr>
          <w:rFonts w:ascii="Times New Roman" w:hAnsi="Times New Roman" w:cs="Times New Roman"/>
          <w:sz w:val="26"/>
          <w:szCs w:val="26"/>
        </w:rPr>
        <w:t>.</w:t>
      </w:r>
      <w:r w:rsidRPr="004B471D">
        <w:rPr>
          <w:rFonts w:ascii="Times New Roman" w:eastAsia="Calibri" w:hAnsi="Times New Roman" w:cs="Times New Roman"/>
          <w:sz w:val="26"/>
          <w:szCs w:val="26"/>
        </w:rPr>
        <w:t xml:space="preserve"> – 26,0). </w:t>
      </w:r>
    </w:p>
    <w:p w:rsidR="00BA7203" w:rsidRDefault="00BA7203" w:rsidP="005F7873">
      <w:pPr>
        <w:spacing w:after="0" w:line="240" w:lineRule="auto"/>
        <w:ind w:firstLine="708"/>
        <w:jc w:val="both"/>
        <w:rPr>
          <w:rFonts w:ascii="Times New Roman" w:eastAsia="Calibri" w:hAnsi="Times New Roman" w:cs="Times New Roman"/>
          <w:sz w:val="26"/>
          <w:szCs w:val="26"/>
        </w:rPr>
      </w:pPr>
    </w:p>
    <w:p w:rsidR="00BA7203" w:rsidRDefault="00BA7203" w:rsidP="00BA7203">
      <w:pPr>
        <w:spacing w:after="0" w:line="240" w:lineRule="auto"/>
        <w:jc w:val="center"/>
        <w:rPr>
          <w:rFonts w:ascii="Times New Roman" w:eastAsia="Calibri" w:hAnsi="Times New Roman" w:cs="Times New Roman"/>
          <w:sz w:val="26"/>
          <w:szCs w:val="26"/>
        </w:rPr>
      </w:pPr>
      <w:r>
        <w:rPr>
          <w:noProof/>
          <w:lang w:eastAsia="ru-RU"/>
        </w:rPr>
        <w:drawing>
          <wp:inline distT="0" distB="0" distL="0" distR="0" wp14:anchorId="69553321" wp14:editId="409B6F49">
            <wp:extent cx="4572000" cy="27432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A7203" w:rsidRPr="004B471D" w:rsidRDefault="00BA7203" w:rsidP="005F7873">
      <w:pPr>
        <w:spacing w:after="0" w:line="240" w:lineRule="auto"/>
        <w:ind w:firstLine="708"/>
        <w:jc w:val="both"/>
        <w:rPr>
          <w:rFonts w:ascii="Times New Roman" w:eastAsia="Calibri" w:hAnsi="Times New Roman" w:cs="Times New Roman"/>
          <w:sz w:val="26"/>
          <w:szCs w:val="26"/>
        </w:rPr>
      </w:pPr>
    </w:p>
    <w:p w:rsidR="005F7873" w:rsidRPr="004B471D" w:rsidRDefault="005F7873" w:rsidP="005F787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B471D">
        <w:rPr>
          <w:rFonts w:ascii="Times New Roman" w:eastAsia="Calibri" w:hAnsi="Times New Roman" w:cs="Times New Roman"/>
          <w:sz w:val="26"/>
          <w:szCs w:val="26"/>
        </w:rPr>
        <w:t>Случаи смерти детей  от воздействия внешних причин в возрасте 0-17 лет обусловлены:</w:t>
      </w:r>
      <w:r w:rsidR="0047356D">
        <w:rPr>
          <w:rFonts w:ascii="Times New Roman" w:eastAsia="Calibri" w:hAnsi="Times New Roman" w:cs="Times New Roman"/>
          <w:sz w:val="26"/>
          <w:szCs w:val="26"/>
        </w:rPr>
        <w:t xml:space="preserve"> удушениями - в 23 случаях, в 14</w:t>
      </w:r>
      <w:r w:rsidRPr="004B471D">
        <w:rPr>
          <w:rFonts w:ascii="Times New Roman" w:eastAsia="Calibri" w:hAnsi="Times New Roman" w:cs="Times New Roman"/>
          <w:sz w:val="26"/>
          <w:szCs w:val="26"/>
        </w:rPr>
        <w:t xml:space="preserve"> случаях - от травм, полученных в результате дорожно-транспортного происшествия, в 8 случаях - от отравлений, от утоплений - в 8 случаях, убийствами – в 3 случаях, самоубийствами – в 13 случаях, прочие причины – 30 случаев.</w:t>
      </w:r>
    </w:p>
    <w:p w:rsidR="005F7873" w:rsidRPr="004B471D" w:rsidRDefault="005F7873" w:rsidP="005F7873">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От внешних причин за 2014 год умер 21 ребёнок до 1 года, в 11 случаях причиной смерти была асфиксия в результате аспирации желудочным содержимым, в 4 случаях в результате присыпания, 4 случая - насильственная смерть и 2 детей погибли в результате травм, несовместимых с жизнью, полученных при ДТП. Неблагополучными муниципалитетами в отношении гибели детей от внешних причин на дому из-за ненадлежащего ухода за ними и оставления их в жизнеугрожающем состоянии являются Вурнарский, Батыревский, Ибресинский, Комсомольский, Красноармейский, Цивильский, Чебоксарский, Канашский, Шумерлинский районы, г. Канаш, г. Новочебоксарск</w:t>
      </w:r>
      <w:r>
        <w:rPr>
          <w:rFonts w:ascii="Times New Roman" w:hAnsi="Times New Roman" w:cs="Times New Roman"/>
          <w:sz w:val="26"/>
          <w:szCs w:val="26"/>
        </w:rPr>
        <w:t>.</w:t>
      </w:r>
    </w:p>
    <w:p w:rsidR="005F7873" w:rsidRPr="004B471D" w:rsidRDefault="005F7873" w:rsidP="005F7873">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Наступление теплой весенней погоды в 2014 году дало старт печальной статистике по </w:t>
      </w:r>
      <w:r w:rsidR="0047356D">
        <w:rPr>
          <w:rFonts w:ascii="Times New Roman" w:hAnsi="Times New Roman" w:cs="Times New Roman"/>
          <w:sz w:val="26"/>
          <w:szCs w:val="26"/>
        </w:rPr>
        <w:t>вы</w:t>
      </w:r>
      <w:r w:rsidRPr="004B471D">
        <w:rPr>
          <w:rFonts w:ascii="Times New Roman" w:hAnsi="Times New Roman" w:cs="Times New Roman"/>
          <w:sz w:val="26"/>
          <w:szCs w:val="26"/>
        </w:rPr>
        <w:t>падению из окон малолетних детей. Если за весь 2013 год зарегистрировано 27 случаев</w:t>
      </w:r>
      <w:r w:rsidR="0047356D">
        <w:rPr>
          <w:rFonts w:ascii="Times New Roman" w:hAnsi="Times New Roman" w:cs="Times New Roman"/>
          <w:sz w:val="26"/>
          <w:szCs w:val="26"/>
        </w:rPr>
        <w:t xml:space="preserve"> вы</w:t>
      </w:r>
      <w:r w:rsidRPr="004B471D">
        <w:rPr>
          <w:rFonts w:ascii="Times New Roman" w:hAnsi="Times New Roman" w:cs="Times New Roman"/>
          <w:sz w:val="26"/>
          <w:szCs w:val="26"/>
        </w:rPr>
        <w:t xml:space="preserve">падений детей </w:t>
      </w:r>
      <w:r w:rsidR="0047356D">
        <w:rPr>
          <w:rFonts w:ascii="Times New Roman" w:hAnsi="Times New Roman" w:cs="Times New Roman"/>
          <w:sz w:val="26"/>
          <w:szCs w:val="26"/>
        </w:rPr>
        <w:t>из окон</w:t>
      </w:r>
      <w:r w:rsidRPr="004B471D">
        <w:rPr>
          <w:rFonts w:ascii="Times New Roman" w:hAnsi="Times New Roman" w:cs="Times New Roman"/>
          <w:sz w:val="26"/>
          <w:szCs w:val="26"/>
        </w:rPr>
        <w:t xml:space="preserve">, в результате которых погибли 2 детей, то в 2014 году - 36 случаев (3 случая - со смертельным исходом). В 58% – это </w:t>
      </w:r>
      <w:r w:rsidRPr="004B471D">
        <w:rPr>
          <w:rFonts w:ascii="Times New Roman" w:hAnsi="Times New Roman" w:cs="Times New Roman"/>
          <w:sz w:val="26"/>
          <w:szCs w:val="26"/>
        </w:rPr>
        <w:lastRenderedPageBreak/>
        <w:t xml:space="preserve">дети в возрасте от 1 до 5 лет. В основном дети страдают из-за недосмотра со стороны родителей и отсутствия контроля за их </w:t>
      </w:r>
      <w:r>
        <w:rPr>
          <w:rFonts w:ascii="Times New Roman" w:hAnsi="Times New Roman" w:cs="Times New Roman"/>
          <w:sz w:val="26"/>
          <w:szCs w:val="26"/>
        </w:rPr>
        <w:t>занятиями.</w:t>
      </w:r>
    </w:p>
    <w:p w:rsidR="005F7873" w:rsidRDefault="005F7873" w:rsidP="005F7873">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4B471D">
        <w:rPr>
          <w:rFonts w:ascii="Times New Roman" w:eastAsia="Calibri" w:hAnsi="Times New Roman" w:cs="Times New Roman"/>
          <w:sz w:val="26"/>
          <w:szCs w:val="26"/>
        </w:rPr>
        <w:t xml:space="preserve">Доля детей, умерших от воздействия внешних причин, составила в Красночетайском районе – 100%, в Вурнарском районе – 87,5%, в Канашском районе – 83,3%, в Батыревском районе – 72,7%, в Ибресинском, Урмарском, Цивильском, Яльчикском районах – 66,7 в г. Новочебоксарск – 57,1%, в Красноармейском, Марпосадском, Моргаушском районах и в г. Шумерля – 50,0%, в Ядринском районе и </w:t>
      </w:r>
    </w:p>
    <w:p w:rsidR="005F7873" w:rsidRPr="004B471D" w:rsidRDefault="005F7873" w:rsidP="005F787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4B471D">
        <w:rPr>
          <w:rFonts w:ascii="Times New Roman" w:eastAsia="Calibri" w:hAnsi="Times New Roman" w:cs="Times New Roman"/>
          <w:sz w:val="26"/>
          <w:szCs w:val="26"/>
        </w:rPr>
        <w:t>в г. Канаш – 42,9%, в Чебоксарском районе – 41,7, в г. Чебоксары – 34,1%, в Алатырском, Аликовском, Козловском, Комсомольском районах – 33,3%. По другим муниципальным образованиям смертность детского населения от воздействия внешних причин не зарегистрирована.</w:t>
      </w:r>
    </w:p>
    <w:p w:rsidR="00F010F7" w:rsidRPr="004B471D" w:rsidRDefault="00F010F7" w:rsidP="00F010F7">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 xml:space="preserve">За 2014 год на пожаре погибли 5 детей: </w:t>
      </w:r>
    </w:p>
    <w:p w:rsidR="00F010F7" w:rsidRPr="004B471D" w:rsidRDefault="00F010F7" w:rsidP="00F010F7">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2 детей: девочки 2010, 2011 г.р. (Батыревский район, 6 февраля 2014 г.), причина пожара – нарушение правил пожарной безопасности при эксплуатации бытовых электроприборов; </w:t>
      </w:r>
    </w:p>
    <w:p w:rsidR="00F010F7" w:rsidRPr="004B471D" w:rsidRDefault="00F010F7" w:rsidP="00F010F7">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3 детей: мальчики 2010, 2011 г.р., девочка 2012 г.р. (Канашский район, 22 февраля 2014 г.), причина пожара – нарушение правил пожарной безопасности при эксплуатации бытовых электроприборов, погибла и мать, злоупотреблявшая спиртными напитками. </w:t>
      </w:r>
    </w:p>
    <w:p w:rsidR="00F010F7" w:rsidRPr="004B471D" w:rsidRDefault="00F010F7" w:rsidP="00F010F7">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За весь 2013 год на пожаре погиб 1 </w:t>
      </w:r>
      <w:r w:rsidR="00006F64" w:rsidRPr="004B471D">
        <w:rPr>
          <w:rFonts w:ascii="Times New Roman" w:hAnsi="Times New Roman" w:cs="Times New Roman"/>
          <w:sz w:val="26"/>
          <w:szCs w:val="26"/>
        </w:rPr>
        <w:t>ребёнок</w:t>
      </w:r>
      <w:r w:rsidRPr="004B471D">
        <w:rPr>
          <w:rFonts w:ascii="Times New Roman" w:hAnsi="Times New Roman" w:cs="Times New Roman"/>
          <w:sz w:val="26"/>
          <w:szCs w:val="26"/>
        </w:rPr>
        <w:t xml:space="preserve"> – девочка 2009 г.р. (Красночетайский район, 21 мая 2013 г.), причина пожара – неосторожное обращение с огнем.</w:t>
      </w:r>
    </w:p>
    <w:p w:rsidR="00F010F7" w:rsidRPr="004B471D" w:rsidRDefault="007466FD" w:rsidP="00F010F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За 3 месяца </w:t>
      </w:r>
      <w:r w:rsidR="00F010F7" w:rsidRPr="004B471D">
        <w:rPr>
          <w:rFonts w:ascii="Times New Roman" w:hAnsi="Times New Roman" w:cs="Times New Roman"/>
          <w:sz w:val="26"/>
          <w:szCs w:val="26"/>
        </w:rPr>
        <w:t>2015 год</w:t>
      </w:r>
      <w:r>
        <w:rPr>
          <w:rFonts w:ascii="Times New Roman" w:hAnsi="Times New Roman" w:cs="Times New Roman"/>
          <w:sz w:val="26"/>
          <w:szCs w:val="26"/>
        </w:rPr>
        <w:t>а</w:t>
      </w:r>
      <w:r w:rsidR="00F010F7" w:rsidRPr="004B471D">
        <w:rPr>
          <w:rFonts w:ascii="Times New Roman" w:hAnsi="Times New Roman" w:cs="Times New Roman"/>
          <w:sz w:val="26"/>
          <w:szCs w:val="26"/>
        </w:rPr>
        <w:t xml:space="preserve"> на пожаре </w:t>
      </w:r>
      <w:r>
        <w:rPr>
          <w:rFonts w:ascii="Times New Roman" w:hAnsi="Times New Roman" w:cs="Times New Roman"/>
          <w:sz w:val="26"/>
          <w:szCs w:val="26"/>
        </w:rPr>
        <w:t xml:space="preserve">уже </w:t>
      </w:r>
      <w:r w:rsidR="00F010F7" w:rsidRPr="004B471D">
        <w:rPr>
          <w:rFonts w:ascii="Times New Roman" w:hAnsi="Times New Roman" w:cs="Times New Roman"/>
          <w:sz w:val="26"/>
          <w:szCs w:val="26"/>
        </w:rPr>
        <w:t>по</w:t>
      </w:r>
      <w:r w:rsidR="00F71793" w:rsidRPr="004B471D">
        <w:rPr>
          <w:rFonts w:ascii="Times New Roman" w:hAnsi="Times New Roman" w:cs="Times New Roman"/>
          <w:sz w:val="26"/>
          <w:szCs w:val="26"/>
        </w:rPr>
        <w:t>гибли 2 детей (Я</w:t>
      </w:r>
      <w:r w:rsidR="00B5484E" w:rsidRPr="004B471D">
        <w:rPr>
          <w:rFonts w:ascii="Times New Roman" w:hAnsi="Times New Roman" w:cs="Times New Roman"/>
          <w:sz w:val="26"/>
          <w:szCs w:val="26"/>
        </w:rPr>
        <w:t>дринский район).</w:t>
      </w:r>
    </w:p>
    <w:p w:rsidR="00F010F7" w:rsidRPr="004B471D" w:rsidRDefault="00F010F7" w:rsidP="00F010F7">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 xml:space="preserve">В вопросах профилактики гибели детей на пожарах главной должна быть налажена работа органов власти с неблагополучными семьями, особенно с теми, в которых есть дети. Необходимо обследовать все жилые дома старой постройки, где проживают семьи с детьми, на предмет пожарной безопасности. </w:t>
      </w:r>
    </w:p>
    <w:p w:rsidR="00F010F7" w:rsidRPr="004B471D" w:rsidRDefault="00F010F7" w:rsidP="00F010F7">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В результате происшествий на водных объектах в 2014 году погибло</w:t>
      </w:r>
      <w:r w:rsidR="00F71793" w:rsidRPr="004B471D">
        <w:rPr>
          <w:rFonts w:ascii="Times New Roman" w:hAnsi="Times New Roman" w:cs="Times New Roman"/>
          <w:sz w:val="26"/>
          <w:szCs w:val="26"/>
        </w:rPr>
        <w:t xml:space="preserve"> (утонули)</w:t>
      </w:r>
      <w:r w:rsidRPr="004B471D">
        <w:rPr>
          <w:rFonts w:ascii="Times New Roman" w:hAnsi="Times New Roman" w:cs="Times New Roman"/>
          <w:sz w:val="26"/>
          <w:szCs w:val="26"/>
        </w:rPr>
        <w:t xml:space="preserve">  8 детей (в 2013 году </w:t>
      </w:r>
      <w:r w:rsidR="002930BB" w:rsidRPr="004B471D">
        <w:rPr>
          <w:rFonts w:ascii="Times New Roman" w:hAnsi="Times New Roman" w:cs="Times New Roman"/>
          <w:sz w:val="26"/>
          <w:szCs w:val="26"/>
        </w:rPr>
        <w:t>-</w:t>
      </w:r>
      <w:r w:rsidRPr="004B471D">
        <w:rPr>
          <w:rFonts w:ascii="Times New Roman" w:hAnsi="Times New Roman" w:cs="Times New Roman"/>
          <w:sz w:val="26"/>
          <w:szCs w:val="26"/>
        </w:rPr>
        <w:t>10 детей)</w:t>
      </w:r>
      <w:r w:rsidR="008B1574">
        <w:rPr>
          <w:rFonts w:ascii="Times New Roman" w:hAnsi="Times New Roman" w:cs="Times New Roman"/>
          <w:sz w:val="26"/>
          <w:szCs w:val="26"/>
        </w:rPr>
        <w:t>: г.Шумерля, г.Чебоксары, Мариинско-Посадский район, Канашский район (2 случая), Ибресинский район, Чебоксарский район, Яльчикский район.</w:t>
      </w:r>
      <w:r w:rsidRPr="004B471D">
        <w:rPr>
          <w:rFonts w:ascii="Times New Roman" w:hAnsi="Times New Roman" w:cs="Times New Roman"/>
          <w:sz w:val="26"/>
          <w:szCs w:val="26"/>
        </w:rPr>
        <w:t xml:space="preserve"> </w:t>
      </w:r>
      <w:r w:rsidR="0047356D" w:rsidRPr="0047356D">
        <w:rPr>
          <w:rFonts w:ascii="Times New Roman" w:hAnsi="Times New Roman" w:cs="Times New Roman"/>
          <w:color w:val="C00000"/>
          <w:sz w:val="26"/>
          <w:szCs w:val="26"/>
        </w:rPr>
        <w:t xml:space="preserve"> </w:t>
      </w:r>
    </w:p>
    <w:p w:rsidR="002930BB" w:rsidRPr="007466FD" w:rsidRDefault="007A236C" w:rsidP="00F010F7">
      <w:pPr>
        <w:spacing w:after="0" w:line="240" w:lineRule="auto"/>
        <w:ind w:firstLine="708"/>
        <w:jc w:val="both"/>
        <w:rPr>
          <w:rFonts w:ascii="Times New Roman" w:hAnsi="Times New Roman" w:cs="Times New Roman"/>
          <w:i/>
          <w:sz w:val="26"/>
          <w:szCs w:val="26"/>
        </w:rPr>
      </w:pPr>
      <w:r w:rsidRPr="007466FD">
        <w:rPr>
          <w:rFonts w:ascii="Times New Roman" w:hAnsi="Times New Roman" w:cs="Times New Roman"/>
          <w:i/>
          <w:sz w:val="26"/>
          <w:szCs w:val="26"/>
        </w:rPr>
        <w:t xml:space="preserve">Так, 15 июля 2014 года в Чебоксарском районе в местном пруду из-за отсутствия контроля со стороны родителей утонул мальчик, 2010 г.р.: </w:t>
      </w:r>
      <w:r w:rsidR="00CE475D" w:rsidRPr="007466FD">
        <w:rPr>
          <w:rFonts w:ascii="Times New Roman" w:hAnsi="Times New Roman" w:cs="Times New Roman"/>
          <w:i/>
          <w:sz w:val="26"/>
          <w:szCs w:val="26"/>
        </w:rPr>
        <w:t xml:space="preserve">мать </w:t>
      </w:r>
      <w:r w:rsidR="009964DF" w:rsidRPr="007466FD">
        <w:rPr>
          <w:rFonts w:ascii="Times New Roman" w:hAnsi="Times New Roman" w:cs="Times New Roman"/>
          <w:i/>
          <w:sz w:val="26"/>
          <w:szCs w:val="26"/>
        </w:rPr>
        <w:t>ребёнка</w:t>
      </w:r>
      <w:r w:rsidR="00CE475D" w:rsidRPr="007466FD">
        <w:rPr>
          <w:rFonts w:ascii="Times New Roman" w:hAnsi="Times New Roman" w:cs="Times New Roman"/>
          <w:i/>
          <w:sz w:val="26"/>
          <w:szCs w:val="26"/>
        </w:rPr>
        <w:t xml:space="preserve"> работала в поле, отец находился дома в нетрезвом состоянии, </w:t>
      </w:r>
      <w:r w:rsidR="00006F64" w:rsidRPr="007466FD">
        <w:rPr>
          <w:rFonts w:ascii="Times New Roman" w:hAnsi="Times New Roman" w:cs="Times New Roman"/>
          <w:i/>
          <w:sz w:val="26"/>
          <w:szCs w:val="26"/>
        </w:rPr>
        <w:t>ребёнок</w:t>
      </w:r>
      <w:r w:rsidR="00CE475D" w:rsidRPr="007466FD">
        <w:rPr>
          <w:rFonts w:ascii="Times New Roman" w:hAnsi="Times New Roman" w:cs="Times New Roman"/>
          <w:i/>
          <w:sz w:val="26"/>
          <w:szCs w:val="26"/>
        </w:rPr>
        <w:t xml:space="preserve"> был предоставлен сам себе.</w:t>
      </w:r>
    </w:p>
    <w:p w:rsidR="00F010F7" w:rsidRDefault="00F010F7" w:rsidP="00F010F7">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 xml:space="preserve">Необходимо повысить ответственность родителей, органов власти на местах в вопросах обеспечения безопасности детей на водных объектах. </w:t>
      </w:r>
    </w:p>
    <w:p w:rsidR="001138E9" w:rsidRDefault="001138E9" w:rsidP="00F010F7">
      <w:pPr>
        <w:spacing w:after="0" w:line="240" w:lineRule="auto"/>
        <w:jc w:val="both"/>
        <w:rPr>
          <w:rFonts w:ascii="Times New Roman" w:hAnsi="Times New Roman" w:cs="Times New Roman"/>
          <w:sz w:val="26"/>
          <w:szCs w:val="26"/>
        </w:rPr>
      </w:pPr>
    </w:p>
    <w:p w:rsidR="001138E9" w:rsidRPr="004B471D" w:rsidRDefault="001138E9" w:rsidP="001138E9">
      <w:pPr>
        <w:pStyle w:val="3"/>
        <w:rPr>
          <w:szCs w:val="26"/>
        </w:rPr>
      </w:pPr>
      <w:bookmarkStart w:id="10" w:name="_Toc387905432"/>
      <w:r w:rsidRPr="004B471D">
        <w:rPr>
          <w:szCs w:val="26"/>
        </w:rPr>
        <w:t>Детский дорожно-транспортный травматизм</w:t>
      </w:r>
      <w:bookmarkEnd w:id="10"/>
      <w:r w:rsidRPr="004B471D">
        <w:rPr>
          <w:szCs w:val="26"/>
        </w:rPr>
        <w:t xml:space="preserve"> </w:t>
      </w:r>
    </w:p>
    <w:p w:rsidR="001138E9" w:rsidRPr="004B471D" w:rsidRDefault="001138E9" w:rsidP="001138E9">
      <w:pPr>
        <w:spacing w:after="0" w:line="240" w:lineRule="auto"/>
        <w:jc w:val="both"/>
        <w:rPr>
          <w:rFonts w:ascii="Times New Roman" w:hAnsi="Times New Roman" w:cs="Times New Roman"/>
          <w:sz w:val="26"/>
          <w:szCs w:val="26"/>
        </w:rPr>
      </w:pPr>
    </w:p>
    <w:p w:rsidR="001138E9" w:rsidRPr="004B471D" w:rsidRDefault="001138E9" w:rsidP="001138E9">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По итогам 2014 года на территории Чувашской Республики отмечается небольшое снижение детского дорожно-транспортного травматизма. Всего зарегистрировано 219 (2013 г.-248, 2012 г.-251) случаев ДТП с участием детей.    К сожалению, в указанных ДТП погибли 6 детей до 16 лет (2013 г.- 7, 2012 г. – 8</w:t>
      </w:r>
      <w:r>
        <w:rPr>
          <w:rFonts w:ascii="Times New Roman" w:hAnsi="Times New Roman" w:cs="Times New Roman"/>
          <w:sz w:val="26"/>
          <w:szCs w:val="26"/>
        </w:rPr>
        <w:t>)</w:t>
      </w:r>
      <w:r w:rsidRPr="004B471D">
        <w:rPr>
          <w:rFonts w:ascii="Times New Roman" w:hAnsi="Times New Roman" w:cs="Times New Roman"/>
          <w:sz w:val="26"/>
          <w:szCs w:val="26"/>
        </w:rPr>
        <w:t>.</w:t>
      </w:r>
      <w:r>
        <w:rPr>
          <w:rFonts w:ascii="Times New Roman" w:hAnsi="Times New Roman" w:cs="Times New Roman"/>
          <w:sz w:val="26"/>
          <w:szCs w:val="26"/>
        </w:rPr>
        <w:t xml:space="preserve"> </w:t>
      </w:r>
      <w:r w:rsidRPr="00E6443A">
        <w:rPr>
          <w:rFonts w:ascii="Times New Roman" w:hAnsi="Times New Roman" w:cs="Times New Roman"/>
          <w:sz w:val="26"/>
          <w:szCs w:val="26"/>
        </w:rPr>
        <w:t xml:space="preserve">В 7 ДТП погибли 8 несовершеннолетних в возрасте от 16 до 18 лет, среди них: один пешеход,  4 пассажира, в т.ч. 1 на мотоцикле, водителей мотоциклов- 3.  </w:t>
      </w:r>
      <w:r w:rsidRPr="004B471D">
        <w:rPr>
          <w:rFonts w:ascii="Times New Roman" w:hAnsi="Times New Roman" w:cs="Times New Roman"/>
          <w:sz w:val="26"/>
          <w:szCs w:val="26"/>
        </w:rPr>
        <w:t xml:space="preserve">В результате </w:t>
      </w:r>
      <w:r w:rsidRPr="004B471D">
        <w:rPr>
          <w:rFonts w:ascii="Times New Roman" w:hAnsi="Times New Roman" w:cs="Times New Roman"/>
          <w:sz w:val="26"/>
          <w:szCs w:val="26"/>
        </w:rPr>
        <w:lastRenderedPageBreak/>
        <w:t>ДТП 245 детей получили травмы и ранения (2013 г.- 263, 2012 г. - 277).  Наблюдается снижение ДТП - 70, совершенных по вине детей (2013 г. – 92).</w:t>
      </w:r>
    </w:p>
    <w:p w:rsidR="001138E9" w:rsidRPr="004B471D" w:rsidRDefault="001138E9" w:rsidP="001138E9">
      <w:pPr>
        <w:spacing w:after="0" w:line="240" w:lineRule="auto"/>
        <w:jc w:val="both"/>
        <w:rPr>
          <w:rFonts w:ascii="Times New Roman" w:hAnsi="Times New Roman" w:cs="Times New Roman"/>
          <w:sz w:val="26"/>
          <w:szCs w:val="26"/>
        </w:rPr>
      </w:pPr>
    </w:p>
    <w:p w:rsidR="001138E9" w:rsidRPr="004B471D" w:rsidRDefault="001138E9" w:rsidP="001138E9">
      <w:pPr>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По категориям участников дорожного движения пострадавшие в ДТП несовершеннолетние распределились следующим образом:</w:t>
      </w:r>
    </w:p>
    <w:p w:rsidR="001138E9" w:rsidRPr="004B471D" w:rsidRDefault="001138E9" w:rsidP="001138E9">
      <w:pPr>
        <w:spacing w:after="0" w:line="240" w:lineRule="auto"/>
        <w:ind w:firstLine="709"/>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159"/>
        <w:gridCol w:w="1049"/>
        <w:gridCol w:w="1160"/>
        <w:gridCol w:w="1043"/>
        <w:gridCol w:w="1160"/>
        <w:gridCol w:w="1032"/>
        <w:gridCol w:w="1123"/>
        <w:gridCol w:w="1009"/>
      </w:tblGrid>
      <w:tr w:rsidR="001138E9" w:rsidRPr="004B471D" w:rsidTr="00057B4F">
        <w:tc>
          <w:tcPr>
            <w:tcW w:w="905" w:type="dxa"/>
            <w:vMerge w:val="restart"/>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Год</w:t>
            </w:r>
          </w:p>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p>
        </w:tc>
        <w:tc>
          <w:tcPr>
            <w:tcW w:w="2208" w:type="dxa"/>
            <w:gridSpan w:val="2"/>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Дети водители</w:t>
            </w:r>
          </w:p>
        </w:tc>
        <w:tc>
          <w:tcPr>
            <w:tcW w:w="2203" w:type="dxa"/>
            <w:gridSpan w:val="2"/>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Дети пассажиры</w:t>
            </w:r>
          </w:p>
        </w:tc>
        <w:tc>
          <w:tcPr>
            <w:tcW w:w="2192" w:type="dxa"/>
            <w:gridSpan w:val="2"/>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Дети пешеходы</w:t>
            </w:r>
          </w:p>
        </w:tc>
        <w:tc>
          <w:tcPr>
            <w:tcW w:w="2063" w:type="dxa"/>
            <w:gridSpan w:val="2"/>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Дети в качестве иного участника дорожного движения</w:t>
            </w:r>
          </w:p>
        </w:tc>
      </w:tr>
      <w:tr w:rsidR="001138E9" w:rsidRPr="004B471D" w:rsidTr="00057B4F">
        <w:tc>
          <w:tcPr>
            <w:tcW w:w="905" w:type="dxa"/>
            <w:vMerge/>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p>
        </w:tc>
        <w:tc>
          <w:tcPr>
            <w:tcW w:w="1159" w:type="dxa"/>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погибло</w:t>
            </w:r>
          </w:p>
        </w:tc>
        <w:tc>
          <w:tcPr>
            <w:tcW w:w="1049" w:type="dxa"/>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ранено</w:t>
            </w:r>
          </w:p>
        </w:tc>
        <w:tc>
          <w:tcPr>
            <w:tcW w:w="1160" w:type="dxa"/>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погибло</w:t>
            </w:r>
          </w:p>
        </w:tc>
        <w:tc>
          <w:tcPr>
            <w:tcW w:w="1043" w:type="dxa"/>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ранено</w:t>
            </w:r>
          </w:p>
        </w:tc>
        <w:tc>
          <w:tcPr>
            <w:tcW w:w="1160" w:type="dxa"/>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погибло</w:t>
            </w:r>
          </w:p>
        </w:tc>
        <w:tc>
          <w:tcPr>
            <w:tcW w:w="1032" w:type="dxa"/>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ранено</w:t>
            </w:r>
          </w:p>
        </w:tc>
        <w:tc>
          <w:tcPr>
            <w:tcW w:w="1054" w:type="dxa"/>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погибло</w:t>
            </w:r>
          </w:p>
        </w:tc>
        <w:tc>
          <w:tcPr>
            <w:tcW w:w="1009" w:type="dxa"/>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ранено</w:t>
            </w:r>
          </w:p>
        </w:tc>
      </w:tr>
      <w:tr w:rsidR="001138E9" w:rsidRPr="004B471D" w:rsidTr="00057B4F">
        <w:tc>
          <w:tcPr>
            <w:tcW w:w="905" w:type="dxa"/>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2012</w:t>
            </w:r>
          </w:p>
        </w:tc>
        <w:tc>
          <w:tcPr>
            <w:tcW w:w="1159"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c>
          <w:tcPr>
            <w:tcW w:w="1049"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36</w:t>
            </w:r>
          </w:p>
        </w:tc>
        <w:tc>
          <w:tcPr>
            <w:tcW w:w="1160"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7</w:t>
            </w:r>
          </w:p>
        </w:tc>
        <w:tc>
          <w:tcPr>
            <w:tcW w:w="1043"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127</w:t>
            </w:r>
          </w:p>
        </w:tc>
        <w:tc>
          <w:tcPr>
            <w:tcW w:w="1160"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w:t>
            </w:r>
          </w:p>
        </w:tc>
        <w:tc>
          <w:tcPr>
            <w:tcW w:w="1032"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112</w:t>
            </w:r>
          </w:p>
        </w:tc>
        <w:tc>
          <w:tcPr>
            <w:tcW w:w="1054"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c>
          <w:tcPr>
            <w:tcW w:w="1009"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w:t>
            </w:r>
          </w:p>
        </w:tc>
      </w:tr>
      <w:tr w:rsidR="001138E9" w:rsidRPr="004B471D" w:rsidTr="00057B4F">
        <w:tc>
          <w:tcPr>
            <w:tcW w:w="905" w:type="dxa"/>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2013</w:t>
            </w:r>
          </w:p>
        </w:tc>
        <w:tc>
          <w:tcPr>
            <w:tcW w:w="1159"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c>
          <w:tcPr>
            <w:tcW w:w="1049"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31</w:t>
            </w:r>
          </w:p>
        </w:tc>
        <w:tc>
          <w:tcPr>
            <w:tcW w:w="1160"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5</w:t>
            </w:r>
          </w:p>
        </w:tc>
        <w:tc>
          <w:tcPr>
            <w:tcW w:w="1043"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112</w:t>
            </w:r>
          </w:p>
        </w:tc>
        <w:tc>
          <w:tcPr>
            <w:tcW w:w="1160"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w:t>
            </w:r>
          </w:p>
        </w:tc>
        <w:tc>
          <w:tcPr>
            <w:tcW w:w="1032"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117</w:t>
            </w:r>
          </w:p>
        </w:tc>
        <w:tc>
          <w:tcPr>
            <w:tcW w:w="1054"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w:t>
            </w:r>
          </w:p>
        </w:tc>
        <w:tc>
          <w:tcPr>
            <w:tcW w:w="1009"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w:t>
            </w:r>
          </w:p>
        </w:tc>
      </w:tr>
      <w:tr w:rsidR="001138E9" w:rsidRPr="004B471D" w:rsidTr="00057B4F">
        <w:tc>
          <w:tcPr>
            <w:tcW w:w="905" w:type="dxa"/>
          </w:tcPr>
          <w:p w:rsidR="001138E9" w:rsidRPr="004B471D" w:rsidRDefault="001138E9" w:rsidP="00057B4F">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2014</w:t>
            </w:r>
          </w:p>
        </w:tc>
        <w:tc>
          <w:tcPr>
            <w:tcW w:w="1159"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c>
          <w:tcPr>
            <w:tcW w:w="1049"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35</w:t>
            </w:r>
          </w:p>
        </w:tc>
        <w:tc>
          <w:tcPr>
            <w:tcW w:w="1160"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6</w:t>
            </w:r>
          </w:p>
        </w:tc>
        <w:tc>
          <w:tcPr>
            <w:tcW w:w="1043"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122</w:t>
            </w:r>
          </w:p>
        </w:tc>
        <w:tc>
          <w:tcPr>
            <w:tcW w:w="1160"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c>
          <w:tcPr>
            <w:tcW w:w="1032"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84</w:t>
            </w:r>
          </w:p>
        </w:tc>
        <w:tc>
          <w:tcPr>
            <w:tcW w:w="1054"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0</w:t>
            </w:r>
          </w:p>
        </w:tc>
        <w:tc>
          <w:tcPr>
            <w:tcW w:w="1009" w:type="dxa"/>
            <w:vAlign w:val="center"/>
          </w:tcPr>
          <w:p w:rsidR="001138E9" w:rsidRPr="004B471D" w:rsidRDefault="001138E9" w:rsidP="00057B4F">
            <w:pPr>
              <w:spacing w:after="0" w:line="240" w:lineRule="auto"/>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w:t>
            </w:r>
          </w:p>
        </w:tc>
      </w:tr>
    </w:tbl>
    <w:p w:rsidR="001138E9" w:rsidRPr="004B471D" w:rsidRDefault="001138E9" w:rsidP="001138E9">
      <w:pPr>
        <w:spacing w:after="0" w:line="240" w:lineRule="auto"/>
        <w:ind w:firstLine="709"/>
        <w:jc w:val="both"/>
        <w:rPr>
          <w:rFonts w:ascii="Times New Roman" w:eastAsia="Times New Roman" w:hAnsi="Times New Roman" w:cs="Times New Roman"/>
          <w:sz w:val="26"/>
          <w:szCs w:val="26"/>
          <w:lang w:eastAsia="ru-RU"/>
        </w:rPr>
      </w:pP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Наиболее «аварийный» день в 2014 г. с участием несовершеннолетних –  воскресенье (35 ДТП), наиболее «аварийное» время суток для юных участников дорожного движения: с 15.00 до 18.00 часов – 61 ДТП.         </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ab/>
        <w:t xml:space="preserve">            </w:t>
      </w:r>
    </w:p>
    <w:p w:rsidR="001138E9" w:rsidRPr="004B471D" w:rsidRDefault="001138E9" w:rsidP="001138E9">
      <w:pPr>
        <w:spacing w:after="0" w:line="240" w:lineRule="auto"/>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По видам дорожно-транспортные происшествия с участием несовершеннолетних за 2014 год распределились следующим образом:</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 наезд на пешехода – 80 ДТП (36,5 %);</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 столкновения ТС – 82 ДТП (37,4 %);                  </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  наезд на препятствие – 10 ДТП;</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  наезд на велосипедиста – 19 ДТП;</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  опрокидывание – 18 ДТП;</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-наезд на стоящее ТС – 2 ДТП;</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 съезд в кювет – 3 ДТП;</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-наезд на животное – 1 ДТП;</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-иное, </w:t>
      </w:r>
      <w:r>
        <w:rPr>
          <w:rFonts w:ascii="Times New Roman" w:eastAsia="Times New Roman" w:hAnsi="Times New Roman" w:cs="Times New Roman"/>
          <w:sz w:val="26"/>
          <w:szCs w:val="26"/>
          <w:lang w:eastAsia="ru-RU"/>
        </w:rPr>
        <w:t xml:space="preserve">в т.ч. </w:t>
      </w:r>
      <w:r w:rsidRPr="004B471D">
        <w:rPr>
          <w:rFonts w:ascii="Times New Roman" w:eastAsia="Times New Roman" w:hAnsi="Times New Roman" w:cs="Times New Roman"/>
          <w:sz w:val="26"/>
          <w:szCs w:val="26"/>
          <w:lang w:eastAsia="ru-RU"/>
        </w:rPr>
        <w:t>наезд на коляску – 4 ДТП.</w:t>
      </w:r>
    </w:p>
    <w:p w:rsidR="001138E9" w:rsidRPr="00104B85" w:rsidRDefault="001138E9" w:rsidP="001138E9">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Таким образом, 80 ДТП (36,5%) связаны с наездом  автотранспорта на детей-пешеходов, из них 13 наездов произошли в присутствии родителей. П.4 Правил дорожного движения, утвержденных Постановлением Правительства Российской Федерации от 23 октября 1993 года №1090 установлено, что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 К сожалению, очень часто родители, иные лица, сопровождающие детей, забывают об этом. Я прошу обратить особое внимание родителей на необходимость ношения детьми предметов со световозвращающими элементами. Кроме того, считаю необходимым на родительских собраниях в детских </w:t>
      </w:r>
      <w:r w:rsidRPr="00104B85">
        <w:rPr>
          <w:rFonts w:ascii="Times New Roman" w:hAnsi="Times New Roman" w:cs="Times New Roman"/>
          <w:sz w:val="26"/>
          <w:szCs w:val="26"/>
        </w:rPr>
        <w:t>садах и школах поднимать этот вопрос чаще.</w:t>
      </w:r>
    </w:p>
    <w:p w:rsidR="001138E9" w:rsidRPr="00104B85" w:rsidRDefault="001138E9" w:rsidP="001138E9">
      <w:pPr>
        <w:spacing w:after="0"/>
        <w:ind w:firstLine="709"/>
        <w:jc w:val="both"/>
        <w:rPr>
          <w:rFonts w:ascii="Times New Roman" w:eastAsia="Times New Roman" w:hAnsi="Times New Roman" w:cs="Times New Roman"/>
          <w:sz w:val="26"/>
          <w:szCs w:val="26"/>
          <w:lang w:eastAsia="ru-RU"/>
        </w:rPr>
      </w:pPr>
      <w:r w:rsidRPr="00104B85">
        <w:rPr>
          <w:rFonts w:ascii="Times New Roman" w:eastAsia="Times New Roman" w:hAnsi="Times New Roman" w:cs="Times New Roman"/>
          <w:sz w:val="26"/>
          <w:szCs w:val="26"/>
          <w:lang w:eastAsia="ru-RU"/>
        </w:rPr>
        <w:t>Из 219 ДТП с участием детей, зарегистрированных за 2014 год в республике, в 113 фактах дети стали участниками ДТП в присутствии родителей, а именно:</w:t>
      </w:r>
    </w:p>
    <w:p w:rsidR="001138E9" w:rsidRPr="00104B85" w:rsidRDefault="001138E9" w:rsidP="001138E9">
      <w:pPr>
        <w:spacing w:after="0"/>
        <w:ind w:firstLine="709"/>
        <w:jc w:val="both"/>
        <w:rPr>
          <w:rFonts w:ascii="Times New Roman" w:eastAsia="Times New Roman" w:hAnsi="Times New Roman" w:cs="Times New Roman"/>
          <w:sz w:val="26"/>
          <w:szCs w:val="26"/>
          <w:lang w:eastAsia="ru-RU"/>
        </w:rPr>
      </w:pPr>
      <w:r w:rsidRPr="00104B85">
        <w:rPr>
          <w:rFonts w:ascii="Times New Roman" w:eastAsia="Times New Roman" w:hAnsi="Times New Roman" w:cs="Times New Roman"/>
          <w:sz w:val="26"/>
          <w:szCs w:val="26"/>
          <w:lang w:eastAsia="ru-RU"/>
        </w:rPr>
        <w:t>-  13 ДТП в качестве пешеходов.</w:t>
      </w:r>
    </w:p>
    <w:p w:rsidR="001138E9" w:rsidRPr="00104B85" w:rsidRDefault="001138E9" w:rsidP="001138E9">
      <w:pPr>
        <w:spacing w:after="0"/>
        <w:ind w:firstLine="709"/>
        <w:jc w:val="both"/>
        <w:rPr>
          <w:rFonts w:ascii="Times New Roman" w:eastAsia="Times New Roman" w:hAnsi="Times New Roman" w:cs="Times New Roman"/>
          <w:sz w:val="26"/>
          <w:szCs w:val="26"/>
          <w:lang w:eastAsia="ru-RU"/>
        </w:rPr>
      </w:pPr>
      <w:r w:rsidRPr="00104B85">
        <w:rPr>
          <w:rFonts w:ascii="Times New Roman" w:eastAsia="Times New Roman" w:hAnsi="Times New Roman" w:cs="Times New Roman"/>
          <w:sz w:val="26"/>
          <w:szCs w:val="26"/>
          <w:lang w:eastAsia="ru-RU"/>
        </w:rPr>
        <w:t>-  4 ДТП –дети в колясках.</w:t>
      </w:r>
    </w:p>
    <w:p w:rsidR="001138E9" w:rsidRPr="00104B85" w:rsidRDefault="001138E9" w:rsidP="001138E9">
      <w:pPr>
        <w:spacing w:after="0"/>
        <w:ind w:firstLine="709"/>
        <w:jc w:val="both"/>
        <w:rPr>
          <w:rFonts w:ascii="Times New Roman" w:eastAsia="Times New Roman" w:hAnsi="Times New Roman" w:cs="Times New Roman"/>
          <w:sz w:val="26"/>
          <w:szCs w:val="26"/>
          <w:lang w:eastAsia="ru-RU"/>
        </w:rPr>
      </w:pPr>
      <w:r w:rsidRPr="00104B85">
        <w:rPr>
          <w:rFonts w:ascii="Times New Roman" w:eastAsia="Times New Roman" w:hAnsi="Times New Roman" w:cs="Times New Roman"/>
          <w:sz w:val="26"/>
          <w:szCs w:val="26"/>
          <w:lang w:eastAsia="ru-RU"/>
        </w:rPr>
        <w:t>-  12 случаях ДТП в качестве пассажиров транспортных средств.</w:t>
      </w:r>
    </w:p>
    <w:p w:rsidR="001138E9" w:rsidRPr="00104B85" w:rsidRDefault="001138E9" w:rsidP="001138E9">
      <w:pPr>
        <w:spacing w:after="0"/>
        <w:ind w:firstLine="709"/>
        <w:jc w:val="both"/>
        <w:rPr>
          <w:rFonts w:ascii="Times New Roman" w:eastAsia="Times New Roman" w:hAnsi="Times New Roman" w:cs="Times New Roman"/>
          <w:sz w:val="26"/>
          <w:szCs w:val="26"/>
          <w:lang w:eastAsia="ru-RU"/>
        </w:rPr>
      </w:pPr>
      <w:r w:rsidRPr="00104B85">
        <w:rPr>
          <w:rFonts w:ascii="Times New Roman" w:eastAsia="Times New Roman" w:hAnsi="Times New Roman" w:cs="Times New Roman"/>
          <w:sz w:val="26"/>
          <w:szCs w:val="26"/>
          <w:lang w:eastAsia="ru-RU"/>
        </w:rPr>
        <w:lastRenderedPageBreak/>
        <w:t>-  26 ДТП - пассажиры ТС без детских удерживающих устройств (далее – ДДУ) и  ремней безопасности до 12 лет – пострадали 32 детей (4 ребенка  погибли на руках у родителей в Цивильском, Батыревском и  в Порецком районах);</w:t>
      </w:r>
    </w:p>
    <w:p w:rsidR="001138E9" w:rsidRPr="00104B85" w:rsidRDefault="001138E9" w:rsidP="001138E9">
      <w:pPr>
        <w:ind w:firstLine="708"/>
        <w:jc w:val="both"/>
        <w:rPr>
          <w:rFonts w:ascii="Times New Roman" w:eastAsia="Times New Roman" w:hAnsi="Times New Roman" w:cs="Times New Roman"/>
          <w:sz w:val="26"/>
          <w:szCs w:val="26"/>
          <w:lang w:eastAsia="ru-RU"/>
        </w:rPr>
      </w:pPr>
      <w:r w:rsidRPr="00104B85">
        <w:rPr>
          <w:rFonts w:ascii="Times New Roman" w:eastAsia="Times New Roman" w:hAnsi="Times New Roman" w:cs="Times New Roman"/>
          <w:sz w:val="26"/>
          <w:szCs w:val="26"/>
          <w:lang w:eastAsia="ru-RU"/>
        </w:rPr>
        <w:t>- 58 ДТП - дети-пассажиры с ДУУ и ремнями безопасности – 68 детей.</w:t>
      </w:r>
    </w:p>
    <w:p w:rsidR="001138E9" w:rsidRPr="004B471D" w:rsidRDefault="001138E9" w:rsidP="001138E9">
      <w:pPr>
        <w:ind w:firstLine="708"/>
        <w:jc w:val="both"/>
        <w:rPr>
          <w:rFonts w:ascii="Times New Roman" w:eastAsia="Times New Roman" w:hAnsi="Times New Roman" w:cs="Times New Roman"/>
          <w:sz w:val="26"/>
          <w:szCs w:val="26"/>
          <w:lang w:eastAsia="ru-RU"/>
        </w:rPr>
      </w:pPr>
      <w:r w:rsidRPr="00104B85">
        <w:rPr>
          <w:rFonts w:ascii="Times New Roman" w:eastAsia="Times New Roman" w:hAnsi="Times New Roman" w:cs="Times New Roman"/>
          <w:sz w:val="26"/>
          <w:szCs w:val="26"/>
          <w:lang w:eastAsia="ru-RU"/>
        </w:rPr>
        <w:t xml:space="preserve"> В 106 фактах дорожно-транспортных происшествий, родителей юных участников дорожного</w:t>
      </w:r>
      <w:r w:rsidRPr="004B471D">
        <w:rPr>
          <w:rFonts w:ascii="Times New Roman" w:eastAsia="Times New Roman" w:hAnsi="Times New Roman" w:cs="Times New Roman"/>
          <w:sz w:val="26"/>
          <w:szCs w:val="26"/>
          <w:lang w:eastAsia="ru-RU"/>
        </w:rPr>
        <w:t xml:space="preserve"> движения в момент ДТП рядом с ребёнком не было.  </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За 2014 г. в республике зарегистрировано 62 ДТП с несовершеннолетними в возрасте 16-18 лет, в которых 8 подростков погибли и 58 получили травмы: 19 ДТП - водители (в т.ч. 11 мото), 17 ДТП с пешеходами и 26 ДТП с пассажирами (6 пассажиры мототранспорта). </w:t>
      </w:r>
    </w:p>
    <w:p w:rsidR="001138E9" w:rsidRPr="004B471D" w:rsidRDefault="001138E9" w:rsidP="001138E9">
      <w:pPr>
        <w:spacing w:after="0" w:line="240" w:lineRule="auto"/>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Учитывая высокий уровень травматизма и гибели несовершеннолетних  в результате дорожно-транспортных происшествий, сотрудниками ГИБДД и   Уполномоченным по правам ребёнка в Чувашской Республике всегда уделялось внимание проблемам  обеспечения безопасности жизни и здоровья детей, пропаганде правил дорожного движения. </w:t>
      </w:r>
    </w:p>
    <w:p w:rsidR="001138E9" w:rsidRPr="004B471D" w:rsidRDefault="001138E9" w:rsidP="001138E9">
      <w:pPr>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w:t>
      </w:r>
      <w:r w:rsidRPr="004B471D">
        <w:rPr>
          <w:rFonts w:ascii="Times New Roman" w:eastAsia="Times New Roman" w:hAnsi="Times New Roman" w:cs="Times New Roman"/>
          <w:sz w:val="26"/>
          <w:szCs w:val="26"/>
          <w:lang w:eastAsia="ru-RU"/>
        </w:rPr>
        <w:tab/>
        <w:t>В 2014 году сотрудниками ГИБДД организовано и проведено 2360 лекций и бесед, направленных на формирование у несовершеннолетних навыков безопасного поведения на дороге, из которых: 1701 - в школах и 659 - в дошкольных образовательных учреждениях. Кроме того, организовано 852 выступления по безопасности дорожного движения в автотранспортных предприятиях республики.</w:t>
      </w:r>
    </w:p>
    <w:p w:rsidR="001138E9" w:rsidRPr="004B471D" w:rsidRDefault="001138E9" w:rsidP="001138E9">
      <w:pPr>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16 января, 18 февраля, 18 марта, 15 апреля, 18 июля, 24 октября и 20 ноября 2014 года, сотрудниками ГИБДД проведены общереспубликанские профилактические рейды «Дети», в ходе которых выявлялись нарушения Правил дорожного движения, совершаемые юными участниками дорожного движения, а также водителями, нарушающими правила перевозки детей автомобильным транспортом.</w:t>
      </w:r>
    </w:p>
    <w:p w:rsidR="001138E9" w:rsidRPr="004B471D" w:rsidRDefault="001138E9" w:rsidP="001138E9">
      <w:pPr>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С 12 марта по 15 апреля 2014 года на территории республики с целью снижения количества жертв, среди пешеходов всех возрастов, из-за наездов со стороны водителей в зоне пешеходных переходов, проведена Всероссийская социальная кампания «Притормози!». Совместными усилиями Управления ГИБДД МВД по Чувашской Республике, Уполномоченного по правам ребёнка в Чувашской Республике, министерства образования и молодежной политики, министерства транспорта и дорожного хозяйства и Всероссийской общественной организации «Движение без опасности» (город Москва) организованы профилактические мероприятия: занятия в детских садах, в начальных и старших классах школ, проведены  лекции в ВУЗах г. Чебоксары.  </w:t>
      </w:r>
    </w:p>
    <w:p w:rsidR="001138E9" w:rsidRPr="004B471D" w:rsidRDefault="001138E9" w:rsidP="001138E9">
      <w:pPr>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20-21 мая 2014 года на базе ДОЛ «Белые Камни» Мариинско-Посадского района проведён 24-й Республиканский слёт (конкурс) ЮИД «Безопасное колесо», в котором приняли активное участие 26 команд (104 несовершеннолетних в возрасте 10-13 лет) юных инспекторов движения из всех городов и районов Чувашской Республики.</w:t>
      </w:r>
    </w:p>
    <w:p w:rsidR="001138E9" w:rsidRPr="004B471D" w:rsidRDefault="001138E9" w:rsidP="001138E9">
      <w:pPr>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lastRenderedPageBreak/>
        <w:t>В целях восстановления навыков, связанных с безопасным поведением на улицах и дорогах в зимний период, адаптации несовершеннолетних к транспортной среде в местах постоянного жительства, а также предупреждения аварийности при проведении  новогодних праздничных  мероприятий, в период с 25 декабря  2014 года по 10 января 2015 года  проведено    республиканское      целевое    профилактическое     мероприятие «Внимание-каникулы!».</w:t>
      </w:r>
    </w:p>
    <w:p w:rsidR="001138E9" w:rsidRPr="004B471D" w:rsidRDefault="001138E9" w:rsidP="001138E9">
      <w:pPr>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w:t>
      </w:r>
      <w:r w:rsidRPr="004B471D">
        <w:rPr>
          <w:rFonts w:ascii="Times New Roman" w:eastAsia="Times New Roman" w:hAnsi="Times New Roman" w:cs="Times New Roman"/>
          <w:sz w:val="26"/>
          <w:szCs w:val="26"/>
          <w:lang w:eastAsia="ru-RU"/>
        </w:rPr>
        <w:tab/>
        <w:t>На сегодняшний день предупреждение детского дорожно-транспортного травматизма на территории нашей Республики остается актуальным, самым главным всегда будет сохранение человеческой жизни. Однако принимаемые меры не являются достаточными, по-прежнему гибнут и травмируются дети.</w:t>
      </w:r>
    </w:p>
    <w:p w:rsidR="001138E9" w:rsidRPr="004B471D" w:rsidRDefault="001138E9" w:rsidP="001138E9">
      <w:pPr>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Учитывая вышеизложенное, считаю необходимым вести разъяснительную работу с детьми, родителями, педагогами не только в рамках месячника безопасности дорожного движения, но и рассмотреть вопрос о включении </w:t>
      </w:r>
      <w:r>
        <w:rPr>
          <w:rFonts w:ascii="Times New Roman" w:eastAsia="Times New Roman" w:hAnsi="Times New Roman" w:cs="Times New Roman"/>
          <w:sz w:val="26"/>
          <w:szCs w:val="26"/>
          <w:lang w:eastAsia="ru-RU"/>
        </w:rPr>
        <w:t xml:space="preserve">этой темы </w:t>
      </w:r>
      <w:r w:rsidRPr="004B471D">
        <w:rPr>
          <w:rFonts w:ascii="Times New Roman" w:eastAsia="Times New Roman" w:hAnsi="Times New Roman" w:cs="Times New Roman"/>
          <w:sz w:val="26"/>
          <w:szCs w:val="26"/>
          <w:lang w:eastAsia="ru-RU"/>
        </w:rPr>
        <w:t>в образовательные программы.</w:t>
      </w:r>
    </w:p>
    <w:p w:rsidR="001138E9" w:rsidRPr="00465005" w:rsidRDefault="001138E9" w:rsidP="001138E9">
      <w:pPr>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Кроме того, в последнее время очень популярна тема  повышения «культуры дорожного движения», в связи с этим полагаю, что необходимо объединить усилия  всех заинтересованных государственных органов и ведомств, образовательных организаций, общественных организаций в формирова</w:t>
      </w:r>
      <w:bookmarkStart w:id="11" w:name="_Toc387905433"/>
      <w:r>
        <w:rPr>
          <w:rFonts w:ascii="Times New Roman" w:eastAsia="Times New Roman" w:hAnsi="Times New Roman" w:cs="Times New Roman"/>
          <w:sz w:val="26"/>
          <w:szCs w:val="26"/>
          <w:lang w:eastAsia="ru-RU"/>
        </w:rPr>
        <w:t>нии культуры дорожного движения и среди водителей, и среди пешеходов.</w:t>
      </w:r>
    </w:p>
    <w:p w:rsidR="00E710D0" w:rsidRDefault="00E710D0" w:rsidP="001138E9">
      <w:pPr>
        <w:pStyle w:val="3"/>
        <w:rPr>
          <w:szCs w:val="26"/>
        </w:rPr>
      </w:pPr>
    </w:p>
    <w:p w:rsidR="001138E9" w:rsidRPr="004B471D" w:rsidRDefault="001138E9" w:rsidP="001138E9">
      <w:pPr>
        <w:pStyle w:val="3"/>
        <w:rPr>
          <w:szCs w:val="26"/>
        </w:rPr>
      </w:pPr>
      <w:r w:rsidRPr="004B471D">
        <w:rPr>
          <w:szCs w:val="26"/>
        </w:rPr>
        <w:t>О суицидах среди несовершеннолетних</w:t>
      </w:r>
      <w:bookmarkEnd w:id="11"/>
      <w:r w:rsidRPr="004B471D">
        <w:rPr>
          <w:szCs w:val="26"/>
        </w:rPr>
        <w:t xml:space="preserve"> </w:t>
      </w:r>
    </w:p>
    <w:p w:rsidR="001138E9" w:rsidRPr="004B471D" w:rsidRDefault="001138E9" w:rsidP="001138E9">
      <w:pPr>
        <w:spacing w:after="0" w:line="240" w:lineRule="auto"/>
        <w:ind w:left="4536"/>
        <w:jc w:val="both"/>
        <w:rPr>
          <w:rFonts w:ascii="Times New Roman" w:hAnsi="Times New Roman" w:cs="Times New Roman"/>
          <w:sz w:val="26"/>
          <w:szCs w:val="26"/>
          <w:lang w:eastAsia="ru-RU"/>
        </w:rPr>
      </w:pPr>
    </w:p>
    <w:p w:rsidR="001138E9" w:rsidRPr="004B471D" w:rsidRDefault="001138E9" w:rsidP="001138E9">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 xml:space="preserve">По данным ЮНЕСКО в европейских государствах частота суицидов среди несовершеннолетних составляет от 0,4 до 1,5 случаев на 100 тысяч детского населения. В России этот показатель в среднем в 2,8 раза выше.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Суицидальное поведение и, особенно, завершенные суициды, является демонстративным индикатором социально-психологической ситуации в регионе  и связано это не столько с наличием психических расстройств, сколько с социально-психологической дезадаптацией личности.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Нормативными документами, регламентирующими оказание суицидологической помощи несовершеннолетним, являются Закон </w:t>
      </w:r>
      <w:r w:rsidRPr="004B471D">
        <w:rPr>
          <w:rFonts w:ascii="Times New Roman" w:eastAsiaTheme="minorEastAsia" w:hAnsi="Times New Roman" w:cs="Times New Roman"/>
          <w:sz w:val="26"/>
          <w:szCs w:val="26"/>
          <w:lang w:eastAsia="ru-RU"/>
        </w:rPr>
        <w:t>Российской Федерации</w:t>
      </w:r>
      <w:r w:rsidRPr="004B471D">
        <w:rPr>
          <w:rFonts w:ascii="Times New Roman" w:hAnsi="Times New Roman" w:cs="Times New Roman"/>
          <w:sz w:val="26"/>
          <w:szCs w:val="26"/>
        </w:rPr>
        <w:t xml:space="preserve"> «О психиатрической помощи и гарантиях прав граждан при ее оказании», приказ Минздрава России от 6 мая 1998 г. № 148 «О специализированной помощи лицам с кризисными состояниями и суицидальным поведением», приказ Минздрава России от 16 сентября 2003г. № 438 «О психотерапевтической помощи», приказ Минздравсоцразвития России от 17 мая 2012 г. № 566н «Об утверждении порядка оказания медицинской помощи при психических расстройствах и расстройствах поведения», </w:t>
      </w:r>
      <w:r>
        <w:rPr>
          <w:rFonts w:ascii="Times New Roman" w:hAnsi="Times New Roman" w:cs="Times New Roman"/>
          <w:sz w:val="26"/>
          <w:szCs w:val="26"/>
        </w:rPr>
        <w:t xml:space="preserve">приказы </w:t>
      </w:r>
      <w:r w:rsidRPr="004B471D">
        <w:rPr>
          <w:rFonts w:ascii="Times New Roman" w:hAnsi="Times New Roman" w:cs="Times New Roman"/>
          <w:sz w:val="26"/>
          <w:szCs w:val="26"/>
        </w:rPr>
        <w:t xml:space="preserve">Минздравсоцразвития Чувашии от 2 июля 2012 г. №892 «О совершенствовании организации суицидологической помощи населению Чувашской Республики», от 14 февраля 2013 г. №228 «Об утверждении положения об оказании медицинской помощи при психических расстройствах и расстройствах поведения детскому населению Чувашской Республики».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lastRenderedPageBreak/>
        <w:t xml:space="preserve">В Чувашской Республике 2014 году несовершеннолетними совершены 51 попытка суицида, из них 12 завершились смертью, что составляет 5,35 случаев на 100 тысяч детского населения республики (в 2013г. – 59 попыток суицида, 13 – завершены смертью, в 2012 г. – 35 попыток суицида, 8 – завершены смертью). Суициды совершены подростками в возрасте до  14 лет – 1 случай, от 15 до 17 лет – 11 </w:t>
      </w:r>
      <w:r w:rsidR="008B1574">
        <w:rPr>
          <w:rFonts w:ascii="Times New Roman" w:hAnsi="Times New Roman" w:cs="Times New Roman"/>
          <w:sz w:val="26"/>
          <w:szCs w:val="26"/>
        </w:rPr>
        <w:t>случаев              (в Красночетайском районе (2 случая), в Красноармейском районе, в Канашском районе</w:t>
      </w:r>
      <w:r w:rsidR="00943A52">
        <w:rPr>
          <w:rFonts w:ascii="Times New Roman" w:hAnsi="Times New Roman" w:cs="Times New Roman"/>
          <w:sz w:val="26"/>
          <w:szCs w:val="26"/>
        </w:rPr>
        <w:t xml:space="preserve"> </w:t>
      </w:r>
      <w:r w:rsidR="008B1574">
        <w:rPr>
          <w:rFonts w:ascii="Times New Roman" w:hAnsi="Times New Roman" w:cs="Times New Roman"/>
          <w:sz w:val="26"/>
          <w:szCs w:val="26"/>
        </w:rPr>
        <w:t xml:space="preserve">(2 случая), в Аликовском районе, в Вурнарском районе, в Чебоксарском районе, в Цивильском районе, в Урмарском районе (2 случая), в г.Чебоксары. </w:t>
      </w:r>
      <w:r w:rsidRPr="004B471D">
        <w:rPr>
          <w:rFonts w:ascii="Times New Roman" w:hAnsi="Times New Roman" w:cs="Times New Roman"/>
          <w:sz w:val="26"/>
          <w:szCs w:val="26"/>
        </w:rPr>
        <w:t xml:space="preserve"> За </w:t>
      </w:r>
      <w:r w:rsidR="008B1574">
        <w:rPr>
          <w:rFonts w:ascii="Times New Roman" w:hAnsi="Times New Roman" w:cs="Times New Roman"/>
          <w:sz w:val="26"/>
          <w:szCs w:val="26"/>
        </w:rPr>
        <w:t>4</w:t>
      </w:r>
      <w:r w:rsidRPr="004B471D">
        <w:rPr>
          <w:rFonts w:ascii="Times New Roman" w:hAnsi="Times New Roman" w:cs="Times New Roman"/>
          <w:sz w:val="26"/>
          <w:szCs w:val="26"/>
        </w:rPr>
        <w:t xml:space="preserve"> месяца этого года несовершеннолетними совершено </w:t>
      </w:r>
      <w:r w:rsidR="008B1574">
        <w:rPr>
          <w:rFonts w:ascii="Times New Roman" w:hAnsi="Times New Roman" w:cs="Times New Roman"/>
          <w:sz w:val="26"/>
          <w:szCs w:val="26"/>
        </w:rPr>
        <w:t>4</w:t>
      </w:r>
      <w:r w:rsidRPr="004B471D">
        <w:rPr>
          <w:rFonts w:ascii="Times New Roman" w:hAnsi="Times New Roman" w:cs="Times New Roman"/>
          <w:sz w:val="26"/>
          <w:szCs w:val="26"/>
        </w:rPr>
        <w:t xml:space="preserve"> суицида</w:t>
      </w:r>
      <w:r w:rsidR="008B1574">
        <w:rPr>
          <w:rFonts w:ascii="Times New Roman" w:hAnsi="Times New Roman" w:cs="Times New Roman"/>
          <w:sz w:val="26"/>
          <w:szCs w:val="26"/>
        </w:rPr>
        <w:t xml:space="preserve"> (г.Чебоксары, Моргаушский район, Вурнарский район, Урмарский район).</w:t>
      </w:r>
      <w:r w:rsidRPr="004B471D">
        <w:rPr>
          <w:rFonts w:ascii="Times New Roman" w:hAnsi="Times New Roman" w:cs="Times New Roman"/>
          <w:sz w:val="26"/>
          <w:szCs w:val="26"/>
        </w:rPr>
        <w:t xml:space="preserve"> Изучив факты завершенных суицидов психологи </w:t>
      </w:r>
      <w:r>
        <w:rPr>
          <w:rFonts w:ascii="Times New Roman" w:hAnsi="Times New Roman" w:cs="Times New Roman"/>
          <w:sz w:val="26"/>
          <w:szCs w:val="26"/>
        </w:rPr>
        <w:t>приходят</w:t>
      </w:r>
      <w:r w:rsidRPr="004B471D">
        <w:rPr>
          <w:rFonts w:ascii="Times New Roman" w:hAnsi="Times New Roman" w:cs="Times New Roman"/>
          <w:sz w:val="26"/>
          <w:szCs w:val="26"/>
        </w:rPr>
        <w:t xml:space="preserve"> к выводу, что у детей были внутренние переживания, которые они скрывали и н</w:t>
      </w:r>
      <w:r>
        <w:rPr>
          <w:rFonts w:ascii="Times New Roman" w:hAnsi="Times New Roman" w:cs="Times New Roman"/>
          <w:sz w:val="26"/>
          <w:szCs w:val="26"/>
        </w:rPr>
        <w:t>и</w:t>
      </w:r>
      <w:r w:rsidRPr="004B471D">
        <w:rPr>
          <w:rFonts w:ascii="Times New Roman" w:hAnsi="Times New Roman" w:cs="Times New Roman"/>
          <w:sz w:val="26"/>
          <w:szCs w:val="26"/>
        </w:rPr>
        <w:t xml:space="preserve"> с кем не делились.</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На 1 января 2015 г. зарегистрированы 63 несовершеннолетних лица, с суицидальным поведением, из них мужского пола -  17 (26,9%), женского пола - 46 (73%). По возрасту: до 10 лет – 2 (3,1%), 11-14 лет – 18 (28,5%), 15-17 лет – 43 чел.(68,2%).</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По месту жительства: сельские – 58%, городские – 42%.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Амбулаторная помощь оказана 17 чел. (26,9%), стационарная психиатрическая – 21 чел. (33,3%), госпитализированы в общесоматические стационарные отделения (токсикологическое, реанимационное и т.д.) – 25 чел. (39,6%).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Из числа лиц с суицидальным поведением осмотрены врачом-психиатром 44 чел. (69,8%), врачом-психотерапевтом – 6 чел. (9,5%), консультированы медицинским психологом – 12 чел. (19%).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Из них наблюдались у врача-психиатра в связи с различными психическими расстройствами 13 чел. (20,6%), у врача-психотерапевта – 1 чел. (1,5%).</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Дети распределились следующим образом:</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По виду совершения суицидальной попытки суициденты (51чел.) распределились: отравление лекарствами – 30 чел.(47,6%), самоповешение – 4 чел. (6,3%), отравление химическими веществами – 1 чел. (4%), самопорезы – 16 чел.(25,3%).</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Поводом для суицидального поведения явились: внутрисемейный конфликт  и конфликт </w:t>
      </w:r>
      <w:r>
        <w:rPr>
          <w:rFonts w:ascii="Times New Roman" w:hAnsi="Times New Roman" w:cs="Times New Roman"/>
          <w:sz w:val="26"/>
          <w:szCs w:val="26"/>
        </w:rPr>
        <w:t xml:space="preserve">родителей </w:t>
      </w:r>
      <w:r w:rsidRPr="004B471D">
        <w:rPr>
          <w:rFonts w:ascii="Times New Roman" w:hAnsi="Times New Roman" w:cs="Times New Roman"/>
          <w:sz w:val="26"/>
          <w:szCs w:val="26"/>
        </w:rPr>
        <w:t xml:space="preserve">и детей – 12 случаев, психическое заболевание – 5, неразделенная любовь – 12, конфликт со сверстниками и в школе 7, шантаж окружающих – 14, прочие причины – 13.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Вероятный тип суицидального поведения: демонстративно-шантажное – 39 (61,9%), потеря смысла жизни – 4 (6,3%), самонаказание – 2 (3,1%), призыв о помощи – 9(142%), протест - 3 (4,7%).</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Среди лиц с суицидальным поведением 12 чел. (19%) ранее уже совершали суицидальные попытки, у 29 лиц с суицидальным поведением (46%) ранее странностей в поведении не установлено, у 14 чел. (22,2%) отмечены ранее странности в поведении, но к врачам не обращались, у 9 чел. (14,7%), со слов родственников, странности в поведении появились перед суицидальной попыткой.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На момент суицидальной попытки 4 чел. (6,3%) находились в алкогольном опьянении.</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Медицинская помощь лицам с суицидальным поведением оказывается в медицинских организациях, оказывающих психиатрическую помощь, в которых созданы специальные структурные подразделения. К ним относятся: кабинеты медико-</w:t>
      </w:r>
      <w:r w:rsidRPr="004B471D">
        <w:rPr>
          <w:rFonts w:ascii="Times New Roman" w:hAnsi="Times New Roman" w:cs="Times New Roman"/>
          <w:sz w:val="26"/>
          <w:szCs w:val="26"/>
        </w:rPr>
        <w:lastRenderedPageBreak/>
        <w:t xml:space="preserve">социально-психологической помощи, кабинеты врачей-психотерапевтов, врачей-психиатров, медицинских психологов и Телефон Доверия.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В настоящее время кабинеты медико-социально-психологической помощи, которые специализированы на оказание помощи лицам </w:t>
      </w:r>
      <w:r>
        <w:rPr>
          <w:rFonts w:ascii="Times New Roman" w:hAnsi="Times New Roman" w:cs="Times New Roman"/>
          <w:sz w:val="26"/>
          <w:szCs w:val="26"/>
        </w:rPr>
        <w:t>в</w:t>
      </w:r>
      <w:r w:rsidRPr="004B471D">
        <w:rPr>
          <w:rFonts w:ascii="Times New Roman" w:hAnsi="Times New Roman" w:cs="Times New Roman"/>
          <w:sz w:val="26"/>
          <w:szCs w:val="26"/>
        </w:rPr>
        <w:t xml:space="preserve"> кризисны</w:t>
      </w:r>
      <w:r>
        <w:rPr>
          <w:rFonts w:ascii="Times New Roman" w:hAnsi="Times New Roman" w:cs="Times New Roman"/>
          <w:sz w:val="26"/>
          <w:szCs w:val="26"/>
        </w:rPr>
        <w:t xml:space="preserve">х </w:t>
      </w:r>
      <w:r w:rsidRPr="004B471D">
        <w:rPr>
          <w:rFonts w:ascii="Times New Roman" w:hAnsi="Times New Roman" w:cs="Times New Roman"/>
          <w:sz w:val="26"/>
          <w:szCs w:val="26"/>
        </w:rPr>
        <w:t>с</w:t>
      </w:r>
      <w:r>
        <w:rPr>
          <w:rFonts w:ascii="Times New Roman" w:hAnsi="Times New Roman" w:cs="Times New Roman"/>
          <w:sz w:val="26"/>
          <w:szCs w:val="26"/>
        </w:rPr>
        <w:t>итуациях</w:t>
      </w:r>
      <w:r w:rsidRPr="004B471D">
        <w:rPr>
          <w:rFonts w:ascii="Times New Roman" w:hAnsi="Times New Roman" w:cs="Times New Roman"/>
          <w:sz w:val="26"/>
          <w:szCs w:val="26"/>
        </w:rPr>
        <w:t xml:space="preserve"> и суицидальным поведением, функционируют как структурные подразделения психиатрических учреждений на базе многопрофильных медицинских организаций: БУ «Республиканская психиатрическая больница», БУ «Центральная городская больница», БУ «Городская больница скорой медицинской помощи», БУ «Новочебоксарская городская больница», БУ «Республиканская детская </w:t>
      </w:r>
      <w:r>
        <w:rPr>
          <w:rFonts w:ascii="Times New Roman" w:hAnsi="Times New Roman" w:cs="Times New Roman"/>
          <w:sz w:val="26"/>
          <w:szCs w:val="26"/>
        </w:rPr>
        <w:t xml:space="preserve">клиническая </w:t>
      </w:r>
      <w:r w:rsidRPr="004B471D">
        <w:rPr>
          <w:rFonts w:ascii="Times New Roman" w:hAnsi="Times New Roman" w:cs="Times New Roman"/>
          <w:sz w:val="26"/>
          <w:szCs w:val="26"/>
        </w:rPr>
        <w:t xml:space="preserve">больница», БУ «Новочебоксарский медицинский центр»; БУ «Шихазанская межрайонная психиатрическая больница» – на базе БУ «Канашский медицинский центр»; БУ «Алатырская психиатрическая больница» – на базе БУ «ЦРБ Алатырского района» Минздравсоцразвития Чувашии. В данных кабинетах работают медицинские психологи медицинских организаций, которые при выявлении психических расстройств у обратившегося лица передают пациента врачу-психотерапевту (психиатру) для оказания специализированной медицинской помощи.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Экстренная психологическая помощь лицам, находящимся в кризисных ситуациях, в том числе детскому населению, оказывается Телефонами Доверия. В 2014 году зарегистрировано 7 суицидальных звонков от несовершеннолетних на Телефон Доверия (до 14 лет – 4, 15-17 лет – 3).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Стационарная помощь несовершеннолетним </w:t>
      </w:r>
      <w:r>
        <w:rPr>
          <w:rFonts w:ascii="Times New Roman" w:hAnsi="Times New Roman" w:cs="Times New Roman"/>
          <w:sz w:val="26"/>
          <w:szCs w:val="26"/>
        </w:rPr>
        <w:t xml:space="preserve">до 14 лет </w:t>
      </w:r>
      <w:r w:rsidRPr="004B471D">
        <w:rPr>
          <w:rFonts w:ascii="Times New Roman" w:hAnsi="Times New Roman" w:cs="Times New Roman"/>
          <w:sz w:val="26"/>
          <w:szCs w:val="26"/>
        </w:rPr>
        <w:t xml:space="preserve">с кризисными состояниями оказывается на 20 койках психосоматического отделения БУ «Республиканская психиатрическая больница» Минздравсоцразвития Чувашии. Также помощь подросткам с психическими расстройствами оказывается в общепсихиатрических отделениях №1 и №3 БУ «Республиканская психиатрическая больница» Минздравсоцразвития Чувашии. </w:t>
      </w:r>
      <w:r>
        <w:rPr>
          <w:rFonts w:ascii="Times New Roman" w:hAnsi="Times New Roman" w:cs="Times New Roman"/>
          <w:sz w:val="26"/>
          <w:szCs w:val="26"/>
        </w:rPr>
        <w:t xml:space="preserve"> </w:t>
      </w:r>
      <w:r w:rsidRPr="004B471D">
        <w:rPr>
          <w:rFonts w:ascii="Times New Roman" w:hAnsi="Times New Roman" w:cs="Times New Roman"/>
          <w:sz w:val="26"/>
          <w:szCs w:val="26"/>
        </w:rPr>
        <w:t xml:space="preserve">В 2014 г. пролечено 9 несовершеннолетних с суицидальными попытками.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Приоритетным направлением в профилактике суицидов среди несовершеннолетних является организация профилактической деятельности в </w:t>
      </w:r>
      <w:r>
        <w:rPr>
          <w:rFonts w:ascii="Times New Roman" w:hAnsi="Times New Roman" w:cs="Times New Roman"/>
          <w:sz w:val="26"/>
          <w:szCs w:val="26"/>
        </w:rPr>
        <w:t xml:space="preserve">семье, </w:t>
      </w:r>
      <w:r w:rsidRPr="004B471D">
        <w:rPr>
          <w:rFonts w:ascii="Times New Roman" w:hAnsi="Times New Roman" w:cs="Times New Roman"/>
          <w:sz w:val="26"/>
          <w:szCs w:val="26"/>
        </w:rPr>
        <w:t xml:space="preserve">образовательных организациях. В рамках профилактических мероприятий проведены обучающие семинары для специалистов образовательных организаций силами специалистов психологической службы БУ «Республиканская психиатрическая больница» Минздравсоцразвития Чувашии на темы «Психологический кризис», «Работа телефона доверия» и т.д.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Специалистами БУ «Республиканская психиатрическая больница» Минздравсоцразвития Чувашии подготовлены и розданы в образовательных организациях буклеты: «Депрессии у детей и подростков», «Профилактика нервно-психического перенапряжения», «Как победить стресс», «Экзаменационный стресс и пути его преодоления».</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 В рамках образовательной программы специалистов первичной медико-санитарной помощи в АУ Чувашии «Институт усовершенствования врачей» организованы сертификационные циклы, циклы профессиональной переподготовки по психическим расстройствам, основам их диагностики, в т.ч. раннему распознаванию суицидального поведения.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В рамках межведомственного взаимодействия по охране здоровья детей и подростков проводятся совместные совещания психиатрической службы и специалистов МБОУ «Центр психолого-медико-социального сопровождения </w:t>
      </w:r>
      <w:r w:rsidRPr="004B471D">
        <w:rPr>
          <w:rFonts w:ascii="Times New Roman" w:hAnsi="Times New Roman" w:cs="Times New Roman"/>
          <w:sz w:val="26"/>
          <w:szCs w:val="26"/>
        </w:rPr>
        <w:lastRenderedPageBreak/>
        <w:t>«Содружество» города Чебоксары.</w:t>
      </w:r>
      <w:r>
        <w:rPr>
          <w:rFonts w:ascii="Times New Roman" w:hAnsi="Times New Roman" w:cs="Times New Roman"/>
          <w:sz w:val="26"/>
          <w:szCs w:val="26"/>
        </w:rPr>
        <w:t xml:space="preserve"> Но на сегодня этой работы недостаточно, об этом говорит число суицидов.</w:t>
      </w:r>
    </w:p>
    <w:p w:rsidR="001138E9" w:rsidRPr="004B471D" w:rsidRDefault="001138E9" w:rsidP="001138E9">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 xml:space="preserve"> По данным БОУ «Центр психолого-педагогической реабилитации и коррекции» Министерства образования и молодежной политики Чувашской Республики, основными причинами суицидальных случаев являлись:</w:t>
      </w:r>
    </w:p>
    <w:p w:rsidR="001138E9" w:rsidRPr="004B471D" w:rsidRDefault="001138E9" w:rsidP="001138E9">
      <w:pPr>
        <w:spacing w:after="0" w:line="240" w:lineRule="auto"/>
        <w:ind w:firstLine="426"/>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-заниженная самооценка;</w:t>
      </w:r>
    </w:p>
    <w:p w:rsidR="001138E9" w:rsidRPr="004B471D" w:rsidRDefault="001138E9" w:rsidP="001138E9">
      <w:pPr>
        <w:spacing w:after="0" w:line="240" w:lineRule="auto"/>
        <w:ind w:firstLine="426"/>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-чувство одиночества;</w:t>
      </w:r>
    </w:p>
    <w:p w:rsidR="001138E9" w:rsidRPr="004B471D" w:rsidRDefault="001138E9" w:rsidP="001138E9">
      <w:pPr>
        <w:spacing w:after="0" w:line="240" w:lineRule="auto"/>
        <w:ind w:firstLine="426"/>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-критичное отношение к себе, к своим ошибкам и неудачам, в частности в школе – к своим оценкам;</w:t>
      </w:r>
    </w:p>
    <w:p w:rsidR="001138E9" w:rsidRPr="004B471D" w:rsidRDefault="001138E9" w:rsidP="001138E9">
      <w:pPr>
        <w:spacing w:after="0" w:line="240" w:lineRule="auto"/>
        <w:ind w:firstLine="426"/>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-особенности характера (вспыльчивость, частая смена настроения, повышенная эмоциональность);</w:t>
      </w:r>
    </w:p>
    <w:p w:rsidR="001138E9" w:rsidRPr="004B471D" w:rsidRDefault="001138E9" w:rsidP="001138E9">
      <w:pPr>
        <w:spacing w:after="0" w:line="240" w:lineRule="auto"/>
        <w:ind w:firstLine="426"/>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-неумение контролировать свое внутреннее состояние;</w:t>
      </w:r>
    </w:p>
    <w:p w:rsidR="001138E9" w:rsidRPr="004B471D" w:rsidRDefault="001138E9" w:rsidP="001138E9">
      <w:pPr>
        <w:spacing w:after="0" w:line="240" w:lineRule="auto"/>
        <w:ind w:firstLine="426"/>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-социальное сиротство (в т.ч. частые выезды родителей на заработки);</w:t>
      </w:r>
    </w:p>
    <w:p w:rsidR="001138E9" w:rsidRPr="004B471D" w:rsidRDefault="001138E9" w:rsidP="001138E9">
      <w:pPr>
        <w:spacing w:after="0" w:line="240" w:lineRule="auto"/>
        <w:ind w:firstLine="426"/>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-низкая стрессоустойчивость;</w:t>
      </w:r>
    </w:p>
    <w:p w:rsidR="001138E9" w:rsidRPr="004B471D" w:rsidRDefault="001138E9" w:rsidP="001138E9">
      <w:pPr>
        <w:spacing w:after="0" w:line="240" w:lineRule="auto"/>
        <w:ind w:firstLine="426"/>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-неразделенная любовь и неумение налаживать отношения в паре с противоположным полом;</w:t>
      </w:r>
    </w:p>
    <w:p w:rsidR="001138E9" w:rsidRPr="004B471D" w:rsidRDefault="001138E9" w:rsidP="001138E9">
      <w:pPr>
        <w:spacing w:after="0" w:line="240" w:lineRule="auto"/>
        <w:ind w:firstLine="426"/>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-при формальной  внешней открытости присутствие внутренней закрытости;</w:t>
      </w:r>
    </w:p>
    <w:p w:rsidR="001138E9" w:rsidRPr="004B471D" w:rsidRDefault="001138E9" w:rsidP="001138E9">
      <w:pPr>
        <w:spacing w:after="0" w:line="240" w:lineRule="auto"/>
        <w:ind w:firstLine="426"/>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-отягощенная наследственность по суицидальному поведению;</w:t>
      </w:r>
    </w:p>
    <w:p w:rsidR="001138E9" w:rsidRPr="004B471D" w:rsidRDefault="001138E9" w:rsidP="001138E9">
      <w:pPr>
        <w:spacing w:after="0" w:line="240" w:lineRule="auto"/>
        <w:ind w:firstLine="426"/>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-злоупотребление спиртными напитками. </w:t>
      </w:r>
    </w:p>
    <w:p w:rsidR="001138E9" w:rsidRDefault="001138E9" w:rsidP="001138E9">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 xml:space="preserve">Павел Астахов считает, что для помощи ребёнку в критической ситуации  необходимы детские психологи, службы примирения и медиации во всех школах. В службы примирения и медиации могут войти преподаватели, родители, ученики, пользующиеся авторитетом в школе, прошедшие специальную подготовку. </w:t>
      </w:r>
    </w:p>
    <w:p w:rsidR="00BE6F78" w:rsidRPr="004E72C8" w:rsidRDefault="00BE6F78" w:rsidP="00BE6F78">
      <w:pPr>
        <w:spacing w:after="0" w:line="240" w:lineRule="auto"/>
        <w:ind w:firstLine="708"/>
        <w:jc w:val="both"/>
        <w:rPr>
          <w:rFonts w:ascii="Times New Roman" w:hAnsi="Times New Roman" w:cs="Times New Roman"/>
          <w:b/>
          <w:sz w:val="26"/>
          <w:szCs w:val="26"/>
        </w:rPr>
      </w:pPr>
      <w:r w:rsidRPr="004E72C8">
        <w:rPr>
          <w:rFonts w:ascii="Times New Roman" w:hAnsi="Times New Roman" w:cs="Times New Roman"/>
          <w:sz w:val="26"/>
          <w:szCs w:val="26"/>
        </w:rPr>
        <w:t xml:space="preserve">10 июля и </w:t>
      </w:r>
      <w:r w:rsidR="005B1857" w:rsidRPr="004E72C8">
        <w:rPr>
          <w:rFonts w:ascii="Times New Roman" w:hAnsi="Times New Roman" w:cs="Times New Roman"/>
          <w:sz w:val="26"/>
          <w:szCs w:val="26"/>
        </w:rPr>
        <w:t>13</w:t>
      </w:r>
      <w:r w:rsidRPr="004E72C8">
        <w:rPr>
          <w:rFonts w:ascii="Times New Roman" w:hAnsi="Times New Roman" w:cs="Times New Roman"/>
          <w:sz w:val="26"/>
          <w:szCs w:val="26"/>
        </w:rPr>
        <w:t xml:space="preserve"> октября 2014 года при Уполномоченном состоялись совещания по проблеме детских суицидов с участием представителей Прокуратуры Чувашской Республики, СУ СК РФ по Чувашской Республики, МВД по Чувашской Республике, Министерства здравоохранения и социального развития Чувашской Республики, БОУ «Центр психолого-педагогической реабилитации и коррекции» Минобразования Чувашской Республики.</w:t>
      </w:r>
    </w:p>
    <w:p w:rsidR="001138E9" w:rsidRPr="004B471D" w:rsidRDefault="001138E9" w:rsidP="001138E9">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Анализ сложившейся ситуации, связанной с суицидальными проявлениями в подростковой среде, свидетельствует о том, что на сегодняшний день данная проблема является актуальной и вызывает наибольший общественный резонанс.</w:t>
      </w:r>
      <w:r w:rsidRPr="004B471D">
        <w:rPr>
          <w:rFonts w:ascii="Times New Roman" w:hAnsi="Times New Roman" w:cs="Times New Roman"/>
          <w:sz w:val="26"/>
          <w:szCs w:val="26"/>
        </w:rPr>
        <w:tab/>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В Чувашской Республике недостаточно специалистов для организации работы по профилактике суицидального поведения и оказанию оперативной психолого-педагогической и психиатрической помощи детям, оказавшимся </w:t>
      </w:r>
      <w:r>
        <w:rPr>
          <w:rFonts w:ascii="Times New Roman" w:hAnsi="Times New Roman" w:cs="Times New Roman"/>
          <w:sz w:val="26"/>
          <w:szCs w:val="26"/>
        </w:rPr>
        <w:t>в</w:t>
      </w:r>
      <w:r w:rsidRPr="004B471D">
        <w:rPr>
          <w:rFonts w:ascii="Times New Roman" w:hAnsi="Times New Roman" w:cs="Times New Roman"/>
          <w:sz w:val="26"/>
          <w:szCs w:val="26"/>
        </w:rPr>
        <w:t xml:space="preserve"> кризисной ситуации.</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Недостаток внимания, доверия, сочувствия и понимания к подросткам в современных семьях, в том числе обусловленный многочисленностью неполных семей и семей, проживающих в незарегистрированных браках, частые конфликты родителей в присутствии детей, а также недостаток психологического комфорта в стенах учебного заведения, часто являются провоцирующими факторами для совершения суицида. Дискомфорт учащихся в образовательной среде может привести и к агрессивным способам разрешения конфликтной ситуации. </w:t>
      </w:r>
    </w:p>
    <w:p w:rsidR="001138E9" w:rsidRPr="004B471D" w:rsidRDefault="001138E9" w:rsidP="001138E9">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В целях профилактики суицидального поведения несовершеннолетних необходимо принять меры по надлежащему учету случаев их суицидального поведения, скоординировать взаимодействие Минобразования Чувашии, Минздравсоцразвития Чувашии, органов внутренних дел и СУ СК России по Чувашской Республике</w:t>
      </w:r>
      <w:r>
        <w:rPr>
          <w:rFonts w:ascii="Times New Roman" w:hAnsi="Times New Roman" w:cs="Times New Roman"/>
          <w:sz w:val="26"/>
          <w:szCs w:val="26"/>
        </w:rPr>
        <w:t xml:space="preserve"> в этом направлении.</w:t>
      </w:r>
      <w:r w:rsidRPr="004B471D">
        <w:rPr>
          <w:rFonts w:ascii="Times New Roman" w:hAnsi="Times New Roman" w:cs="Times New Roman"/>
          <w:sz w:val="26"/>
          <w:szCs w:val="26"/>
        </w:rPr>
        <w:t xml:space="preserve"> </w:t>
      </w:r>
    </w:p>
    <w:p w:rsidR="001138E9" w:rsidRPr="004B471D" w:rsidRDefault="001138E9" w:rsidP="001138E9">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lastRenderedPageBreak/>
        <w:t xml:space="preserve">Необходимо проводить  индивидуально-профилактическую работу  с несовершеннолетним, оказавшимся в трудной жизненной ситуации, проводить </w:t>
      </w:r>
      <w:r>
        <w:rPr>
          <w:rFonts w:ascii="Times New Roman" w:hAnsi="Times New Roman" w:cs="Times New Roman"/>
          <w:sz w:val="26"/>
          <w:szCs w:val="26"/>
        </w:rPr>
        <w:t xml:space="preserve">работу, </w:t>
      </w:r>
      <w:r w:rsidRPr="004B471D">
        <w:rPr>
          <w:rFonts w:ascii="Times New Roman" w:hAnsi="Times New Roman" w:cs="Times New Roman"/>
          <w:sz w:val="26"/>
          <w:szCs w:val="26"/>
        </w:rPr>
        <w:t>используя имеющийся штат</w:t>
      </w:r>
      <w:r>
        <w:rPr>
          <w:rFonts w:ascii="Times New Roman" w:hAnsi="Times New Roman" w:cs="Times New Roman"/>
          <w:sz w:val="26"/>
          <w:szCs w:val="26"/>
        </w:rPr>
        <w:t xml:space="preserve"> педагогов, классных руководителей, </w:t>
      </w:r>
      <w:r w:rsidRPr="004B471D">
        <w:rPr>
          <w:rFonts w:ascii="Times New Roman" w:hAnsi="Times New Roman" w:cs="Times New Roman"/>
          <w:sz w:val="26"/>
          <w:szCs w:val="26"/>
        </w:rPr>
        <w:t xml:space="preserve"> детских психологов в образовательных учреждениях, лечебных учреждениях республики, БОУ «Центр психолого-педагогической реабилитации и коррекции» Минобразования Чувашии</w:t>
      </w:r>
      <w:r>
        <w:rPr>
          <w:rFonts w:ascii="Times New Roman" w:hAnsi="Times New Roman" w:cs="Times New Roman"/>
          <w:sz w:val="26"/>
          <w:szCs w:val="26"/>
        </w:rPr>
        <w:t>, психотерапевтов и психиатров.</w:t>
      </w:r>
    </w:p>
    <w:p w:rsidR="004E72C8" w:rsidRDefault="004E72C8" w:rsidP="001138E9">
      <w:pPr>
        <w:pStyle w:val="3"/>
        <w:rPr>
          <w:szCs w:val="26"/>
        </w:rPr>
      </w:pPr>
      <w:bookmarkStart w:id="12" w:name="_Toc387905434"/>
    </w:p>
    <w:p w:rsidR="001138E9" w:rsidRPr="004B471D" w:rsidRDefault="001138E9" w:rsidP="001138E9">
      <w:pPr>
        <w:pStyle w:val="3"/>
        <w:rPr>
          <w:szCs w:val="26"/>
        </w:rPr>
      </w:pPr>
      <w:r w:rsidRPr="004B471D">
        <w:rPr>
          <w:szCs w:val="26"/>
        </w:rPr>
        <w:t>Детский телефон доверия</w:t>
      </w:r>
      <w:bookmarkEnd w:id="12"/>
      <w:r w:rsidRPr="004B471D">
        <w:rPr>
          <w:szCs w:val="26"/>
        </w:rPr>
        <w:t xml:space="preserve"> </w:t>
      </w:r>
    </w:p>
    <w:p w:rsidR="001138E9" w:rsidRPr="004B471D" w:rsidRDefault="001138E9" w:rsidP="001138E9">
      <w:pPr>
        <w:widowControl w:val="0"/>
        <w:adjustRightInd w:val="0"/>
        <w:spacing w:after="0" w:line="240" w:lineRule="auto"/>
        <w:ind w:left="4536"/>
        <w:contextualSpacing/>
        <w:jc w:val="both"/>
        <w:rPr>
          <w:rFonts w:ascii="Times New Roman" w:eastAsia="Times New Roman" w:hAnsi="Times New Roman" w:cs="Times New Roman"/>
          <w:b/>
          <w:sz w:val="26"/>
          <w:szCs w:val="26"/>
          <w:lang w:eastAsia="ru-RU"/>
        </w:rPr>
      </w:pPr>
    </w:p>
    <w:p w:rsidR="001138E9" w:rsidRPr="004B471D" w:rsidRDefault="001138E9" w:rsidP="001138E9">
      <w:pPr>
        <w:widowControl w:val="0"/>
        <w:adjustRightInd w:val="0"/>
        <w:spacing w:after="0" w:line="240" w:lineRule="auto"/>
        <w:ind w:left="4536"/>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«Телефон доверия – важный инструмент, иногда единственный, к которому может прибегнуть ребёнок, чтобы рассказать о сложной ситуации,  в которую он попадает по нашей вине, по вине взрослых. Поэтому одной из задач взрослых является научить ребёнка пользоваться телефоном Доверия».</w:t>
      </w:r>
    </w:p>
    <w:p w:rsidR="001138E9" w:rsidRPr="004B471D" w:rsidRDefault="001138E9" w:rsidP="001138E9">
      <w:pPr>
        <w:widowControl w:val="0"/>
        <w:adjustRightInd w:val="0"/>
        <w:spacing w:after="0" w:line="240" w:lineRule="auto"/>
        <w:ind w:left="4536"/>
        <w:contextualSpacing/>
        <w:jc w:val="both"/>
        <w:rPr>
          <w:rFonts w:ascii="Times New Roman" w:eastAsia="Times New Roman" w:hAnsi="Times New Roman" w:cs="Times New Roman"/>
          <w:sz w:val="26"/>
          <w:szCs w:val="26"/>
          <w:lang w:eastAsia="ru-RU"/>
        </w:rPr>
      </w:pPr>
    </w:p>
    <w:p w:rsidR="001138E9" w:rsidRPr="004B471D" w:rsidRDefault="001138E9" w:rsidP="001138E9">
      <w:pPr>
        <w:widowControl w:val="0"/>
        <w:adjustRightInd w:val="0"/>
        <w:spacing w:after="0" w:line="240" w:lineRule="auto"/>
        <w:ind w:left="4536"/>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Уполномоченный при Президенте Российской Федерации  по правам ребёнка П.А. Астахов</w:t>
      </w: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На территории Чувашской Республики для оказания экстренной психологической </w:t>
      </w:r>
      <w:r>
        <w:rPr>
          <w:rFonts w:ascii="Times New Roman" w:eastAsia="Times New Roman" w:hAnsi="Times New Roman" w:cs="Times New Roman"/>
          <w:sz w:val="26"/>
          <w:szCs w:val="26"/>
          <w:lang w:eastAsia="ru-RU"/>
        </w:rPr>
        <w:t xml:space="preserve">анонимной </w:t>
      </w:r>
      <w:r w:rsidRPr="004B471D">
        <w:rPr>
          <w:rFonts w:ascii="Times New Roman" w:eastAsia="Times New Roman" w:hAnsi="Times New Roman" w:cs="Times New Roman"/>
          <w:sz w:val="26"/>
          <w:szCs w:val="26"/>
          <w:lang w:eastAsia="ru-RU"/>
        </w:rPr>
        <w:t>помощи круглосуточно действует единый общероссийский номер детского телефона доверия: 8-800-2000-122.</w:t>
      </w: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Звонки в службу Детского телефона доверия </w:t>
      </w:r>
      <w:r>
        <w:rPr>
          <w:rFonts w:ascii="Times New Roman" w:eastAsia="Times New Roman" w:hAnsi="Times New Roman" w:cs="Times New Roman"/>
          <w:sz w:val="26"/>
          <w:szCs w:val="26"/>
          <w:lang w:eastAsia="ru-RU"/>
        </w:rPr>
        <w:t>доступны</w:t>
      </w:r>
      <w:r w:rsidRPr="004B471D">
        <w:rPr>
          <w:rFonts w:ascii="Times New Roman" w:eastAsia="Times New Roman" w:hAnsi="Times New Roman" w:cs="Times New Roman"/>
          <w:sz w:val="26"/>
          <w:szCs w:val="26"/>
          <w:lang w:eastAsia="ru-RU"/>
        </w:rPr>
        <w:t xml:space="preserve"> круглосуточно со стационарных или мобильных телефонов. Они бесплатны, соблюдается анонимность звонков. За консультативной помощью обращаются дети, подростки, оказавшиеся в трудной жизненной ситуации, их родители или лица их заменяющие, иные граждане</w:t>
      </w:r>
      <w:r>
        <w:rPr>
          <w:rFonts w:ascii="Times New Roman" w:eastAsia="Times New Roman" w:hAnsi="Times New Roman" w:cs="Times New Roman"/>
          <w:sz w:val="26"/>
          <w:szCs w:val="26"/>
          <w:lang w:eastAsia="ru-RU"/>
        </w:rPr>
        <w:t>,</w:t>
      </w:r>
      <w:r w:rsidRPr="004B471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все нуждающиеся</w:t>
      </w:r>
      <w:r w:rsidRPr="004B471D">
        <w:rPr>
          <w:rFonts w:ascii="Times New Roman" w:eastAsia="Times New Roman" w:hAnsi="Times New Roman" w:cs="Times New Roman"/>
          <w:sz w:val="26"/>
          <w:szCs w:val="26"/>
          <w:lang w:eastAsia="ru-RU"/>
        </w:rPr>
        <w:t xml:space="preserve"> в получении квалифицированной помощи, но по каким-то причинам не могут или не хотят ее получить в другом месте. </w:t>
      </w: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Детский телефон доверия функционирует на базе БОУ «Центр психолого-педагогической реабилитации и коррекции» Минобразования Чувашии и КУ «Новочебоксарский социально-реабилитационный центр для несовершеннолетних» Минздравсоцразвития Чувашии.</w:t>
      </w:r>
      <w:r w:rsidR="00775BA8">
        <w:rPr>
          <w:rFonts w:ascii="Times New Roman" w:eastAsia="Times New Roman" w:hAnsi="Times New Roman" w:cs="Times New Roman"/>
          <w:sz w:val="26"/>
          <w:szCs w:val="26"/>
          <w:lang w:eastAsia="ru-RU"/>
        </w:rPr>
        <w:t xml:space="preserve"> </w:t>
      </w:r>
      <w:r w:rsidRPr="004B471D">
        <w:rPr>
          <w:rFonts w:ascii="Times New Roman" w:eastAsia="Times New Roman" w:hAnsi="Times New Roman" w:cs="Times New Roman"/>
          <w:sz w:val="26"/>
          <w:szCs w:val="26"/>
          <w:lang w:eastAsia="ru-RU"/>
        </w:rPr>
        <w:t xml:space="preserve">В течение  2014 года на Детский телефон доверия поступило более 24,5 тыс. звонков, из них 16,9 тыс. обращений – от детей и подростков, что составляет 69,1 процент от общего числа звонков. </w:t>
      </w: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Подавляющее большинство обращений поступило от детей и подростков.</w:t>
      </w: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По вопросам жестокого обращения поступило:  </w:t>
      </w: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- 21 обращение – по жестокому обращению с ребенком в семье (17-от подростков, 3 – от родителей, 1- от иных граждан),</w:t>
      </w: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- 6 обращений – по жестокому обращению с ребенком вне семьи (4 - от подростков, 1 – от родителей, 1- от иных граждан), </w:t>
      </w: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- 11 обращений – по жестокому обращению с ребенком в среде сверстников (8- от подростков, 3 – от родителей).</w:t>
      </w: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За отчетный период на Детский телефон доверия поступило 6 обращений, выходящих за рамки телефонного консультирования, с согласия звонящего, сведения о нем переданы в правоохранительные органы для дальнейшего решения вопроса и принятия мер, предусмотренных действующим законодательством.</w:t>
      </w: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lastRenderedPageBreak/>
        <w:t>Для работы в службе детского телефона доверия привлечены 6 телефонных консультантов (по штатному расписанию КУ «Новочебоксарский социально-реабилитационный центр для несовершеннолетних» Минздравсоцразвития Чувашии) и 6 телефонных консультантов (по договору гражданско-правового характера БОУ «Центр психолого-педагогической реабилитации и коррекции» Минобразования Чувашии).</w:t>
      </w:r>
    </w:p>
    <w:p w:rsidR="001138E9" w:rsidRPr="004B471D" w:rsidRDefault="001138E9" w:rsidP="001138E9">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Все телефонные консультанты прошли курсовую подготовку в ФПК и ППРО (ФМО) Пермского государственного педагогического университета по программе «Технологии телефонного консультирования детей и подростков» (72 ч.). Там же три телефонных консультанта прошли обучение навыкам супервизии телефонного консультирования (72 ч.) и два телефонных консультанта прошли повторно краткосрочные курсы повышения квалификации по программе «Технология телефонного консультирования детей и подростков. Продвинутый курс» (72 ч.).</w:t>
      </w:r>
      <w:r w:rsidR="00E710D0">
        <w:rPr>
          <w:rFonts w:ascii="Times New Roman" w:eastAsia="Times New Roman" w:hAnsi="Times New Roman" w:cs="Times New Roman"/>
          <w:sz w:val="26"/>
          <w:szCs w:val="26"/>
          <w:lang w:eastAsia="ru-RU"/>
        </w:rPr>
        <w:t xml:space="preserve"> </w:t>
      </w:r>
      <w:r w:rsidRPr="004B471D">
        <w:rPr>
          <w:rFonts w:ascii="Times New Roman" w:eastAsia="Times New Roman" w:hAnsi="Times New Roman" w:cs="Times New Roman"/>
          <w:sz w:val="26"/>
          <w:szCs w:val="26"/>
          <w:lang w:eastAsia="ru-RU"/>
        </w:rPr>
        <w:t>О поступающих кризисных обращениях служба Детского телефона доверия информирует компетентные службы и структуры при условии, если абонент указывает конкретный адрес, называет Ф.И.О. своего обидчика и дает согласие на дальнейшие действия по оказанию помощи.</w:t>
      </w:r>
    </w:p>
    <w:p w:rsidR="001138E9" w:rsidRPr="004B471D" w:rsidRDefault="001138E9" w:rsidP="00775BA8">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65005">
        <w:rPr>
          <w:rFonts w:ascii="Times New Roman" w:eastAsia="Times New Roman" w:hAnsi="Times New Roman" w:cs="Times New Roman"/>
          <w:color w:val="000000" w:themeColor="text1"/>
          <w:sz w:val="26"/>
          <w:szCs w:val="26"/>
          <w:lang w:eastAsia="ru-RU"/>
        </w:rPr>
        <w:t>16 мая 2014 года отмечался Международный день детского телефона доверия,  в рамках которого Уполномоченный встречался со школьниками и выступал в программе «По существу» Национального телевидения Чувашии.</w:t>
      </w:r>
      <w:r w:rsidR="00775BA8">
        <w:rPr>
          <w:rFonts w:ascii="Times New Roman" w:eastAsia="Times New Roman" w:hAnsi="Times New Roman" w:cs="Times New Roman"/>
          <w:color w:val="000000" w:themeColor="text1"/>
          <w:sz w:val="26"/>
          <w:szCs w:val="26"/>
          <w:lang w:eastAsia="ru-RU"/>
        </w:rPr>
        <w:t xml:space="preserve"> </w:t>
      </w:r>
      <w:r w:rsidRPr="00465005">
        <w:rPr>
          <w:rFonts w:ascii="Times New Roman" w:hAnsi="Times New Roman" w:cs="Times New Roman"/>
          <w:color w:val="000000" w:themeColor="text1"/>
          <w:sz w:val="26"/>
          <w:szCs w:val="26"/>
        </w:rPr>
        <w:t>10 июля и 9 октября 2014 года Уполномоченный провел</w:t>
      </w:r>
      <w:r w:rsidRPr="004B471D">
        <w:rPr>
          <w:rFonts w:ascii="Times New Roman" w:hAnsi="Times New Roman" w:cs="Times New Roman"/>
          <w:sz w:val="26"/>
          <w:szCs w:val="26"/>
        </w:rPr>
        <w:t xml:space="preserve"> межведомственные совещания, посвященные проблеме суицидов, где обсуждался вопрос функционирования детского телефона доверия.</w:t>
      </w:r>
      <w:r w:rsidR="00775BA8">
        <w:rPr>
          <w:rFonts w:ascii="Times New Roman" w:hAnsi="Times New Roman" w:cs="Times New Roman"/>
          <w:sz w:val="26"/>
          <w:szCs w:val="26"/>
        </w:rPr>
        <w:t xml:space="preserve"> </w:t>
      </w:r>
      <w:r w:rsidRPr="004B471D">
        <w:rPr>
          <w:rFonts w:ascii="Times New Roman" w:hAnsi="Times New Roman" w:cs="Times New Roman"/>
          <w:sz w:val="26"/>
          <w:szCs w:val="26"/>
        </w:rPr>
        <w:t>На совещании отмечено, что не хватает психологов в образовательных учреждениях республики. Другой важной проблемой является низкий уровень заработной платы специалистов, оказывающих психологическую помощь населению.</w:t>
      </w:r>
      <w:r w:rsidRPr="004B471D">
        <w:rPr>
          <w:rFonts w:ascii="Times New Roman" w:hAnsi="Times New Roman" w:cs="Times New Roman"/>
          <w:sz w:val="26"/>
          <w:szCs w:val="26"/>
        </w:rPr>
        <w:tab/>
        <w:t xml:space="preserve">По просьбе Уполномоченного для информирования населения с 2014 года в г. Чебоксары периодически устанавливался рекламный щит с рекламой детского телефона доверия. </w:t>
      </w:r>
      <w:r w:rsidR="00775BA8">
        <w:rPr>
          <w:rFonts w:ascii="Times New Roman" w:hAnsi="Times New Roman" w:cs="Times New Roman"/>
          <w:sz w:val="26"/>
          <w:szCs w:val="26"/>
        </w:rPr>
        <w:t xml:space="preserve"> </w:t>
      </w:r>
      <w:r w:rsidRPr="004B471D">
        <w:rPr>
          <w:rFonts w:ascii="Times New Roman" w:eastAsia="Times New Roman" w:hAnsi="Times New Roman" w:cs="Times New Roman"/>
          <w:sz w:val="26"/>
          <w:szCs w:val="26"/>
          <w:lang w:eastAsia="ru-RU"/>
        </w:rPr>
        <w:t>С января 2013 г. функционирует «Единый республиканский психологический телефон доверия» по номеру:   8-800-100-49-94, 58-31-31.</w:t>
      </w:r>
    </w:p>
    <w:p w:rsidR="00F010F7" w:rsidRDefault="00F010F7" w:rsidP="00F010F7">
      <w:pPr>
        <w:spacing w:after="0" w:line="240" w:lineRule="auto"/>
        <w:jc w:val="center"/>
        <w:rPr>
          <w:rFonts w:ascii="Times New Roman" w:hAnsi="Times New Roman" w:cs="Times New Roman"/>
          <w:b/>
          <w:sz w:val="26"/>
          <w:szCs w:val="26"/>
        </w:rPr>
      </w:pPr>
    </w:p>
    <w:p w:rsidR="000632A4" w:rsidRPr="004B471D" w:rsidRDefault="000632A4" w:rsidP="000632A4">
      <w:pPr>
        <w:pStyle w:val="3"/>
        <w:rPr>
          <w:szCs w:val="26"/>
        </w:rPr>
      </w:pPr>
      <w:bookmarkStart w:id="13" w:name="_Toc387905427"/>
      <w:r w:rsidRPr="004B471D">
        <w:rPr>
          <w:szCs w:val="26"/>
        </w:rPr>
        <w:t>Право каждого ребёнка жить и воспитываться в семье</w:t>
      </w:r>
      <w:bookmarkEnd w:id="13"/>
    </w:p>
    <w:p w:rsidR="000632A4" w:rsidRPr="004B471D" w:rsidRDefault="000632A4" w:rsidP="000632A4">
      <w:pPr>
        <w:spacing w:after="0" w:line="240" w:lineRule="auto"/>
        <w:jc w:val="right"/>
        <w:rPr>
          <w:rFonts w:ascii="Times New Roman" w:hAnsi="Times New Roman" w:cs="Times New Roman"/>
          <w:sz w:val="26"/>
          <w:szCs w:val="26"/>
        </w:rPr>
      </w:pPr>
    </w:p>
    <w:p w:rsidR="000632A4" w:rsidRPr="004B471D" w:rsidRDefault="000632A4" w:rsidP="000632A4">
      <w:pPr>
        <w:spacing w:after="0" w:line="240" w:lineRule="auto"/>
        <w:ind w:left="4253"/>
        <w:jc w:val="both"/>
        <w:rPr>
          <w:rFonts w:ascii="Times New Roman" w:hAnsi="Times New Roman" w:cs="Times New Roman"/>
          <w:sz w:val="26"/>
          <w:szCs w:val="26"/>
        </w:rPr>
      </w:pPr>
      <w:r w:rsidRPr="004B471D">
        <w:rPr>
          <w:rFonts w:ascii="Times New Roman" w:hAnsi="Times New Roman" w:cs="Times New Roman"/>
          <w:sz w:val="26"/>
          <w:szCs w:val="26"/>
        </w:rPr>
        <w:t>«…В работу по повышению ценностей ответственного отцовства и материнства и здорового образа жизни должны активно включиться средства массовой информации, политические партии и общественные организации. Для них здесь огромное, просто огромное поле деятельности»</w:t>
      </w:r>
    </w:p>
    <w:p w:rsidR="000632A4" w:rsidRPr="004B471D" w:rsidRDefault="000632A4" w:rsidP="000632A4">
      <w:pPr>
        <w:spacing w:after="0" w:line="240" w:lineRule="auto"/>
        <w:ind w:left="4253"/>
        <w:jc w:val="both"/>
        <w:rPr>
          <w:rFonts w:ascii="Times New Roman" w:hAnsi="Times New Roman" w:cs="Times New Roman"/>
          <w:sz w:val="26"/>
          <w:szCs w:val="26"/>
        </w:rPr>
      </w:pPr>
    </w:p>
    <w:p w:rsidR="000632A4" w:rsidRPr="004B471D" w:rsidRDefault="000632A4" w:rsidP="000632A4">
      <w:pPr>
        <w:spacing w:after="0" w:line="240" w:lineRule="auto"/>
        <w:ind w:left="4253"/>
        <w:jc w:val="both"/>
        <w:rPr>
          <w:rFonts w:ascii="Times New Roman" w:hAnsi="Times New Roman" w:cs="Times New Roman"/>
          <w:sz w:val="26"/>
          <w:szCs w:val="26"/>
        </w:rPr>
      </w:pPr>
      <w:r w:rsidRPr="004B471D">
        <w:rPr>
          <w:rFonts w:ascii="Times New Roman" w:hAnsi="Times New Roman" w:cs="Times New Roman"/>
          <w:sz w:val="26"/>
          <w:szCs w:val="26"/>
        </w:rPr>
        <w:t xml:space="preserve">Президент Российской Федерации В.В. Путин </w:t>
      </w:r>
    </w:p>
    <w:p w:rsidR="000632A4" w:rsidRPr="004B471D" w:rsidRDefault="000632A4" w:rsidP="000632A4">
      <w:pPr>
        <w:spacing w:after="0" w:line="240" w:lineRule="auto"/>
        <w:ind w:left="4253"/>
        <w:jc w:val="both"/>
        <w:rPr>
          <w:rFonts w:ascii="Times New Roman" w:hAnsi="Times New Roman" w:cs="Times New Roman"/>
          <w:sz w:val="26"/>
          <w:szCs w:val="26"/>
        </w:rPr>
      </w:pPr>
      <w:r w:rsidRPr="004B471D">
        <w:rPr>
          <w:rFonts w:ascii="Times New Roman" w:hAnsi="Times New Roman" w:cs="Times New Roman"/>
          <w:sz w:val="26"/>
          <w:szCs w:val="26"/>
        </w:rPr>
        <w:t xml:space="preserve">(Заседание Президиума Госсовета России               17 февраля 2014 г.,    г. Череповец) </w:t>
      </w:r>
    </w:p>
    <w:p w:rsidR="004513FB" w:rsidRPr="004B471D" w:rsidRDefault="004513FB" w:rsidP="000632A4">
      <w:pPr>
        <w:spacing w:after="0" w:line="240" w:lineRule="auto"/>
        <w:ind w:firstLine="709"/>
        <w:jc w:val="both"/>
        <w:rPr>
          <w:rFonts w:ascii="Times New Roman" w:hAnsi="Times New Roman"/>
          <w:sz w:val="26"/>
          <w:szCs w:val="26"/>
        </w:rPr>
      </w:pPr>
    </w:p>
    <w:p w:rsidR="000632A4" w:rsidRPr="004B471D" w:rsidRDefault="000632A4" w:rsidP="000632A4">
      <w:pPr>
        <w:spacing w:after="0" w:line="240" w:lineRule="auto"/>
        <w:ind w:firstLine="709"/>
        <w:jc w:val="both"/>
        <w:rPr>
          <w:rFonts w:ascii="Times New Roman" w:hAnsi="Times New Roman"/>
          <w:sz w:val="26"/>
          <w:szCs w:val="26"/>
        </w:rPr>
      </w:pPr>
      <w:r w:rsidRPr="004B471D">
        <w:rPr>
          <w:rFonts w:ascii="Times New Roman" w:hAnsi="Times New Roman"/>
          <w:sz w:val="26"/>
          <w:szCs w:val="26"/>
        </w:rPr>
        <w:t xml:space="preserve">В Чувашской Республике ведется целенаправленная работа по реализации государственной политики в интересах детей-сирот и детей, оставшихся без попечения родителей,  решению вопросов их социальной поддержки, развитию семейных  форм </w:t>
      </w:r>
      <w:r w:rsidRPr="004B471D">
        <w:rPr>
          <w:rFonts w:ascii="Times New Roman" w:hAnsi="Times New Roman"/>
          <w:sz w:val="26"/>
          <w:szCs w:val="26"/>
        </w:rPr>
        <w:lastRenderedPageBreak/>
        <w:t xml:space="preserve">устройства детей-сирот и детей, оставшихся без попечения родителей, профилактике социального сиротства, обеспечению благополучного и защищенного детства, созданию и законодательному закреплению целостной системы защиты прав и законных интересов детей. </w:t>
      </w:r>
    </w:p>
    <w:p w:rsidR="000632A4" w:rsidRPr="004B471D" w:rsidRDefault="000632A4" w:rsidP="000632A4">
      <w:pPr>
        <w:spacing w:after="0" w:line="240" w:lineRule="auto"/>
        <w:ind w:firstLine="709"/>
        <w:jc w:val="both"/>
        <w:rPr>
          <w:rFonts w:ascii="Times New Roman" w:hAnsi="Times New Roman"/>
          <w:sz w:val="26"/>
          <w:szCs w:val="26"/>
        </w:rPr>
      </w:pPr>
      <w:r w:rsidRPr="004B471D">
        <w:rPr>
          <w:rFonts w:ascii="Times New Roman" w:hAnsi="Times New Roman"/>
          <w:sz w:val="26"/>
          <w:szCs w:val="26"/>
        </w:rPr>
        <w:t xml:space="preserve">Основные направления и задачи государственной политики в интересах детей-сирот и детей, оставшихся без попечения родителей, обозначены в Стратегии развития образования в Чувашской Республике до 2040 года, Программе мероприятий по реализации Национальной стратегии  действий  в интересах детей на 2012-2017 годы в Чувашской Республике, </w:t>
      </w:r>
      <w:hyperlink r:id="rId33" w:history="1">
        <w:r w:rsidRPr="004B471D">
          <w:rPr>
            <w:rFonts w:ascii="Times New Roman" w:hAnsi="Times New Roman"/>
            <w:sz w:val="26"/>
            <w:szCs w:val="26"/>
          </w:rPr>
          <w:t>План</w:t>
        </w:r>
      </w:hyperlink>
      <w:r w:rsidRPr="004B471D">
        <w:rPr>
          <w:rFonts w:ascii="Times New Roman" w:hAnsi="Times New Roman"/>
          <w:sz w:val="26"/>
          <w:szCs w:val="26"/>
        </w:rPr>
        <w:t xml:space="preserve">е мероприятий по обеспечению семейного устройства детей-сирот и детей, оставшихся без попечения родителей, в Чувашской Республике на 2013 - 2018 годы и др. </w:t>
      </w:r>
    </w:p>
    <w:p w:rsidR="000632A4" w:rsidRPr="004B471D" w:rsidRDefault="000632A4" w:rsidP="000632A4">
      <w:pPr>
        <w:spacing w:after="0" w:line="240" w:lineRule="auto"/>
        <w:ind w:firstLine="709"/>
        <w:jc w:val="both"/>
        <w:rPr>
          <w:rFonts w:ascii="Times New Roman" w:hAnsi="Times New Roman"/>
          <w:sz w:val="26"/>
          <w:szCs w:val="26"/>
        </w:rPr>
      </w:pPr>
      <w:r w:rsidRPr="004B471D">
        <w:rPr>
          <w:rFonts w:ascii="Times New Roman" w:hAnsi="Times New Roman"/>
          <w:sz w:val="26"/>
          <w:szCs w:val="26"/>
        </w:rPr>
        <w:t>В 2014 году принято более 20 нормативных правовых актов в сфере профилактики социального сиротства и развития семейных форм устройства детей-сирот и детей, оставшихся без попечения родителей, в т.ч. Закон Чувашской Республики от 26</w:t>
      </w:r>
      <w:r w:rsidR="004513FB" w:rsidRPr="004B471D">
        <w:rPr>
          <w:rFonts w:ascii="Times New Roman" w:hAnsi="Times New Roman"/>
          <w:sz w:val="26"/>
          <w:szCs w:val="26"/>
        </w:rPr>
        <w:t xml:space="preserve"> июня </w:t>
      </w:r>
      <w:r w:rsidRPr="004B471D">
        <w:rPr>
          <w:rFonts w:ascii="Times New Roman" w:hAnsi="Times New Roman"/>
          <w:sz w:val="26"/>
          <w:szCs w:val="26"/>
        </w:rPr>
        <w:t>2014 г. № 37 «О внесении изменений в Закон Чувашской Республики «О патронатной форме устройства детей-сирот и детей, оставшихся без попечения родителей, в Чувашской Республике», постановление Кабинета Министров Чувашской Республики от 26</w:t>
      </w:r>
      <w:r w:rsidR="004513FB" w:rsidRPr="004B471D">
        <w:rPr>
          <w:rFonts w:ascii="Times New Roman" w:hAnsi="Times New Roman"/>
          <w:sz w:val="26"/>
          <w:szCs w:val="26"/>
        </w:rPr>
        <w:t xml:space="preserve"> июня </w:t>
      </w:r>
      <w:r w:rsidRPr="004B471D">
        <w:rPr>
          <w:rFonts w:ascii="Times New Roman" w:hAnsi="Times New Roman"/>
          <w:sz w:val="26"/>
          <w:szCs w:val="26"/>
        </w:rPr>
        <w:t>2014 г. № 218 «О внесении изменений в постановление Кабинета Министров Чувашской Республики от 14 февраля 2013 г. № 52», постановление Кабинета Министров Чувашской Республики от 24</w:t>
      </w:r>
      <w:r w:rsidR="004513FB" w:rsidRPr="004B471D">
        <w:rPr>
          <w:rFonts w:ascii="Times New Roman" w:hAnsi="Times New Roman"/>
          <w:sz w:val="26"/>
          <w:szCs w:val="26"/>
        </w:rPr>
        <w:t xml:space="preserve"> сентября </w:t>
      </w:r>
      <w:r w:rsidRPr="004B471D">
        <w:rPr>
          <w:rFonts w:ascii="Times New Roman" w:hAnsi="Times New Roman"/>
          <w:sz w:val="26"/>
          <w:szCs w:val="26"/>
        </w:rPr>
        <w:t xml:space="preserve">2014 </w:t>
      </w:r>
      <w:r w:rsidR="004513FB" w:rsidRPr="004B471D">
        <w:rPr>
          <w:rFonts w:ascii="Times New Roman" w:hAnsi="Times New Roman"/>
          <w:sz w:val="26"/>
          <w:szCs w:val="26"/>
        </w:rPr>
        <w:t xml:space="preserve">г. </w:t>
      </w:r>
      <w:r w:rsidRPr="004B471D">
        <w:rPr>
          <w:rFonts w:ascii="Times New Roman" w:hAnsi="Times New Roman"/>
          <w:sz w:val="26"/>
          <w:szCs w:val="26"/>
        </w:rPr>
        <w:t xml:space="preserve">№ 321 «Об утверждении примерной формы договора о патронатной семье (патронате, патронатном воспитании)», распоряжение Кабинета Министров Чувашской Республики от 31 октября 2014 г. № 657-р «Об утверждении Плана мероприятий по реструктуризации и реформированию организаций для детей-сирот и детей, оставшихся без попечения родителей, в Чувашской Республике»  и др.  </w:t>
      </w:r>
    </w:p>
    <w:p w:rsidR="00CC0768" w:rsidRDefault="00CC0768" w:rsidP="000632A4">
      <w:pPr>
        <w:spacing w:after="0" w:line="240" w:lineRule="auto"/>
        <w:ind w:firstLine="709"/>
        <w:jc w:val="both"/>
        <w:rPr>
          <w:rFonts w:ascii="Times New Roman" w:hAnsi="Times New Roman"/>
          <w:sz w:val="26"/>
          <w:szCs w:val="26"/>
        </w:rPr>
      </w:pPr>
    </w:p>
    <w:p w:rsidR="004513FB" w:rsidRPr="00AB2227" w:rsidRDefault="004513FB" w:rsidP="004513FB">
      <w:pPr>
        <w:spacing w:after="0" w:line="240" w:lineRule="auto"/>
        <w:ind w:firstLine="708"/>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 xml:space="preserve">Сведения о выявлении и жизнеустройстве детей-сирот и детей, оставшихся без попечения родителей, за 2009-2013 годы </w:t>
      </w:r>
    </w:p>
    <w:tbl>
      <w:tblPr>
        <w:tblStyle w:val="ac"/>
        <w:tblW w:w="0" w:type="auto"/>
        <w:tblInd w:w="108" w:type="dxa"/>
        <w:tblLook w:val="04A0" w:firstRow="1" w:lastRow="0" w:firstColumn="1" w:lastColumn="0" w:noHBand="0" w:noVBand="1"/>
      </w:tblPr>
      <w:tblGrid>
        <w:gridCol w:w="812"/>
        <w:gridCol w:w="3320"/>
        <w:gridCol w:w="911"/>
        <w:gridCol w:w="911"/>
        <w:gridCol w:w="911"/>
        <w:gridCol w:w="911"/>
        <w:gridCol w:w="911"/>
        <w:gridCol w:w="1094"/>
      </w:tblGrid>
      <w:tr w:rsidR="00AB2227" w:rsidRPr="00AB2227" w:rsidTr="00AB2227">
        <w:tc>
          <w:tcPr>
            <w:tcW w:w="4132" w:type="dxa"/>
            <w:gridSpan w:val="2"/>
          </w:tcPr>
          <w:p w:rsidR="00561FA1" w:rsidRPr="00AB2227" w:rsidRDefault="00561FA1" w:rsidP="00DA0DFA">
            <w:pPr>
              <w:contextualSpacing/>
              <w:jc w:val="center"/>
              <w:rPr>
                <w:rFonts w:ascii="Times New Roman" w:eastAsia="Times New Roman" w:hAnsi="Times New Roman" w:cs="Times New Roman"/>
                <w:sz w:val="26"/>
                <w:szCs w:val="26"/>
                <w:lang w:eastAsia="ru-RU"/>
              </w:rPr>
            </w:pP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2009</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2010</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2011</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2012</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2013</w:t>
            </w:r>
          </w:p>
        </w:tc>
        <w:tc>
          <w:tcPr>
            <w:tcW w:w="1094"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2014</w:t>
            </w:r>
          </w:p>
        </w:tc>
      </w:tr>
      <w:tr w:rsidR="00AB2227" w:rsidRPr="00AB2227" w:rsidTr="00AB2227">
        <w:tc>
          <w:tcPr>
            <w:tcW w:w="4132" w:type="dxa"/>
            <w:gridSpan w:val="2"/>
          </w:tcPr>
          <w:p w:rsidR="00561FA1" w:rsidRPr="00AB2227" w:rsidRDefault="00561FA1" w:rsidP="00DA0DFA">
            <w:pPr>
              <w:contextualSpacing/>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 xml:space="preserve">Всего выявлено детей, оставшихся без попечения родителей, в течение года </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709</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574</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515</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547</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390</w:t>
            </w:r>
          </w:p>
        </w:tc>
        <w:tc>
          <w:tcPr>
            <w:tcW w:w="1094" w:type="dxa"/>
          </w:tcPr>
          <w:p w:rsidR="00561FA1" w:rsidRPr="00AB2227" w:rsidRDefault="00AE5040" w:rsidP="00DA0DFA">
            <w:pPr>
              <w:contextualSpacing/>
              <w:jc w:val="center"/>
              <w:rPr>
                <w:rFonts w:ascii="Times New Roman" w:eastAsia="Times New Roman" w:hAnsi="Times New Roman" w:cs="Times New Roman"/>
                <w:sz w:val="26"/>
                <w:szCs w:val="26"/>
                <w:lang w:val="en-US" w:eastAsia="ru-RU"/>
              </w:rPr>
            </w:pPr>
            <w:r w:rsidRPr="00AB2227">
              <w:rPr>
                <w:rFonts w:ascii="Times New Roman" w:eastAsia="Times New Roman" w:hAnsi="Times New Roman" w:cs="Times New Roman"/>
                <w:sz w:val="26"/>
                <w:szCs w:val="26"/>
                <w:lang w:val="en-US" w:eastAsia="ru-RU"/>
              </w:rPr>
              <w:t>378</w:t>
            </w:r>
          </w:p>
        </w:tc>
      </w:tr>
      <w:tr w:rsidR="00AB2227" w:rsidRPr="00AB2227" w:rsidTr="00AB2227">
        <w:tc>
          <w:tcPr>
            <w:tcW w:w="4132" w:type="dxa"/>
            <w:gridSpan w:val="2"/>
          </w:tcPr>
          <w:p w:rsidR="00561FA1" w:rsidRPr="00AB2227" w:rsidRDefault="00561FA1" w:rsidP="00DA0DFA">
            <w:pPr>
              <w:contextualSpacing/>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 xml:space="preserve">Общее количество детей-сирот и детей, оставшихся без попечения родителей, проживающих на территории республики, чел. </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5181</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4767</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4605</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3745</w:t>
            </w:r>
          </w:p>
        </w:tc>
        <w:tc>
          <w:tcPr>
            <w:tcW w:w="911" w:type="dxa"/>
          </w:tcPr>
          <w:p w:rsidR="00561FA1" w:rsidRPr="00AB2227" w:rsidRDefault="00561FA1"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3536</w:t>
            </w:r>
          </w:p>
        </w:tc>
        <w:tc>
          <w:tcPr>
            <w:tcW w:w="1094" w:type="dxa"/>
          </w:tcPr>
          <w:p w:rsidR="00561FA1" w:rsidRPr="00AB2227" w:rsidRDefault="00882FAF" w:rsidP="00AB2227">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val="en-US" w:eastAsia="ru-RU"/>
              </w:rPr>
              <w:t>335</w:t>
            </w:r>
            <w:r w:rsidR="00AB2227">
              <w:rPr>
                <w:rFonts w:ascii="Times New Roman" w:eastAsia="Times New Roman" w:hAnsi="Times New Roman" w:cs="Times New Roman"/>
                <w:sz w:val="26"/>
                <w:szCs w:val="26"/>
                <w:lang w:eastAsia="ru-RU"/>
              </w:rPr>
              <w:t>5</w:t>
            </w:r>
          </w:p>
        </w:tc>
      </w:tr>
      <w:tr w:rsidR="00AB2227" w:rsidRPr="00AB2227" w:rsidTr="00AB2227">
        <w:tc>
          <w:tcPr>
            <w:tcW w:w="812" w:type="dxa"/>
            <w:vMerge w:val="restart"/>
          </w:tcPr>
          <w:p w:rsidR="002F398E" w:rsidRPr="00AB2227" w:rsidRDefault="002F398E" w:rsidP="00CD155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из них</w:t>
            </w:r>
          </w:p>
        </w:tc>
        <w:tc>
          <w:tcPr>
            <w:tcW w:w="3320" w:type="dxa"/>
          </w:tcPr>
          <w:p w:rsidR="002F398E" w:rsidRPr="00AB2227" w:rsidRDefault="002F398E" w:rsidP="00DA0DFA">
            <w:pPr>
              <w:contextualSpacing/>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 xml:space="preserve">устроены в семьи, чел. </w:t>
            </w:r>
          </w:p>
        </w:tc>
        <w:tc>
          <w:tcPr>
            <w:tcW w:w="911" w:type="dxa"/>
          </w:tcPr>
          <w:p w:rsidR="002F398E" w:rsidRPr="00AB2227" w:rsidRDefault="002F398E"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3990</w:t>
            </w:r>
          </w:p>
        </w:tc>
        <w:tc>
          <w:tcPr>
            <w:tcW w:w="911" w:type="dxa"/>
          </w:tcPr>
          <w:p w:rsidR="002F398E" w:rsidRPr="00AB2227" w:rsidRDefault="002F398E"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4014</w:t>
            </w:r>
          </w:p>
        </w:tc>
        <w:tc>
          <w:tcPr>
            <w:tcW w:w="911" w:type="dxa"/>
          </w:tcPr>
          <w:p w:rsidR="002F398E" w:rsidRPr="00AB2227" w:rsidRDefault="002F398E"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3911</w:t>
            </w:r>
          </w:p>
        </w:tc>
        <w:tc>
          <w:tcPr>
            <w:tcW w:w="911" w:type="dxa"/>
          </w:tcPr>
          <w:p w:rsidR="002F398E" w:rsidRPr="00AB2227" w:rsidRDefault="002F398E"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3095</w:t>
            </w:r>
          </w:p>
        </w:tc>
        <w:tc>
          <w:tcPr>
            <w:tcW w:w="911" w:type="dxa"/>
          </w:tcPr>
          <w:p w:rsidR="002F398E" w:rsidRPr="00AB2227" w:rsidRDefault="002F398E"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3140</w:t>
            </w:r>
          </w:p>
        </w:tc>
        <w:tc>
          <w:tcPr>
            <w:tcW w:w="1094" w:type="dxa"/>
          </w:tcPr>
          <w:p w:rsidR="002F398E" w:rsidRPr="00AB2227" w:rsidRDefault="002F398E" w:rsidP="00DA0DFA">
            <w:pPr>
              <w:contextualSpacing/>
              <w:jc w:val="center"/>
              <w:rPr>
                <w:rFonts w:ascii="Times New Roman" w:eastAsia="Times New Roman" w:hAnsi="Times New Roman" w:cs="Times New Roman"/>
                <w:sz w:val="26"/>
                <w:szCs w:val="26"/>
                <w:lang w:val="en-US" w:eastAsia="ru-RU"/>
              </w:rPr>
            </w:pPr>
            <w:r w:rsidRPr="00AB2227">
              <w:rPr>
                <w:rFonts w:ascii="Times New Roman" w:eastAsia="Times New Roman" w:hAnsi="Times New Roman" w:cs="Times New Roman"/>
                <w:sz w:val="26"/>
                <w:szCs w:val="26"/>
                <w:lang w:val="en-US" w:eastAsia="ru-RU"/>
              </w:rPr>
              <w:t>3098</w:t>
            </w:r>
          </w:p>
        </w:tc>
      </w:tr>
      <w:tr w:rsidR="00AB2227" w:rsidRPr="00AB2227" w:rsidTr="00AB2227">
        <w:tc>
          <w:tcPr>
            <w:tcW w:w="812" w:type="dxa"/>
            <w:vMerge/>
          </w:tcPr>
          <w:p w:rsidR="002F398E" w:rsidRPr="00AB2227" w:rsidRDefault="002F398E" w:rsidP="00DA0DFA">
            <w:pPr>
              <w:contextualSpacing/>
              <w:rPr>
                <w:rFonts w:ascii="Times New Roman" w:eastAsia="Times New Roman" w:hAnsi="Times New Roman" w:cs="Times New Roman"/>
                <w:sz w:val="26"/>
                <w:szCs w:val="26"/>
                <w:lang w:eastAsia="ru-RU"/>
              </w:rPr>
            </w:pPr>
          </w:p>
        </w:tc>
        <w:tc>
          <w:tcPr>
            <w:tcW w:w="3320" w:type="dxa"/>
          </w:tcPr>
          <w:p w:rsidR="002F398E" w:rsidRPr="00AB2227" w:rsidRDefault="002F398E" w:rsidP="00DA0DFA">
            <w:pPr>
              <w:contextualSpacing/>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находятся в организациях для детей-сирот и детей</w:t>
            </w:r>
          </w:p>
        </w:tc>
        <w:tc>
          <w:tcPr>
            <w:tcW w:w="911" w:type="dxa"/>
          </w:tcPr>
          <w:p w:rsidR="002F398E" w:rsidRPr="00AB2227" w:rsidRDefault="002F398E"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776</w:t>
            </w:r>
          </w:p>
        </w:tc>
        <w:tc>
          <w:tcPr>
            <w:tcW w:w="911" w:type="dxa"/>
          </w:tcPr>
          <w:p w:rsidR="002F398E" w:rsidRPr="00AB2227" w:rsidRDefault="002F398E"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678</w:t>
            </w:r>
          </w:p>
        </w:tc>
        <w:tc>
          <w:tcPr>
            <w:tcW w:w="911" w:type="dxa"/>
          </w:tcPr>
          <w:p w:rsidR="002F398E" w:rsidRPr="00AB2227" w:rsidRDefault="002F398E"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597</w:t>
            </w:r>
          </w:p>
        </w:tc>
        <w:tc>
          <w:tcPr>
            <w:tcW w:w="911" w:type="dxa"/>
          </w:tcPr>
          <w:p w:rsidR="002F398E" w:rsidRPr="00AB2227" w:rsidRDefault="002F398E"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548</w:t>
            </w:r>
          </w:p>
        </w:tc>
        <w:tc>
          <w:tcPr>
            <w:tcW w:w="911" w:type="dxa"/>
          </w:tcPr>
          <w:p w:rsidR="002F398E" w:rsidRPr="00AB2227" w:rsidRDefault="002F398E"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335</w:t>
            </w:r>
          </w:p>
        </w:tc>
        <w:tc>
          <w:tcPr>
            <w:tcW w:w="1094" w:type="dxa"/>
          </w:tcPr>
          <w:p w:rsidR="002F398E" w:rsidRPr="00591A20" w:rsidRDefault="002F398E" w:rsidP="00591A20">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val="en-US" w:eastAsia="ru-RU"/>
              </w:rPr>
              <w:t>21</w:t>
            </w:r>
            <w:r w:rsidR="00591A20">
              <w:rPr>
                <w:rFonts w:ascii="Times New Roman" w:eastAsia="Times New Roman" w:hAnsi="Times New Roman" w:cs="Times New Roman"/>
                <w:sz w:val="26"/>
                <w:szCs w:val="26"/>
                <w:lang w:eastAsia="ru-RU"/>
              </w:rPr>
              <w:t>5</w:t>
            </w:r>
          </w:p>
        </w:tc>
      </w:tr>
      <w:tr w:rsidR="00AB2227" w:rsidRPr="00AB2227" w:rsidTr="00AB2227">
        <w:tc>
          <w:tcPr>
            <w:tcW w:w="812" w:type="dxa"/>
            <w:vMerge/>
          </w:tcPr>
          <w:p w:rsidR="002F398E" w:rsidRPr="00AB2227" w:rsidRDefault="002F398E" w:rsidP="00DA0DFA">
            <w:pPr>
              <w:contextualSpacing/>
              <w:rPr>
                <w:rFonts w:ascii="Times New Roman" w:eastAsia="Times New Roman" w:hAnsi="Times New Roman" w:cs="Times New Roman"/>
                <w:sz w:val="26"/>
                <w:szCs w:val="26"/>
                <w:lang w:eastAsia="ru-RU"/>
              </w:rPr>
            </w:pPr>
          </w:p>
        </w:tc>
        <w:tc>
          <w:tcPr>
            <w:tcW w:w="3320" w:type="dxa"/>
          </w:tcPr>
          <w:p w:rsidR="002F398E" w:rsidRPr="00AB2227" w:rsidRDefault="00591A20" w:rsidP="00DA0DFA">
            <w:pPr>
              <w:contextualSpacing/>
              <w:rPr>
                <w:rFonts w:ascii="Times New Roman" w:eastAsia="Times New Roman" w:hAnsi="Times New Roman" w:cs="Times New Roman"/>
                <w:sz w:val="26"/>
                <w:szCs w:val="26"/>
                <w:lang w:eastAsia="ru-RU"/>
              </w:rPr>
            </w:pPr>
            <w:r w:rsidRPr="00AB2227">
              <w:rPr>
                <w:rFonts w:ascii="Times New Roman" w:eastAsia="Calibri" w:hAnsi="Times New Roman" w:cs="Times New Roman"/>
                <w:noProof/>
                <w:sz w:val="26"/>
                <w:szCs w:val="26"/>
              </w:rPr>
              <w:t>обучаются в профессиональных образовательных организациях</w:t>
            </w:r>
          </w:p>
        </w:tc>
        <w:tc>
          <w:tcPr>
            <w:tcW w:w="911" w:type="dxa"/>
          </w:tcPr>
          <w:p w:rsidR="002F398E" w:rsidRPr="00AB2227" w:rsidRDefault="00CC0768"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415</w:t>
            </w:r>
          </w:p>
        </w:tc>
        <w:tc>
          <w:tcPr>
            <w:tcW w:w="911" w:type="dxa"/>
          </w:tcPr>
          <w:p w:rsidR="002F398E" w:rsidRPr="00AB2227" w:rsidRDefault="00CC0768"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75</w:t>
            </w:r>
          </w:p>
        </w:tc>
        <w:tc>
          <w:tcPr>
            <w:tcW w:w="911" w:type="dxa"/>
          </w:tcPr>
          <w:p w:rsidR="002F398E" w:rsidRPr="00AB2227" w:rsidRDefault="00CC0768"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97</w:t>
            </w:r>
          </w:p>
        </w:tc>
        <w:tc>
          <w:tcPr>
            <w:tcW w:w="911" w:type="dxa"/>
          </w:tcPr>
          <w:p w:rsidR="002F398E" w:rsidRPr="00AB2227" w:rsidRDefault="00CC0768"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102</w:t>
            </w:r>
          </w:p>
        </w:tc>
        <w:tc>
          <w:tcPr>
            <w:tcW w:w="911" w:type="dxa"/>
          </w:tcPr>
          <w:p w:rsidR="002F398E" w:rsidRPr="00AB2227" w:rsidRDefault="00464BC4" w:rsidP="00DA0DFA">
            <w:pPr>
              <w:contextualSpacing/>
              <w:jc w:val="center"/>
              <w:rPr>
                <w:rFonts w:ascii="Times New Roman" w:eastAsia="Times New Roman" w:hAnsi="Times New Roman" w:cs="Times New Roman"/>
                <w:sz w:val="26"/>
                <w:szCs w:val="26"/>
                <w:lang w:eastAsia="ru-RU"/>
              </w:rPr>
            </w:pPr>
            <w:r w:rsidRPr="00AB2227">
              <w:rPr>
                <w:rFonts w:ascii="Times New Roman" w:eastAsia="Times New Roman" w:hAnsi="Times New Roman" w:cs="Times New Roman"/>
                <w:sz w:val="26"/>
                <w:szCs w:val="26"/>
                <w:lang w:eastAsia="ru-RU"/>
              </w:rPr>
              <w:t>61</w:t>
            </w:r>
          </w:p>
        </w:tc>
        <w:tc>
          <w:tcPr>
            <w:tcW w:w="1094" w:type="dxa"/>
          </w:tcPr>
          <w:p w:rsidR="002F398E" w:rsidRPr="00AB2227" w:rsidRDefault="00591A20" w:rsidP="00DA0DFA">
            <w:pPr>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p>
        </w:tc>
      </w:tr>
    </w:tbl>
    <w:p w:rsidR="005E2B70" w:rsidRDefault="005E2B70" w:rsidP="004513FB">
      <w:pPr>
        <w:shd w:val="clear" w:color="auto" w:fill="FFFFFF"/>
        <w:spacing w:after="60" w:line="240" w:lineRule="auto"/>
        <w:ind w:left="426" w:right="-1" w:hanging="6"/>
        <w:contextualSpacing/>
        <w:jc w:val="center"/>
        <w:rPr>
          <w:rFonts w:ascii="Times New Roman" w:eastAsia="Calibri" w:hAnsi="Times New Roman" w:cs="Times New Roman"/>
          <w:bCs/>
          <w:spacing w:val="-6"/>
          <w:sz w:val="26"/>
          <w:szCs w:val="26"/>
        </w:rPr>
      </w:pPr>
    </w:p>
    <w:p w:rsidR="005E2B70" w:rsidRDefault="005E2B70" w:rsidP="004513FB">
      <w:pPr>
        <w:shd w:val="clear" w:color="auto" w:fill="FFFFFF"/>
        <w:spacing w:after="60" w:line="240" w:lineRule="auto"/>
        <w:ind w:left="426" w:right="-1" w:hanging="6"/>
        <w:contextualSpacing/>
        <w:jc w:val="center"/>
        <w:rPr>
          <w:rFonts w:ascii="Times New Roman" w:eastAsia="Calibri" w:hAnsi="Times New Roman" w:cs="Times New Roman"/>
          <w:bCs/>
          <w:spacing w:val="-6"/>
          <w:sz w:val="26"/>
          <w:szCs w:val="26"/>
        </w:rPr>
      </w:pPr>
    </w:p>
    <w:p w:rsidR="005E2B70" w:rsidRDefault="005E2B70" w:rsidP="004513FB">
      <w:pPr>
        <w:shd w:val="clear" w:color="auto" w:fill="FFFFFF"/>
        <w:spacing w:after="60" w:line="240" w:lineRule="auto"/>
        <w:ind w:left="426" w:right="-1" w:hanging="6"/>
        <w:contextualSpacing/>
        <w:jc w:val="center"/>
        <w:rPr>
          <w:rFonts w:ascii="Times New Roman" w:eastAsia="Calibri" w:hAnsi="Times New Roman" w:cs="Times New Roman"/>
          <w:bCs/>
          <w:spacing w:val="-6"/>
          <w:sz w:val="26"/>
          <w:szCs w:val="26"/>
        </w:rPr>
      </w:pPr>
    </w:p>
    <w:p w:rsidR="005E2B70" w:rsidRDefault="005E2B70" w:rsidP="004513FB">
      <w:pPr>
        <w:shd w:val="clear" w:color="auto" w:fill="FFFFFF"/>
        <w:spacing w:after="60" w:line="240" w:lineRule="auto"/>
        <w:ind w:left="426" w:right="-1" w:hanging="6"/>
        <w:contextualSpacing/>
        <w:jc w:val="center"/>
        <w:rPr>
          <w:rFonts w:ascii="Times New Roman" w:eastAsia="Calibri" w:hAnsi="Times New Roman" w:cs="Times New Roman"/>
          <w:bCs/>
          <w:spacing w:val="-6"/>
          <w:sz w:val="26"/>
          <w:szCs w:val="26"/>
        </w:rPr>
      </w:pPr>
    </w:p>
    <w:p w:rsidR="004513FB" w:rsidRPr="00AB2227" w:rsidRDefault="004513FB" w:rsidP="004513FB">
      <w:pPr>
        <w:shd w:val="clear" w:color="auto" w:fill="FFFFFF"/>
        <w:spacing w:after="60" w:line="240" w:lineRule="auto"/>
        <w:ind w:left="426" w:right="-1" w:hanging="6"/>
        <w:contextualSpacing/>
        <w:jc w:val="center"/>
        <w:rPr>
          <w:rFonts w:ascii="Times New Roman" w:eastAsia="Calibri" w:hAnsi="Times New Roman" w:cs="Times New Roman"/>
          <w:bCs/>
          <w:spacing w:val="-6"/>
          <w:sz w:val="26"/>
          <w:szCs w:val="26"/>
        </w:rPr>
      </w:pPr>
      <w:r w:rsidRPr="00AB2227">
        <w:rPr>
          <w:rFonts w:ascii="Times New Roman" w:eastAsia="Calibri" w:hAnsi="Times New Roman" w:cs="Times New Roman"/>
          <w:bCs/>
          <w:spacing w:val="-6"/>
          <w:sz w:val="26"/>
          <w:szCs w:val="26"/>
        </w:rPr>
        <w:lastRenderedPageBreak/>
        <w:t xml:space="preserve">Сведения о жизнеустройстве детей-сирот и детей, оставшихся </w:t>
      </w:r>
    </w:p>
    <w:p w:rsidR="004513FB" w:rsidRPr="00AB2227" w:rsidRDefault="004513FB" w:rsidP="004513FB">
      <w:pPr>
        <w:shd w:val="clear" w:color="auto" w:fill="FFFFFF"/>
        <w:spacing w:after="60" w:line="240" w:lineRule="auto"/>
        <w:ind w:left="426" w:right="-1" w:hanging="6"/>
        <w:contextualSpacing/>
        <w:jc w:val="center"/>
        <w:rPr>
          <w:rFonts w:ascii="Times New Roman" w:eastAsia="Calibri" w:hAnsi="Times New Roman" w:cs="Times New Roman"/>
          <w:bCs/>
          <w:spacing w:val="-5"/>
          <w:sz w:val="26"/>
          <w:szCs w:val="26"/>
        </w:rPr>
      </w:pPr>
      <w:r w:rsidRPr="00AB2227">
        <w:rPr>
          <w:rFonts w:ascii="Times New Roman" w:eastAsia="Calibri" w:hAnsi="Times New Roman" w:cs="Times New Roman"/>
          <w:bCs/>
          <w:spacing w:val="-5"/>
          <w:sz w:val="26"/>
          <w:szCs w:val="26"/>
        </w:rPr>
        <w:t>без попечения родителей</w:t>
      </w:r>
    </w:p>
    <w:p w:rsidR="004513FB" w:rsidRPr="00AB2227" w:rsidRDefault="004513FB" w:rsidP="004513FB">
      <w:pPr>
        <w:shd w:val="clear" w:color="auto" w:fill="FFFFFF"/>
        <w:spacing w:after="60" w:line="240" w:lineRule="auto"/>
        <w:ind w:left="426" w:right="-1" w:hanging="6"/>
        <w:contextualSpacing/>
        <w:jc w:val="center"/>
        <w:rPr>
          <w:rFonts w:ascii="Times New Roman" w:eastAsia="Calibri" w:hAnsi="Times New Roman" w:cs="Times New Roman"/>
          <w:sz w:val="26"/>
          <w:szCs w:val="26"/>
        </w:rPr>
      </w:pPr>
    </w:p>
    <w:tbl>
      <w:tblPr>
        <w:tblW w:w="992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4693"/>
        <w:gridCol w:w="1276"/>
        <w:gridCol w:w="1134"/>
        <w:gridCol w:w="1417"/>
      </w:tblGrid>
      <w:tr w:rsidR="004513FB" w:rsidRPr="00AB2227" w:rsidTr="00521A24">
        <w:trPr>
          <w:jc w:val="center"/>
        </w:trPr>
        <w:tc>
          <w:tcPr>
            <w:tcW w:w="6097" w:type="dxa"/>
            <w:gridSpan w:val="2"/>
            <w:tcBorders>
              <w:top w:val="single" w:sz="4" w:space="0" w:color="auto"/>
              <w:left w:val="single" w:sz="4" w:space="0" w:color="auto"/>
              <w:bottom w:val="single" w:sz="4" w:space="0" w:color="auto"/>
              <w:right w:val="single" w:sz="4" w:space="0" w:color="auto"/>
            </w:tcBorders>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2012 г.</w:t>
            </w:r>
          </w:p>
        </w:tc>
        <w:tc>
          <w:tcPr>
            <w:tcW w:w="1134"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2013 г.</w:t>
            </w:r>
          </w:p>
        </w:tc>
        <w:tc>
          <w:tcPr>
            <w:tcW w:w="1417"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 xml:space="preserve"> 2014 г.</w:t>
            </w:r>
          </w:p>
        </w:tc>
      </w:tr>
      <w:tr w:rsidR="004513FB" w:rsidRPr="00AB2227" w:rsidTr="00521A24">
        <w:trPr>
          <w:jc w:val="center"/>
        </w:trPr>
        <w:tc>
          <w:tcPr>
            <w:tcW w:w="6097" w:type="dxa"/>
            <w:gridSpan w:val="2"/>
            <w:tcBorders>
              <w:top w:val="single" w:sz="4" w:space="0" w:color="auto"/>
              <w:left w:val="single" w:sz="4" w:space="0" w:color="auto"/>
              <w:bottom w:val="single" w:sz="4" w:space="0" w:color="auto"/>
              <w:right w:val="single" w:sz="4" w:space="0" w:color="auto"/>
            </w:tcBorders>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Общее количество детей-сирот и детей, оставшихся без попечения родителей, проживающих на территории республики, чел. (% от общего количества детей), в т.ч.</w:t>
            </w:r>
          </w:p>
        </w:tc>
        <w:tc>
          <w:tcPr>
            <w:tcW w:w="1276"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3745</w:t>
            </w:r>
          </w:p>
        </w:tc>
        <w:tc>
          <w:tcPr>
            <w:tcW w:w="1134"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3536</w:t>
            </w:r>
          </w:p>
        </w:tc>
        <w:tc>
          <w:tcPr>
            <w:tcW w:w="1417" w:type="dxa"/>
            <w:tcBorders>
              <w:top w:val="single" w:sz="4" w:space="0" w:color="auto"/>
              <w:left w:val="single" w:sz="4" w:space="0" w:color="auto"/>
              <w:bottom w:val="single" w:sz="4" w:space="0" w:color="auto"/>
              <w:right w:val="single" w:sz="4" w:space="0" w:color="auto"/>
            </w:tcBorders>
            <w:hideMark/>
          </w:tcPr>
          <w:p w:rsidR="004513FB" w:rsidRPr="00AB2227" w:rsidRDefault="004513FB" w:rsidP="00AB2227">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335</w:t>
            </w:r>
            <w:r w:rsidR="00AB2227">
              <w:rPr>
                <w:rFonts w:ascii="Times New Roman" w:eastAsia="Calibri" w:hAnsi="Times New Roman" w:cs="Times New Roman"/>
                <w:noProof/>
                <w:sz w:val="26"/>
                <w:szCs w:val="26"/>
              </w:rPr>
              <w:t>5</w:t>
            </w:r>
          </w:p>
        </w:tc>
      </w:tr>
      <w:tr w:rsidR="004513FB" w:rsidRPr="00AB2227" w:rsidTr="00475F4C">
        <w:trPr>
          <w:trHeight w:val="335"/>
          <w:jc w:val="center"/>
        </w:trPr>
        <w:tc>
          <w:tcPr>
            <w:tcW w:w="6097" w:type="dxa"/>
            <w:gridSpan w:val="2"/>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 xml:space="preserve">- воспитываются в семьях, чел. </w:t>
            </w:r>
          </w:p>
        </w:tc>
        <w:tc>
          <w:tcPr>
            <w:tcW w:w="1276"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3095</w:t>
            </w:r>
          </w:p>
        </w:tc>
        <w:tc>
          <w:tcPr>
            <w:tcW w:w="1134"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3140</w:t>
            </w:r>
          </w:p>
        </w:tc>
        <w:tc>
          <w:tcPr>
            <w:tcW w:w="1417"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3</w:t>
            </w:r>
            <w:r w:rsidR="005B44F3" w:rsidRPr="00AB2227">
              <w:rPr>
                <w:rFonts w:ascii="Times New Roman" w:eastAsia="Calibri" w:hAnsi="Times New Roman" w:cs="Times New Roman"/>
                <w:noProof/>
                <w:sz w:val="26"/>
                <w:szCs w:val="26"/>
              </w:rPr>
              <w:t>098</w:t>
            </w:r>
          </w:p>
        </w:tc>
      </w:tr>
      <w:tr w:rsidR="0039264F" w:rsidRPr="00AB2227" w:rsidTr="00475F4C">
        <w:trPr>
          <w:trHeight w:val="269"/>
          <w:jc w:val="center"/>
        </w:trPr>
        <w:tc>
          <w:tcPr>
            <w:tcW w:w="1404" w:type="dxa"/>
            <w:vMerge w:val="restart"/>
            <w:tcBorders>
              <w:top w:val="single" w:sz="4" w:space="0" w:color="auto"/>
              <w:left w:val="single" w:sz="4" w:space="0" w:color="auto"/>
              <w:right w:val="single" w:sz="4" w:space="0" w:color="auto"/>
            </w:tcBorders>
            <w:hideMark/>
          </w:tcPr>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p>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p>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из них</w:t>
            </w:r>
          </w:p>
        </w:tc>
        <w:tc>
          <w:tcPr>
            <w:tcW w:w="4693" w:type="dxa"/>
            <w:tcBorders>
              <w:top w:val="single" w:sz="4" w:space="0" w:color="auto"/>
              <w:left w:val="single" w:sz="4" w:space="0" w:color="auto"/>
              <w:bottom w:val="single" w:sz="4" w:space="0" w:color="auto"/>
              <w:right w:val="single" w:sz="4" w:space="0" w:color="auto"/>
            </w:tcBorders>
          </w:tcPr>
          <w:p w:rsidR="0039264F" w:rsidRPr="00AB2227" w:rsidRDefault="0039264F" w:rsidP="00521A24">
            <w:pPr>
              <w:widowControl w:val="0"/>
              <w:spacing w:after="0" w:line="240" w:lineRule="auto"/>
              <w:ind w:left="108"/>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 xml:space="preserve">- под опекой (попечительством) </w:t>
            </w:r>
          </w:p>
        </w:tc>
        <w:tc>
          <w:tcPr>
            <w:tcW w:w="1276" w:type="dxa"/>
            <w:tcBorders>
              <w:top w:val="single" w:sz="4" w:space="0" w:color="auto"/>
              <w:left w:val="single" w:sz="4" w:space="0" w:color="auto"/>
              <w:bottom w:val="single" w:sz="4" w:space="0" w:color="auto"/>
              <w:right w:val="single" w:sz="4" w:space="0" w:color="auto"/>
            </w:tcBorders>
            <w:hideMark/>
          </w:tcPr>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2215</w:t>
            </w:r>
          </w:p>
        </w:tc>
        <w:tc>
          <w:tcPr>
            <w:tcW w:w="1134" w:type="dxa"/>
            <w:tcBorders>
              <w:top w:val="single" w:sz="4" w:space="0" w:color="auto"/>
              <w:left w:val="single" w:sz="4" w:space="0" w:color="auto"/>
              <w:bottom w:val="single" w:sz="4" w:space="0" w:color="auto"/>
              <w:right w:val="single" w:sz="4" w:space="0" w:color="auto"/>
            </w:tcBorders>
            <w:hideMark/>
          </w:tcPr>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2127</w:t>
            </w:r>
          </w:p>
        </w:tc>
        <w:tc>
          <w:tcPr>
            <w:tcW w:w="1417" w:type="dxa"/>
            <w:tcBorders>
              <w:top w:val="single" w:sz="4" w:space="0" w:color="auto"/>
              <w:left w:val="single" w:sz="4" w:space="0" w:color="auto"/>
              <w:bottom w:val="single" w:sz="4" w:space="0" w:color="auto"/>
              <w:right w:val="single" w:sz="4" w:space="0" w:color="auto"/>
            </w:tcBorders>
            <w:hideMark/>
          </w:tcPr>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1924</w:t>
            </w:r>
          </w:p>
        </w:tc>
      </w:tr>
      <w:tr w:rsidR="0039264F" w:rsidRPr="00AB2227" w:rsidTr="00475F4C">
        <w:trPr>
          <w:trHeight w:val="246"/>
          <w:jc w:val="center"/>
        </w:trPr>
        <w:tc>
          <w:tcPr>
            <w:tcW w:w="1404" w:type="dxa"/>
            <w:vMerge/>
            <w:tcBorders>
              <w:left w:val="single" w:sz="4" w:space="0" w:color="auto"/>
              <w:right w:val="single" w:sz="4" w:space="0" w:color="auto"/>
            </w:tcBorders>
          </w:tcPr>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p>
        </w:tc>
        <w:tc>
          <w:tcPr>
            <w:tcW w:w="4693" w:type="dxa"/>
            <w:tcBorders>
              <w:top w:val="single" w:sz="4" w:space="0" w:color="auto"/>
              <w:left w:val="single" w:sz="4" w:space="0" w:color="auto"/>
              <w:bottom w:val="single" w:sz="4" w:space="0" w:color="auto"/>
              <w:right w:val="single" w:sz="4" w:space="0" w:color="auto"/>
            </w:tcBorders>
          </w:tcPr>
          <w:p w:rsidR="0039264F" w:rsidRPr="00AB2227" w:rsidRDefault="0039264F" w:rsidP="00521A24">
            <w:pPr>
              <w:widowControl w:val="0"/>
              <w:spacing w:after="0" w:line="240" w:lineRule="auto"/>
              <w:ind w:left="108"/>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 под предварительной опекой</w:t>
            </w:r>
          </w:p>
        </w:tc>
        <w:tc>
          <w:tcPr>
            <w:tcW w:w="1276" w:type="dxa"/>
            <w:tcBorders>
              <w:top w:val="single" w:sz="4" w:space="0" w:color="auto"/>
              <w:left w:val="single" w:sz="4" w:space="0" w:color="auto"/>
              <w:bottom w:val="single" w:sz="4" w:space="0" w:color="auto"/>
              <w:right w:val="single" w:sz="4" w:space="0" w:color="auto"/>
            </w:tcBorders>
          </w:tcPr>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15</w:t>
            </w:r>
          </w:p>
        </w:tc>
        <w:tc>
          <w:tcPr>
            <w:tcW w:w="1134" w:type="dxa"/>
            <w:tcBorders>
              <w:top w:val="single" w:sz="4" w:space="0" w:color="auto"/>
              <w:left w:val="single" w:sz="4" w:space="0" w:color="auto"/>
              <w:bottom w:val="single" w:sz="4" w:space="0" w:color="auto"/>
              <w:right w:val="single" w:sz="4" w:space="0" w:color="auto"/>
            </w:tcBorders>
          </w:tcPr>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27</w:t>
            </w:r>
          </w:p>
        </w:tc>
        <w:tc>
          <w:tcPr>
            <w:tcW w:w="1417" w:type="dxa"/>
            <w:tcBorders>
              <w:top w:val="single" w:sz="4" w:space="0" w:color="auto"/>
              <w:left w:val="single" w:sz="4" w:space="0" w:color="auto"/>
              <w:bottom w:val="single" w:sz="4" w:space="0" w:color="auto"/>
              <w:right w:val="single" w:sz="4" w:space="0" w:color="auto"/>
            </w:tcBorders>
          </w:tcPr>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27</w:t>
            </w:r>
          </w:p>
        </w:tc>
      </w:tr>
      <w:tr w:rsidR="0039264F" w:rsidRPr="00AB2227" w:rsidTr="00475F4C">
        <w:trPr>
          <w:trHeight w:val="363"/>
          <w:jc w:val="center"/>
        </w:trPr>
        <w:tc>
          <w:tcPr>
            <w:tcW w:w="1404" w:type="dxa"/>
            <w:vMerge/>
            <w:tcBorders>
              <w:left w:val="single" w:sz="4" w:space="0" w:color="auto"/>
              <w:bottom w:val="single" w:sz="4" w:space="0" w:color="auto"/>
              <w:right w:val="single" w:sz="4" w:space="0" w:color="auto"/>
            </w:tcBorders>
            <w:hideMark/>
          </w:tcPr>
          <w:p w:rsidR="0039264F" w:rsidRPr="00AB2227" w:rsidRDefault="0039264F" w:rsidP="0047356D">
            <w:pPr>
              <w:widowControl w:val="0"/>
              <w:spacing w:after="0" w:line="240" w:lineRule="auto"/>
              <w:contextualSpacing/>
              <w:jc w:val="both"/>
              <w:rPr>
                <w:rFonts w:ascii="Times New Roman" w:eastAsia="Calibri" w:hAnsi="Times New Roman" w:cs="Times New Roman"/>
                <w:noProof/>
                <w:sz w:val="26"/>
                <w:szCs w:val="26"/>
              </w:rPr>
            </w:pPr>
          </w:p>
        </w:tc>
        <w:tc>
          <w:tcPr>
            <w:tcW w:w="4693" w:type="dxa"/>
            <w:tcBorders>
              <w:top w:val="single" w:sz="4" w:space="0" w:color="auto"/>
              <w:left w:val="single" w:sz="4" w:space="0" w:color="auto"/>
              <w:bottom w:val="single" w:sz="4" w:space="0" w:color="auto"/>
              <w:right w:val="single" w:sz="4" w:space="0" w:color="auto"/>
            </w:tcBorders>
          </w:tcPr>
          <w:p w:rsidR="0039264F" w:rsidRPr="00AB2227" w:rsidRDefault="0039264F" w:rsidP="0047356D">
            <w:pPr>
              <w:widowControl w:val="0"/>
              <w:spacing w:after="0" w:line="240" w:lineRule="auto"/>
              <w:ind w:left="108"/>
              <w:contextualSpacing/>
              <w:jc w:val="both"/>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 в приемной семье</w:t>
            </w:r>
          </w:p>
        </w:tc>
        <w:tc>
          <w:tcPr>
            <w:tcW w:w="1276" w:type="dxa"/>
            <w:tcBorders>
              <w:top w:val="single" w:sz="4" w:space="0" w:color="auto"/>
              <w:left w:val="single" w:sz="4" w:space="0" w:color="auto"/>
              <w:bottom w:val="single" w:sz="4" w:space="0" w:color="auto"/>
              <w:right w:val="single" w:sz="4" w:space="0" w:color="auto"/>
            </w:tcBorders>
            <w:hideMark/>
          </w:tcPr>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865</w:t>
            </w:r>
          </w:p>
        </w:tc>
        <w:tc>
          <w:tcPr>
            <w:tcW w:w="1134" w:type="dxa"/>
            <w:tcBorders>
              <w:top w:val="single" w:sz="4" w:space="0" w:color="auto"/>
              <w:left w:val="single" w:sz="4" w:space="0" w:color="auto"/>
              <w:bottom w:val="single" w:sz="4" w:space="0" w:color="auto"/>
              <w:right w:val="single" w:sz="4" w:space="0" w:color="auto"/>
            </w:tcBorders>
            <w:hideMark/>
          </w:tcPr>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986</w:t>
            </w:r>
          </w:p>
        </w:tc>
        <w:tc>
          <w:tcPr>
            <w:tcW w:w="1417" w:type="dxa"/>
            <w:tcBorders>
              <w:top w:val="single" w:sz="4" w:space="0" w:color="auto"/>
              <w:left w:val="single" w:sz="4" w:space="0" w:color="auto"/>
              <w:bottom w:val="single" w:sz="4" w:space="0" w:color="auto"/>
              <w:right w:val="single" w:sz="4" w:space="0" w:color="auto"/>
            </w:tcBorders>
            <w:hideMark/>
          </w:tcPr>
          <w:p w:rsidR="0039264F" w:rsidRPr="00AB2227" w:rsidRDefault="0039264F"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1147</w:t>
            </w:r>
          </w:p>
        </w:tc>
      </w:tr>
      <w:tr w:rsidR="004513FB" w:rsidRPr="00AB2227" w:rsidTr="00475F4C">
        <w:trPr>
          <w:trHeight w:val="1576"/>
          <w:jc w:val="center"/>
        </w:trPr>
        <w:tc>
          <w:tcPr>
            <w:tcW w:w="6097" w:type="dxa"/>
            <w:gridSpan w:val="2"/>
            <w:tcBorders>
              <w:top w:val="single" w:sz="4" w:space="0" w:color="auto"/>
              <w:left w:val="single" w:sz="4" w:space="0" w:color="auto"/>
              <w:bottom w:val="single" w:sz="4" w:space="0" w:color="auto"/>
              <w:right w:val="single" w:sz="4" w:space="0" w:color="auto"/>
            </w:tcBorders>
            <w:hideMark/>
          </w:tcPr>
          <w:p w:rsidR="004513FB" w:rsidRPr="00AB2227" w:rsidRDefault="004513FB" w:rsidP="0047356D">
            <w:pPr>
              <w:widowControl w:val="0"/>
              <w:spacing w:after="0" w:line="240" w:lineRule="auto"/>
              <w:contextualSpacing/>
              <w:jc w:val="both"/>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 находятся под надзором  в организациях для детей-сирот и детей оставшихся без попечения родителей, подведомственных Минобразования Чувашии и Минздравсоцразвития Чувашии (нуждаются в семейном устройстве), чел</w:t>
            </w:r>
          </w:p>
        </w:tc>
        <w:tc>
          <w:tcPr>
            <w:tcW w:w="1276"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548</w:t>
            </w:r>
          </w:p>
        </w:tc>
        <w:tc>
          <w:tcPr>
            <w:tcW w:w="1134"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335</w:t>
            </w:r>
          </w:p>
        </w:tc>
        <w:tc>
          <w:tcPr>
            <w:tcW w:w="1417"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91A20">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21</w:t>
            </w:r>
            <w:r w:rsidR="00591A20">
              <w:rPr>
                <w:rFonts w:ascii="Times New Roman" w:eastAsia="Calibri" w:hAnsi="Times New Roman" w:cs="Times New Roman"/>
                <w:noProof/>
                <w:sz w:val="26"/>
                <w:szCs w:val="26"/>
              </w:rPr>
              <w:t>5</w:t>
            </w:r>
          </w:p>
        </w:tc>
      </w:tr>
      <w:tr w:rsidR="004513FB" w:rsidRPr="00AB2227" w:rsidTr="00475F4C">
        <w:trPr>
          <w:trHeight w:val="563"/>
          <w:jc w:val="center"/>
        </w:trPr>
        <w:tc>
          <w:tcPr>
            <w:tcW w:w="6097" w:type="dxa"/>
            <w:gridSpan w:val="2"/>
            <w:tcBorders>
              <w:top w:val="single" w:sz="4" w:space="0" w:color="auto"/>
              <w:left w:val="single" w:sz="4" w:space="0" w:color="auto"/>
              <w:bottom w:val="single" w:sz="4" w:space="0" w:color="auto"/>
              <w:right w:val="single" w:sz="4" w:space="0" w:color="auto"/>
            </w:tcBorders>
            <w:hideMark/>
          </w:tcPr>
          <w:p w:rsidR="004513FB" w:rsidRPr="00AB2227" w:rsidRDefault="00591A20" w:rsidP="0047356D">
            <w:pPr>
              <w:widowControl w:val="0"/>
              <w:spacing w:after="0" w:line="240" w:lineRule="auto"/>
              <w:contextualSpacing/>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w:t>
            </w:r>
            <w:r w:rsidR="004513FB" w:rsidRPr="00AB2227">
              <w:rPr>
                <w:rFonts w:ascii="Times New Roman" w:eastAsia="Calibri" w:hAnsi="Times New Roman" w:cs="Times New Roman"/>
                <w:noProof/>
                <w:sz w:val="26"/>
                <w:szCs w:val="26"/>
              </w:rPr>
              <w:t xml:space="preserve">обучаются в профессиональных образовательных организациях </w:t>
            </w:r>
          </w:p>
        </w:tc>
        <w:tc>
          <w:tcPr>
            <w:tcW w:w="1276"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89</w:t>
            </w:r>
          </w:p>
        </w:tc>
        <w:tc>
          <w:tcPr>
            <w:tcW w:w="1134"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61</w:t>
            </w:r>
          </w:p>
        </w:tc>
        <w:tc>
          <w:tcPr>
            <w:tcW w:w="1417"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42</w:t>
            </w:r>
          </w:p>
        </w:tc>
      </w:tr>
      <w:tr w:rsidR="004513FB" w:rsidRPr="00AB2227" w:rsidTr="00521A24">
        <w:trPr>
          <w:trHeight w:val="1827"/>
          <w:jc w:val="center"/>
        </w:trPr>
        <w:tc>
          <w:tcPr>
            <w:tcW w:w="6097" w:type="dxa"/>
            <w:gridSpan w:val="2"/>
            <w:tcBorders>
              <w:top w:val="single" w:sz="4" w:space="0" w:color="auto"/>
              <w:left w:val="single" w:sz="4" w:space="0" w:color="auto"/>
              <w:bottom w:val="single" w:sz="4" w:space="0" w:color="auto"/>
              <w:right w:val="single" w:sz="4" w:space="0" w:color="auto"/>
            </w:tcBorders>
            <w:hideMark/>
          </w:tcPr>
          <w:p w:rsidR="004513FB" w:rsidRPr="00AB2227" w:rsidRDefault="004513FB" w:rsidP="0047356D">
            <w:pPr>
              <w:widowControl w:val="0"/>
              <w:spacing w:after="0" w:line="240" w:lineRule="auto"/>
              <w:contextualSpacing/>
              <w:jc w:val="both"/>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Процент семейного жизнеустройства детей-сирот и детей, оставшихся без попечения родителей (доля детей, воспитывающихся в семьях, в общей доле детей-сирот и детей, оставшихся без попечения родителей), %</w:t>
            </w:r>
          </w:p>
        </w:tc>
        <w:tc>
          <w:tcPr>
            <w:tcW w:w="1276"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82,6</w:t>
            </w:r>
          </w:p>
        </w:tc>
        <w:tc>
          <w:tcPr>
            <w:tcW w:w="1134"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88,8</w:t>
            </w:r>
          </w:p>
        </w:tc>
        <w:tc>
          <w:tcPr>
            <w:tcW w:w="1417"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92,3</w:t>
            </w:r>
          </w:p>
        </w:tc>
      </w:tr>
      <w:tr w:rsidR="004513FB" w:rsidRPr="00AB2227" w:rsidTr="00521A24">
        <w:trPr>
          <w:trHeight w:val="847"/>
          <w:jc w:val="center"/>
        </w:trPr>
        <w:tc>
          <w:tcPr>
            <w:tcW w:w="6097" w:type="dxa"/>
            <w:gridSpan w:val="2"/>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Всего  детей, воспитывающихся в семьях  усыновителей (удочерителей), чел.</w:t>
            </w:r>
          </w:p>
        </w:tc>
        <w:tc>
          <w:tcPr>
            <w:tcW w:w="1276"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758</w:t>
            </w:r>
          </w:p>
        </w:tc>
        <w:tc>
          <w:tcPr>
            <w:tcW w:w="1134"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773</w:t>
            </w:r>
          </w:p>
        </w:tc>
        <w:tc>
          <w:tcPr>
            <w:tcW w:w="1417"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776</w:t>
            </w:r>
          </w:p>
        </w:tc>
      </w:tr>
      <w:tr w:rsidR="004513FB" w:rsidRPr="00AB2227" w:rsidTr="00521A24">
        <w:trPr>
          <w:trHeight w:val="988"/>
          <w:jc w:val="center"/>
        </w:trPr>
        <w:tc>
          <w:tcPr>
            <w:tcW w:w="6097" w:type="dxa"/>
            <w:gridSpan w:val="2"/>
            <w:tcBorders>
              <w:top w:val="single" w:sz="4" w:space="0" w:color="auto"/>
              <w:left w:val="single" w:sz="4" w:space="0" w:color="auto"/>
              <w:bottom w:val="nil"/>
              <w:right w:val="single" w:sz="4" w:space="0" w:color="auto"/>
            </w:tcBorders>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Всего выявлено детей и подростков, оставшихся без попечения родителей в течение отчетного периода, чел.</w:t>
            </w:r>
          </w:p>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p>
          <w:p w:rsidR="00DD7AF3" w:rsidRPr="00AB2227" w:rsidRDefault="00DD7AF3"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из них устроены в семьи, %</w:t>
            </w:r>
          </w:p>
        </w:tc>
        <w:tc>
          <w:tcPr>
            <w:tcW w:w="1276"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547</w:t>
            </w:r>
          </w:p>
          <w:p w:rsidR="004C741D" w:rsidRPr="00AB2227" w:rsidRDefault="004C741D" w:rsidP="00521A24">
            <w:pPr>
              <w:widowControl w:val="0"/>
              <w:spacing w:after="0" w:line="240" w:lineRule="auto"/>
              <w:contextualSpacing/>
              <w:rPr>
                <w:rFonts w:ascii="Times New Roman" w:eastAsia="Calibri" w:hAnsi="Times New Roman" w:cs="Times New Roman"/>
                <w:noProof/>
                <w:sz w:val="26"/>
                <w:szCs w:val="26"/>
              </w:rPr>
            </w:pPr>
          </w:p>
          <w:p w:rsidR="004C741D" w:rsidRPr="00AB2227" w:rsidRDefault="004C741D" w:rsidP="00521A24">
            <w:pPr>
              <w:widowControl w:val="0"/>
              <w:spacing w:after="0" w:line="240" w:lineRule="auto"/>
              <w:contextualSpacing/>
              <w:rPr>
                <w:rFonts w:ascii="Times New Roman" w:eastAsia="Calibri" w:hAnsi="Times New Roman" w:cs="Times New Roman"/>
                <w:noProof/>
                <w:sz w:val="26"/>
                <w:szCs w:val="26"/>
              </w:rPr>
            </w:pPr>
          </w:p>
          <w:p w:rsidR="004C741D" w:rsidRPr="00AB2227" w:rsidRDefault="004C741D" w:rsidP="00521A24">
            <w:pPr>
              <w:widowControl w:val="0"/>
              <w:spacing w:after="0" w:line="240" w:lineRule="auto"/>
              <w:contextualSpacing/>
              <w:rPr>
                <w:rFonts w:ascii="Times New Roman" w:eastAsia="Calibri" w:hAnsi="Times New Roman" w:cs="Times New Roman"/>
                <w:noProof/>
                <w:sz w:val="26"/>
                <w:szCs w:val="26"/>
              </w:rPr>
            </w:pPr>
          </w:p>
          <w:p w:rsidR="004C741D" w:rsidRPr="00AB2227" w:rsidRDefault="004C741D"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79%</w:t>
            </w:r>
          </w:p>
        </w:tc>
        <w:tc>
          <w:tcPr>
            <w:tcW w:w="1134"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390</w:t>
            </w:r>
          </w:p>
          <w:p w:rsidR="00DD7AF3" w:rsidRPr="00AB2227" w:rsidRDefault="00DD7AF3" w:rsidP="00521A24">
            <w:pPr>
              <w:widowControl w:val="0"/>
              <w:spacing w:after="0" w:line="240" w:lineRule="auto"/>
              <w:contextualSpacing/>
              <w:rPr>
                <w:rFonts w:ascii="Times New Roman" w:eastAsia="Calibri" w:hAnsi="Times New Roman" w:cs="Times New Roman"/>
                <w:noProof/>
                <w:sz w:val="26"/>
                <w:szCs w:val="26"/>
              </w:rPr>
            </w:pPr>
          </w:p>
          <w:p w:rsidR="00DD7AF3" w:rsidRPr="00AB2227" w:rsidRDefault="00DD7AF3" w:rsidP="00521A24">
            <w:pPr>
              <w:widowControl w:val="0"/>
              <w:spacing w:after="0" w:line="240" w:lineRule="auto"/>
              <w:contextualSpacing/>
              <w:rPr>
                <w:rFonts w:ascii="Times New Roman" w:eastAsia="Calibri" w:hAnsi="Times New Roman" w:cs="Times New Roman"/>
                <w:noProof/>
                <w:sz w:val="26"/>
                <w:szCs w:val="26"/>
              </w:rPr>
            </w:pPr>
          </w:p>
          <w:p w:rsidR="00DD7AF3" w:rsidRPr="00AB2227" w:rsidRDefault="00DD7AF3" w:rsidP="00521A24">
            <w:pPr>
              <w:widowControl w:val="0"/>
              <w:spacing w:after="0" w:line="240" w:lineRule="auto"/>
              <w:contextualSpacing/>
              <w:rPr>
                <w:rFonts w:ascii="Times New Roman" w:eastAsia="Calibri" w:hAnsi="Times New Roman" w:cs="Times New Roman"/>
                <w:noProof/>
                <w:sz w:val="26"/>
                <w:szCs w:val="26"/>
              </w:rPr>
            </w:pPr>
          </w:p>
          <w:p w:rsidR="00DD7AF3" w:rsidRPr="00AB2227" w:rsidRDefault="00DD7AF3"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86,1</w:t>
            </w:r>
            <w:r w:rsidR="004C741D" w:rsidRPr="00AB2227">
              <w:rPr>
                <w:rFonts w:ascii="Times New Roman" w:eastAsia="Calibri" w:hAnsi="Times New Roman" w:cs="Times New Roman"/>
                <w:noProof/>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378</w:t>
            </w:r>
          </w:p>
          <w:p w:rsidR="00DD7AF3" w:rsidRPr="00AB2227" w:rsidRDefault="00DD7AF3" w:rsidP="00521A24">
            <w:pPr>
              <w:widowControl w:val="0"/>
              <w:spacing w:after="0" w:line="240" w:lineRule="auto"/>
              <w:contextualSpacing/>
              <w:rPr>
                <w:rFonts w:ascii="Times New Roman" w:eastAsia="Calibri" w:hAnsi="Times New Roman" w:cs="Times New Roman"/>
                <w:noProof/>
                <w:sz w:val="26"/>
                <w:szCs w:val="26"/>
              </w:rPr>
            </w:pPr>
          </w:p>
          <w:p w:rsidR="00DD7AF3" w:rsidRPr="00AB2227" w:rsidRDefault="00DD7AF3" w:rsidP="00521A24">
            <w:pPr>
              <w:widowControl w:val="0"/>
              <w:spacing w:after="0" w:line="240" w:lineRule="auto"/>
              <w:contextualSpacing/>
              <w:rPr>
                <w:rFonts w:ascii="Times New Roman" w:eastAsia="Calibri" w:hAnsi="Times New Roman" w:cs="Times New Roman"/>
                <w:noProof/>
                <w:sz w:val="26"/>
                <w:szCs w:val="26"/>
              </w:rPr>
            </w:pPr>
          </w:p>
          <w:p w:rsidR="00DD7AF3" w:rsidRPr="00AB2227" w:rsidRDefault="00DD7AF3" w:rsidP="00521A24">
            <w:pPr>
              <w:widowControl w:val="0"/>
              <w:spacing w:after="0" w:line="240" w:lineRule="auto"/>
              <w:contextualSpacing/>
              <w:rPr>
                <w:rFonts w:ascii="Times New Roman" w:eastAsia="Calibri" w:hAnsi="Times New Roman" w:cs="Times New Roman"/>
                <w:noProof/>
                <w:sz w:val="26"/>
                <w:szCs w:val="26"/>
              </w:rPr>
            </w:pPr>
          </w:p>
          <w:p w:rsidR="00DD7AF3" w:rsidRPr="00AB2227" w:rsidRDefault="00DD7AF3"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92,4</w:t>
            </w:r>
            <w:r w:rsidR="004C741D" w:rsidRPr="00AB2227">
              <w:rPr>
                <w:rFonts w:ascii="Times New Roman" w:eastAsia="Calibri" w:hAnsi="Times New Roman" w:cs="Times New Roman"/>
                <w:noProof/>
                <w:sz w:val="26"/>
                <w:szCs w:val="26"/>
              </w:rPr>
              <w:t>%</w:t>
            </w:r>
          </w:p>
        </w:tc>
      </w:tr>
      <w:tr w:rsidR="004513FB" w:rsidRPr="00AB2227" w:rsidTr="00521A24">
        <w:trPr>
          <w:trHeight w:val="399"/>
          <w:jc w:val="center"/>
        </w:trPr>
        <w:tc>
          <w:tcPr>
            <w:tcW w:w="6097" w:type="dxa"/>
            <w:gridSpan w:val="2"/>
            <w:tcBorders>
              <w:top w:val="single" w:sz="4" w:space="0" w:color="auto"/>
              <w:left w:val="single" w:sz="4" w:space="0" w:color="auto"/>
              <w:bottom w:val="single" w:sz="4" w:space="0" w:color="auto"/>
              <w:right w:val="single" w:sz="4" w:space="0" w:color="auto"/>
            </w:tcBorders>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Всего детей, оставшихся без попечения родителей, возвращенных кровным родителям</w:t>
            </w:r>
          </w:p>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4513FB" w:rsidRPr="00AB2227" w:rsidRDefault="004513FB" w:rsidP="00521A24">
            <w:pPr>
              <w:widowControl w:val="0"/>
              <w:spacing w:after="0" w:line="240" w:lineRule="auto"/>
              <w:contextualSpacing/>
              <w:rPr>
                <w:rFonts w:ascii="Times New Roman" w:eastAsia="Calibri" w:hAnsi="Times New Roman" w:cs="Times New Roman"/>
                <w:noProof/>
                <w:sz w:val="26"/>
                <w:szCs w:val="26"/>
              </w:rPr>
            </w:pPr>
            <w:r w:rsidRPr="00AB2227">
              <w:rPr>
                <w:rFonts w:ascii="Times New Roman" w:eastAsia="Calibri" w:hAnsi="Times New Roman" w:cs="Times New Roman"/>
                <w:noProof/>
                <w:sz w:val="26"/>
                <w:szCs w:val="26"/>
              </w:rPr>
              <w:t>64</w:t>
            </w:r>
          </w:p>
        </w:tc>
        <w:tc>
          <w:tcPr>
            <w:tcW w:w="1134" w:type="dxa"/>
            <w:tcBorders>
              <w:top w:val="single" w:sz="4" w:space="0" w:color="auto"/>
              <w:left w:val="single" w:sz="4" w:space="0" w:color="auto"/>
              <w:bottom w:val="single" w:sz="4" w:space="0" w:color="auto"/>
              <w:right w:val="single" w:sz="4" w:space="0" w:color="auto"/>
            </w:tcBorders>
            <w:hideMark/>
          </w:tcPr>
          <w:p w:rsidR="004513FB" w:rsidRPr="00AB2227" w:rsidRDefault="00591A20" w:rsidP="00521A24">
            <w:pPr>
              <w:widowControl w:val="0"/>
              <w:spacing w:after="0" w:line="240" w:lineRule="auto"/>
              <w:contextualSpacing/>
              <w:rPr>
                <w:rFonts w:ascii="Times New Roman" w:eastAsia="Calibri" w:hAnsi="Times New Roman" w:cs="Times New Roman"/>
                <w:noProof/>
                <w:sz w:val="26"/>
                <w:szCs w:val="26"/>
              </w:rPr>
            </w:pPr>
            <w:r>
              <w:rPr>
                <w:rFonts w:ascii="Times New Roman" w:eastAsia="Calibri" w:hAnsi="Times New Roman" w:cs="Times New Roman"/>
                <w:noProof/>
                <w:sz w:val="26"/>
                <w:szCs w:val="26"/>
              </w:rPr>
              <w:t>70</w:t>
            </w:r>
          </w:p>
        </w:tc>
        <w:tc>
          <w:tcPr>
            <w:tcW w:w="1417" w:type="dxa"/>
            <w:tcBorders>
              <w:top w:val="single" w:sz="4" w:space="0" w:color="auto"/>
              <w:left w:val="single" w:sz="4" w:space="0" w:color="auto"/>
              <w:bottom w:val="single" w:sz="4" w:space="0" w:color="auto"/>
              <w:right w:val="single" w:sz="4" w:space="0" w:color="auto"/>
            </w:tcBorders>
            <w:hideMark/>
          </w:tcPr>
          <w:p w:rsidR="004513FB" w:rsidRPr="00AB2227" w:rsidRDefault="00591A20" w:rsidP="00521A24">
            <w:pPr>
              <w:widowControl w:val="0"/>
              <w:spacing w:after="0" w:line="240" w:lineRule="auto"/>
              <w:contextualSpacing/>
              <w:rPr>
                <w:rFonts w:ascii="Times New Roman" w:eastAsia="Calibri" w:hAnsi="Times New Roman" w:cs="Times New Roman"/>
                <w:noProof/>
                <w:sz w:val="26"/>
                <w:szCs w:val="26"/>
              </w:rPr>
            </w:pPr>
            <w:r>
              <w:rPr>
                <w:rFonts w:ascii="Times New Roman" w:eastAsia="Calibri" w:hAnsi="Times New Roman" w:cs="Times New Roman"/>
                <w:noProof/>
                <w:sz w:val="26"/>
                <w:szCs w:val="26"/>
              </w:rPr>
              <w:t>89</w:t>
            </w:r>
          </w:p>
        </w:tc>
      </w:tr>
    </w:tbl>
    <w:p w:rsidR="004513FB" w:rsidRPr="004B471D" w:rsidRDefault="004513FB" w:rsidP="000632A4">
      <w:pPr>
        <w:spacing w:after="0" w:line="240" w:lineRule="auto"/>
        <w:ind w:firstLine="709"/>
        <w:jc w:val="both"/>
        <w:rPr>
          <w:rFonts w:ascii="Times New Roman" w:hAnsi="Times New Roman" w:cs="Times New Roman"/>
          <w:i/>
          <w:sz w:val="26"/>
          <w:szCs w:val="26"/>
        </w:rPr>
      </w:pPr>
    </w:p>
    <w:p w:rsidR="000632A4" w:rsidRPr="004B471D" w:rsidRDefault="000632A4" w:rsidP="000632A4">
      <w:pPr>
        <w:pStyle w:val="a7"/>
        <w:ind w:firstLine="708"/>
        <w:jc w:val="both"/>
        <w:rPr>
          <w:rFonts w:ascii="Times New Roman" w:eastAsia="Times New Roman" w:hAnsi="Times New Roman"/>
          <w:sz w:val="26"/>
          <w:szCs w:val="26"/>
          <w:lang w:eastAsia="ru-RU"/>
        </w:rPr>
      </w:pPr>
      <w:r w:rsidRPr="004B471D">
        <w:rPr>
          <w:rFonts w:ascii="Times New Roman" w:eastAsia="Times New Roman" w:hAnsi="Times New Roman"/>
          <w:sz w:val="26"/>
          <w:szCs w:val="26"/>
          <w:lang w:eastAsia="ru-RU"/>
        </w:rPr>
        <w:t xml:space="preserve">В 3 детских домах и 8 специальных (коррекционных) школах-интернатах системы образования, 2 специализированных домах </w:t>
      </w:r>
      <w:r w:rsidR="009964DF" w:rsidRPr="004B471D">
        <w:rPr>
          <w:rFonts w:ascii="Times New Roman" w:eastAsia="Times New Roman" w:hAnsi="Times New Roman"/>
          <w:sz w:val="26"/>
          <w:szCs w:val="26"/>
          <w:lang w:eastAsia="ru-RU"/>
        </w:rPr>
        <w:t>ребёнка</w:t>
      </w:r>
      <w:r w:rsidRPr="004B471D">
        <w:rPr>
          <w:rFonts w:ascii="Times New Roman" w:eastAsia="Times New Roman" w:hAnsi="Times New Roman"/>
          <w:sz w:val="26"/>
          <w:szCs w:val="26"/>
          <w:lang w:eastAsia="ru-RU"/>
        </w:rPr>
        <w:t xml:space="preserve"> для детей с ограниченными возможностями здоровья системы здравоохранения и 1 доме-интернате для умственно отсталых детей системы социальной защиты воспитываются 214 детей-сирот и детей, оставшихся без попечения родителей, нуждающ</w:t>
      </w:r>
      <w:r w:rsidR="004513FB" w:rsidRPr="004B471D">
        <w:rPr>
          <w:rFonts w:ascii="Times New Roman" w:eastAsia="Times New Roman" w:hAnsi="Times New Roman"/>
          <w:sz w:val="26"/>
          <w:szCs w:val="26"/>
          <w:lang w:eastAsia="ru-RU"/>
        </w:rPr>
        <w:t xml:space="preserve">ихся в семейном устройстве (на 1 января </w:t>
      </w:r>
      <w:r w:rsidRPr="004B471D">
        <w:rPr>
          <w:rFonts w:ascii="Times New Roman" w:eastAsia="Times New Roman" w:hAnsi="Times New Roman"/>
          <w:sz w:val="26"/>
          <w:szCs w:val="26"/>
          <w:lang w:eastAsia="ru-RU"/>
        </w:rPr>
        <w:t xml:space="preserve">2014 г. – 335 чел.). </w:t>
      </w:r>
    </w:p>
    <w:p w:rsidR="00696A94" w:rsidRPr="004B471D" w:rsidRDefault="00696A94" w:rsidP="00696A94">
      <w:pPr>
        <w:pStyle w:val="a7"/>
        <w:ind w:firstLine="708"/>
        <w:jc w:val="both"/>
        <w:rPr>
          <w:rFonts w:ascii="Times New Roman" w:hAnsi="Times New Roman"/>
          <w:sz w:val="26"/>
          <w:szCs w:val="26"/>
        </w:rPr>
      </w:pPr>
      <w:r w:rsidRPr="004B471D">
        <w:rPr>
          <w:rFonts w:ascii="Times New Roman" w:hAnsi="Times New Roman"/>
          <w:sz w:val="26"/>
          <w:szCs w:val="26"/>
        </w:rPr>
        <w:t>Развитие семейных форм п</w:t>
      </w:r>
      <w:r w:rsidR="002D4E94" w:rsidRPr="004B471D">
        <w:rPr>
          <w:rFonts w:ascii="Times New Roman" w:hAnsi="Times New Roman"/>
          <w:sz w:val="26"/>
          <w:szCs w:val="26"/>
        </w:rPr>
        <w:t xml:space="preserve">озволило в последние годы  более чем </w:t>
      </w:r>
      <w:r w:rsidRPr="004B471D">
        <w:rPr>
          <w:rFonts w:ascii="Times New Roman" w:hAnsi="Times New Roman"/>
          <w:sz w:val="26"/>
          <w:szCs w:val="26"/>
        </w:rPr>
        <w:t xml:space="preserve"> втрое снизить количество воспитанников в детских домах, домах </w:t>
      </w:r>
      <w:r w:rsidR="009964DF" w:rsidRPr="004B471D">
        <w:rPr>
          <w:rFonts w:ascii="Times New Roman" w:hAnsi="Times New Roman"/>
          <w:sz w:val="26"/>
          <w:szCs w:val="26"/>
        </w:rPr>
        <w:t>ребёнка</w:t>
      </w:r>
      <w:r w:rsidRPr="004B471D">
        <w:rPr>
          <w:rFonts w:ascii="Times New Roman" w:hAnsi="Times New Roman"/>
          <w:sz w:val="26"/>
          <w:szCs w:val="26"/>
        </w:rPr>
        <w:t xml:space="preserve"> и школах-интернатах, нуждающихся в семейном устройстве (в 2010 г. – 678 чел., на 1 января 2015 г. – 21</w:t>
      </w:r>
      <w:r w:rsidR="00591A20">
        <w:rPr>
          <w:rFonts w:ascii="Times New Roman" w:hAnsi="Times New Roman"/>
          <w:sz w:val="26"/>
          <w:szCs w:val="26"/>
        </w:rPr>
        <w:t>5</w:t>
      </w:r>
      <w:r w:rsidRPr="004B471D">
        <w:rPr>
          <w:rFonts w:ascii="Times New Roman" w:hAnsi="Times New Roman"/>
          <w:sz w:val="26"/>
          <w:szCs w:val="26"/>
        </w:rPr>
        <w:t xml:space="preserve"> чел.), закрыть 4 специальные (коррекционные) школы-интерната и 3 детских дома.</w:t>
      </w:r>
    </w:p>
    <w:p w:rsidR="00696A94" w:rsidRPr="004B471D" w:rsidRDefault="00696A94" w:rsidP="00696A94">
      <w:pPr>
        <w:pStyle w:val="a7"/>
        <w:ind w:firstLine="708"/>
        <w:jc w:val="both"/>
        <w:rPr>
          <w:rFonts w:ascii="Times New Roman" w:hAnsi="Times New Roman"/>
          <w:sz w:val="26"/>
          <w:szCs w:val="26"/>
        </w:rPr>
      </w:pPr>
      <w:r w:rsidRPr="004B471D">
        <w:rPr>
          <w:rFonts w:ascii="Times New Roman" w:hAnsi="Times New Roman"/>
          <w:sz w:val="26"/>
          <w:szCs w:val="26"/>
        </w:rPr>
        <w:lastRenderedPageBreak/>
        <w:t>Результатом многоуровневой системы профилактики социального сиротства является ежегодное сокращение вновь выявленных детей, оставшихся без попечения родителей (в 2010 г. – 574 чел., в 2014 г. – 378 чел.). Также сокращается число так называемых «социальных сирот» при живых родителях (</w:t>
      </w:r>
      <w:r w:rsidR="00AC6FEB" w:rsidRPr="004B471D">
        <w:rPr>
          <w:rFonts w:ascii="Times New Roman" w:hAnsi="Times New Roman"/>
          <w:sz w:val="26"/>
          <w:szCs w:val="26"/>
        </w:rPr>
        <w:t xml:space="preserve">их доля </w:t>
      </w:r>
      <w:r w:rsidRPr="004B471D">
        <w:rPr>
          <w:rFonts w:ascii="Times New Roman" w:hAnsi="Times New Roman"/>
          <w:sz w:val="26"/>
          <w:szCs w:val="26"/>
        </w:rPr>
        <w:t>в 2010 г. – 81,1 %, в 2014 г.  – 68,0 %).</w:t>
      </w:r>
    </w:p>
    <w:p w:rsidR="00696A94" w:rsidRPr="004B471D" w:rsidRDefault="00696A94" w:rsidP="00696A94">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Снижается количество родителей, лишенных родительских прав: в 2014 г. лишены родительских прав</w:t>
      </w:r>
      <w:r w:rsidR="00B1042A" w:rsidRPr="004B471D">
        <w:rPr>
          <w:rFonts w:ascii="Times New Roman" w:hAnsi="Times New Roman"/>
          <w:sz w:val="26"/>
          <w:szCs w:val="26"/>
        </w:rPr>
        <w:t xml:space="preserve"> 176 родителей, у</w:t>
      </w:r>
      <w:r w:rsidRPr="004B471D">
        <w:rPr>
          <w:rFonts w:ascii="Times New Roman" w:hAnsi="Times New Roman"/>
          <w:sz w:val="26"/>
          <w:szCs w:val="26"/>
        </w:rPr>
        <w:t xml:space="preserve"> которых воспитывались</w:t>
      </w:r>
      <w:r w:rsidR="00B1042A" w:rsidRPr="004B471D">
        <w:rPr>
          <w:rFonts w:ascii="Times New Roman" w:hAnsi="Times New Roman"/>
          <w:sz w:val="26"/>
          <w:szCs w:val="26"/>
        </w:rPr>
        <w:t xml:space="preserve"> 220</w:t>
      </w:r>
      <w:r w:rsidRPr="004B471D">
        <w:rPr>
          <w:rFonts w:ascii="Times New Roman" w:hAnsi="Times New Roman"/>
          <w:sz w:val="26"/>
          <w:szCs w:val="26"/>
        </w:rPr>
        <w:t xml:space="preserve"> детей (в 2013 г. - 242 родителя, у которых воспитывались 300 детей, в 2012 г. - 368 родителей, воспитывавших 443 ребёнка). </w:t>
      </w:r>
    </w:p>
    <w:p w:rsidR="00696A94" w:rsidRPr="004B471D" w:rsidRDefault="00696A94" w:rsidP="00696A94">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Одним из важных направлений деятельности органов опеки и попечительства является возврат детей, оставшихся без попечения родителей, в кровные семьи. В 2014 г. </w:t>
      </w:r>
      <w:r w:rsidR="00591A20">
        <w:rPr>
          <w:rFonts w:ascii="Times New Roman" w:hAnsi="Times New Roman"/>
          <w:sz w:val="26"/>
          <w:szCs w:val="26"/>
        </w:rPr>
        <w:t xml:space="preserve">89 </w:t>
      </w:r>
      <w:r w:rsidR="00464E73" w:rsidRPr="004B471D">
        <w:rPr>
          <w:rFonts w:ascii="Times New Roman" w:hAnsi="Times New Roman"/>
          <w:sz w:val="26"/>
          <w:szCs w:val="26"/>
        </w:rPr>
        <w:t>детей</w:t>
      </w:r>
      <w:r w:rsidRPr="004B471D">
        <w:rPr>
          <w:rFonts w:ascii="Times New Roman" w:hAnsi="Times New Roman"/>
          <w:sz w:val="26"/>
          <w:szCs w:val="26"/>
        </w:rPr>
        <w:t>, оставши</w:t>
      </w:r>
      <w:r w:rsidR="00464E73" w:rsidRPr="004B471D">
        <w:rPr>
          <w:rFonts w:ascii="Times New Roman" w:hAnsi="Times New Roman"/>
          <w:sz w:val="26"/>
          <w:szCs w:val="26"/>
        </w:rPr>
        <w:t>х</w:t>
      </w:r>
      <w:r w:rsidRPr="004B471D">
        <w:rPr>
          <w:rFonts w:ascii="Times New Roman" w:hAnsi="Times New Roman"/>
          <w:sz w:val="26"/>
          <w:szCs w:val="26"/>
        </w:rPr>
        <w:t>ся без попечения родителей,  возвращен</w:t>
      </w:r>
      <w:r w:rsidR="00464E73" w:rsidRPr="004B471D">
        <w:rPr>
          <w:rFonts w:ascii="Times New Roman" w:hAnsi="Times New Roman"/>
          <w:sz w:val="26"/>
          <w:szCs w:val="26"/>
        </w:rPr>
        <w:t>ы</w:t>
      </w:r>
      <w:r w:rsidRPr="004B471D">
        <w:rPr>
          <w:rFonts w:ascii="Times New Roman" w:hAnsi="Times New Roman"/>
          <w:sz w:val="26"/>
          <w:szCs w:val="26"/>
        </w:rPr>
        <w:t xml:space="preserve"> к исправившимся </w:t>
      </w:r>
      <w:r w:rsidR="007C688B" w:rsidRPr="004B471D">
        <w:rPr>
          <w:rFonts w:ascii="Times New Roman" w:hAnsi="Times New Roman"/>
          <w:sz w:val="26"/>
          <w:szCs w:val="26"/>
        </w:rPr>
        <w:t xml:space="preserve">кровным родителям (в 2013г. – </w:t>
      </w:r>
      <w:r w:rsidR="00591A20">
        <w:rPr>
          <w:rFonts w:ascii="Times New Roman" w:hAnsi="Times New Roman"/>
          <w:sz w:val="26"/>
          <w:szCs w:val="26"/>
        </w:rPr>
        <w:t>70</w:t>
      </w:r>
      <w:r w:rsidRPr="004B471D">
        <w:rPr>
          <w:rFonts w:ascii="Times New Roman" w:hAnsi="Times New Roman"/>
          <w:sz w:val="26"/>
          <w:szCs w:val="26"/>
        </w:rPr>
        <w:t xml:space="preserve"> </w:t>
      </w:r>
      <w:r w:rsidR="00464E73" w:rsidRPr="004B471D">
        <w:rPr>
          <w:rFonts w:ascii="Times New Roman" w:hAnsi="Times New Roman"/>
          <w:sz w:val="26"/>
          <w:szCs w:val="26"/>
        </w:rPr>
        <w:t>детей</w:t>
      </w:r>
      <w:r w:rsidR="007C688B" w:rsidRPr="004B471D">
        <w:rPr>
          <w:rFonts w:ascii="Times New Roman" w:hAnsi="Times New Roman"/>
          <w:sz w:val="26"/>
          <w:szCs w:val="26"/>
        </w:rPr>
        <w:t>).</w:t>
      </w:r>
      <w:r w:rsidRPr="004B471D">
        <w:rPr>
          <w:rFonts w:ascii="Times New Roman" w:hAnsi="Times New Roman"/>
          <w:sz w:val="26"/>
          <w:szCs w:val="26"/>
        </w:rPr>
        <w:t xml:space="preserve"> Надо признать, это очень небольшие цифры, нужно активн</w:t>
      </w:r>
      <w:r w:rsidR="009A4A0E">
        <w:rPr>
          <w:rFonts w:ascii="Times New Roman" w:hAnsi="Times New Roman"/>
          <w:sz w:val="26"/>
          <w:szCs w:val="26"/>
        </w:rPr>
        <w:t>ее работать в этом направлении, работ</w:t>
      </w:r>
      <w:r w:rsidR="00CF4AEC">
        <w:rPr>
          <w:rFonts w:ascii="Times New Roman" w:hAnsi="Times New Roman"/>
          <w:sz w:val="26"/>
          <w:szCs w:val="26"/>
        </w:rPr>
        <w:t>ать</w:t>
      </w:r>
      <w:r w:rsidR="009A4A0E">
        <w:rPr>
          <w:rFonts w:ascii="Times New Roman" w:hAnsi="Times New Roman"/>
          <w:sz w:val="26"/>
          <w:szCs w:val="26"/>
        </w:rPr>
        <w:t xml:space="preserve"> с родителями, лишенными родительских прав, по их воспитанию</w:t>
      </w:r>
      <w:r w:rsidR="00CF4AEC">
        <w:rPr>
          <w:rFonts w:ascii="Times New Roman" w:hAnsi="Times New Roman"/>
          <w:sz w:val="26"/>
          <w:szCs w:val="26"/>
        </w:rPr>
        <w:t xml:space="preserve"> и</w:t>
      </w:r>
      <w:r w:rsidR="00BC03D9">
        <w:rPr>
          <w:rFonts w:ascii="Times New Roman" w:hAnsi="Times New Roman"/>
          <w:sz w:val="26"/>
          <w:szCs w:val="26"/>
        </w:rPr>
        <w:t xml:space="preserve"> реабилитации.</w:t>
      </w:r>
    </w:p>
    <w:p w:rsidR="00696A94" w:rsidRPr="004B471D" w:rsidRDefault="00696A94" w:rsidP="00696A94">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В 2014 г. </w:t>
      </w:r>
      <w:r w:rsidR="00B1042A" w:rsidRPr="004B471D">
        <w:rPr>
          <w:rFonts w:ascii="Times New Roman" w:hAnsi="Times New Roman"/>
          <w:sz w:val="26"/>
          <w:szCs w:val="26"/>
        </w:rPr>
        <w:t xml:space="preserve">13 </w:t>
      </w:r>
      <w:r w:rsidRPr="004B471D">
        <w:rPr>
          <w:rFonts w:ascii="Times New Roman" w:hAnsi="Times New Roman"/>
          <w:sz w:val="26"/>
          <w:szCs w:val="26"/>
        </w:rPr>
        <w:t xml:space="preserve">родителей восстановлены в родительских правах (в 2013 г.- 13, в 2012 г. - 16).  Восстановления в родительских правах, конечно, должно быть больше. </w:t>
      </w:r>
    </w:p>
    <w:p w:rsidR="00696A94" w:rsidRPr="004B471D" w:rsidRDefault="00696A94" w:rsidP="00696A94">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Орган</w:t>
      </w:r>
      <w:r w:rsidR="00260A92" w:rsidRPr="004B471D">
        <w:rPr>
          <w:rFonts w:ascii="Times New Roman" w:hAnsi="Times New Roman"/>
          <w:sz w:val="26"/>
          <w:szCs w:val="26"/>
        </w:rPr>
        <w:t>ы</w:t>
      </w:r>
      <w:r w:rsidRPr="004B471D">
        <w:rPr>
          <w:rFonts w:ascii="Times New Roman" w:hAnsi="Times New Roman"/>
          <w:sz w:val="26"/>
          <w:szCs w:val="26"/>
        </w:rPr>
        <w:t xml:space="preserve"> опеки и попечительства </w:t>
      </w:r>
      <w:r w:rsidR="00260A92" w:rsidRPr="004B471D">
        <w:rPr>
          <w:rFonts w:ascii="Times New Roman" w:hAnsi="Times New Roman"/>
          <w:sz w:val="26"/>
          <w:szCs w:val="26"/>
        </w:rPr>
        <w:t>редко выходят в суд  с исковыми заявлениями об  ограничении в родительских правах, соответственно, суды редко ограничивают в родительских правах:</w:t>
      </w:r>
      <w:r w:rsidRPr="004B471D">
        <w:rPr>
          <w:rFonts w:ascii="Times New Roman" w:hAnsi="Times New Roman"/>
          <w:sz w:val="26"/>
          <w:szCs w:val="26"/>
        </w:rPr>
        <w:t xml:space="preserve"> в 2014 г. </w:t>
      </w:r>
      <w:r w:rsidR="00B1042A" w:rsidRPr="004B471D">
        <w:rPr>
          <w:rFonts w:ascii="Times New Roman" w:hAnsi="Times New Roman"/>
          <w:sz w:val="26"/>
          <w:szCs w:val="26"/>
        </w:rPr>
        <w:t>15</w:t>
      </w:r>
      <w:r w:rsidRPr="004B471D">
        <w:rPr>
          <w:rFonts w:ascii="Times New Roman" w:hAnsi="Times New Roman"/>
          <w:sz w:val="26"/>
          <w:szCs w:val="26"/>
        </w:rPr>
        <w:t xml:space="preserve"> родител</w:t>
      </w:r>
      <w:r w:rsidR="00B1042A" w:rsidRPr="004B471D">
        <w:rPr>
          <w:rFonts w:ascii="Times New Roman" w:hAnsi="Times New Roman"/>
          <w:sz w:val="26"/>
          <w:szCs w:val="26"/>
        </w:rPr>
        <w:t>ей</w:t>
      </w:r>
      <w:r w:rsidRPr="004B471D">
        <w:rPr>
          <w:rFonts w:ascii="Times New Roman" w:hAnsi="Times New Roman"/>
          <w:sz w:val="26"/>
          <w:szCs w:val="26"/>
        </w:rPr>
        <w:t xml:space="preserve"> был</w:t>
      </w:r>
      <w:r w:rsidR="00B1042A" w:rsidRPr="004B471D">
        <w:rPr>
          <w:rFonts w:ascii="Times New Roman" w:hAnsi="Times New Roman"/>
          <w:sz w:val="26"/>
          <w:szCs w:val="26"/>
        </w:rPr>
        <w:t>и</w:t>
      </w:r>
      <w:r w:rsidRPr="004B471D">
        <w:rPr>
          <w:rFonts w:ascii="Times New Roman" w:hAnsi="Times New Roman"/>
          <w:sz w:val="26"/>
          <w:szCs w:val="26"/>
        </w:rPr>
        <w:t xml:space="preserve"> ограничен</w:t>
      </w:r>
      <w:r w:rsidR="00B1042A" w:rsidRPr="004B471D">
        <w:rPr>
          <w:rFonts w:ascii="Times New Roman" w:hAnsi="Times New Roman"/>
          <w:sz w:val="26"/>
          <w:szCs w:val="26"/>
        </w:rPr>
        <w:t>ы</w:t>
      </w:r>
      <w:r w:rsidRPr="004B471D">
        <w:rPr>
          <w:rFonts w:ascii="Times New Roman" w:hAnsi="Times New Roman"/>
          <w:sz w:val="26"/>
          <w:szCs w:val="26"/>
        </w:rPr>
        <w:t xml:space="preserve"> в родительских правах в отношении </w:t>
      </w:r>
      <w:r w:rsidR="00B1042A" w:rsidRPr="004B471D">
        <w:rPr>
          <w:rFonts w:ascii="Times New Roman" w:hAnsi="Times New Roman"/>
          <w:sz w:val="26"/>
          <w:szCs w:val="26"/>
        </w:rPr>
        <w:t>23</w:t>
      </w:r>
      <w:r w:rsidRPr="004B471D">
        <w:rPr>
          <w:rFonts w:ascii="Times New Roman" w:hAnsi="Times New Roman"/>
          <w:sz w:val="26"/>
          <w:szCs w:val="26"/>
        </w:rPr>
        <w:t xml:space="preserve"> детей (в 2013 г. - 21 родитель в отношении 3</w:t>
      </w:r>
      <w:r w:rsidR="00B1042A" w:rsidRPr="004B471D">
        <w:rPr>
          <w:rFonts w:ascii="Times New Roman" w:hAnsi="Times New Roman"/>
          <w:sz w:val="26"/>
          <w:szCs w:val="26"/>
        </w:rPr>
        <w:t>8</w:t>
      </w:r>
      <w:r w:rsidRPr="004B471D">
        <w:rPr>
          <w:rFonts w:ascii="Times New Roman" w:hAnsi="Times New Roman"/>
          <w:sz w:val="26"/>
          <w:szCs w:val="26"/>
        </w:rPr>
        <w:t xml:space="preserve"> детей, в 2012 г. – 19 родителей в отношении 26 детей). В отношении </w:t>
      </w:r>
      <w:r w:rsidR="00EC2630" w:rsidRPr="004B471D">
        <w:rPr>
          <w:rFonts w:ascii="Times New Roman" w:hAnsi="Times New Roman"/>
          <w:sz w:val="26"/>
          <w:szCs w:val="26"/>
        </w:rPr>
        <w:t>4</w:t>
      </w:r>
      <w:r w:rsidRPr="004B471D">
        <w:rPr>
          <w:rFonts w:ascii="Times New Roman" w:hAnsi="Times New Roman"/>
          <w:sz w:val="26"/>
          <w:szCs w:val="26"/>
        </w:rPr>
        <w:t xml:space="preserve"> родителей ограничение родительских прав отменено после их возврата к нормальной жизни (в 2013 г.-2, в 2012 г. – 2 родителей). </w:t>
      </w:r>
    </w:p>
    <w:p w:rsidR="00807631" w:rsidRDefault="00696A94" w:rsidP="00696A94">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Важным направлением в профилактике социального сиротства является работа с семьями и женщинами с риском отказа от новорожденного ребёнка. Психологическое сопровождение таких семей и женщин </w:t>
      </w:r>
      <w:r w:rsidR="009A4A0E">
        <w:rPr>
          <w:rFonts w:ascii="Times New Roman" w:hAnsi="Times New Roman"/>
          <w:sz w:val="26"/>
          <w:szCs w:val="26"/>
        </w:rPr>
        <w:t>требует д</w:t>
      </w:r>
      <w:r w:rsidR="00BC03D9">
        <w:rPr>
          <w:rFonts w:ascii="Times New Roman" w:hAnsi="Times New Roman"/>
          <w:sz w:val="26"/>
          <w:szCs w:val="26"/>
        </w:rPr>
        <w:t xml:space="preserve">альнейшей </w:t>
      </w:r>
      <w:r w:rsidR="009A4A0E">
        <w:rPr>
          <w:rFonts w:ascii="Times New Roman" w:hAnsi="Times New Roman"/>
          <w:sz w:val="26"/>
          <w:szCs w:val="26"/>
        </w:rPr>
        <w:t>работы</w:t>
      </w:r>
      <w:r w:rsidRPr="004B471D">
        <w:rPr>
          <w:rFonts w:ascii="Times New Roman" w:hAnsi="Times New Roman"/>
          <w:sz w:val="26"/>
          <w:szCs w:val="26"/>
        </w:rPr>
        <w:t xml:space="preserve">: в 2014 г. в медицинских учреждениях оставлены </w:t>
      </w:r>
      <w:r w:rsidR="009C06E8" w:rsidRPr="004B471D">
        <w:rPr>
          <w:rFonts w:ascii="Times New Roman" w:hAnsi="Times New Roman"/>
          <w:sz w:val="26"/>
          <w:szCs w:val="26"/>
        </w:rPr>
        <w:t xml:space="preserve">32 </w:t>
      </w:r>
      <w:r w:rsidRPr="004B471D">
        <w:rPr>
          <w:rFonts w:ascii="Times New Roman" w:hAnsi="Times New Roman"/>
          <w:sz w:val="26"/>
          <w:szCs w:val="26"/>
        </w:rPr>
        <w:t>новорожденных детей (в 2013 г. -</w:t>
      </w:r>
      <w:r w:rsidR="009C06E8" w:rsidRPr="004B471D">
        <w:rPr>
          <w:rFonts w:ascii="Times New Roman" w:hAnsi="Times New Roman"/>
          <w:sz w:val="26"/>
          <w:szCs w:val="26"/>
        </w:rPr>
        <w:t>33</w:t>
      </w:r>
      <w:r w:rsidRPr="004B471D">
        <w:rPr>
          <w:rFonts w:ascii="Times New Roman" w:hAnsi="Times New Roman"/>
          <w:sz w:val="26"/>
          <w:szCs w:val="26"/>
        </w:rPr>
        <w:t xml:space="preserve"> детей, в 2012 г. – 31 </w:t>
      </w:r>
      <w:r w:rsidR="00006F64" w:rsidRPr="004B471D">
        <w:rPr>
          <w:rFonts w:ascii="Times New Roman" w:hAnsi="Times New Roman"/>
          <w:sz w:val="26"/>
          <w:szCs w:val="26"/>
        </w:rPr>
        <w:t>ребёнок</w:t>
      </w:r>
      <w:r w:rsidRPr="004B471D">
        <w:rPr>
          <w:rFonts w:ascii="Times New Roman" w:hAnsi="Times New Roman"/>
          <w:sz w:val="26"/>
          <w:szCs w:val="26"/>
        </w:rPr>
        <w:t xml:space="preserve">, в 2011 г. - 33). Среди родивших несовершеннолетних отказы от новорожденных не зарегистрированы.  Среди причин отказов </w:t>
      </w:r>
      <w:r w:rsidR="006A3BBC">
        <w:rPr>
          <w:rFonts w:ascii="Times New Roman" w:hAnsi="Times New Roman"/>
          <w:sz w:val="26"/>
          <w:szCs w:val="26"/>
        </w:rPr>
        <w:t>матерей</w:t>
      </w:r>
      <w:r w:rsidRPr="004B471D">
        <w:rPr>
          <w:rFonts w:ascii="Times New Roman" w:hAnsi="Times New Roman"/>
          <w:sz w:val="26"/>
          <w:szCs w:val="26"/>
        </w:rPr>
        <w:t xml:space="preserve"> от детей лидирует неблагополучное материальное положение (до 93 %). </w:t>
      </w:r>
    </w:p>
    <w:p w:rsidR="001138E9" w:rsidRDefault="001138E9" w:rsidP="001138E9">
      <w:pPr>
        <w:widowControl w:val="0"/>
        <w:adjustRightInd w:val="0"/>
        <w:spacing w:after="0" w:line="240" w:lineRule="auto"/>
        <w:ind w:firstLine="709"/>
        <w:contextualSpacing/>
        <w:jc w:val="center"/>
        <w:rPr>
          <w:rFonts w:ascii="Times New Roman" w:hAnsi="Times New Roman"/>
          <w:sz w:val="26"/>
          <w:szCs w:val="26"/>
        </w:rPr>
      </w:pPr>
    </w:p>
    <w:p w:rsidR="00AB44F1" w:rsidRDefault="001138E9" w:rsidP="001138E9">
      <w:pPr>
        <w:widowControl w:val="0"/>
        <w:adjustRightInd w:val="0"/>
        <w:spacing w:after="0" w:line="240" w:lineRule="auto"/>
        <w:ind w:firstLine="709"/>
        <w:contextualSpacing/>
        <w:jc w:val="center"/>
        <w:rPr>
          <w:rFonts w:ascii="Times New Roman" w:hAnsi="Times New Roman"/>
          <w:sz w:val="26"/>
          <w:szCs w:val="26"/>
        </w:rPr>
      </w:pPr>
      <w:r>
        <w:rPr>
          <w:rFonts w:ascii="Times New Roman" w:hAnsi="Times New Roman"/>
          <w:sz w:val="26"/>
          <w:szCs w:val="26"/>
        </w:rPr>
        <w:t>Отказы от новорожденных</w:t>
      </w:r>
      <w:r w:rsidR="00011AD8">
        <w:rPr>
          <w:rFonts w:ascii="Times New Roman" w:hAnsi="Times New Roman"/>
          <w:sz w:val="26"/>
          <w:szCs w:val="26"/>
        </w:rPr>
        <w:t xml:space="preserve"> детей</w:t>
      </w:r>
    </w:p>
    <w:p w:rsidR="001138E9" w:rsidRDefault="001138E9" w:rsidP="001138E9">
      <w:pPr>
        <w:widowControl w:val="0"/>
        <w:adjustRightInd w:val="0"/>
        <w:spacing w:after="0" w:line="240" w:lineRule="auto"/>
        <w:ind w:firstLine="709"/>
        <w:contextualSpacing/>
        <w:jc w:val="center"/>
        <w:rPr>
          <w:rFonts w:ascii="Times New Roman" w:hAnsi="Times New Roman"/>
          <w:sz w:val="26"/>
          <w:szCs w:val="26"/>
        </w:rPr>
      </w:pPr>
    </w:p>
    <w:p w:rsidR="001138E9" w:rsidRDefault="001138E9" w:rsidP="001138E9">
      <w:pPr>
        <w:widowControl w:val="0"/>
        <w:adjustRightInd w:val="0"/>
        <w:spacing w:after="0" w:line="240" w:lineRule="auto"/>
        <w:contextualSpacing/>
        <w:jc w:val="both"/>
        <w:rPr>
          <w:rFonts w:ascii="Times New Roman" w:hAnsi="Times New Roman"/>
          <w:sz w:val="26"/>
          <w:szCs w:val="26"/>
        </w:rPr>
      </w:pPr>
      <w:r>
        <w:rPr>
          <w:noProof/>
          <w:lang w:eastAsia="ru-RU"/>
        </w:rPr>
        <w:drawing>
          <wp:inline distT="0" distB="0" distL="0" distR="0" wp14:anchorId="20ADF96C" wp14:editId="21FE0BFE">
            <wp:extent cx="6187440" cy="1478280"/>
            <wp:effectExtent l="0" t="0" r="22860" b="266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B44F1" w:rsidRPr="004B471D" w:rsidRDefault="00AB44F1" w:rsidP="00696A94">
      <w:pPr>
        <w:widowControl w:val="0"/>
        <w:adjustRightInd w:val="0"/>
        <w:spacing w:after="0" w:line="240" w:lineRule="auto"/>
        <w:ind w:firstLine="709"/>
        <w:contextualSpacing/>
        <w:jc w:val="both"/>
        <w:rPr>
          <w:rFonts w:ascii="Times New Roman" w:hAnsi="Times New Roman"/>
          <w:sz w:val="26"/>
          <w:szCs w:val="26"/>
        </w:rPr>
      </w:pPr>
    </w:p>
    <w:p w:rsidR="001138E9" w:rsidRDefault="001138E9" w:rsidP="00696A94">
      <w:pPr>
        <w:widowControl w:val="0"/>
        <w:adjustRightInd w:val="0"/>
        <w:spacing w:after="0" w:line="240" w:lineRule="auto"/>
        <w:ind w:firstLine="709"/>
        <w:contextualSpacing/>
        <w:jc w:val="both"/>
        <w:rPr>
          <w:rFonts w:ascii="Times New Roman" w:hAnsi="Times New Roman"/>
          <w:sz w:val="26"/>
          <w:szCs w:val="26"/>
        </w:rPr>
      </w:pPr>
    </w:p>
    <w:p w:rsidR="00696A94" w:rsidRDefault="00696A94" w:rsidP="00696A94">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Снижается  число детей, находящихся в Дом</w:t>
      </w:r>
      <w:r w:rsidR="006E6C1F" w:rsidRPr="004B471D">
        <w:rPr>
          <w:rFonts w:ascii="Times New Roman" w:hAnsi="Times New Roman"/>
          <w:sz w:val="26"/>
          <w:szCs w:val="26"/>
        </w:rPr>
        <w:t>ах</w:t>
      </w:r>
      <w:r w:rsidRPr="004B471D">
        <w:rPr>
          <w:rFonts w:ascii="Times New Roman" w:hAnsi="Times New Roman"/>
          <w:sz w:val="26"/>
          <w:szCs w:val="26"/>
        </w:rPr>
        <w:t xml:space="preserve"> ребёнка: в 2014 г.- 82, в 2013 г. – 91, в 2012 г. – 110.</w:t>
      </w:r>
    </w:p>
    <w:p w:rsidR="00522E85" w:rsidRDefault="00522E85" w:rsidP="00696A94">
      <w:pPr>
        <w:widowControl w:val="0"/>
        <w:adjustRightInd w:val="0"/>
        <w:spacing w:after="0" w:line="240" w:lineRule="auto"/>
        <w:ind w:firstLine="709"/>
        <w:contextualSpacing/>
        <w:jc w:val="both"/>
        <w:rPr>
          <w:rFonts w:ascii="Times New Roman" w:hAnsi="Times New Roman"/>
          <w:sz w:val="26"/>
          <w:szCs w:val="26"/>
        </w:rPr>
      </w:pPr>
    </w:p>
    <w:p w:rsidR="00522E85" w:rsidRPr="004B471D" w:rsidRDefault="00522E85" w:rsidP="00522E85">
      <w:pPr>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lastRenderedPageBreak/>
        <w:t xml:space="preserve">В республике принимаются  меры по содействию гражданам, желающим усыновить (удочерить) детей, оставшихся без попечения родителей. Для материального стимулирования при усыновлении ребёнка и повышения активности граждан, проживающих в Чувашской Республике, действует Закон Чувашской Республики от  3 октября 2012 г. № 60 «О единовременном денежном пособии гражданам, усыновившим (удочерившим) ребёнка (детей) на территории Чувашской Республики», (с изменениями от 21 октября 2013 г. № 64),  где сумма материального стимулирования устанавливается на каждого усыновленного ребёнка в размере 300,0 тыс. рублей, на каждого усыновленного ребёнка из числа детей-инвалидов – в размере 375,0 тыс. рублей. Кроме того за усыновление детей, оставшихся без попечения родителей, являющихся инвалидами, братьями и/или сестрами, детьми старше 7-ми лет единовременно выплачивается в 2015 году 110775,00 руб. за каждого ребёнка </w:t>
      </w:r>
      <w:r>
        <w:rPr>
          <w:rFonts w:ascii="Times New Roman" w:hAnsi="Times New Roman"/>
          <w:sz w:val="26"/>
          <w:szCs w:val="26"/>
        </w:rPr>
        <w:t xml:space="preserve">                           </w:t>
      </w:r>
      <w:r w:rsidRPr="004B471D">
        <w:rPr>
          <w:rFonts w:ascii="Times New Roman" w:hAnsi="Times New Roman"/>
          <w:sz w:val="26"/>
          <w:szCs w:val="26"/>
        </w:rPr>
        <w:t>(в 2014 г. – 105000,0 руб.).</w:t>
      </w:r>
    </w:p>
    <w:p w:rsidR="00522E85" w:rsidRPr="004B471D" w:rsidRDefault="00522E85" w:rsidP="00522E85">
      <w:pPr>
        <w:widowControl w:val="0"/>
        <w:adjustRightInd w:val="0"/>
        <w:spacing w:after="0" w:line="240" w:lineRule="auto"/>
        <w:contextualSpacing/>
        <w:rPr>
          <w:rFonts w:ascii="Times New Roman" w:eastAsia="Times New Roman" w:hAnsi="Times New Roman" w:cs="Times New Roman"/>
          <w:b/>
          <w:color w:val="000000"/>
          <w:sz w:val="26"/>
          <w:szCs w:val="26"/>
          <w:lang w:eastAsia="ru-RU"/>
        </w:rPr>
      </w:pPr>
    </w:p>
    <w:p w:rsidR="00522E85" w:rsidRPr="00EB7A7D" w:rsidRDefault="00522E85" w:rsidP="00522E85">
      <w:pPr>
        <w:widowControl w:val="0"/>
        <w:adjustRightInd w:val="0"/>
        <w:spacing w:after="0" w:line="240" w:lineRule="auto"/>
        <w:ind w:firstLine="709"/>
        <w:contextualSpacing/>
        <w:jc w:val="center"/>
        <w:rPr>
          <w:rFonts w:ascii="Times New Roman" w:eastAsia="Times New Roman" w:hAnsi="Times New Roman" w:cs="Times New Roman"/>
          <w:color w:val="000000"/>
          <w:sz w:val="26"/>
          <w:szCs w:val="26"/>
          <w:lang w:eastAsia="ru-RU"/>
        </w:rPr>
      </w:pPr>
      <w:r w:rsidRPr="00EB7A7D">
        <w:rPr>
          <w:rFonts w:ascii="Times New Roman" w:eastAsia="Times New Roman" w:hAnsi="Times New Roman" w:cs="Times New Roman"/>
          <w:color w:val="000000"/>
          <w:sz w:val="26"/>
          <w:szCs w:val="26"/>
          <w:lang w:eastAsia="ru-RU"/>
        </w:rPr>
        <w:t xml:space="preserve">Сведения о количестве усыновлений детей-сирот и детей, оставшихся без попечения родителей, в 2010-2013 годах </w:t>
      </w:r>
    </w:p>
    <w:tbl>
      <w:tblPr>
        <w:tblStyle w:val="ac"/>
        <w:tblW w:w="0" w:type="auto"/>
        <w:tblInd w:w="108" w:type="dxa"/>
        <w:tblLook w:val="04A0" w:firstRow="1" w:lastRow="0" w:firstColumn="1" w:lastColumn="0" w:noHBand="0" w:noVBand="1"/>
      </w:tblPr>
      <w:tblGrid>
        <w:gridCol w:w="2802"/>
        <w:gridCol w:w="1360"/>
        <w:gridCol w:w="1360"/>
        <w:gridCol w:w="1360"/>
        <w:gridCol w:w="1361"/>
        <w:gridCol w:w="1220"/>
      </w:tblGrid>
      <w:tr w:rsidR="00522E85" w:rsidRPr="004B471D" w:rsidTr="00057B4F">
        <w:tc>
          <w:tcPr>
            <w:tcW w:w="2802"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2010</w:t>
            </w: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2011</w:t>
            </w: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2012</w:t>
            </w:r>
          </w:p>
        </w:tc>
        <w:tc>
          <w:tcPr>
            <w:tcW w:w="1361"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2013</w:t>
            </w:r>
          </w:p>
        </w:tc>
        <w:tc>
          <w:tcPr>
            <w:tcW w:w="122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2014</w:t>
            </w:r>
          </w:p>
        </w:tc>
      </w:tr>
      <w:tr w:rsidR="00522E85" w:rsidRPr="004B471D" w:rsidTr="00057B4F">
        <w:tc>
          <w:tcPr>
            <w:tcW w:w="2802" w:type="dxa"/>
          </w:tcPr>
          <w:p w:rsidR="00522E85" w:rsidRPr="004B471D" w:rsidRDefault="00522E85" w:rsidP="00057B4F">
            <w:pPr>
              <w:widowControl w:val="0"/>
              <w:adjustRightInd w:val="0"/>
              <w:contextualSpacing/>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 xml:space="preserve">Всего усыновлений, из них: </w:t>
            </w: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80</w:t>
            </w: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63</w:t>
            </w: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44</w:t>
            </w:r>
          </w:p>
        </w:tc>
        <w:tc>
          <w:tcPr>
            <w:tcW w:w="1361"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44</w:t>
            </w:r>
          </w:p>
        </w:tc>
        <w:tc>
          <w:tcPr>
            <w:tcW w:w="122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60</w:t>
            </w:r>
          </w:p>
        </w:tc>
      </w:tr>
      <w:tr w:rsidR="00522E85" w:rsidRPr="004B471D" w:rsidTr="00057B4F">
        <w:tc>
          <w:tcPr>
            <w:tcW w:w="2802" w:type="dxa"/>
          </w:tcPr>
          <w:p w:rsidR="00522E85" w:rsidRPr="004B471D" w:rsidRDefault="00522E85" w:rsidP="00057B4F">
            <w:pPr>
              <w:widowControl w:val="0"/>
              <w:adjustRightInd w:val="0"/>
              <w:contextualSpacing/>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 xml:space="preserve">Российское усыновление </w:t>
            </w: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38</w:t>
            </w: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31</w:t>
            </w: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25</w:t>
            </w:r>
          </w:p>
        </w:tc>
        <w:tc>
          <w:tcPr>
            <w:tcW w:w="1361"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41</w:t>
            </w:r>
          </w:p>
        </w:tc>
        <w:tc>
          <w:tcPr>
            <w:tcW w:w="122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56</w:t>
            </w:r>
          </w:p>
        </w:tc>
      </w:tr>
      <w:tr w:rsidR="00522E85" w:rsidRPr="004B471D" w:rsidTr="00057B4F">
        <w:tc>
          <w:tcPr>
            <w:tcW w:w="2802" w:type="dxa"/>
          </w:tcPr>
          <w:p w:rsidR="00522E85" w:rsidRPr="004B471D" w:rsidRDefault="00522E85" w:rsidP="00057B4F">
            <w:pPr>
              <w:widowControl w:val="0"/>
              <w:adjustRightInd w:val="0"/>
              <w:contextualSpacing/>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Иностранное усыновление</w:t>
            </w: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42</w:t>
            </w: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32</w:t>
            </w:r>
          </w:p>
        </w:tc>
        <w:tc>
          <w:tcPr>
            <w:tcW w:w="136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19</w:t>
            </w:r>
          </w:p>
        </w:tc>
        <w:tc>
          <w:tcPr>
            <w:tcW w:w="1361"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3</w:t>
            </w:r>
          </w:p>
        </w:tc>
        <w:tc>
          <w:tcPr>
            <w:tcW w:w="1220" w:type="dxa"/>
          </w:tcPr>
          <w:p w:rsidR="00522E85" w:rsidRPr="004B471D" w:rsidRDefault="00522E85" w:rsidP="00057B4F">
            <w:pPr>
              <w:widowControl w:val="0"/>
              <w:adjustRightInd w:val="0"/>
              <w:contextualSpacing/>
              <w:jc w:val="center"/>
              <w:rPr>
                <w:rFonts w:ascii="Times New Roman" w:eastAsia="Times New Roman" w:hAnsi="Times New Roman" w:cs="Times New Roman"/>
                <w:color w:val="000000"/>
                <w:sz w:val="26"/>
                <w:szCs w:val="26"/>
                <w:lang w:eastAsia="ru-RU"/>
              </w:rPr>
            </w:pPr>
            <w:r w:rsidRPr="004B471D">
              <w:rPr>
                <w:rFonts w:ascii="Times New Roman" w:eastAsia="Times New Roman" w:hAnsi="Times New Roman" w:cs="Times New Roman"/>
                <w:color w:val="000000"/>
                <w:sz w:val="26"/>
                <w:szCs w:val="26"/>
                <w:lang w:eastAsia="ru-RU"/>
              </w:rPr>
              <w:t>4</w:t>
            </w:r>
          </w:p>
        </w:tc>
      </w:tr>
    </w:tbl>
    <w:p w:rsidR="00522E85" w:rsidRPr="004B471D" w:rsidRDefault="00522E85" w:rsidP="00696A94">
      <w:pPr>
        <w:widowControl w:val="0"/>
        <w:adjustRightInd w:val="0"/>
        <w:spacing w:after="0" w:line="240" w:lineRule="auto"/>
        <w:ind w:firstLine="709"/>
        <w:contextualSpacing/>
        <w:jc w:val="both"/>
        <w:rPr>
          <w:rFonts w:ascii="Times New Roman" w:hAnsi="Times New Roman"/>
          <w:sz w:val="26"/>
          <w:szCs w:val="26"/>
        </w:rPr>
      </w:pPr>
    </w:p>
    <w:p w:rsidR="000632A4" w:rsidRPr="004B471D" w:rsidRDefault="006A3BBC" w:rsidP="004513FB">
      <w:pPr>
        <w:widowControl w:val="0"/>
        <w:shd w:val="clear" w:color="auto" w:fill="FFFFFF"/>
        <w:tabs>
          <w:tab w:val="left" w:pos="60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w:t>
      </w:r>
      <w:r w:rsidR="000632A4" w:rsidRPr="004B471D">
        <w:rPr>
          <w:rFonts w:ascii="Times New Roman" w:hAnsi="Times New Roman"/>
          <w:sz w:val="26"/>
          <w:szCs w:val="26"/>
        </w:rPr>
        <w:t>ринимаются меры по поддержке опекунов (попечителей), приемных семей, усыновителей.</w:t>
      </w:r>
      <w:r w:rsidR="004513FB" w:rsidRPr="004B471D">
        <w:rPr>
          <w:rFonts w:ascii="Times New Roman" w:hAnsi="Times New Roman"/>
          <w:sz w:val="26"/>
          <w:szCs w:val="26"/>
        </w:rPr>
        <w:t xml:space="preserve"> </w:t>
      </w:r>
      <w:r w:rsidR="000632A4" w:rsidRPr="004B471D">
        <w:rPr>
          <w:rFonts w:ascii="Times New Roman" w:hAnsi="Times New Roman"/>
          <w:sz w:val="26"/>
          <w:szCs w:val="26"/>
        </w:rPr>
        <w:t xml:space="preserve">Обеспечивается реализация за счет средств республиканского бюджета Чувашской Республики дополнительных мер государственной поддержки семей, желающих принять или принявших детей на воспитание, в том числе детей-инвалидов. Ежегодно индексируется  размер  ежемесячного пособия на </w:t>
      </w:r>
      <w:r w:rsidR="009964DF" w:rsidRPr="004B471D">
        <w:rPr>
          <w:rFonts w:ascii="Times New Roman" w:hAnsi="Times New Roman"/>
          <w:sz w:val="26"/>
          <w:szCs w:val="26"/>
        </w:rPr>
        <w:t>ребёнка</w:t>
      </w:r>
      <w:r w:rsidR="000632A4" w:rsidRPr="004B471D">
        <w:rPr>
          <w:rFonts w:ascii="Times New Roman" w:hAnsi="Times New Roman"/>
          <w:sz w:val="26"/>
          <w:szCs w:val="26"/>
        </w:rPr>
        <w:t xml:space="preserve">, выплачиваемого опекунам (попечителям), приемным родителям, которое  дифференцировано с учетом возраста </w:t>
      </w:r>
      <w:r w:rsidR="009964DF" w:rsidRPr="004B471D">
        <w:rPr>
          <w:rFonts w:ascii="Times New Roman" w:hAnsi="Times New Roman"/>
          <w:sz w:val="26"/>
          <w:szCs w:val="26"/>
        </w:rPr>
        <w:t>ребёнка</w:t>
      </w:r>
      <w:r w:rsidR="000632A4" w:rsidRPr="004B471D">
        <w:rPr>
          <w:rFonts w:ascii="Times New Roman" w:hAnsi="Times New Roman"/>
          <w:sz w:val="26"/>
          <w:szCs w:val="26"/>
        </w:rPr>
        <w:t xml:space="preserve">, наличия инвалидности. На содержание подопечных и  приемных детей ежемесячно выплачиваются денежные средства (в зависимости от возраста  наличия инвалидности): с 1 июля </w:t>
      </w:r>
      <w:smartTag w:uri="urn:schemas-microsoft-com:office:smarttags" w:element="metricconverter">
        <w:smartTagPr>
          <w:attr w:name="ProductID" w:val="2014 г"/>
        </w:smartTagPr>
        <w:r w:rsidR="000632A4" w:rsidRPr="004B471D">
          <w:rPr>
            <w:rFonts w:ascii="Times New Roman" w:hAnsi="Times New Roman"/>
            <w:sz w:val="26"/>
            <w:szCs w:val="26"/>
          </w:rPr>
          <w:t>2014 г</w:t>
        </w:r>
      </w:smartTag>
      <w:r w:rsidR="000632A4" w:rsidRPr="004B471D">
        <w:rPr>
          <w:rFonts w:ascii="Times New Roman" w:hAnsi="Times New Roman"/>
          <w:sz w:val="26"/>
          <w:szCs w:val="26"/>
        </w:rPr>
        <w:t xml:space="preserve">. размер пособия составляет: на детей-инвалидов (в возрасте до 2-х лет – 6708 руб.,  от 2 до 7 лет – 6977 руб., от 7 до 18 лет – 7662 руб.), на детей, за исключением детей-инвалидов (в возрасте до 2-х  лет – 6098 руб., от 2 до 7 лет – 6343 руб. от 7 до 18 лет – 6966 руб.). </w:t>
      </w:r>
    </w:p>
    <w:p w:rsidR="000632A4" w:rsidRPr="004B471D" w:rsidRDefault="000632A4" w:rsidP="000632A4">
      <w:pPr>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Единовременно при передаче </w:t>
      </w:r>
      <w:r w:rsidR="009964DF" w:rsidRPr="004B471D">
        <w:rPr>
          <w:rFonts w:ascii="Times New Roman" w:hAnsi="Times New Roman"/>
          <w:sz w:val="26"/>
          <w:szCs w:val="26"/>
        </w:rPr>
        <w:t>ребёнка</w:t>
      </w:r>
      <w:r w:rsidRPr="004B471D">
        <w:rPr>
          <w:rFonts w:ascii="Times New Roman" w:hAnsi="Times New Roman"/>
          <w:sz w:val="26"/>
          <w:szCs w:val="26"/>
        </w:rPr>
        <w:t xml:space="preserve"> на воспитание в семью в 2015 году выплачивается 14497,80 руб. (в 2014 г. - 13741,99 руб.). </w:t>
      </w:r>
    </w:p>
    <w:p w:rsidR="00EB2E6C" w:rsidRDefault="000632A4" w:rsidP="000632A4">
      <w:pPr>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Приемным родителям выплачивается денежное вознаграждение: за воспитание 1-2 детей – 3295 рублей в месяц, 3 и более детей – 4680 рублей в месяц</w:t>
      </w:r>
      <w:r w:rsidR="00013EF2">
        <w:rPr>
          <w:rFonts w:ascii="Times New Roman" w:hAnsi="Times New Roman"/>
          <w:sz w:val="26"/>
          <w:szCs w:val="26"/>
        </w:rPr>
        <w:t xml:space="preserve">. </w:t>
      </w:r>
      <w:r w:rsidRPr="004B471D">
        <w:rPr>
          <w:rFonts w:ascii="Times New Roman" w:hAnsi="Times New Roman"/>
          <w:sz w:val="26"/>
          <w:szCs w:val="26"/>
        </w:rPr>
        <w:t>При условии принятия на воспитание шести и более подопечных детей второму приемному родителю либо единственному приемному родителю выплачивается дополнительное возна</w:t>
      </w:r>
      <w:r w:rsidR="00EB2E6C">
        <w:rPr>
          <w:rFonts w:ascii="Times New Roman" w:hAnsi="Times New Roman"/>
          <w:sz w:val="26"/>
          <w:szCs w:val="26"/>
        </w:rPr>
        <w:t>граждение в размере 4680 рублей</w:t>
      </w:r>
      <w:r w:rsidR="00EB2E6C" w:rsidRPr="004B471D">
        <w:rPr>
          <w:rFonts w:ascii="Times New Roman" w:hAnsi="Times New Roman"/>
          <w:sz w:val="26"/>
          <w:szCs w:val="26"/>
        </w:rPr>
        <w:t xml:space="preserve">. </w:t>
      </w:r>
    </w:p>
    <w:p w:rsidR="000632A4" w:rsidRPr="004B471D" w:rsidRDefault="00EB2E6C" w:rsidP="000632A4">
      <w:pPr>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За воспитание каждого ребёнка, не достигшего трехлетнего возраста или имеющего ограниченные возможности здоровья, приемному родителю устанавливается надбавка к заработной плате </w:t>
      </w:r>
      <w:r w:rsidR="000A4036">
        <w:rPr>
          <w:rFonts w:ascii="Times New Roman" w:hAnsi="Times New Roman"/>
          <w:sz w:val="26"/>
          <w:szCs w:val="26"/>
        </w:rPr>
        <w:t xml:space="preserve">приемного родителя </w:t>
      </w:r>
      <w:r w:rsidRPr="004B471D">
        <w:rPr>
          <w:rFonts w:ascii="Times New Roman" w:hAnsi="Times New Roman"/>
          <w:sz w:val="26"/>
          <w:szCs w:val="26"/>
        </w:rPr>
        <w:t xml:space="preserve">в размере 50 процентов минимального размера оплаты труда. </w:t>
      </w:r>
    </w:p>
    <w:p w:rsidR="000632A4" w:rsidRPr="004B471D" w:rsidRDefault="000632A4" w:rsidP="000632A4">
      <w:pPr>
        <w:spacing w:after="0" w:line="240" w:lineRule="auto"/>
        <w:ind w:firstLine="709"/>
        <w:jc w:val="both"/>
        <w:rPr>
          <w:rFonts w:ascii="Times New Roman" w:hAnsi="Times New Roman"/>
          <w:sz w:val="26"/>
          <w:szCs w:val="26"/>
        </w:rPr>
      </w:pPr>
      <w:r w:rsidRPr="004B471D">
        <w:rPr>
          <w:rFonts w:ascii="Times New Roman" w:hAnsi="Times New Roman"/>
          <w:sz w:val="26"/>
          <w:szCs w:val="26"/>
        </w:rPr>
        <w:lastRenderedPageBreak/>
        <w:t>В соответствии с Законом Чувашской Республики от 1 апреля 2011 года № 10 «О представлении земельных участков многодетным семьям в Чувашской Республике»  многодетной семье</w:t>
      </w:r>
      <w:r w:rsidR="0087542A">
        <w:rPr>
          <w:rFonts w:ascii="Times New Roman" w:hAnsi="Times New Roman"/>
          <w:sz w:val="26"/>
          <w:szCs w:val="26"/>
        </w:rPr>
        <w:t xml:space="preserve"> (</w:t>
      </w:r>
      <w:r w:rsidRPr="004B471D">
        <w:rPr>
          <w:rFonts w:ascii="Times New Roman" w:hAnsi="Times New Roman"/>
          <w:sz w:val="26"/>
          <w:szCs w:val="26"/>
        </w:rPr>
        <w:t>семь</w:t>
      </w:r>
      <w:r w:rsidR="0087542A">
        <w:rPr>
          <w:rFonts w:ascii="Times New Roman" w:hAnsi="Times New Roman"/>
          <w:sz w:val="26"/>
          <w:szCs w:val="26"/>
        </w:rPr>
        <w:t>е</w:t>
      </w:r>
      <w:r w:rsidRPr="004B471D">
        <w:rPr>
          <w:rFonts w:ascii="Times New Roman" w:hAnsi="Times New Roman"/>
          <w:sz w:val="26"/>
          <w:szCs w:val="26"/>
        </w:rPr>
        <w:t>, воспитывающ</w:t>
      </w:r>
      <w:r w:rsidR="0087542A">
        <w:rPr>
          <w:rFonts w:ascii="Times New Roman" w:hAnsi="Times New Roman"/>
          <w:sz w:val="26"/>
          <w:szCs w:val="26"/>
        </w:rPr>
        <w:t>ей</w:t>
      </w:r>
      <w:r w:rsidRPr="004B471D">
        <w:rPr>
          <w:rFonts w:ascii="Times New Roman" w:hAnsi="Times New Roman"/>
          <w:sz w:val="26"/>
          <w:szCs w:val="26"/>
        </w:rPr>
        <w:t xml:space="preserve">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w:t>
      </w:r>
      <w:r w:rsidR="0087542A">
        <w:rPr>
          <w:rFonts w:ascii="Times New Roman" w:hAnsi="Times New Roman"/>
          <w:sz w:val="26"/>
          <w:szCs w:val="26"/>
        </w:rPr>
        <w:t xml:space="preserve">) предоставляются </w:t>
      </w:r>
      <w:r w:rsidRPr="004B471D">
        <w:rPr>
          <w:rFonts w:ascii="Times New Roman" w:hAnsi="Times New Roman"/>
          <w:sz w:val="26"/>
          <w:szCs w:val="26"/>
        </w:rPr>
        <w:t>земельные участки, находящиеся в собственности Чувашской Республики или муниципальной собственности, в собственность бесплатно для индивидуального жилищного строительства, дачного строительства, ведения личного подсобного хозяйства.</w:t>
      </w:r>
    </w:p>
    <w:p w:rsidR="004513FB" w:rsidRPr="004B471D" w:rsidRDefault="004513FB" w:rsidP="000632A4">
      <w:pPr>
        <w:spacing w:after="0" w:line="240" w:lineRule="auto"/>
        <w:ind w:firstLine="709"/>
        <w:contextualSpacing/>
        <w:jc w:val="both"/>
        <w:rPr>
          <w:rFonts w:ascii="Times New Roman" w:hAnsi="Times New Roman"/>
          <w:sz w:val="26"/>
          <w:szCs w:val="26"/>
        </w:rPr>
      </w:pPr>
    </w:p>
    <w:p w:rsidR="00522E85" w:rsidRDefault="00696A94" w:rsidP="00696A94">
      <w:pPr>
        <w:pStyle w:val="a7"/>
        <w:ind w:firstLine="708"/>
        <w:jc w:val="both"/>
        <w:rPr>
          <w:rFonts w:ascii="Times New Roman" w:hAnsi="Times New Roman"/>
          <w:sz w:val="26"/>
          <w:szCs w:val="26"/>
        </w:rPr>
      </w:pPr>
      <w:r w:rsidRPr="004B471D">
        <w:rPr>
          <w:rFonts w:ascii="Times New Roman" w:hAnsi="Times New Roman"/>
          <w:sz w:val="26"/>
          <w:szCs w:val="26"/>
        </w:rPr>
        <w:t xml:space="preserve">В республике организовано комплексное психолого-педагогическое сопровождение замещающих семей. Усиление данного направления стало возможным за счет эффективного использования внутренних ресурсов системы образования, в </w:t>
      </w:r>
      <w:r w:rsidR="00A15DFB" w:rsidRPr="004B471D">
        <w:rPr>
          <w:rFonts w:ascii="Times New Roman" w:hAnsi="Times New Roman"/>
          <w:sz w:val="26"/>
          <w:szCs w:val="26"/>
        </w:rPr>
        <w:t xml:space="preserve">представительстве БОУ «Центр психолого-педагогической реабилитации и коррекции» Минобразования Чувашии в г. Канаш </w:t>
      </w:r>
      <w:r w:rsidRPr="004B471D">
        <w:rPr>
          <w:rFonts w:ascii="Times New Roman" w:hAnsi="Times New Roman"/>
          <w:sz w:val="26"/>
          <w:szCs w:val="26"/>
        </w:rPr>
        <w:t xml:space="preserve">с января 2014 года увеличен штат педагогов-психологов Центра психолого-педагогической реабилитации и коррекции Минобразования Чувашии, также введены дополнительные штаты педагогов-психологов в детских домах. В настоящее время ведется работа по реорганизации детских домов в центры семейного </w:t>
      </w:r>
      <w:r w:rsidR="00522E85">
        <w:rPr>
          <w:rFonts w:ascii="Times New Roman" w:hAnsi="Times New Roman"/>
          <w:sz w:val="26"/>
          <w:szCs w:val="26"/>
        </w:rPr>
        <w:t>устройства и воспитания</w:t>
      </w:r>
      <w:r w:rsidRPr="004B471D">
        <w:rPr>
          <w:rFonts w:ascii="Times New Roman" w:hAnsi="Times New Roman"/>
          <w:sz w:val="26"/>
          <w:szCs w:val="26"/>
        </w:rPr>
        <w:t>. В рес</w:t>
      </w:r>
      <w:r w:rsidR="00522E85">
        <w:rPr>
          <w:rFonts w:ascii="Times New Roman" w:hAnsi="Times New Roman"/>
          <w:sz w:val="26"/>
          <w:szCs w:val="26"/>
        </w:rPr>
        <w:t xml:space="preserve">публике проводятся различные мероприятия: </w:t>
      </w:r>
      <w:r w:rsidRPr="004B471D">
        <w:rPr>
          <w:rFonts w:ascii="Times New Roman" w:hAnsi="Times New Roman"/>
          <w:sz w:val="26"/>
          <w:szCs w:val="26"/>
        </w:rPr>
        <w:t>республиканский этап  Всероссийской семейной ассамблеи, автокарав</w:t>
      </w:r>
      <w:r w:rsidR="00522E85">
        <w:rPr>
          <w:rFonts w:ascii="Times New Roman" w:hAnsi="Times New Roman"/>
          <w:sz w:val="26"/>
          <w:szCs w:val="26"/>
        </w:rPr>
        <w:t xml:space="preserve">ан «Чувашия - без сирот!» и др. </w:t>
      </w:r>
    </w:p>
    <w:p w:rsidR="00696A94" w:rsidRDefault="00522E85" w:rsidP="00696A94">
      <w:pPr>
        <w:pStyle w:val="a7"/>
        <w:ind w:firstLine="708"/>
        <w:jc w:val="both"/>
        <w:rPr>
          <w:rFonts w:ascii="Times New Roman" w:hAnsi="Times New Roman"/>
          <w:sz w:val="26"/>
          <w:szCs w:val="26"/>
        </w:rPr>
      </w:pPr>
      <w:r>
        <w:rPr>
          <w:rFonts w:ascii="Times New Roman" w:hAnsi="Times New Roman"/>
          <w:sz w:val="26"/>
          <w:szCs w:val="26"/>
        </w:rPr>
        <w:t>З</w:t>
      </w:r>
      <w:r w:rsidR="00696A94" w:rsidRPr="004B471D">
        <w:rPr>
          <w:rFonts w:ascii="Times New Roman" w:hAnsi="Times New Roman"/>
          <w:sz w:val="26"/>
          <w:szCs w:val="26"/>
        </w:rPr>
        <w:t>а последние годы втрое увеличилось число замещающих семей, охваченных комплексным психолого-педагогическим сопровождением. Все это дает возможность обобщить позитивный опыт приемного родительства и позволяет повысить авторитет института приемной семьи в целом. Действует ассоциация замещающих родителей, функционируют центры сопровождения приемных семей, работают школы приемных родителей (ежегодно проходят подготовку более 400 кандидатов в замещающие родители). Реализуются проекты, в том числе по профилактике социального сиротства и сопровождению замещающих семей  в рамках Федеральной целевой программы развития образования на 2011-2015 годы.</w:t>
      </w:r>
    </w:p>
    <w:p w:rsidR="001C5FEC" w:rsidRPr="004B471D" w:rsidRDefault="001C5FEC" w:rsidP="00696A94">
      <w:pPr>
        <w:pStyle w:val="a7"/>
        <w:ind w:firstLine="708"/>
        <w:jc w:val="both"/>
        <w:rPr>
          <w:rFonts w:ascii="Times New Roman" w:hAnsi="Times New Roman"/>
          <w:sz w:val="26"/>
          <w:szCs w:val="26"/>
        </w:rPr>
      </w:pPr>
      <w:r w:rsidRPr="001C5FEC">
        <w:rPr>
          <w:rFonts w:ascii="Times New Roman" w:hAnsi="Times New Roman"/>
          <w:sz w:val="26"/>
          <w:szCs w:val="26"/>
        </w:rPr>
        <w:t>Чувашск</w:t>
      </w:r>
      <w:r>
        <w:rPr>
          <w:rFonts w:ascii="Times New Roman" w:hAnsi="Times New Roman"/>
          <w:sz w:val="26"/>
          <w:szCs w:val="26"/>
        </w:rPr>
        <w:t>им</w:t>
      </w:r>
      <w:r w:rsidRPr="001C5FEC">
        <w:rPr>
          <w:rFonts w:ascii="Times New Roman" w:hAnsi="Times New Roman"/>
          <w:sz w:val="26"/>
          <w:szCs w:val="26"/>
        </w:rPr>
        <w:t xml:space="preserve"> региональн</w:t>
      </w:r>
      <w:r>
        <w:rPr>
          <w:rFonts w:ascii="Times New Roman" w:hAnsi="Times New Roman"/>
          <w:sz w:val="26"/>
          <w:szCs w:val="26"/>
        </w:rPr>
        <w:t>ым</w:t>
      </w:r>
      <w:r w:rsidRPr="001C5FEC">
        <w:rPr>
          <w:rFonts w:ascii="Times New Roman" w:hAnsi="Times New Roman"/>
          <w:sz w:val="26"/>
          <w:szCs w:val="26"/>
        </w:rPr>
        <w:t xml:space="preserve"> отделение</w:t>
      </w:r>
      <w:r>
        <w:rPr>
          <w:rFonts w:ascii="Times New Roman" w:hAnsi="Times New Roman"/>
          <w:sz w:val="26"/>
          <w:szCs w:val="26"/>
        </w:rPr>
        <w:t>м</w:t>
      </w:r>
      <w:r w:rsidRPr="001C5FEC">
        <w:rPr>
          <w:rFonts w:ascii="Times New Roman" w:hAnsi="Times New Roman"/>
          <w:sz w:val="26"/>
          <w:szCs w:val="26"/>
        </w:rPr>
        <w:t xml:space="preserve"> партии «Единая Россия» с </w:t>
      </w:r>
      <w:r>
        <w:rPr>
          <w:rFonts w:ascii="Times New Roman" w:hAnsi="Times New Roman"/>
          <w:sz w:val="26"/>
          <w:szCs w:val="26"/>
        </w:rPr>
        <w:t xml:space="preserve">15 июля по 31 октября 2014 года проводился </w:t>
      </w:r>
      <w:r w:rsidRPr="001C5FEC">
        <w:rPr>
          <w:rFonts w:ascii="Times New Roman" w:hAnsi="Times New Roman"/>
          <w:sz w:val="26"/>
          <w:szCs w:val="26"/>
        </w:rPr>
        <w:t>фотоконкурс «Крепкая семья – счастливое детство».</w:t>
      </w:r>
      <w:r>
        <w:rPr>
          <w:rFonts w:ascii="Times New Roman" w:hAnsi="Times New Roman"/>
          <w:sz w:val="26"/>
          <w:szCs w:val="26"/>
        </w:rPr>
        <w:t xml:space="preserve"> </w:t>
      </w:r>
      <w:r w:rsidRPr="001C5FEC">
        <w:rPr>
          <w:rFonts w:ascii="Times New Roman" w:hAnsi="Times New Roman"/>
          <w:sz w:val="26"/>
          <w:szCs w:val="26"/>
        </w:rPr>
        <w:t xml:space="preserve">Конкурс </w:t>
      </w:r>
      <w:r>
        <w:rPr>
          <w:rFonts w:ascii="Times New Roman" w:hAnsi="Times New Roman"/>
          <w:sz w:val="26"/>
          <w:szCs w:val="26"/>
        </w:rPr>
        <w:t xml:space="preserve">был </w:t>
      </w:r>
      <w:r w:rsidRPr="001C5FEC">
        <w:rPr>
          <w:rFonts w:ascii="Times New Roman" w:hAnsi="Times New Roman"/>
          <w:sz w:val="26"/>
          <w:szCs w:val="26"/>
        </w:rPr>
        <w:t>направлен на укрепление института семьи, пропаганду  семейных  ценностей, сохранение  и</w:t>
      </w:r>
      <w:r>
        <w:rPr>
          <w:rFonts w:ascii="Times New Roman" w:hAnsi="Times New Roman"/>
          <w:sz w:val="26"/>
          <w:szCs w:val="26"/>
        </w:rPr>
        <w:t xml:space="preserve"> приумножение семейных традиций.</w:t>
      </w:r>
    </w:p>
    <w:p w:rsidR="00696A94" w:rsidRPr="004B471D" w:rsidRDefault="000632A4"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В организациях для детей-сирот и детей, оставшихся без попечения родителей, регулярно проводятся Дни открытых дверей, в рамках которых представляются презентации и концерты с участием воспитанников, организуются экскурсии,   мастер-классы,   консультации и др. С 10 декабря 2014 года по 15 января 2015 года проходила республиканская акция «Новый год в новой семье». Она </w:t>
      </w:r>
      <w:r w:rsidR="00686376">
        <w:rPr>
          <w:rFonts w:ascii="Times New Roman" w:hAnsi="Times New Roman"/>
          <w:sz w:val="26"/>
          <w:szCs w:val="26"/>
        </w:rPr>
        <w:t xml:space="preserve">направлена на </w:t>
      </w:r>
      <w:r w:rsidRPr="004B471D">
        <w:rPr>
          <w:rFonts w:ascii="Times New Roman" w:hAnsi="Times New Roman"/>
          <w:sz w:val="26"/>
          <w:szCs w:val="26"/>
        </w:rPr>
        <w:t>совершенствовани</w:t>
      </w:r>
      <w:r w:rsidR="00686376">
        <w:rPr>
          <w:rFonts w:ascii="Times New Roman" w:hAnsi="Times New Roman"/>
          <w:sz w:val="26"/>
          <w:szCs w:val="26"/>
        </w:rPr>
        <w:t>е</w:t>
      </w:r>
      <w:r w:rsidRPr="004B471D">
        <w:rPr>
          <w:rFonts w:ascii="Times New Roman" w:hAnsi="Times New Roman"/>
          <w:sz w:val="26"/>
          <w:szCs w:val="26"/>
        </w:rPr>
        <w:t xml:space="preserve">  работы по развитию семейного устройства детей-сирот и детей, оставшихся без попечения родителей, воспитывающихся в детских домах  и школах-интернатах, активизации временной передачи детей-сирот в семьи граждан, постоянно проживающих на территории Российской Федерации, на период каникул, выходных дней. </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Только раннее выявление нарушений прав детей и оказание профилактической помощи семье – основной путь преодоления социального сиротства. Оказание </w:t>
      </w:r>
      <w:r w:rsidRPr="004B471D">
        <w:rPr>
          <w:rFonts w:ascii="Times New Roman" w:hAnsi="Times New Roman"/>
          <w:sz w:val="26"/>
          <w:szCs w:val="26"/>
        </w:rPr>
        <w:lastRenderedPageBreak/>
        <w:t>профилактической помощи семье – наиболее эффективная форма оказания помощи, лучше защищает права и интересы ребёнка, чем меры административной и уголовной ответственности родителей. В этой связи необходимо развивать социальное сопровождение семьи на ранних этапах возникновения кризисной ситуации</w:t>
      </w:r>
      <w:r w:rsidR="00686376">
        <w:rPr>
          <w:rFonts w:ascii="Times New Roman" w:hAnsi="Times New Roman"/>
          <w:sz w:val="26"/>
          <w:szCs w:val="26"/>
        </w:rPr>
        <w:t xml:space="preserve"> в семье</w:t>
      </w:r>
      <w:r w:rsidRPr="004B471D">
        <w:rPr>
          <w:rFonts w:ascii="Times New Roman" w:hAnsi="Times New Roman"/>
          <w:sz w:val="26"/>
          <w:szCs w:val="26"/>
        </w:rPr>
        <w:t xml:space="preserve">, в т.ч. путем заключения социального контракта с семьей. </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Анализ проводимой в Чувашской Республике работы по профилактике социального сиротства и ситуации в сфере осуществления профилактической и социально-реабилитационной  работы с семьями, находящимися в социально опасном положении, показывает, что в целом, работа системы профилактики пока находится не на должном уровне. </w:t>
      </w:r>
    </w:p>
    <w:p w:rsidR="00AD796E" w:rsidRPr="004B471D" w:rsidRDefault="00A70083"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Деятельность </w:t>
      </w:r>
      <w:r w:rsidR="00AD796E" w:rsidRPr="004B471D">
        <w:rPr>
          <w:rFonts w:ascii="Times New Roman" w:hAnsi="Times New Roman"/>
          <w:sz w:val="26"/>
          <w:szCs w:val="26"/>
        </w:rPr>
        <w:t>районных и городских комиссий по делам несовершеннолетних и защите их прав (далее – районные и городские КДНиЗП)</w:t>
      </w:r>
      <w:r w:rsidR="00A75252" w:rsidRPr="004B471D">
        <w:rPr>
          <w:rFonts w:ascii="Times New Roman" w:hAnsi="Times New Roman"/>
          <w:sz w:val="26"/>
          <w:szCs w:val="26"/>
        </w:rPr>
        <w:t xml:space="preserve"> проводится</w:t>
      </w:r>
      <w:r w:rsidR="00AD796E" w:rsidRPr="004B471D">
        <w:rPr>
          <w:rFonts w:ascii="Times New Roman" w:hAnsi="Times New Roman"/>
          <w:sz w:val="26"/>
          <w:szCs w:val="26"/>
        </w:rPr>
        <w:t xml:space="preserve"> в соответствии с Федеральным законом от 24 июня 1999 г. № 120-ФЗ «Об основах системы профилактики безнадзорности и правонарушений среди несовершеннолетних», </w:t>
      </w:r>
      <w:r w:rsidRPr="004B471D">
        <w:rPr>
          <w:rFonts w:ascii="Times New Roman" w:hAnsi="Times New Roman"/>
          <w:sz w:val="26"/>
          <w:szCs w:val="26"/>
        </w:rPr>
        <w:t>З</w:t>
      </w:r>
      <w:r w:rsidR="00AD796E" w:rsidRPr="004B471D">
        <w:rPr>
          <w:rFonts w:ascii="Times New Roman" w:hAnsi="Times New Roman"/>
          <w:sz w:val="26"/>
          <w:szCs w:val="26"/>
        </w:rPr>
        <w:t>аконами Чувашской Республики от 29 декабря 2005 г. № 68 «О комиссиях по делам несовершеннолетних и защите их прав в Чувашской Республике», от 27 июля 2009 г. № 43 «О некоторых мерах по защите детей от факторов, негативно влияющих на их физическое, интеллектуальное, психическое, духовное и нравственное развитие», постановлением Кабинета Министров Чувашской Республики от 29 ноября 2007 г. № 310 «Об утверждении Правил формирования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  и др.</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Одной из форм работы районных и городских КДНиЗП является рассмотрение вопросов на очередных заседаниях в соответствии с утвержденным планом работы и принятие решений по актуальным вопросам профилактики безнадзорности и правонарушений несовершеннолетних.</w:t>
      </w:r>
    </w:p>
    <w:p w:rsidR="004A3006" w:rsidRPr="004B471D" w:rsidRDefault="00AD796E" w:rsidP="00CC2456">
      <w:pPr>
        <w:autoSpaceDE w:val="0"/>
        <w:autoSpaceDN w:val="0"/>
        <w:adjustRightInd w:val="0"/>
        <w:spacing w:after="0" w:line="240" w:lineRule="auto"/>
        <w:ind w:firstLine="540"/>
        <w:jc w:val="both"/>
        <w:rPr>
          <w:rFonts w:ascii="Times New Roman" w:hAnsi="Times New Roman"/>
          <w:sz w:val="26"/>
          <w:szCs w:val="26"/>
        </w:rPr>
      </w:pPr>
      <w:r w:rsidRPr="004B471D">
        <w:rPr>
          <w:rFonts w:ascii="Times New Roman" w:hAnsi="Times New Roman"/>
          <w:sz w:val="26"/>
          <w:szCs w:val="26"/>
        </w:rPr>
        <w:t>Так, в 2014 году ими проведено 704 заседаний (2013 – 696), на которых рассмотрены вопрос</w:t>
      </w:r>
      <w:r w:rsidR="00014A6B">
        <w:rPr>
          <w:rFonts w:ascii="Times New Roman" w:hAnsi="Times New Roman"/>
          <w:sz w:val="26"/>
          <w:szCs w:val="26"/>
        </w:rPr>
        <w:t xml:space="preserve">ы </w:t>
      </w:r>
      <w:r w:rsidRPr="004B471D">
        <w:rPr>
          <w:rFonts w:ascii="Times New Roman" w:hAnsi="Times New Roman"/>
          <w:sz w:val="26"/>
          <w:szCs w:val="26"/>
        </w:rPr>
        <w:t xml:space="preserve">реализации мероприятий по обеспечению отдыха и оздоровления детей; привлечению несовершеннолетних, состоящих на профилактическом учете, к занятиям в учреждениях дополнительного образования детей; организации образовательного процесса для обучения лиц с ограниченными возможностями здоровья в учреждениях образования Чувашии и др. В последнее время мы </w:t>
      </w:r>
      <w:r w:rsidR="00E93D6C" w:rsidRPr="004B471D">
        <w:rPr>
          <w:rFonts w:ascii="Times New Roman" w:hAnsi="Times New Roman"/>
          <w:sz w:val="26"/>
          <w:szCs w:val="26"/>
        </w:rPr>
        <w:t>иногда</w:t>
      </w:r>
      <w:r w:rsidRPr="004B471D">
        <w:rPr>
          <w:rFonts w:ascii="Times New Roman" w:hAnsi="Times New Roman"/>
          <w:sz w:val="26"/>
          <w:szCs w:val="26"/>
        </w:rPr>
        <w:t xml:space="preserve"> сталкиваемся с ситуацией, когда КДНи ЗП вместо того, чтобы быть защитником прав </w:t>
      </w:r>
      <w:r w:rsidR="009964DF" w:rsidRPr="004B471D">
        <w:rPr>
          <w:rFonts w:ascii="Times New Roman" w:hAnsi="Times New Roman"/>
          <w:sz w:val="26"/>
          <w:szCs w:val="26"/>
        </w:rPr>
        <w:t>ребёнка</w:t>
      </w:r>
      <w:r w:rsidRPr="004B471D">
        <w:rPr>
          <w:rFonts w:ascii="Times New Roman" w:hAnsi="Times New Roman"/>
          <w:sz w:val="26"/>
          <w:szCs w:val="26"/>
        </w:rPr>
        <w:t>, стоять на его стороне, становится карательным органом</w:t>
      </w:r>
      <w:r w:rsidR="00E93D6C" w:rsidRPr="004B471D">
        <w:rPr>
          <w:rFonts w:ascii="Times New Roman" w:hAnsi="Times New Roman"/>
          <w:sz w:val="26"/>
          <w:szCs w:val="26"/>
        </w:rPr>
        <w:t>, забывая свои воспитательные функции.</w:t>
      </w:r>
      <w:r w:rsidRPr="004B471D">
        <w:rPr>
          <w:rFonts w:ascii="Times New Roman" w:hAnsi="Times New Roman"/>
          <w:sz w:val="26"/>
          <w:szCs w:val="26"/>
        </w:rPr>
        <w:t xml:space="preserve"> </w:t>
      </w:r>
    </w:p>
    <w:p w:rsidR="004A3006" w:rsidRPr="004B471D" w:rsidRDefault="00AD796E" w:rsidP="00CC2456">
      <w:pPr>
        <w:autoSpaceDE w:val="0"/>
        <w:autoSpaceDN w:val="0"/>
        <w:adjustRightInd w:val="0"/>
        <w:spacing w:after="0" w:line="240" w:lineRule="auto"/>
        <w:ind w:firstLine="540"/>
        <w:jc w:val="both"/>
        <w:rPr>
          <w:rFonts w:ascii="Times New Roman" w:hAnsi="Times New Roman"/>
          <w:sz w:val="26"/>
          <w:szCs w:val="26"/>
        </w:rPr>
      </w:pPr>
      <w:r w:rsidRPr="004B471D">
        <w:rPr>
          <w:rFonts w:ascii="Times New Roman" w:hAnsi="Times New Roman"/>
          <w:i/>
          <w:sz w:val="26"/>
          <w:szCs w:val="26"/>
        </w:rPr>
        <w:t xml:space="preserve">В декабре 2014 года к Уполномоченному обратилась мама первоклассника из г.Новочебоксарск. У </w:t>
      </w:r>
      <w:r w:rsidR="009964DF" w:rsidRPr="004B471D">
        <w:rPr>
          <w:rFonts w:ascii="Times New Roman" w:hAnsi="Times New Roman"/>
          <w:i/>
          <w:sz w:val="26"/>
          <w:szCs w:val="26"/>
        </w:rPr>
        <w:t>ребёнка</w:t>
      </w:r>
      <w:r w:rsidRPr="004B471D">
        <w:rPr>
          <w:rFonts w:ascii="Times New Roman" w:hAnsi="Times New Roman"/>
          <w:i/>
          <w:sz w:val="26"/>
          <w:szCs w:val="26"/>
        </w:rPr>
        <w:t xml:space="preserve"> не сложились отношения со сверстниками</w:t>
      </w:r>
      <w:r w:rsidR="00C13B8E" w:rsidRPr="004B471D">
        <w:rPr>
          <w:rFonts w:ascii="Times New Roman" w:hAnsi="Times New Roman"/>
          <w:i/>
          <w:sz w:val="26"/>
          <w:szCs w:val="26"/>
        </w:rPr>
        <w:t xml:space="preserve"> и старшеклассниками</w:t>
      </w:r>
      <w:r w:rsidR="00607096">
        <w:rPr>
          <w:rFonts w:ascii="Times New Roman" w:hAnsi="Times New Roman"/>
          <w:i/>
          <w:sz w:val="26"/>
          <w:szCs w:val="26"/>
        </w:rPr>
        <w:t xml:space="preserve">  в школе</w:t>
      </w:r>
      <w:r w:rsidRPr="004B471D">
        <w:rPr>
          <w:rFonts w:ascii="Times New Roman" w:hAnsi="Times New Roman"/>
          <w:i/>
          <w:sz w:val="26"/>
          <w:szCs w:val="26"/>
        </w:rPr>
        <w:t>, они над ним смеялись.</w:t>
      </w:r>
      <w:r w:rsidR="00522E85">
        <w:rPr>
          <w:rFonts w:ascii="Times New Roman" w:hAnsi="Times New Roman"/>
          <w:i/>
          <w:sz w:val="26"/>
          <w:szCs w:val="26"/>
        </w:rPr>
        <w:t xml:space="preserve"> Этому способствовала публикация его фотографии в одном из СМИ.</w:t>
      </w:r>
      <w:r w:rsidRPr="004B471D">
        <w:rPr>
          <w:rFonts w:ascii="Times New Roman" w:hAnsi="Times New Roman"/>
          <w:i/>
          <w:sz w:val="26"/>
          <w:szCs w:val="26"/>
        </w:rPr>
        <w:t xml:space="preserve"> Учитель</w:t>
      </w:r>
      <w:r w:rsidR="004A3006" w:rsidRPr="004B471D">
        <w:rPr>
          <w:rFonts w:ascii="Times New Roman" w:hAnsi="Times New Roman"/>
          <w:i/>
          <w:sz w:val="26"/>
          <w:szCs w:val="26"/>
        </w:rPr>
        <w:t xml:space="preserve"> и школа не предпринимали</w:t>
      </w:r>
      <w:r w:rsidRPr="004B471D">
        <w:rPr>
          <w:rFonts w:ascii="Times New Roman" w:hAnsi="Times New Roman"/>
          <w:i/>
          <w:sz w:val="26"/>
          <w:szCs w:val="26"/>
        </w:rPr>
        <w:t xml:space="preserve"> мер</w:t>
      </w:r>
      <w:r w:rsidR="00607096">
        <w:rPr>
          <w:rFonts w:ascii="Times New Roman" w:hAnsi="Times New Roman"/>
          <w:i/>
          <w:sz w:val="26"/>
          <w:szCs w:val="26"/>
        </w:rPr>
        <w:t>ы</w:t>
      </w:r>
      <w:r w:rsidRPr="004B471D">
        <w:rPr>
          <w:rFonts w:ascii="Times New Roman" w:hAnsi="Times New Roman"/>
          <w:i/>
          <w:sz w:val="26"/>
          <w:szCs w:val="26"/>
        </w:rPr>
        <w:t xml:space="preserve"> помощи </w:t>
      </w:r>
      <w:r w:rsidR="00006F64" w:rsidRPr="004B471D">
        <w:rPr>
          <w:rFonts w:ascii="Times New Roman" w:hAnsi="Times New Roman"/>
          <w:i/>
          <w:sz w:val="26"/>
          <w:szCs w:val="26"/>
        </w:rPr>
        <w:t>ребёнку</w:t>
      </w:r>
      <w:r w:rsidRPr="004B471D">
        <w:rPr>
          <w:rFonts w:ascii="Times New Roman" w:hAnsi="Times New Roman"/>
          <w:i/>
          <w:sz w:val="26"/>
          <w:szCs w:val="26"/>
        </w:rPr>
        <w:t xml:space="preserve"> в адаптации в школе.</w:t>
      </w:r>
      <w:r w:rsidR="00607096">
        <w:rPr>
          <w:rFonts w:ascii="Times New Roman" w:hAnsi="Times New Roman"/>
          <w:i/>
          <w:sz w:val="26"/>
          <w:szCs w:val="26"/>
        </w:rPr>
        <w:t xml:space="preserve"> Вместо этого</w:t>
      </w:r>
      <w:r w:rsidRPr="004B471D">
        <w:rPr>
          <w:rFonts w:ascii="Times New Roman" w:hAnsi="Times New Roman"/>
          <w:i/>
          <w:sz w:val="26"/>
          <w:szCs w:val="26"/>
        </w:rPr>
        <w:t xml:space="preserve"> школа направ</w:t>
      </w:r>
      <w:r w:rsidR="00607096">
        <w:rPr>
          <w:rFonts w:ascii="Times New Roman" w:hAnsi="Times New Roman"/>
          <w:i/>
          <w:sz w:val="26"/>
          <w:szCs w:val="26"/>
        </w:rPr>
        <w:t>ила материал в КДНиЗП о по</w:t>
      </w:r>
      <w:r w:rsidRPr="004B471D">
        <w:rPr>
          <w:rFonts w:ascii="Times New Roman" w:hAnsi="Times New Roman"/>
          <w:i/>
          <w:sz w:val="26"/>
          <w:szCs w:val="26"/>
        </w:rPr>
        <w:t xml:space="preserve">становке </w:t>
      </w:r>
      <w:r w:rsidR="009964DF" w:rsidRPr="004B471D">
        <w:rPr>
          <w:rFonts w:ascii="Times New Roman" w:hAnsi="Times New Roman"/>
          <w:i/>
          <w:sz w:val="26"/>
          <w:szCs w:val="26"/>
        </w:rPr>
        <w:t>ребёнка</w:t>
      </w:r>
      <w:r w:rsidR="002608E4" w:rsidRPr="004B471D">
        <w:rPr>
          <w:rFonts w:ascii="Times New Roman" w:hAnsi="Times New Roman"/>
          <w:i/>
          <w:sz w:val="26"/>
          <w:szCs w:val="26"/>
        </w:rPr>
        <w:t>-первоклассника</w:t>
      </w:r>
      <w:r w:rsidRPr="004B471D">
        <w:rPr>
          <w:rFonts w:ascii="Times New Roman" w:hAnsi="Times New Roman"/>
          <w:i/>
          <w:sz w:val="26"/>
          <w:szCs w:val="26"/>
        </w:rPr>
        <w:t xml:space="preserve"> на учет и направление его в </w:t>
      </w:r>
      <w:r w:rsidR="003813C4" w:rsidRPr="004B471D">
        <w:rPr>
          <w:rFonts w:ascii="Times New Roman" w:hAnsi="Times New Roman"/>
          <w:i/>
          <w:sz w:val="26"/>
          <w:szCs w:val="26"/>
        </w:rPr>
        <w:t>Центр временного содержания несовершеннолетних правонарушителей МВД.</w:t>
      </w:r>
      <w:r w:rsidRPr="004B471D">
        <w:rPr>
          <w:rFonts w:ascii="Times New Roman" w:hAnsi="Times New Roman"/>
          <w:sz w:val="26"/>
          <w:szCs w:val="26"/>
        </w:rPr>
        <w:t xml:space="preserve"> </w:t>
      </w:r>
    </w:p>
    <w:p w:rsidR="00CC2456" w:rsidRPr="004B471D" w:rsidRDefault="00AD796E" w:rsidP="00CC2456">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sz w:val="26"/>
          <w:szCs w:val="26"/>
        </w:rPr>
        <w:t>Напомню, что</w:t>
      </w:r>
      <w:r w:rsidR="00CC2456" w:rsidRPr="004B471D">
        <w:rPr>
          <w:rFonts w:ascii="Times New Roman" w:hAnsi="Times New Roman"/>
          <w:sz w:val="26"/>
          <w:szCs w:val="26"/>
        </w:rPr>
        <w:t xml:space="preserve"> </w:t>
      </w:r>
      <w:r w:rsidR="00CC2456" w:rsidRPr="004B471D">
        <w:rPr>
          <w:rFonts w:ascii="Times New Roman" w:hAnsi="Times New Roman" w:cs="Times New Roman"/>
          <w:sz w:val="26"/>
          <w:szCs w:val="26"/>
        </w:rPr>
        <w:t xml:space="preserve">статьей 4 Федерального закона от 24 июня 1999 года  №120-ФЗ «Об основах системы профилактики безнадзорности и правонарушений несовершеннолетних» предусмотрено, что  в систему профилактики безнадзорности и правонарушений несовершеннолетних входят комиссии по делам несовершеннолетних и защите их прав. </w:t>
      </w:r>
    </w:p>
    <w:p w:rsidR="00CC2456" w:rsidRPr="004B471D" w:rsidRDefault="00CC2456" w:rsidP="00CC2456">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lastRenderedPageBreak/>
        <w:t>Статьей 2 этого же федерального закона установлено, что основными задачами деятельности по профилактике безнадзорности и правонарушений несовершеннолетних являются:</w:t>
      </w:r>
    </w:p>
    <w:p w:rsidR="00CC2456" w:rsidRPr="004B471D" w:rsidRDefault="00CC2456" w:rsidP="00CC2456">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CC2456" w:rsidRPr="004F09F1" w:rsidRDefault="00CC2456" w:rsidP="00CC2456">
      <w:pPr>
        <w:autoSpaceDE w:val="0"/>
        <w:autoSpaceDN w:val="0"/>
        <w:adjustRightInd w:val="0"/>
        <w:spacing w:after="0" w:line="240" w:lineRule="auto"/>
        <w:ind w:firstLine="540"/>
        <w:jc w:val="both"/>
        <w:rPr>
          <w:rFonts w:ascii="Times New Roman" w:hAnsi="Times New Roman" w:cs="Times New Roman"/>
          <w:sz w:val="26"/>
          <w:szCs w:val="26"/>
        </w:rPr>
      </w:pPr>
      <w:r w:rsidRPr="004F09F1">
        <w:rPr>
          <w:rFonts w:ascii="Times New Roman" w:hAnsi="Times New Roman" w:cs="Times New Roman"/>
          <w:sz w:val="26"/>
          <w:szCs w:val="26"/>
        </w:rPr>
        <w:t>обеспечение защиты прав и законных интересов несовершеннолетних;</w:t>
      </w:r>
    </w:p>
    <w:p w:rsidR="00CC2456" w:rsidRPr="004F09F1" w:rsidRDefault="00CC2456" w:rsidP="00CC2456">
      <w:pPr>
        <w:autoSpaceDE w:val="0"/>
        <w:autoSpaceDN w:val="0"/>
        <w:adjustRightInd w:val="0"/>
        <w:spacing w:after="0" w:line="240" w:lineRule="auto"/>
        <w:ind w:firstLine="540"/>
        <w:jc w:val="both"/>
        <w:rPr>
          <w:rFonts w:ascii="Times New Roman" w:hAnsi="Times New Roman" w:cs="Times New Roman"/>
          <w:sz w:val="26"/>
          <w:szCs w:val="26"/>
        </w:rPr>
      </w:pPr>
      <w:r w:rsidRPr="004F09F1">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CC2456" w:rsidRPr="004B471D" w:rsidRDefault="00CC2456" w:rsidP="00CC2456">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CC2456" w:rsidRPr="004B471D" w:rsidRDefault="00CC2456" w:rsidP="00CC2456">
      <w:pPr>
        <w:autoSpaceDE w:val="0"/>
        <w:autoSpaceDN w:val="0"/>
        <w:adjustRightInd w:val="0"/>
        <w:spacing w:after="0" w:line="240" w:lineRule="auto"/>
        <w:ind w:firstLine="540"/>
        <w:jc w:val="both"/>
        <w:rPr>
          <w:rFonts w:ascii="Times New Roman" w:hAnsi="Times New Roman" w:cs="Times New Roman"/>
          <w:sz w:val="26"/>
          <w:szCs w:val="26"/>
        </w:rPr>
      </w:pPr>
      <w:r w:rsidRPr="004F09F1">
        <w:rPr>
          <w:rFonts w:ascii="Times New Roman" w:hAnsi="Times New Roman" w:cs="Times New Roman"/>
          <w:sz w:val="26"/>
          <w:szCs w:val="26"/>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w:t>
      </w:r>
      <w:r w:rsidRPr="004B471D">
        <w:rPr>
          <w:rFonts w:ascii="Times New Roman" w:hAnsi="Times New Roman" w:cs="Times New Roman"/>
          <w:b/>
          <w:sz w:val="26"/>
          <w:szCs w:val="26"/>
        </w:rPr>
        <w:t xml:space="preserve"> </w:t>
      </w:r>
      <w:r w:rsidRPr="004B471D">
        <w:rPr>
          <w:rFonts w:ascii="Times New Roman" w:hAnsi="Times New Roman" w:cs="Times New Roman"/>
          <w:sz w:val="26"/>
          <w:szCs w:val="26"/>
        </w:rPr>
        <w:t>с соблюдением</w:t>
      </w:r>
      <w:r w:rsidRPr="004B471D">
        <w:rPr>
          <w:rFonts w:ascii="Times New Roman" w:hAnsi="Times New Roman" w:cs="Times New Roman"/>
          <w:b/>
          <w:sz w:val="26"/>
          <w:szCs w:val="26"/>
        </w:rPr>
        <w:t xml:space="preserve"> </w:t>
      </w:r>
      <w:r w:rsidRPr="004B471D">
        <w:rPr>
          <w:rFonts w:ascii="Times New Roman" w:hAnsi="Times New Roman" w:cs="Times New Roman"/>
          <w:sz w:val="26"/>
          <w:szCs w:val="26"/>
        </w:rPr>
        <w:t>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CA78FC"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 Таким образом, вместо организации </w:t>
      </w:r>
      <w:r w:rsidR="00807631" w:rsidRPr="004B471D">
        <w:rPr>
          <w:rFonts w:ascii="Times New Roman" w:hAnsi="Times New Roman"/>
          <w:sz w:val="26"/>
          <w:szCs w:val="26"/>
        </w:rPr>
        <w:t>индивидуальной работы с ребенком, привлечения к этой работе психолога</w:t>
      </w:r>
      <w:r w:rsidRPr="004B471D">
        <w:rPr>
          <w:rFonts w:ascii="Times New Roman" w:hAnsi="Times New Roman"/>
          <w:sz w:val="26"/>
          <w:szCs w:val="26"/>
        </w:rPr>
        <w:t xml:space="preserve">, помощи </w:t>
      </w:r>
      <w:r w:rsidR="00006F64" w:rsidRPr="004B471D">
        <w:rPr>
          <w:rFonts w:ascii="Times New Roman" w:hAnsi="Times New Roman"/>
          <w:sz w:val="26"/>
          <w:szCs w:val="26"/>
        </w:rPr>
        <w:t>ребёнку</w:t>
      </w:r>
      <w:r w:rsidR="004F09F1">
        <w:rPr>
          <w:rFonts w:ascii="Times New Roman" w:hAnsi="Times New Roman"/>
          <w:sz w:val="26"/>
          <w:szCs w:val="26"/>
        </w:rPr>
        <w:t>, семье</w:t>
      </w:r>
      <w:r w:rsidRPr="004B471D">
        <w:rPr>
          <w:rFonts w:ascii="Times New Roman" w:hAnsi="Times New Roman"/>
          <w:sz w:val="26"/>
          <w:szCs w:val="26"/>
        </w:rPr>
        <w:t>,</w:t>
      </w:r>
      <w:r w:rsidR="00807631" w:rsidRPr="004B471D">
        <w:rPr>
          <w:rFonts w:ascii="Times New Roman" w:hAnsi="Times New Roman"/>
          <w:sz w:val="26"/>
          <w:szCs w:val="26"/>
        </w:rPr>
        <w:t xml:space="preserve"> в данном случае</w:t>
      </w:r>
      <w:r w:rsidRPr="004B471D">
        <w:rPr>
          <w:rFonts w:ascii="Times New Roman" w:hAnsi="Times New Roman"/>
          <w:sz w:val="26"/>
          <w:szCs w:val="26"/>
        </w:rPr>
        <w:t xml:space="preserve"> </w:t>
      </w:r>
      <w:r w:rsidR="00522E85">
        <w:rPr>
          <w:rFonts w:ascii="Times New Roman" w:hAnsi="Times New Roman"/>
          <w:sz w:val="26"/>
          <w:szCs w:val="26"/>
        </w:rPr>
        <w:t xml:space="preserve">в </w:t>
      </w:r>
      <w:r w:rsidR="00807631" w:rsidRPr="004B471D">
        <w:rPr>
          <w:rFonts w:ascii="Times New Roman" w:hAnsi="Times New Roman"/>
          <w:sz w:val="26"/>
          <w:szCs w:val="26"/>
        </w:rPr>
        <w:t xml:space="preserve">КДНиЗП  </w:t>
      </w:r>
      <w:r w:rsidR="009F39F1" w:rsidRPr="004B471D">
        <w:rPr>
          <w:rFonts w:ascii="Times New Roman" w:hAnsi="Times New Roman"/>
          <w:sz w:val="26"/>
          <w:szCs w:val="26"/>
        </w:rPr>
        <w:t>родител</w:t>
      </w:r>
      <w:r w:rsidR="00522E85">
        <w:rPr>
          <w:rFonts w:ascii="Times New Roman" w:hAnsi="Times New Roman"/>
          <w:sz w:val="26"/>
          <w:szCs w:val="26"/>
        </w:rPr>
        <w:t>и</w:t>
      </w:r>
      <w:r w:rsidR="009F39F1" w:rsidRPr="004B471D">
        <w:rPr>
          <w:rFonts w:ascii="Times New Roman" w:hAnsi="Times New Roman"/>
          <w:sz w:val="26"/>
          <w:szCs w:val="26"/>
        </w:rPr>
        <w:t xml:space="preserve"> ученика </w:t>
      </w:r>
      <w:r w:rsidR="00522E85">
        <w:rPr>
          <w:rFonts w:ascii="Times New Roman" w:hAnsi="Times New Roman"/>
          <w:sz w:val="26"/>
          <w:szCs w:val="26"/>
        </w:rPr>
        <w:t xml:space="preserve">видят </w:t>
      </w:r>
      <w:r w:rsidR="00807631" w:rsidRPr="004B471D">
        <w:rPr>
          <w:rFonts w:ascii="Times New Roman" w:hAnsi="Times New Roman"/>
          <w:sz w:val="26"/>
          <w:szCs w:val="26"/>
        </w:rPr>
        <w:t>карательны</w:t>
      </w:r>
      <w:r w:rsidR="00522E85">
        <w:rPr>
          <w:rFonts w:ascii="Times New Roman" w:hAnsi="Times New Roman"/>
          <w:sz w:val="26"/>
          <w:szCs w:val="26"/>
        </w:rPr>
        <w:t>й орган</w:t>
      </w:r>
      <w:r w:rsidRPr="004B471D">
        <w:rPr>
          <w:rFonts w:ascii="Times New Roman" w:hAnsi="Times New Roman"/>
          <w:sz w:val="26"/>
          <w:szCs w:val="26"/>
        </w:rPr>
        <w:t>. Уполномоченным направлено соответствующее письмо в администрацию г.Новочебоксарск.</w:t>
      </w:r>
      <w:r w:rsidR="00E9196B" w:rsidRPr="004B471D">
        <w:rPr>
          <w:rFonts w:ascii="Times New Roman" w:hAnsi="Times New Roman"/>
          <w:sz w:val="26"/>
          <w:szCs w:val="26"/>
        </w:rPr>
        <w:t xml:space="preserve"> К работе в этой школе привлечена группа психологов-медиаторов, есть положительный результат  в их работе с участниками образовательного процесса.</w:t>
      </w:r>
      <w:r w:rsidRPr="004B471D">
        <w:rPr>
          <w:rFonts w:ascii="Times New Roman" w:hAnsi="Times New Roman"/>
          <w:sz w:val="26"/>
          <w:szCs w:val="26"/>
        </w:rPr>
        <w:t xml:space="preserve"> </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Особое внимание хочу обратить на ст. 3 Конвенции о правах </w:t>
      </w:r>
      <w:r w:rsidR="009964DF" w:rsidRPr="004B471D">
        <w:rPr>
          <w:rFonts w:ascii="Times New Roman" w:hAnsi="Times New Roman"/>
          <w:sz w:val="26"/>
          <w:szCs w:val="26"/>
        </w:rPr>
        <w:t>ребёнка</w:t>
      </w:r>
      <w:r w:rsidRPr="004B471D">
        <w:rPr>
          <w:rFonts w:ascii="Times New Roman" w:hAnsi="Times New Roman"/>
          <w:sz w:val="26"/>
          <w:szCs w:val="26"/>
        </w:rPr>
        <w:t xml:space="preserve"> 1989 года, согласно которой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w:t>
      </w:r>
      <w:r w:rsidR="009964DF" w:rsidRPr="004B471D">
        <w:rPr>
          <w:rFonts w:ascii="Times New Roman" w:hAnsi="Times New Roman"/>
          <w:sz w:val="26"/>
          <w:szCs w:val="26"/>
        </w:rPr>
        <w:t>ребёнка</w:t>
      </w:r>
      <w:r w:rsidRPr="004B471D">
        <w:rPr>
          <w:rFonts w:ascii="Times New Roman" w:hAnsi="Times New Roman"/>
          <w:sz w:val="26"/>
          <w:szCs w:val="26"/>
        </w:rPr>
        <w:t>.</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В рамках заседаний районными и городскими КДНиЗП рассмотрено 4413 административных материалов в отношении родителей (законных представителей) (2013 – 4661). По рассмотренным материалам вынесены следующие решения: предупреждение – 1183, наложено штрафов – 2842 и др.</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В отношении несовершеннолетних рассмотрен 1921 административный материал (2013 – 1985). По рассмотренным материалам вынесены следующие решения: предупреждение – 284, наложено штрафов – 1583 и др.</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Районные и городские КДНиЗП координируют деятельность органов и учреждений системы профилактики безнадзорности и правонарушений несовершеннолетних по социально-педагогической реабилитации несовершеннолетних, находящихся в социально опасном положении.</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Так, по состоянию на 1 января 2015 г. в районных (городских) базах данных на учете сост</w:t>
      </w:r>
      <w:r w:rsidR="004A3006" w:rsidRPr="004B471D">
        <w:rPr>
          <w:rFonts w:ascii="Times New Roman" w:hAnsi="Times New Roman"/>
          <w:sz w:val="26"/>
          <w:szCs w:val="26"/>
        </w:rPr>
        <w:t>оят 1350 безнадзорных</w:t>
      </w:r>
      <w:r w:rsidRPr="004B471D">
        <w:rPr>
          <w:rFonts w:ascii="Times New Roman" w:hAnsi="Times New Roman"/>
          <w:sz w:val="26"/>
          <w:szCs w:val="26"/>
        </w:rPr>
        <w:t xml:space="preserve"> несовершеннолетних (на 1 января 2014 г. – 1354) и 1451 семья, находящаяся в социально опасном положении, в которой воспитываются несовершеннолетние дети (на 1 января 2014 г. – 1502).</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lastRenderedPageBreak/>
        <w:t xml:space="preserve">На каждого </w:t>
      </w:r>
      <w:r w:rsidR="009964DF" w:rsidRPr="004B471D">
        <w:rPr>
          <w:rFonts w:ascii="Times New Roman" w:hAnsi="Times New Roman"/>
          <w:sz w:val="26"/>
          <w:szCs w:val="26"/>
        </w:rPr>
        <w:t>ребёнка</w:t>
      </w:r>
      <w:r w:rsidRPr="004B471D">
        <w:rPr>
          <w:rFonts w:ascii="Times New Roman" w:hAnsi="Times New Roman"/>
          <w:sz w:val="26"/>
          <w:szCs w:val="26"/>
        </w:rPr>
        <w:t xml:space="preserve"> и семью вышеназванной категории органом (учреждением) социальной защиты населения, осуществляющим деятельность на территории данного муниципального района (городского округа), разрабатывается индивидуальная прог</w:t>
      </w:r>
      <w:r w:rsidR="004A3006" w:rsidRPr="004B471D">
        <w:rPr>
          <w:rFonts w:ascii="Times New Roman" w:hAnsi="Times New Roman"/>
          <w:sz w:val="26"/>
          <w:szCs w:val="26"/>
        </w:rPr>
        <w:t>рамма реабил</w:t>
      </w:r>
      <w:r w:rsidR="00853EF4" w:rsidRPr="004B471D">
        <w:rPr>
          <w:rFonts w:ascii="Times New Roman" w:hAnsi="Times New Roman"/>
          <w:sz w:val="26"/>
          <w:szCs w:val="26"/>
        </w:rPr>
        <w:t xml:space="preserve">итации </w:t>
      </w:r>
      <w:r w:rsidR="009A336B" w:rsidRPr="004B471D">
        <w:rPr>
          <w:rFonts w:ascii="Times New Roman" w:hAnsi="Times New Roman"/>
          <w:sz w:val="26"/>
          <w:szCs w:val="26"/>
        </w:rPr>
        <w:t xml:space="preserve"> </w:t>
      </w:r>
      <w:r w:rsidR="004A3006" w:rsidRPr="004B471D">
        <w:rPr>
          <w:rFonts w:ascii="Times New Roman" w:hAnsi="Times New Roman"/>
          <w:sz w:val="26"/>
          <w:szCs w:val="26"/>
        </w:rPr>
        <w:t>безна</w:t>
      </w:r>
      <w:r w:rsidR="00853EF4" w:rsidRPr="004B471D">
        <w:rPr>
          <w:rFonts w:ascii="Times New Roman" w:hAnsi="Times New Roman"/>
          <w:sz w:val="26"/>
          <w:szCs w:val="26"/>
        </w:rPr>
        <w:t>д</w:t>
      </w:r>
      <w:r w:rsidR="004A3006" w:rsidRPr="004B471D">
        <w:rPr>
          <w:rFonts w:ascii="Times New Roman" w:hAnsi="Times New Roman"/>
          <w:sz w:val="26"/>
          <w:szCs w:val="26"/>
        </w:rPr>
        <w:t>зорных</w:t>
      </w:r>
      <w:r w:rsidRPr="004B471D">
        <w:rPr>
          <w:rFonts w:ascii="Times New Roman" w:hAnsi="Times New Roman"/>
          <w:sz w:val="26"/>
          <w:szCs w:val="26"/>
        </w:rPr>
        <w:t xml:space="preserve"> несовершеннолетних и семей, находящихся в социально опасном положении, в которых воспитываются несовершеннолетние дети, по форме, утвержденной Минздравсоцразвития Чувашии.</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Комиссии ведут работу по закреплению за несовершеннолетними «группы риска» общественных воспита</w:t>
      </w:r>
      <w:r w:rsidR="004A3006" w:rsidRPr="004B471D">
        <w:rPr>
          <w:rFonts w:ascii="Times New Roman" w:hAnsi="Times New Roman"/>
          <w:sz w:val="26"/>
          <w:szCs w:val="26"/>
        </w:rPr>
        <w:t xml:space="preserve">телей, которые оказывают </w:t>
      </w:r>
      <w:r w:rsidRPr="004B471D">
        <w:rPr>
          <w:rFonts w:ascii="Times New Roman" w:hAnsi="Times New Roman"/>
          <w:sz w:val="26"/>
          <w:szCs w:val="26"/>
        </w:rPr>
        <w:t xml:space="preserve"> помощь в работе по профилактике безнадзорности и правонарушений несовершеннолетних. В настоящее время за 708 несовершеннолетними (54 % от общего числа несовершеннолетних, состоящих на профилактическом учете) закреплены общественные воспитатели, из них 19% являются депутатами разного уровня, 65% – педагогами, 2% социальными работниками, 3 % – сотрудниками органов внутренних дел, 11 % – иных лиц.</w:t>
      </w:r>
      <w:r w:rsidR="001D51DD">
        <w:rPr>
          <w:rFonts w:ascii="Times New Roman" w:hAnsi="Times New Roman"/>
          <w:sz w:val="26"/>
          <w:szCs w:val="26"/>
        </w:rPr>
        <w:t xml:space="preserve"> Хотелось бы оживить эту работу, ежегодно </w:t>
      </w:r>
      <w:r w:rsidR="005A3A9C">
        <w:rPr>
          <w:rFonts w:ascii="Times New Roman" w:hAnsi="Times New Roman"/>
          <w:sz w:val="26"/>
          <w:szCs w:val="26"/>
        </w:rPr>
        <w:t xml:space="preserve">реально </w:t>
      </w:r>
      <w:r w:rsidR="001D51DD">
        <w:rPr>
          <w:rFonts w:ascii="Times New Roman" w:hAnsi="Times New Roman"/>
          <w:sz w:val="26"/>
          <w:szCs w:val="26"/>
        </w:rPr>
        <w:t>оценивать работу общественных воспитателей во всех муниципалитетах. Соответствующее предложение направлено Уполномоченным в Государстве</w:t>
      </w:r>
      <w:r w:rsidR="00013EF2">
        <w:rPr>
          <w:rFonts w:ascii="Times New Roman" w:hAnsi="Times New Roman"/>
          <w:sz w:val="26"/>
          <w:szCs w:val="26"/>
        </w:rPr>
        <w:t xml:space="preserve">нный Совет Чувашской Республики при проведении мониторинга </w:t>
      </w:r>
      <w:r w:rsidR="00013EF2" w:rsidRPr="00CF011C">
        <w:rPr>
          <w:rFonts w:ascii="Times New Roman" w:hAnsi="Times New Roman" w:cs="Times New Roman"/>
          <w:sz w:val="28"/>
          <w:szCs w:val="28"/>
        </w:rPr>
        <w:t>Закон</w:t>
      </w:r>
      <w:r w:rsidR="00013EF2">
        <w:rPr>
          <w:rFonts w:ascii="Times New Roman" w:hAnsi="Times New Roman" w:cs="Times New Roman"/>
          <w:sz w:val="28"/>
          <w:szCs w:val="28"/>
        </w:rPr>
        <w:t>а</w:t>
      </w:r>
      <w:r w:rsidR="00013EF2" w:rsidRPr="00CF011C">
        <w:rPr>
          <w:rFonts w:ascii="Times New Roman" w:hAnsi="Times New Roman" w:cs="Times New Roman"/>
          <w:sz w:val="28"/>
          <w:szCs w:val="28"/>
        </w:rPr>
        <w:t xml:space="preserve"> Чувашской Республики №61 от 5 октября 2007 года «Об общественных воспитателях несовершеннолетних»</w:t>
      </w:r>
      <w:r w:rsidR="00013EF2">
        <w:rPr>
          <w:rFonts w:ascii="Times New Roman" w:hAnsi="Times New Roman" w:cs="Times New Roman"/>
          <w:sz w:val="28"/>
          <w:szCs w:val="28"/>
        </w:rPr>
        <w:t>.</w:t>
      </w:r>
    </w:p>
    <w:p w:rsidR="00AD796E" w:rsidRPr="004B471D" w:rsidRDefault="00204A19" w:rsidP="00AD796E">
      <w:pPr>
        <w:widowControl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Каждый год проводится </w:t>
      </w:r>
      <w:r w:rsidR="00AD796E" w:rsidRPr="004B471D">
        <w:rPr>
          <w:rFonts w:ascii="Times New Roman" w:hAnsi="Times New Roman"/>
          <w:sz w:val="26"/>
          <w:szCs w:val="26"/>
        </w:rPr>
        <w:t>республиканская акция «Дети и семья», направленная на организацию активной работы по раннему выявлению семейного неблагополучия, фактов жестокого обращения с детьми, профилактике социального сиротства</w:t>
      </w:r>
      <w:r w:rsidR="0019794B" w:rsidRPr="004B471D">
        <w:rPr>
          <w:rFonts w:ascii="Times New Roman" w:hAnsi="Times New Roman"/>
          <w:sz w:val="26"/>
          <w:szCs w:val="26"/>
        </w:rPr>
        <w:t>.</w:t>
      </w:r>
      <w:r w:rsidR="00AD796E" w:rsidRPr="004B471D">
        <w:rPr>
          <w:rFonts w:ascii="Times New Roman" w:hAnsi="Times New Roman"/>
          <w:sz w:val="26"/>
          <w:szCs w:val="26"/>
        </w:rPr>
        <w:t xml:space="preserve"> </w:t>
      </w:r>
      <w:r w:rsidR="0019794B" w:rsidRPr="004B471D">
        <w:rPr>
          <w:rFonts w:ascii="Times New Roman" w:hAnsi="Times New Roman"/>
          <w:sz w:val="26"/>
          <w:szCs w:val="26"/>
        </w:rPr>
        <w:t>С</w:t>
      </w:r>
      <w:r w:rsidR="00AD796E" w:rsidRPr="004B471D">
        <w:rPr>
          <w:rFonts w:ascii="Times New Roman" w:hAnsi="Times New Roman"/>
          <w:sz w:val="26"/>
          <w:szCs w:val="26"/>
        </w:rPr>
        <w:t xml:space="preserve"> цел</w:t>
      </w:r>
      <w:r w:rsidR="0019794B" w:rsidRPr="004B471D">
        <w:rPr>
          <w:rFonts w:ascii="Times New Roman" w:hAnsi="Times New Roman"/>
          <w:sz w:val="26"/>
          <w:szCs w:val="26"/>
        </w:rPr>
        <w:t>ью внедрения</w:t>
      </w:r>
      <w:r w:rsidR="00AD796E" w:rsidRPr="004B471D">
        <w:rPr>
          <w:rFonts w:ascii="Times New Roman" w:hAnsi="Times New Roman"/>
          <w:sz w:val="26"/>
          <w:szCs w:val="26"/>
        </w:rPr>
        <w:t xml:space="preserve"> </w:t>
      </w:r>
      <w:r w:rsidR="0019794B" w:rsidRPr="004B471D">
        <w:rPr>
          <w:rFonts w:ascii="Times New Roman" w:hAnsi="Times New Roman"/>
          <w:sz w:val="26"/>
          <w:szCs w:val="26"/>
        </w:rPr>
        <w:t xml:space="preserve">восстановительных технологий (дружественного к </w:t>
      </w:r>
      <w:r w:rsidR="00006F64" w:rsidRPr="004B471D">
        <w:rPr>
          <w:rFonts w:ascii="Times New Roman" w:hAnsi="Times New Roman"/>
          <w:sz w:val="26"/>
          <w:szCs w:val="26"/>
        </w:rPr>
        <w:t>ребёнку</w:t>
      </w:r>
      <w:r w:rsidR="0019794B" w:rsidRPr="004B471D">
        <w:rPr>
          <w:rFonts w:ascii="Times New Roman" w:hAnsi="Times New Roman"/>
          <w:sz w:val="26"/>
          <w:szCs w:val="26"/>
        </w:rPr>
        <w:t xml:space="preserve"> правосудия) </w:t>
      </w:r>
      <w:r w:rsidR="00AD796E" w:rsidRPr="004B471D">
        <w:rPr>
          <w:rFonts w:ascii="Times New Roman" w:hAnsi="Times New Roman"/>
          <w:sz w:val="26"/>
          <w:szCs w:val="26"/>
        </w:rPr>
        <w:t>проведен обучающий семинар для специалистов районных (городских) КДН и ЗП</w:t>
      </w:r>
      <w:r w:rsidR="0019794B" w:rsidRPr="004B471D">
        <w:rPr>
          <w:rFonts w:ascii="Times New Roman" w:hAnsi="Times New Roman"/>
          <w:sz w:val="26"/>
          <w:szCs w:val="26"/>
        </w:rPr>
        <w:t>.</w:t>
      </w:r>
      <w:r w:rsidR="00AD796E" w:rsidRPr="004B471D">
        <w:rPr>
          <w:rFonts w:ascii="Times New Roman" w:hAnsi="Times New Roman"/>
          <w:sz w:val="26"/>
          <w:szCs w:val="26"/>
        </w:rPr>
        <w:t xml:space="preserve"> </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В течение 2014 года Уполномоченным и сотрудниками его аппарата проводились проверки деятельности  КДНиЗП муниципальных районов и городских округов. В ходе проверок выявлены нарушения в части слаб</w:t>
      </w:r>
      <w:r w:rsidR="008C35DF" w:rsidRPr="004B471D">
        <w:rPr>
          <w:rFonts w:ascii="Times New Roman" w:hAnsi="Times New Roman"/>
          <w:sz w:val="26"/>
          <w:szCs w:val="26"/>
        </w:rPr>
        <w:t>ого взаимодействия субъектов</w:t>
      </w:r>
      <w:r w:rsidRPr="004B471D">
        <w:rPr>
          <w:rFonts w:ascii="Times New Roman" w:hAnsi="Times New Roman"/>
          <w:sz w:val="26"/>
          <w:szCs w:val="26"/>
        </w:rPr>
        <w:t xml:space="preserve"> профилактики правонарушений</w:t>
      </w:r>
      <w:r w:rsidR="00204A19">
        <w:rPr>
          <w:rFonts w:ascii="Times New Roman" w:hAnsi="Times New Roman"/>
          <w:sz w:val="26"/>
          <w:szCs w:val="26"/>
        </w:rPr>
        <w:t xml:space="preserve"> несовершеннолетних со стороны </w:t>
      </w:r>
      <w:r w:rsidRPr="004B471D">
        <w:rPr>
          <w:rFonts w:ascii="Times New Roman" w:hAnsi="Times New Roman"/>
          <w:sz w:val="26"/>
          <w:szCs w:val="26"/>
        </w:rPr>
        <w:t>районных и городских КДНиЗП, несоблюдения установленных законодательством Чувашской Республики трехдневных сроков разработки индивидуальных программ реабилитации вновь выявленных безнадзорных</w:t>
      </w:r>
      <w:r w:rsidR="009D413D" w:rsidRPr="004B471D">
        <w:rPr>
          <w:rFonts w:ascii="Times New Roman" w:hAnsi="Times New Roman"/>
          <w:sz w:val="26"/>
          <w:szCs w:val="26"/>
        </w:rPr>
        <w:t xml:space="preserve"> </w:t>
      </w:r>
      <w:r w:rsidRPr="004B471D">
        <w:rPr>
          <w:rFonts w:ascii="Times New Roman" w:hAnsi="Times New Roman"/>
          <w:sz w:val="26"/>
          <w:szCs w:val="26"/>
        </w:rPr>
        <w:t xml:space="preserve"> несовершеннолетних и семей, находящихся в социально опасном положении, в которых воспитываются несовершеннолетние дети, и др. </w:t>
      </w:r>
    </w:p>
    <w:p w:rsidR="00AD796E" w:rsidRPr="004B471D" w:rsidRDefault="00AD796E" w:rsidP="00AD796E">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По итогам проверок в муниципалитеты направлены рекомендации по </w:t>
      </w:r>
      <w:r w:rsidR="007B392A">
        <w:rPr>
          <w:rFonts w:ascii="Times New Roman" w:hAnsi="Times New Roman"/>
          <w:sz w:val="26"/>
          <w:szCs w:val="26"/>
        </w:rPr>
        <w:t>устранению выявленных недостатков.</w:t>
      </w:r>
    </w:p>
    <w:p w:rsidR="00517FC4" w:rsidRPr="004B471D" w:rsidRDefault="00517FC4" w:rsidP="000632A4">
      <w:pPr>
        <w:spacing w:after="0" w:line="240" w:lineRule="auto"/>
        <w:ind w:firstLine="709"/>
        <w:jc w:val="both"/>
        <w:rPr>
          <w:rFonts w:ascii="Times New Roman" w:hAnsi="Times New Roman"/>
          <w:sz w:val="26"/>
          <w:szCs w:val="26"/>
        </w:rPr>
      </w:pPr>
      <w:r w:rsidRPr="004B471D">
        <w:rPr>
          <w:rFonts w:ascii="Times New Roman" w:hAnsi="Times New Roman"/>
          <w:sz w:val="26"/>
          <w:szCs w:val="26"/>
        </w:rPr>
        <w:t>Здоровая во всех смыслах семья- это первый показатель здоровья общества. То, каким образом будет развиваться в дальнейшем семья, зависит будущее нашей страны.</w:t>
      </w:r>
    </w:p>
    <w:p w:rsidR="00AD796E" w:rsidRPr="004B471D" w:rsidRDefault="00AD796E" w:rsidP="00AD796E">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Цель органов власти </w:t>
      </w:r>
      <w:r w:rsidR="00517FC4" w:rsidRPr="004B471D">
        <w:rPr>
          <w:rFonts w:ascii="Times New Roman" w:eastAsia="Times New Roman" w:hAnsi="Times New Roman" w:cs="Times New Roman"/>
          <w:sz w:val="26"/>
          <w:szCs w:val="26"/>
          <w:lang w:eastAsia="ru-RU"/>
        </w:rPr>
        <w:t xml:space="preserve">всех уровней, политических партий, общественных и религиозных организаций, медицинских работников, работников сферы образования, всех неравнодушных граждан: </w:t>
      </w:r>
      <w:r w:rsidRPr="004B471D">
        <w:rPr>
          <w:rFonts w:ascii="Times New Roman" w:eastAsia="Times New Roman" w:hAnsi="Times New Roman" w:cs="Times New Roman"/>
          <w:sz w:val="26"/>
          <w:szCs w:val="26"/>
          <w:lang w:eastAsia="ru-RU"/>
        </w:rPr>
        <w:t>работа над повышением престижа</w:t>
      </w:r>
      <w:r w:rsidR="00517FC4" w:rsidRPr="004B471D">
        <w:rPr>
          <w:rFonts w:ascii="Times New Roman" w:eastAsia="Times New Roman" w:hAnsi="Times New Roman" w:cs="Times New Roman"/>
          <w:sz w:val="26"/>
          <w:szCs w:val="26"/>
          <w:lang w:eastAsia="ru-RU"/>
        </w:rPr>
        <w:t xml:space="preserve"> семьи, нравственности,</w:t>
      </w:r>
      <w:r w:rsidRPr="004B471D">
        <w:rPr>
          <w:rFonts w:ascii="Times New Roman" w:eastAsia="Times New Roman" w:hAnsi="Times New Roman" w:cs="Times New Roman"/>
          <w:sz w:val="26"/>
          <w:szCs w:val="26"/>
          <w:lang w:eastAsia="ru-RU"/>
        </w:rPr>
        <w:t xml:space="preserve"> отцовства, материнства и здорового образа жизни</w:t>
      </w:r>
      <w:r w:rsidR="00893F01" w:rsidRPr="004B471D">
        <w:rPr>
          <w:rFonts w:ascii="Times New Roman" w:eastAsia="Times New Roman" w:hAnsi="Times New Roman" w:cs="Times New Roman"/>
          <w:sz w:val="26"/>
          <w:szCs w:val="26"/>
          <w:lang w:eastAsia="ru-RU"/>
        </w:rPr>
        <w:t xml:space="preserve">. </w:t>
      </w:r>
    </w:p>
    <w:p w:rsidR="00AD796E" w:rsidRPr="004B471D" w:rsidRDefault="00AD796E" w:rsidP="00AD796E">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Нельзя допускать, чтобы семья опускалась до</w:t>
      </w:r>
      <w:r w:rsidR="006003E0" w:rsidRPr="004B471D">
        <w:rPr>
          <w:rFonts w:ascii="Times New Roman" w:eastAsia="Times New Roman" w:hAnsi="Times New Roman" w:cs="Times New Roman"/>
          <w:sz w:val="26"/>
          <w:szCs w:val="26"/>
          <w:lang w:eastAsia="ru-RU"/>
        </w:rPr>
        <w:t xml:space="preserve"> уровня</w:t>
      </w:r>
      <w:r w:rsidRPr="004B471D">
        <w:rPr>
          <w:rFonts w:ascii="Times New Roman" w:eastAsia="Times New Roman" w:hAnsi="Times New Roman" w:cs="Times New Roman"/>
          <w:sz w:val="26"/>
          <w:szCs w:val="26"/>
          <w:lang w:eastAsia="ru-RU"/>
        </w:rPr>
        <w:t xml:space="preserve"> социального неблагополучия, а дети оказывались в трудной жизненной ситуации и становились сиротами при живых родителях. </w:t>
      </w:r>
    </w:p>
    <w:p w:rsidR="00A879C7" w:rsidRDefault="00A879C7" w:rsidP="00AD796E">
      <w:pPr>
        <w:pStyle w:val="3"/>
        <w:rPr>
          <w:szCs w:val="26"/>
        </w:rPr>
      </w:pPr>
      <w:bookmarkStart w:id="14" w:name="_Toc387905428"/>
    </w:p>
    <w:p w:rsidR="00C6416A" w:rsidRDefault="00C6416A" w:rsidP="00C6416A">
      <w:pPr>
        <w:rPr>
          <w:lang w:eastAsia="ru-RU"/>
        </w:rPr>
      </w:pPr>
    </w:p>
    <w:p w:rsidR="00C6416A" w:rsidRPr="00C6416A" w:rsidRDefault="00C6416A" w:rsidP="00C6416A">
      <w:pPr>
        <w:rPr>
          <w:lang w:eastAsia="ru-RU"/>
        </w:rPr>
      </w:pPr>
    </w:p>
    <w:p w:rsidR="00AD796E" w:rsidRPr="004B471D" w:rsidRDefault="00AD796E" w:rsidP="00AD796E">
      <w:pPr>
        <w:pStyle w:val="3"/>
        <w:rPr>
          <w:szCs w:val="26"/>
        </w:rPr>
      </w:pPr>
      <w:r w:rsidRPr="004B471D">
        <w:rPr>
          <w:szCs w:val="26"/>
        </w:rPr>
        <w:lastRenderedPageBreak/>
        <w:t>Постинтернатное сопровождение выпускников детских учреждений</w:t>
      </w:r>
      <w:bookmarkEnd w:id="14"/>
      <w:r w:rsidRPr="004B471D">
        <w:rPr>
          <w:szCs w:val="26"/>
        </w:rPr>
        <w:t xml:space="preserve"> </w:t>
      </w:r>
    </w:p>
    <w:p w:rsidR="00AD796E" w:rsidRPr="004B471D" w:rsidRDefault="00AD796E" w:rsidP="00AD796E">
      <w:pPr>
        <w:widowControl w:val="0"/>
        <w:adjustRightInd w:val="0"/>
        <w:spacing w:after="0" w:line="240" w:lineRule="auto"/>
        <w:ind w:left="4536"/>
        <w:contextualSpacing/>
        <w:jc w:val="both"/>
        <w:rPr>
          <w:rFonts w:ascii="Times New Roman" w:eastAsia="Times New Roman" w:hAnsi="Times New Roman" w:cs="Times New Roman"/>
          <w:sz w:val="26"/>
          <w:szCs w:val="26"/>
          <w:lang w:eastAsia="ru-RU"/>
        </w:rPr>
      </w:pPr>
    </w:p>
    <w:p w:rsidR="00AD796E" w:rsidRPr="004B471D" w:rsidRDefault="00AD796E" w:rsidP="00AD796E">
      <w:pPr>
        <w:widowControl w:val="0"/>
        <w:adjustRightInd w:val="0"/>
        <w:spacing w:after="0" w:line="240" w:lineRule="auto"/>
        <w:ind w:left="4536"/>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«…Основное предложение… закрепление дополнительной гарантии лицам из числа детей-сирот и детей, оставшихся без попечения родителей (выпускников учреждений) на постинтернатное сопровождение»</w:t>
      </w:r>
    </w:p>
    <w:p w:rsidR="00AD796E" w:rsidRPr="004B471D" w:rsidRDefault="00AD796E" w:rsidP="00AD796E">
      <w:pPr>
        <w:widowControl w:val="0"/>
        <w:adjustRightInd w:val="0"/>
        <w:spacing w:after="0" w:line="240" w:lineRule="auto"/>
        <w:ind w:left="4536"/>
        <w:contextualSpacing/>
        <w:jc w:val="both"/>
        <w:rPr>
          <w:rFonts w:ascii="Times New Roman" w:eastAsia="Times New Roman" w:hAnsi="Times New Roman" w:cs="Times New Roman"/>
          <w:sz w:val="26"/>
          <w:szCs w:val="26"/>
          <w:lang w:eastAsia="ru-RU"/>
        </w:rPr>
      </w:pPr>
    </w:p>
    <w:p w:rsidR="00AD796E" w:rsidRPr="004B471D" w:rsidRDefault="00AD796E" w:rsidP="00AD796E">
      <w:pPr>
        <w:widowControl w:val="0"/>
        <w:adjustRightInd w:val="0"/>
        <w:spacing w:after="0" w:line="240" w:lineRule="auto"/>
        <w:ind w:left="4536"/>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Уполномоченный при Президенте Российской Федерации по правам ребёнка П.А. Астахов, 28 апреля 2014 г., г.Н.Новгород </w:t>
      </w:r>
    </w:p>
    <w:p w:rsidR="005E2B70" w:rsidRDefault="005E2B70" w:rsidP="00D3779B">
      <w:pPr>
        <w:overflowPunct w:val="0"/>
        <w:autoSpaceDE w:val="0"/>
        <w:autoSpaceDN w:val="0"/>
        <w:adjustRightInd w:val="0"/>
        <w:spacing w:after="0" w:line="240" w:lineRule="auto"/>
        <w:ind w:firstLine="709"/>
        <w:jc w:val="both"/>
        <w:textAlignment w:val="baseline"/>
        <w:rPr>
          <w:rFonts w:ascii="Times New Roman" w:eastAsia="Calibri" w:hAnsi="Times New Roman"/>
          <w:sz w:val="26"/>
          <w:szCs w:val="26"/>
        </w:rPr>
      </w:pPr>
    </w:p>
    <w:p w:rsidR="00761ABE" w:rsidRPr="004B471D" w:rsidRDefault="00761ABE" w:rsidP="00D3779B">
      <w:pPr>
        <w:overflowPunct w:val="0"/>
        <w:autoSpaceDE w:val="0"/>
        <w:autoSpaceDN w:val="0"/>
        <w:adjustRightInd w:val="0"/>
        <w:spacing w:after="0" w:line="240" w:lineRule="auto"/>
        <w:ind w:firstLine="709"/>
        <w:jc w:val="both"/>
        <w:textAlignment w:val="baseline"/>
        <w:rPr>
          <w:rFonts w:ascii="Times New Roman" w:eastAsia="Calibri" w:hAnsi="Times New Roman"/>
          <w:sz w:val="26"/>
          <w:szCs w:val="26"/>
        </w:rPr>
      </w:pPr>
      <w:r w:rsidRPr="004B471D">
        <w:rPr>
          <w:rFonts w:ascii="Times New Roman" w:eastAsia="Calibri" w:hAnsi="Times New Roman"/>
          <w:sz w:val="26"/>
          <w:szCs w:val="26"/>
        </w:rPr>
        <w:t xml:space="preserve">В 2013-2014 учебном году из интернатных учреждений Чувашской Республики вышли 47 детей-сирот и детей, оставшихся без попечения родителей (в 2011 г. – 93 выпускника, в 2012 г. – 103 чел., в 2013 - 58). Из них 9 чел.  поступили в  учреждения начального профессиональное образования, 32 -  в учреждения среднего профессионального образования, 2 – в ВУЗ (ЧГУ -  1 чел. по специальности «клинический психолог» и 1 чел. на физмат. факультете). Список профессий и специальностей, выбранных выпускниками, широк и разнообразен. Особой популярностью пользуются такие профессии, как мастер столярных работ  (27,9 %), парикмахер (16,3 %), повар-кондитер (6,9 %), портной (6,9 %), автомеханик (6,9 %), технолог (6,9 %) и др. </w:t>
      </w:r>
    </w:p>
    <w:p w:rsidR="000632A4" w:rsidRPr="004B471D" w:rsidRDefault="000632A4" w:rsidP="000632A4">
      <w:pPr>
        <w:overflowPunct w:val="0"/>
        <w:autoSpaceDE w:val="0"/>
        <w:autoSpaceDN w:val="0"/>
        <w:adjustRightInd w:val="0"/>
        <w:spacing w:after="0" w:line="240" w:lineRule="auto"/>
        <w:ind w:firstLine="709"/>
        <w:jc w:val="both"/>
        <w:textAlignment w:val="baseline"/>
        <w:rPr>
          <w:rFonts w:ascii="Times New Roman" w:eastAsia="Calibri" w:hAnsi="Times New Roman"/>
          <w:sz w:val="26"/>
          <w:szCs w:val="26"/>
        </w:rPr>
      </w:pPr>
      <w:r w:rsidRPr="004B471D">
        <w:rPr>
          <w:rFonts w:ascii="Times New Roman" w:eastAsia="Calibri" w:hAnsi="Times New Roman"/>
          <w:sz w:val="26"/>
          <w:szCs w:val="26"/>
        </w:rPr>
        <w:t>В целях создания в Чувашской Республике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и социальной адаптации выпускников детских домов, в республике действовала Республиканская целевая программа комплексного сопровождения детей-сирот и детей, оставшихся без попечения родителей, в том числе в период их постинтернатной адаптации, на 2012–2020 годы, утвержденная постановлением Кабинета Министров Чувашской Республики от</w:t>
      </w:r>
      <w:r w:rsidR="004513FB" w:rsidRPr="004B471D">
        <w:rPr>
          <w:rFonts w:ascii="Times New Roman" w:eastAsia="Calibri" w:hAnsi="Times New Roman"/>
          <w:sz w:val="26"/>
          <w:szCs w:val="26"/>
        </w:rPr>
        <w:t xml:space="preserve"> 8 августа </w:t>
      </w:r>
      <w:r w:rsidRPr="004B471D">
        <w:rPr>
          <w:rFonts w:ascii="Times New Roman" w:eastAsia="Calibri" w:hAnsi="Times New Roman"/>
          <w:sz w:val="26"/>
          <w:szCs w:val="26"/>
        </w:rPr>
        <w:t xml:space="preserve">2012 </w:t>
      </w:r>
      <w:r w:rsidR="004513FB" w:rsidRPr="004B471D">
        <w:rPr>
          <w:rFonts w:ascii="Times New Roman" w:eastAsia="Calibri" w:hAnsi="Times New Roman"/>
          <w:sz w:val="26"/>
          <w:szCs w:val="26"/>
        </w:rPr>
        <w:t xml:space="preserve"> г. </w:t>
      </w:r>
      <w:r w:rsidRPr="004B471D">
        <w:rPr>
          <w:rFonts w:ascii="Times New Roman" w:eastAsia="Calibri" w:hAnsi="Times New Roman"/>
          <w:sz w:val="26"/>
          <w:szCs w:val="26"/>
        </w:rPr>
        <w:t>№ 343. Документ утратил силу с 1 января 2014 года в связи с изданием постановления Кабинета Министров Чувашской Республики от 27</w:t>
      </w:r>
      <w:r w:rsidR="004513FB" w:rsidRPr="004B471D">
        <w:rPr>
          <w:rFonts w:ascii="Times New Roman" w:eastAsia="Calibri" w:hAnsi="Times New Roman"/>
          <w:sz w:val="26"/>
          <w:szCs w:val="26"/>
        </w:rPr>
        <w:t xml:space="preserve"> декабря </w:t>
      </w:r>
      <w:r w:rsidRPr="004B471D">
        <w:rPr>
          <w:rFonts w:ascii="Times New Roman" w:eastAsia="Calibri" w:hAnsi="Times New Roman"/>
          <w:sz w:val="26"/>
          <w:szCs w:val="26"/>
        </w:rPr>
        <w:t>2013</w:t>
      </w:r>
      <w:r w:rsidR="004513FB" w:rsidRPr="004B471D">
        <w:rPr>
          <w:rFonts w:ascii="Times New Roman" w:eastAsia="Calibri" w:hAnsi="Times New Roman"/>
          <w:sz w:val="26"/>
          <w:szCs w:val="26"/>
        </w:rPr>
        <w:t xml:space="preserve"> г.</w:t>
      </w:r>
      <w:r w:rsidRPr="004B471D">
        <w:rPr>
          <w:rFonts w:ascii="Times New Roman" w:eastAsia="Calibri" w:hAnsi="Times New Roman"/>
          <w:sz w:val="26"/>
          <w:szCs w:val="26"/>
        </w:rPr>
        <w:t xml:space="preserve"> № 552 «О внесении изменений в государственную программу Чувашской Республики «Развитие образования» на 2012-2020 годы и признании утратившими силу некоторых постановлений Кабинета Министров Чувашской Республики».</w:t>
      </w:r>
    </w:p>
    <w:p w:rsidR="000632A4" w:rsidRPr="004B471D" w:rsidRDefault="000632A4" w:rsidP="000632A4">
      <w:pPr>
        <w:overflowPunct w:val="0"/>
        <w:autoSpaceDE w:val="0"/>
        <w:autoSpaceDN w:val="0"/>
        <w:adjustRightInd w:val="0"/>
        <w:spacing w:after="0" w:line="240" w:lineRule="auto"/>
        <w:ind w:firstLine="709"/>
        <w:jc w:val="both"/>
        <w:textAlignment w:val="baseline"/>
        <w:rPr>
          <w:rFonts w:ascii="Times New Roman" w:eastAsia="Calibri" w:hAnsi="Times New Roman"/>
          <w:sz w:val="26"/>
          <w:szCs w:val="26"/>
        </w:rPr>
      </w:pPr>
      <w:r w:rsidRPr="004B471D">
        <w:rPr>
          <w:rFonts w:ascii="Times New Roman" w:eastAsia="Calibri" w:hAnsi="Times New Roman"/>
          <w:sz w:val="26"/>
          <w:szCs w:val="26"/>
        </w:rPr>
        <w:t xml:space="preserve">С 1 января 2014 года  в рамках </w:t>
      </w:r>
      <w:hyperlink r:id="rId35" w:history="1">
        <w:r w:rsidRPr="004B471D">
          <w:rPr>
            <w:rFonts w:ascii="Times New Roman" w:eastAsia="Calibri" w:hAnsi="Times New Roman"/>
            <w:sz w:val="26"/>
            <w:szCs w:val="26"/>
          </w:rPr>
          <w:t>подпрограммы</w:t>
        </w:r>
      </w:hyperlink>
      <w:r w:rsidRPr="004B471D">
        <w:rPr>
          <w:rFonts w:ascii="Times New Roman" w:eastAsia="Calibri" w:hAnsi="Times New Roman"/>
          <w:sz w:val="26"/>
          <w:szCs w:val="26"/>
        </w:rPr>
        <w:t xml:space="preserve"> «Государственная поддержка развития образования» государственной программы Чувашской Республики «Развитие образования» на 2012-2020 годы, утвержденной постановлением Кабинета Министров Чувашской Республики от 16 декабря 2011 г. № 589,  реализуется мероприятие «Комплексное сопровождение детей-сирот и детей, оставшихся без попечения родителей, в том числе в период их постинтернатной адаптации».</w:t>
      </w:r>
    </w:p>
    <w:p w:rsidR="000632A4" w:rsidRPr="004B471D" w:rsidRDefault="000632A4" w:rsidP="000632A4">
      <w:pPr>
        <w:autoSpaceDE w:val="0"/>
        <w:autoSpaceDN w:val="0"/>
        <w:adjustRightInd w:val="0"/>
        <w:spacing w:after="0" w:line="240" w:lineRule="auto"/>
        <w:ind w:firstLine="709"/>
        <w:jc w:val="both"/>
        <w:textAlignment w:val="center"/>
        <w:rPr>
          <w:rFonts w:ascii="Times New Roman" w:eastAsia="Calibri" w:hAnsi="Times New Roman"/>
          <w:sz w:val="26"/>
          <w:szCs w:val="26"/>
        </w:rPr>
      </w:pPr>
      <w:r w:rsidRPr="004B471D">
        <w:rPr>
          <w:rFonts w:ascii="Times New Roman" w:eastAsia="Calibri" w:hAnsi="Times New Roman"/>
          <w:sz w:val="26"/>
          <w:szCs w:val="26"/>
        </w:rPr>
        <w:t xml:space="preserve">В республике реализуются различные проекты, в т.ч. проект «Социальная адаптация детей-сирот, в том числе в период их постинтернатной адаптации» в рамках Федеральной целевой программы развития образования на 2011-2015 годы. На базе БОУ «Центр психолого-педагогической реабилитации и коррекции» Минобразования Чувашии функционирует стажировочная площадка, создана сеть базовых площадок, </w:t>
      </w:r>
      <w:r w:rsidRPr="004B471D">
        <w:rPr>
          <w:rFonts w:ascii="Times New Roman" w:eastAsia="Calibri" w:hAnsi="Times New Roman"/>
          <w:sz w:val="26"/>
          <w:szCs w:val="26"/>
        </w:rPr>
        <w:lastRenderedPageBreak/>
        <w:t xml:space="preserve">центры предпрофессиональной подготовки. Для воспитанников интернатных учреждений республики организована предпрофессиональная подготовка по ряду востребованных на рынке труда профессий («Портной», «Повар-кондитер», «Мастер столярных работ», «Плодоовощевод», «Оператор ЭВМ», «Автодело», «Гончарное дело» и др.), приобретено современное техническое (компьютерное, реабилитационное) оборудование для организации коррекции, развития, реабилитации детей, учебно-производственное оборудование, оборудование для творческих лабораторий по аудио-музыцированию,  ландшафтному дизайну, фото и видеостудии и др. </w:t>
      </w:r>
    </w:p>
    <w:p w:rsidR="00AD796E" w:rsidRPr="004B471D" w:rsidRDefault="00AD796E" w:rsidP="000632A4">
      <w:pPr>
        <w:autoSpaceDE w:val="0"/>
        <w:autoSpaceDN w:val="0"/>
        <w:adjustRightInd w:val="0"/>
        <w:spacing w:after="0" w:line="240" w:lineRule="auto"/>
        <w:ind w:firstLine="709"/>
        <w:jc w:val="both"/>
        <w:textAlignment w:val="center"/>
        <w:rPr>
          <w:rFonts w:ascii="Times New Roman" w:eastAsia="Calibri" w:hAnsi="Times New Roman"/>
          <w:sz w:val="26"/>
          <w:szCs w:val="26"/>
        </w:rPr>
      </w:pPr>
      <w:r w:rsidRPr="004B471D">
        <w:rPr>
          <w:rFonts w:ascii="Times New Roman" w:eastAsia="Calibri" w:hAnsi="Times New Roman"/>
          <w:sz w:val="26"/>
          <w:szCs w:val="26"/>
        </w:rPr>
        <w:t>С целью оказания психолого-медико-социальной и реабилитационно-коррекционной помощи молодым матерям из числа детей-сирот и детей, оставшихся без попечения родителей, оказавшимся в трудной жизненной ситуации в БОУ «Центр психолого-педагогической реабилитации и коррекции» Минобразования Чувашии созданы комнаты «Мама и малыш»</w:t>
      </w:r>
      <w:r w:rsidR="00D3779B" w:rsidRPr="004B471D">
        <w:rPr>
          <w:rFonts w:ascii="Times New Roman" w:eastAsia="Calibri" w:hAnsi="Times New Roman"/>
          <w:sz w:val="26"/>
          <w:szCs w:val="26"/>
        </w:rPr>
        <w:t>.</w:t>
      </w:r>
    </w:p>
    <w:p w:rsidR="000632A4" w:rsidRPr="004B471D" w:rsidRDefault="000632A4" w:rsidP="000632A4">
      <w:pPr>
        <w:autoSpaceDE w:val="0"/>
        <w:autoSpaceDN w:val="0"/>
        <w:adjustRightInd w:val="0"/>
        <w:spacing w:after="0" w:line="240" w:lineRule="auto"/>
        <w:ind w:firstLine="709"/>
        <w:jc w:val="both"/>
        <w:textAlignment w:val="center"/>
        <w:rPr>
          <w:rFonts w:ascii="Arial" w:hAnsi="Arial" w:cs="Arial"/>
          <w:sz w:val="26"/>
          <w:szCs w:val="26"/>
        </w:rPr>
      </w:pPr>
      <w:r w:rsidRPr="004B471D">
        <w:rPr>
          <w:rFonts w:ascii="Times New Roman" w:eastAsia="Calibri" w:hAnsi="Times New Roman"/>
          <w:sz w:val="26"/>
          <w:szCs w:val="26"/>
        </w:rPr>
        <w:t xml:space="preserve">Созданы условия для постинтернатного сопровождения детей-сирот. На базе Центра психолого-педагогической реабилитации и коррекции Минобразования Чувашии действует Служба постинтернатной адаптации, </w:t>
      </w:r>
      <w:r w:rsidR="009A336B" w:rsidRPr="004B471D">
        <w:rPr>
          <w:rFonts w:ascii="Times New Roman" w:eastAsia="Calibri" w:hAnsi="Times New Roman"/>
          <w:sz w:val="26"/>
          <w:szCs w:val="26"/>
        </w:rPr>
        <w:t xml:space="preserve">работает социальная гостиница, </w:t>
      </w:r>
      <w:r w:rsidRPr="004B471D">
        <w:rPr>
          <w:rFonts w:ascii="Times New Roman" w:eastAsia="Calibri" w:hAnsi="Times New Roman"/>
          <w:sz w:val="26"/>
          <w:szCs w:val="26"/>
        </w:rPr>
        <w:t xml:space="preserve">где созданы условия для временного краткосрочного проживания 14 выпускников интернатных учреждений, оказавшихся в трудной жизненной ситуации, в возрасте до 23 лет, не имеющих постоянного места жительства. В 2013 году в Службу обратились за помощью </w:t>
      </w:r>
      <w:r w:rsidR="00062AC4" w:rsidRPr="004B471D">
        <w:rPr>
          <w:rFonts w:ascii="Times New Roman" w:eastAsia="Calibri" w:hAnsi="Times New Roman"/>
          <w:sz w:val="26"/>
          <w:szCs w:val="26"/>
        </w:rPr>
        <w:t>более ста пятидесяти</w:t>
      </w:r>
      <w:r w:rsidRPr="004B471D">
        <w:rPr>
          <w:rFonts w:ascii="Times New Roman" w:eastAsia="Calibri" w:hAnsi="Times New Roman"/>
          <w:sz w:val="26"/>
          <w:szCs w:val="26"/>
        </w:rPr>
        <w:t xml:space="preserve"> выпускников, за </w:t>
      </w:r>
      <w:r w:rsidR="00062AC4" w:rsidRPr="004B471D">
        <w:rPr>
          <w:rFonts w:ascii="Times New Roman" w:eastAsia="Calibri" w:hAnsi="Times New Roman"/>
          <w:sz w:val="26"/>
          <w:szCs w:val="26"/>
        </w:rPr>
        <w:t>2014 год</w:t>
      </w:r>
      <w:r w:rsidRPr="004B471D">
        <w:rPr>
          <w:rFonts w:ascii="Times New Roman" w:eastAsia="Calibri" w:hAnsi="Times New Roman"/>
          <w:sz w:val="26"/>
          <w:szCs w:val="26"/>
        </w:rPr>
        <w:t xml:space="preserve"> – </w:t>
      </w:r>
      <w:r w:rsidR="00E944FC">
        <w:rPr>
          <w:rFonts w:ascii="Times New Roman" w:eastAsia="Calibri" w:hAnsi="Times New Roman"/>
          <w:sz w:val="26"/>
          <w:szCs w:val="26"/>
        </w:rPr>
        <w:t>186 человек.</w:t>
      </w:r>
      <w:r w:rsidRPr="004B471D">
        <w:rPr>
          <w:rFonts w:ascii="Arial" w:hAnsi="Arial" w:cs="Arial"/>
          <w:sz w:val="26"/>
          <w:szCs w:val="26"/>
        </w:rPr>
        <w:t xml:space="preserve"> </w:t>
      </w:r>
    </w:p>
    <w:p w:rsidR="00B172BA" w:rsidRDefault="00B172BA" w:rsidP="00DA0DFA">
      <w:pPr>
        <w:pStyle w:val="3"/>
        <w:rPr>
          <w:szCs w:val="26"/>
        </w:rPr>
      </w:pPr>
      <w:bookmarkStart w:id="15" w:name="_Toc387905429"/>
    </w:p>
    <w:p w:rsidR="00DA0DFA" w:rsidRPr="004B471D" w:rsidRDefault="00DA0DFA" w:rsidP="00DA0DFA">
      <w:pPr>
        <w:pStyle w:val="3"/>
        <w:rPr>
          <w:szCs w:val="26"/>
        </w:rPr>
      </w:pPr>
      <w:r w:rsidRPr="004B471D">
        <w:rPr>
          <w:szCs w:val="26"/>
        </w:rPr>
        <w:t>Обеспечение жильем детей-сирот и детей, оставшихся без попечения родителей</w:t>
      </w:r>
      <w:bookmarkEnd w:id="15"/>
      <w:r w:rsidRPr="004B471D">
        <w:rPr>
          <w:szCs w:val="26"/>
        </w:rPr>
        <w:t xml:space="preserve"> </w:t>
      </w:r>
    </w:p>
    <w:p w:rsidR="00DA0DFA" w:rsidRPr="004B471D" w:rsidRDefault="00DA0DFA" w:rsidP="00DA0DFA">
      <w:pPr>
        <w:spacing w:after="0" w:line="240" w:lineRule="auto"/>
        <w:ind w:left="4536"/>
        <w:rPr>
          <w:rFonts w:ascii="Times New Roman" w:hAnsi="Times New Roman" w:cs="Times New Roman"/>
          <w:sz w:val="26"/>
          <w:szCs w:val="26"/>
          <w:lang w:eastAsia="ru-RU"/>
        </w:rPr>
      </w:pPr>
    </w:p>
    <w:p w:rsidR="0018234B" w:rsidRDefault="00DA0DFA" w:rsidP="002F23FC">
      <w:pPr>
        <w:spacing w:after="0" w:line="240" w:lineRule="auto"/>
        <w:ind w:firstLine="708"/>
        <w:jc w:val="both"/>
        <w:rPr>
          <w:rFonts w:ascii="Times New Roman" w:eastAsiaTheme="minorEastAsia"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Начиная с 2011 года заметно улучшилась ситуация с </w:t>
      </w:r>
      <w:r w:rsidR="00E944FC">
        <w:rPr>
          <w:rFonts w:ascii="Times New Roman" w:eastAsia="Times New Roman" w:hAnsi="Times New Roman" w:cs="Times New Roman"/>
          <w:sz w:val="26"/>
          <w:szCs w:val="26"/>
          <w:lang w:eastAsia="ru-RU"/>
        </w:rPr>
        <w:t xml:space="preserve">выделением средств на </w:t>
      </w:r>
      <w:r w:rsidRPr="004B471D">
        <w:rPr>
          <w:rFonts w:ascii="Times New Roman" w:eastAsia="Times New Roman" w:hAnsi="Times New Roman" w:cs="Times New Roman"/>
          <w:sz w:val="26"/>
          <w:szCs w:val="26"/>
          <w:lang w:eastAsia="ru-RU"/>
        </w:rPr>
        <w:t>предоставление</w:t>
      </w:r>
      <w:r w:rsidR="00E944FC">
        <w:rPr>
          <w:rFonts w:ascii="Times New Roman" w:eastAsia="Times New Roman" w:hAnsi="Times New Roman" w:cs="Times New Roman"/>
          <w:sz w:val="26"/>
          <w:szCs w:val="26"/>
          <w:lang w:eastAsia="ru-RU"/>
        </w:rPr>
        <w:t xml:space="preserve"> </w:t>
      </w:r>
      <w:r w:rsidRPr="004B471D">
        <w:rPr>
          <w:rFonts w:ascii="Times New Roman" w:eastAsia="Times New Roman" w:hAnsi="Times New Roman" w:cs="Times New Roman"/>
          <w:sz w:val="26"/>
          <w:szCs w:val="26"/>
          <w:lang w:eastAsia="ru-RU"/>
        </w:rPr>
        <w:t xml:space="preserve">жилья для детей-сирот, </w:t>
      </w:r>
      <w:r w:rsidRPr="004B471D">
        <w:rPr>
          <w:rFonts w:ascii="Times New Roman" w:eastAsiaTheme="minorEastAsia" w:hAnsi="Times New Roman" w:cs="Times New Roman"/>
          <w:sz w:val="26"/>
          <w:szCs w:val="26"/>
          <w:lang w:eastAsia="ru-RU"/>
        </w:rPr>
        <w:t xml:space="preserve"> детей, оставшихся без попечения родителей, лиц из числа детей-сирот и детей, оставшихся без попечения родителей. Если до этого в год жильем обеспечивались от 30 до 134 лиц этой категории, то в 2011 г. </w:t>
      </w:r>
      <w:r w:rsidR="00E944FC">
        <w:rPr>
          <w:rFonts w:ascii="Times New Roman" w:eastAsiaTheme="minorEastAsia" w:hAnsi="Times New Roman" w:cs="Times New Roman"/>
          <w:sz w:val="26"/>
          <w:szCs w:val="26"/>
          <w:lang w:eastAsia="ru-RU"/>
        </w:rPr>
        <w:t>выделены средства на</w:t>
      </w:r>
      <w:r w:rsidRPr="004B471D">
        <w:rPr>
          <w:rFonts w:ascii="Times New Roman" w:eastAsiaTheme="minorEastAsia" w:hAnsi="Times New Roman" w:cs="Times New Roman"/>
          <w:sz w:val="26"/>
          <w:szCs w:val="26"/>
          <w:lang w:eastAsia="ru-RU"/>
        </w:rPr>
        <w:t xml:space="preserve"> 337, в 2012 г.- 2</w:t>
      </w:r>
      <w:r w:rsidR="00070A94" w:rsidRPr="004B471D">
        <w:rPr>
          <w:rFonts w:ascii="Times New Roman" w:eastAsiaTheme="minorEastAsia" w:hAnsi="Times New Roman" w:cs="Times New Roman"/>
          <w:sz w:val="26"/>
          <w:szCs w:val="26"/>
          <w:lang w:eastAsia="ru-RU"/>
        </w:rPr>
        <w:t>4</w:t>
      </w:r>
      <w:r w:rsidRPr="004B471D">
        <w:rPr>
          <w:rFonts w:ascii="Times New Roman" w:eastAsiaTheme="minorEastAsia" w:hAnsi="Times New Roman" w:cs="Times New Roman"/>
          <w:sz w:val="26"/>
          <w:szCs w:val="26"/>
          <w:lang w:eastAsia="ru-RU"/>
        </w:rPr>
        <w:t>2, в 2013- 455</w:t>
      </w:r>
      <w:r w:rsidR="00070A94" w:rsidRPr="004B471D">
        <w:rPr>
          <w:rFonts w:ascii="Times New Roman" w:eastAsiaTheme="minorEastAsia" w:hAnsi="Times New Roman" w:cs="Times New Roman"/>
          <w:sz w:val="26"/>
          <w:szCs w:val="26"/>
          <w:lang w:eastAsia="ru-RU"/>
        </w:rPr>
        <w:t xml:space="preserve"> (257 человек жилье получили</w:t>
      </w:r>
      <w:r w:rsidR="00EB54C4" w:rsidRPr="004B471D">
        <w:rPr>
          <w:rFonts w:ascii="Times New Roman" w:eastAsiaTheme="minorEastAsia" w:hAnsi="Times New Roman" w:cs="Times New Roman"/>
          <w:sz w:val="26"/>
          <w:szCs w:val="26"/>
          <w:lang w:eastAsia="ru-RU"/>
        </w:rPr>
        <w:t xml:space="preserve"> </w:t>
      </w:r>
      <w:r w:rsidR="00070A94" w:rsidRPr="004B471D">
        <w:rPr>
          <w:rFonts w:ascii="Times New Roman" w:eastAsiaTheme="minorEastAsia" w:hAnsi="Times New Roman" w:cs="Times New Roman"/>
          <w:sz w:val="26"/>
          <w:szCs w:val="26"/>
          <w:lang w:eastAsia="ru-RU"/>
        </w:rPr>
        <w:t>в 2014 году), 198 человек обеспечены в первом полугодии 2014 года)</w:t>
      </w:r>
      <w:r w:rsidRPr="004B471D">
        <w:rPr>
          <w:rFonts w:ascii="Times New Roman" w:eastAsiaTheme="minorEastAsia" w:hAnsi="Times New Roman" w:cs="Times New Roman"/>
          <w:sz w:val="26"/>
          <w:szCs w:val="26"/>
          <w:lang w:eastAsia="ru-RU"/>
        </w:rPr>
        <w:t>, в 2014 г.-</w:t>
      </w:r>
      <w:r w:rsidR="007F6EA6">
        <w:rPr>
          <w:rFonts w:ascii="Times New Roman" w:eastAsiaTheme="minorEastAsia" w:hAnsi="Times New Roman" w:cs="Times New Roman"/>
          <w:sz w:val="26"/>
          <w:szCs w:val="26"/>
          <w:lang w:eastAsia="ru-RU"/>
        </w:rPr>
        <w:t xml:space="preserve"> 4</w:t>
      </w:r>
      <w:r w:rsidR="00070A94" w:rsidRPr="004B471D">
        <w:rPr>
          <w:rFonts w:ascii="Times New Roman" w:eastAsiaTheme="minorEastAsia" w:hAnsi="Times New Roman" w:cs="Times New Roman"/>
          <w:sz w:val="26"/>
          <w:szCs w:val="26"/>
          <w:lang w:eastAsia="ru-RU"/>
        </w:rPr>
        <w:t>47</w:t>
      </w:r>
      <w:r w:rsidR="001B00C4" w:rsidRPr="004B471D">
        <w:rPr>
          <w:rFonts w:ascii="Times New Roman" w:eastAsiaTheme="minorEastAsia" w:hAnsi="Times New Roman" w:cs="Times New Roman"/>
          <w:sz w:val="26"/>
          <w:szCs w:val="26"/>
          <w:lang w:eastAsia="ru-RU"/>
        </w:rPr>
        <w:t xml:space="preserve"> </w:t>
      </w:r>
      <w:r w:rsidR="007F6EA6">
        <w:rPr>
          <w:rFonts w:ascii="Times New Roman" w:eastAsiaTheme="minorEastAsia" w:hAnsi="Times New Roman" w:cs="Times New Roman"/>
          <w:sz w:val="26"/>
          <w:szCs w:val="26"/>
          <w:lang w:eastAsia="ru-RU"/>
        </w:rPr>
        <w:t>человек.</w:t>
      </w:r>
    </w:p>
    <w:p w:rsidR="00B172BA" w:rsidRPr="004B471D" w:rsidRDefault="00B172BA" w:rsidP="00B172BA">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В 2014 году к Уполномоченному поступило 38 обращений (в 2013 г.- 40 обращений)  по вопросам обеспечения жильем детей-сирот и детей, оставшихся без попечения родителей, лиц из их числа и их законных представителей, а именно:  </w:t>
      </w:r>
    </w:p>
    <w:p w:rsidR="00B172BA" w:rsidRPr="004B471D" w:rsidRDefault="00B172BA" w:rsidP="00B172BA">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 не включение в список нуждающихся в получении жилья из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 – 27 обращений (в 2013 г.- 18 обращений); </w:t>
      </w:r>
    </w:p>
    <w:p w:rsidR="00B172BA" w:rsidRPr="004B471D" w:rsidRDefault="00B172BA" w:rsidP="00B172BA">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непредставление жилья лицу из числа детей-сирот и детей, оставшихся без попечения родителей, стоящему в списке нуждающихся – 10 обращений (в 2013 г.- 20 обращений);</w:t>
      </w:r>
    </w:p>
    <w:p w:rsidR="00B172BA" w:rsidRPr="004B471D" w:rsidRDefault="00B172BA" w:rsidP="00B172BA">
      <w:pPr>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hAnsi="Times New Roman" w:cs="Times New Roman"/>
          <w:sz w:val="26"/>
          <w:szCs w:val="26"/>
        </w:rPr>
        <w:t xml:space="preserve">- </w:t>
      </w:r>
      <w:r w:rsidRPr="004B471D">
        <w:rPr>
          <w:rFonts w:ascii="Times New Roman" w:eastAsiaTheme="minorEastAsia" w:hAnsi="Times New Roman" w:cs="Times New Roman"/>
          <w:sz w:val="26"/>
          <w:szCs w:val="26"/>
          <w:lang w:eastAsia="ru-RU"/>
        </w:rPr>
        <w:t xml:space="preserve">качество предоставленного жилья лицу из числа детей-сирот и детей, оставшихся без попечения – 1 </w:t>
      </w:r>
      <w:r w:rsidRPr="004B471D">
        <w:rPr>
          <w:rFonts w:ascii="Times New Roman" w:hAnsi="Times New Roman" w:cs="Times New Roman"/>
          <w:sz w:val="26"/>
          <w:szCs w:val="26"/>
        </w:rPr>
        <w:t>обращение (в 2013 г.- 3 обращения)</w:t>
      </w:r>
      <w:r w:rsidRPr="004B471D">
        <w:rPr>
          <w:rFonts w:ascii="Times New Roman" w:eastAsiaTheme="minorEastAsia" w:hAnsi="Times New Roman" w:cs="Times New Roman"/>
          <w:sz w:val="26"/>
          <w:szCs w:val="26"/>
          <w:lang w:eastAsia="ru-RU"/>
        </w:rPr>
        <w:t>.</w:t>
      </w:r>
    </w:p>
    <w:p w:rsidR="00D54470" w:rsidRDefault="00D54470" w:rsidP="002F23FC">
      <w:pPr>
        <w:spacing w:after="0" w:line="240" w:lineRule="auto"/>
        <w:ind w:firstLine="708"/>
        <w:jc w:val="both"/>
        <w:rPr>
          <w:rFonts w:ascii="Times New Roman" w:eastAsiaTheme="minorEastAsia" w:hAnsi="Times New Roman" w:cs="Times New Roman"/>
          <w:sz w:val="26"/>
          <w:szCs w:val="26"/>
          <w:lang w:eastAsia="ru-RU"/>
        </w:rPr>
      </w:pPr>
    </w:p>
    <w:p w:rsidR="0018234B" w:rsidRPr="004B471D" w:rsidRDefault="00C6416A" w:rsidP="00D54470">
      <w:pPr>
        <w:spacing w:after="0" w:line="240" w:lineRule="auto"/>
        <w:jc w:val="center"/>
        <w:rPr>
          <w:rFonts w:ascii="Times New Roman" w:eastAsiaTheme="minorEastAsia" w:hAnsi="Times New Roman" w:cs="Times New Roman"/>
          <w:sz w:val="26"/>
          <w:szCs w:val="26"/>
          <w:lang w:eastAsia="ru-RU"/>
        </w:rPr>
      </w:pPr>
      <w:r>
        <w:rPr>
          <w:noProof/>
          <w:lang w:eastAsia="ru-RU"/>
        </w:rPr>
        <w:lastRenderedPageBreak/>
        <w:drawing>
          <wp:inline distT="0" distB="0" distL="0" distR="0" wp14:anchorId="0BC79820" wp14:editId="0323C7BD">
            <wp:extent cx="5943600" cy="3215640"/>
            <wp:effectExtent l="0" t="0" r="19050" b="228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172BA" w:rsidRDefault="00B172BA" w:rsidP="00DA0DFA">
      <w:pPr>
        <w:spacing w:after="0" w:line="240" w:lineRule="auto"/>
        <w:ind w:firstLine="708"/>
        <w:jc w:val="both"/>
        <w:rPr>
          <w:rFonts w:ascii="Times New Roman" w:hAnsi="Times New Roman" w:cs="Times New Roman"/>
          <w:sz w:val="26"/>
          <w:szCs w:val="26"/>
        </w:rPr>
      </w:pPr>
    </w:p>
    <w:p w:rsidR="00DA0DFA" w:rsidRPr="004B471D" w:rsidRDefault="00DA0DFA" w:rsidP="00DA0DFA">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В 2014 году к Уполномоченному поступило 38 обращений (в 2013 г.- 40 обращений)  по вопросам обеспечения жильем детей-сирот и детей, оставшихся без попечения родителей, лиц из их числа и их законных представителей, а именно:  </w:t>
      </w:r>
    </w:p>
    <w:p w:rsidR="00DA0DFA" w:rsidRPr="004B471D" w:rsidRDefault="00DA0DFA" w:rsidP="00DA0DFA">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не в</w:t>
      </w:r>
      <w:r w:rsidR="00506486" w:rsidRPr="004B471D">
        <w:rPr>
          <w:rFonts w:ascii="Times New Roman" w:hAnsi="Times New Roman" w:cs="Times New Roman"/>
          <w:sz w:val="26"/>
          <w:szCs w:val="26"/>
        </w:rPr>
        <w:t>ключение</w:t>
      </w:r>
      <w:r w:rsidRPr="004B471D">
        <w:rPr>
          <w:rFonts w:ascii="Times New Roman" w:hAnsi="Times New Roman" w:cs="Times New Roman"/>
          <w:sz w:val="26"/>
          <w:szCs w:val="26"/>
        </w:rPr>
        <w:t xml:space="preserve"> в список нуждающихся в получении жилья из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 – 27 обращений (в 2013 г.- 18 обращений); </w:t>
      </w:r>
    </w:p>
    <w:p w:rsidR="00DA0DFA" w:rsidRPr="004B471D" w:rsidRDefault="00DA0DFA" w:rsidP="00DA0DFA">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непредставление жилья лицу из числа детей-сирот и детей, оставшихся без попечения родителей</w:t>
      </w:r>
      <w:r w:rsidR="007D391A" w:rsidRPr="004B471D">
        <w:rPr>
          <w:rFonts w:ascii="Times New Roman" w:hAnsi="Times New Roman" w:cs="Times New Roman"/>
          <w:sz w:val="26"/>
          <w:szCs w:val="26"/>
        </w:rPr>
        <w:t>, стоящему в списке нуждающихся</w:t>
      </w:r>
      <w:r w:rsidRPr="004B471D">
        <w:rPr>
          <w:rFonts w:ascii="Times New Roman" w:hAnsi="Times New Roman" w:cs="Times New Roman"/>
          <w:sz w:val="26"/>
          <w:szCs w:val="26"/>
        </w:rPr>
        <w:t xml:space="preserve"> – 10 обращений (в 2013 г.- 20 обращений);</w:t>
      </w:r>
    </w:p>
    <w:p w:rsidR="00DA0DFA" w:rsidRPr="004B471D" w:rsidRDefault="00DA0DFA" w:rsidP="00DA0DFA">
      <w:pPr>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hAnsi="Times New Roman" w:cs="Times New Roman"/>
          <w:sz w:val="26"/>
          <w:szCs w:val="26"/>
        </w:rPr>
        <w:t xml:space="preserve">- </w:t>
      </w:r>
      <w:r w:rsidRPr="004B471D">
        <w:rPr>
          <w:rFonts w:ascii="Times New Roman" w:eastAsiaTheme="minorEastAsia" w:hAnsi="Times New Roman" w:cs="Times New Roman"/>
          <w:sz w:val="26"/>
          <w:szCs w:val="26"/>
          <w:lang w:eastAsia="ru-RU"/>
        </w:rPr>
        <w:t xml:space="preserve">качество предоставленного жилья лицу из числа детей-сирот и детей, оставшихся без попечения – 1 </w:t>
      </w:r>
      <w:r w:rsidRPr="004B471D">
        <w:rPr>
          <w:rFonts w:ascii="Times New Roman" w:hAnsi="Times New Roman" w:cs="Times New Roman"/>
          <w:sz w:val="26"/>
          <w:szCs w:val="26"/>
        </w:rPr>
        <w:t>обращение (в 2013 г.-</w:t>
      </w:r>
      <w:r w:rsidR="007D391A" w:rsidRPr="004B471D">
        <w:rPr>
          <w:rFonts w:ascii="Times New Roman" w:hAnsi="Times New Roman" w:cs="Times New Roman"/>
          <w:sz w:val="26"/>
          <w:szCs w:val="26"/>
        </w:rPr>
        <w:t xml:space="preserve"> 3 обращения</w:t>
      </w:r>
      <w:r w:rsidRPr="004B471D">
        <w:rPr>
          <w:rFonts w:ascii="Times New Roman" w:hAnsi="Times New Roman" w:cs="Times New Roman"/>
          <w:sz w:val="26"/>
          <w:szCs w:val="26"/>
        </w:rPr>
        <w:t>)</w:t>
      </w:r>
      <w:r w:rsidRPr="004B471D">
        <w:rPr>
          <w:rFonts w:ascii="Times New Roman" w:eastAsiaTheme="minorEastAsia" w:hAnsi="Times New Roman" w:cs="Times New Roman"/>
          <w:sz w:val="26"/>
          <w:szCs w:val="26"/>
          <w:lang w:eastAsia="ru-RU"/>
        </w:rPr>
        <w:t>.</w:t>
      </w:r>
    </w:p>
    <w:p w:rsidR="00AD65AC" w:rsidRPr="004B471D" w:rsidRDefault="00AD65AC" w:rsidP="00DA0DFA">
      <w:pPr>
        <w:spacing w:after="0" w:line="240" w:lineRule="auto"/>
        <w:ind w:firstLine="709"/>
        <w:jc w:val="both"/>
        <w:rPr>
          <w:rFonts w:ascii="Times New Roman" w:eastAsiaTheme="minorEastAsia" w:hAnsi="Times New Roman" w:cs="Times New Roman"/>
          <w:i/>
          <w:sz w:val="26"/>
          <w:szCs w:val="26"/>
          <w:lang w:eastAsia="ru-RU"/>
        </w:rPr>
      </w:pPr>
    </w:p>
    <w:p w:rsidR="00DA0DFA" w:rsidRPr="004B471D" w:rsidRDefault="00DA0DFA" w:rsidP="00AD65AC">
      <w:pPr>
        <w:spacing w:after="0" w:line="240" w:lineRule="auto"/>
        <w:ind w:firstLine="709"/>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5 февраля 2014 года к Уполномоченн</w:t>
      </w:r>
      <w:r w:rsidR="00AD65AC" w:rsidRPr="004B471D">
        <w:rPr>
          <w:rFonts w:ascii="Times New Roman" w:eastAsiaTheme="minorEastAsia" w:hAnsi="Times New Roman" w:cs="Times New Roman"/>
          <w:i/>
          <w:sz w:val="26"/>
          <w:szCs w:val="26"/>
          <w:lang w:eastAsia="ru-RU"/>
        </w:rPr>
        <w:t xml:space="preserve">ому </w:t>
      </w:r>
      <w:r w:rsidRPr="004B471D">
        <w:rPr>
          <w:rFonts w:ascii="Times New Roman" w:eastAsiaTheme="minorEastAsia" w:hAnsi="Times New Roman" w:cs="Times New Roman"/>
          <w:i/>
          <w:sz w:val="26"/>
          <w:szCs w:val="26"/>
          <w:lang w:eastAsia="ru-RU"/>
        </w:rPr>
        <w:t>обратился В., 19 лет, относящийся к категории лиц из числа детей-сирот и детей, оставшихся без попечения родителей, с жалобой на не предоставление ему администрацией г. Канаша жилья из специализированного жилищного фонда. При рассмотрении обращения выяснилось, что В., включен в Список нуждающихся в получении жилья из специализированного жилищного фонда под № 44</w:t>
      </w:r>
      <w:r w:rsidR="009A336B" w:rsidRPr="004B471D">
        <w:rPr>
          <w:rFonts w:ascii="Times New Roman" w:eastAsiaTheme="minorEastAsia" w:hAnsi="Times New Roman" w:cs="Times New Roman"/>
          <w:i/>
          <w:sz w:val="26"/>
          <w:szCs w:val="26"/>
          <w:lang w:eastAsia="ru-RU"/>
        </w:rPr>
        <w:t xml:space="preserve"> в 2013 году</w:t>
      </w:r>
      <w:r w:rsidRPr="004B471D">
        <w:rPr>
          <w:rFonts w:ascii="Times New Roman" w:eastAsiaTheme="minorEastAsia" w:hAnsi="Times New Roman" w:cs="Times New Roman"/>
          <w:i/>
          <w:sz w:val="26"/>
          <w:szCs w:val="26"/>
          <w:lang w:eastAsia="ru-RU"/>
        </w:rPr>
        <w:t xml:space="preserve">, предполагаемый срок предоставления ему жилья – 2015 год. </w:t>
      </w:r>
    </w:p>
    <w:p w:rsidR="00DA0DFA" w:rsidRPr="004B471D" w:rsidRDefault="00DA0DFA" w:rsidP="00DA0DFA">
      <w:pPr>
        <w:spacing w:after="0" w:line="240" w:lineRule="auto"/>
        <w:ind w:firstLine="709"/>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3 апреля 2014 года к Уполномоченному в ходе личного приема граждан в Региональной общественной приемной Председателя партии «Единая Россия» Д.А. Медведева обратилась Е., являющаяся опекуном несовершеннолетней З., с жалобой на не включение ее подопечной в Список нуждающихся в получении жилья из специализированного жилищного фонда в администрации Ленинского района г. Чебоксары. При рассмотрении обращения выяснилось, что данная гражданка в администрацию Ленинского района г. Чебоксары с заявлением о включении в Список нуждающихся ее подопечной не обращал</w:t>
      </w:r>
      <w:r w:rsidR="00A1604F">
        <w:rPr>
          <w:rFonts w:ascii="Times New Roman" w:eastAsiaTheme="minorEastAsia" w:hAnsi="Times New Roman" w:cs="Times New Roman"/>
          <w:i/>
          <w:sz w:val="26"/>
          <w:szCs w:val="26"/>
          <w:lang w:eastAsia="ru-RU"/>
        </w:rPr>
        <w:t>ась. Ей повторно было направлено</w:t>
      </w:r>
      <w:r w:rsidRPr="004B471D">
        <w:rPr>
          <w:rFonts w:ascii="Times New Roman" w:eastAsiaTheme="minorEastAsia" w:hAnsi="Times New Roman" w:cs="Times New Roman"/>
          <w:i/>
          <w:sz w:val="26"/>
          <w:szCs w:val="26"/>
          <w:lang w:eastAsia="ru-RU"/>
        </w:rPr>
        <w:t xml:space="preserve"> </w:t>
      </w:r>
      <w:r w:rsidRPr="004B471D">
        <w:rPr>
          <w:rFonts w:ascii="Times New Roman" w:eastAsiaTheme="minorEastAsia" w:hAnsi="Times New Roman" w:cs="Times New Roman"/>
          <w:i/>
          <w:sz w:val="26"/>
          <w:szCs w:val="26"/>
          <w:lang w:eastAsia="ru-RU"/>
        </w:rPr>
        <w:lastRenderedPageBreak/>
        <w:t>приглашение явиться в администрацию Ленинского района г. Чебоксары для решения данного вопроса, вопрос решен положительно.</w:t>
      </w:r>
    </w:p>
    <w:p w:rsidR="00DA0DFA" w:rsidRPr="004B471D" w:rsidRDefault="00DA0DFA" w:rsidP="00DA0DFA">
      <w:pPr>
        <w:spacing w:after="0" w:line="240" w:lineRule="auto"/>
        <w:ind w:firstLine="709"/>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Аналогичные обращения:</w:t>
      </w:r>
    </w:p>
    <w:p w:rsidR="00DA0DFA" w:rsidRPr="004B471D" w:rsidRDefault="00DA0DFA" w:rsidP="00DA0DFA">
      <w:pPr>
        <w:spacing w:after="0" w:line="240" w:lineRule="auto"/>
        <w:ind w:firstLine="709"/>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от гражданки Б. от 11 марта 2014 года. Ей направлено приглашение явиться в администрацию Московского района г. Чебоксары для решения вопроса о включении в Список нуждающихся ее подопечной. </w:t>
      </w:r>
    </w:p>
    <w:p w:rsidR="00DA0DFA" w:rsidRPr="004B471D" w:rsidRDefault="00DA0DFA" w:rsidP="00DA0DFA">
      <w:pPr>
        <w:spacing w:after="0" w:line="240" w:lineRule="auto"/>
        <w:ind w:firstLine="709"/>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от гражданки К. от 26 апреля 2014 года. Ей направлено приглашение явиться в АУ «Многофункциональный центр по предоставлению государственных и муниципальных услуг» Ядринской районной администрации. </w:t>
      </w:r>
    </w:p>
    <w:p w:rsidR="00DA0DFA" w:rsidRPr="004B471D" w:rsidRDefault="00DA0DFA" w:rsidP="00DA0DFA">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Имеет место сложная ситуация с предоставлением жилья в Ибресинском районе. В 2011 году Ибресинскому району выделено средств на приобретение (строительство) жилья для  19 лиц из числа детей-сирот и детей, оставшихся без попечения родителей. Все эти лица обеспечены жильем ( в 2012-1 лицо, в 2013-18 лиц). В 2012 году району выделено средств на обеспечение жильем 13 лиц из числа детей-сирот и детей, оставшихся без попечения родителей, жилье предоставлено в 2012 г. одному лицу, в 2013 г. -8. По состоянию на сегодняшний день по средствам 2012 года жилье не предоставлено 4 лицам из числа детей-сирот и детей, оставшихся без попечения родителей, подрядчик -ООО  «Стройкомплект» (Алимов А.Р ).  В 2013 году средства выделены на обеспечение жильем 7 лиц из числа детей-сирот и детей, оставшихся без попечения родителей, ни одному из них жилье не предоставлено, подрядчик -ООО «Стройкомплект» (Алимов А.Р ).  </w:t>
      </w:r>
      <w:r w:rsidR="005A6D3C" w:rsidRPr="004B471D">
        <w:rPr>
          <w:rFonts w:ascii="Times New Roman" w:hAnsi="Times New Roman" w:cs="Times New Roman"/>
          <w:sz w:val="26"/>
          <w:szCs w:val="26"/>
        </w:rPr>
        <w:t>Имеется решение Арбитражного суда Чувашской Республики о взыскании  с ООО  «Стройкомплект» (Алимов А.Р.) проплаченных средств по муниципальным контрактам и неустойки за несвоевременную сдачу объектов строительства жилья,  средства бюджету района не возвращены</w:t>
      </w:r>
      <w:r w:rsidR="007C3ECA">
        <w:rPr>
          <w:rFonts w:ascii="Times New Roman" w:hAnsi="Times New Roman" w:cs="Times New Roman"/>
          <w:sz w:val="26"/>
          <w:szCs w:val="26"/>
        </w:rPr>
        <w:t>.</w:t>
      </w:r>
      <w:r w:rsidR="005A6D3C" w:rsidRPr="004B471D">
        <w:rPr>
          <w:rFonts w:ascii="Times New Roman" w:hAnsi="Times New Roman" w:cs="Times New Roman"/>
          <w:sz w:val="26"/>
          <w:szCs w:val="26"/>
        </w:rPr>
        <w:t xml:space="preserve"> </w:t>
      </w:r>
      <w:r w:rsidRPr="004B471D">
        <w:rPr>
          <w:rFonts w:ascii="Times New Roman" w:hAnsi="Times New Roman" w:cs="Times New Roman"/>
          <w:sz w:val="26"/>
          <w:szCs w:val="26"/>
        </w:rPr>
        <w:t>В 2014 году району предоставлены средства на приобретение жилья 13 лицам из числа детей-сирот и детей, оставшихся без попечения родителей. Жилье строит ООО «Стромтранс» (Фадеев В.И.). Завершение строительства планируется во втором квартале 2015 года.  Право на получение жилья в 2015 году наступило у 45 сирот. 13 из них получат жилье во втором квартале 2015 года. В этом году Ибресинскому району будут выделены средства на строительство (приобретение) жилья еще для 7 сирот.</w:t>
      </w:r>
    </w:p>
    <w:p w:rsidR="00DA0DFA" w:rsidRPr="004B471D" w:rsidRDefault="00DA0DFA" w:rsidP="00DA0DFA">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5 июня 2013 г. принят Закон Чувашской Республики № 27 «О внесении изменений в некоторые законодательные акты Чувашской Республики», которым в Закон Чувашской Республики от 17 октября 2005 г. № 42 «О регулировании жилищных отношений» внесены изменения, согласно которым проживание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тем, что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 Порядок установления факта невозможности проживания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утвержден постановлением Кабинета Министров Чувашской Республики от 25 июля 2013 г. № 292, этим же постановлением утвержден Порядок предоставления благоустроенных </w:t>
      </w:r>
      <w:r w:rsidRPr="004B471D">
        <w:rPr>
          <w:rFonts w:ascii="Times New Roman" w:eastAsia="Times New Roman" w:hAnsi="Times New Roman" w:cs="Times New Roman"/>
          <w:sz w:val="26"/>
          <w:szCs w:val="26"/>
          <w:lang w:eastAsia="ru-RU"/>
        </w:rPr>
        <w:lastRenderedPageBreak/>
        <w:t>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A0DFA" w:rsidRPr="004B471D" w:rsidRDefault="00DA0DFA" w:rsidP="00DA0DFA">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При проверке аппаратом Уполномоченного по правам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в Чувашской Республике соблюдения органами опеки и попечительства требований вышеназванных нормативных правовых актов выявились следующие замечания:</w:t>
      </w:r>
    </w:p>
    <w:p w:rsidR="00DA0DFA" w:rsidRPr="004B471D" w:rsidRDefault="00DA0DFA" w:rsidP="00DA0DFA">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 xml:space="preserve">        1)  неправильное и несвоевременное ведение книги регистрации заявлений граждан для включения в список;</w:t>
      </w:r>
    </w:p>
    <w:p w:rsidR="00DA0DFA" w:rsidRPr="004B471D" w:rsidRDefault="00DA0DFA" w:rsidP="00DA0DFA">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2)  нарушение сроков, предусмотренныхс.23.2 Закона Чувашской Республики от 17 октября 2005 года № 42 «О регулировании жилищных отношений»:</w:t>
      </w:r>
    </w:p>
    <w:p w:rsidR="00DA0DFA" w:rsidRPr="007C3ECA" w:rsidRDefault="00DA0DFA" w:rsidP="00DA0DFA">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 орган местного самоуправления в порядке межведомственного информационного взаимодействия </w:t>
      </w:r>
      <w:r w:rsidRPr="007C3ECA">
        <w:rPr>
          <w:rFonts w:ascii="Times New Roman" w:hAnsi="Times New Roman" w:cs="Times New Roman"/>
          <w:sz w:val="26"/>
          <w:szCs w:val="26"/>
        </w:rPr>
        <w:t>в течение двух рабочих дней</w:t>
      </w:r>
      <w:r w:rsidRPr="004B471D">
        <w:rPr>
          <w:rFonts w:ascii="Times New Roman" w:hAnsi="Times New Roman" w:cs="Times New Roman"/>
          <w:sz w:val="26"/>
          <w:szCs w:val="26"/>
        </w:rPr>
        <w:t xml:space="preserve"> со дня поступления заявления запрашивает </w:t>
      </w:r>
      <w:r w:rsidRPr="007C3ECA">
        <w:rPr>
          <w:rFonts w:ascii="Times New Roman" w:hAnsi="Times New Roman" w:cs="Times New Roman"/>
          <w:sz w:val="26"/>
          <w:szCs w:val="26"/>
        </w:rPr>
        <w:t>выписку из Единого государственного реестра прав</w:t>
      </w:r>
      <w:r w:rsidRPr="004B471D">
        <w:rPr>
          <w:rFonts w:ascii="Times New Roman" w:hAnsi="Times New Roman" w:cs="Times New Roman"/>
          <w:sz w:val="26"/>
          <w:szCs w:val="26"/>
        </w:rPr>
        <w:t xml:space="preserve"> на недвижимое имущество и сделок с ним о правах гражданина на имевшиеся (имеющиеся) у него объекты недвижимого имущества и  </w:t>
      </w:r>
      <w:r w:rsidRPr="007C3ECA">
        <w:rPr>
          <w:rFonts w:ascii="Times New Roman" w:hAnsi="Times New Roman" w:cs="Times New Roman"/>
          <w:sz w:val="26"/>
          <w:szCs w:val="26"/>
        </w:rPr>
        <w:t>сведения от организации для детей-сирот и детей</w:t>
      </w:r>
      <w:r w:rsidRPr="004B471D">
        <w:rPr>
          <w:rFonts w:ascii="Times New Roman" w:hAnsi="Times New Roman" w:cs="Times New Roman"/>
          <w:sz w:val="26"/>
          <w:szCs w:val="26"/>
        </w:rPr>
        <w:t xml:space="preserve">, оставшихся без попечения родителей, о том, что гражданин находится (находился) под надзором и заканчивает пребывание в указанной организации, а также о его пребывании в иных организациях для детей-сирот и детей, оставшихся без попечения родителей, на полном государственном обеспечении с момента утраты родительского попечения (при наличии) </w:t>
      </w:r>
      <w:r w:rsidRPr="007C3ECA">
        <w:rPr>
          <w:rFonts w:ascii="Times New Roman" w:hAnsi="Times New Roman" w:cs="Times New Roman"/>
          <w:sz w:val="26"/>
          <w:szCs w:val="26"/>
        </w:rPr>
        <w:t>(п.2 ст.23.2 Закона от 17 октября 2005 года № 42).</w:t>
      </w:r>
    </w:p>
    <w:p w:rsidR="00DA0DFA" w:rsidRPr="007C3ECA" w:rsidRDefault="00DA0DFA" w:rsidP="00DA0DFA">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w:t>
      </w:r>
      <w:r w:rsidRPr="004B471D">
        <w:rPr>
          <w:sz w:val="26"/>
          <w:szCs w:val="26"/>
        </w:rPr>
        <w:t xml:space="preserve"> </w:t>
      </w:r>
      <w:r w:rsidRPr="004B471D">
        <w:rPr>
          <w:rFonts w:ascii="Times New Roman" w:hAnsi="Times New Roman" w:cs="Times New Roman"/>
          <w:sz w:val="26"/>
          <w:szCs w:val="26"/>
        </w:rPr>
        <w:t xml:space="preserve">В случае если дети-сироты и дети, оставшиеся без попечения родителей, лица из числа детей-сирот и детей, оставшихся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w:t>
      </w:r>
      <w:r w:rsidRPr="007C3ECA">
        <w:rPr>
          <w:rFonts w:ascii="Times New Roman" w:hAnsi="Times New Roman" w:cs="Times New Roman"/>
          <w:sz w:val="26"/>
          <w:szCs w:val="26"/>
        </w:rPr>
        <w:t>социального найма либо собственниками жилых помещений, орган местного самоуправления в течение десяти рабочих дней со дня поступления всех прилагаемых к заявлению документов устанавливает возможность или невозможность проживания указанных лиц в ранее занимаемых ими жилых помещениях, о чем составляет акт. Копия акта о возможности или невозможности проживания указанных лиц в ранее занимаемых ими жилых помещениях направляется им в течение пяти рабочих дней со дня его составления (п.3 ст.23.2 Закона от 17 октября 2005 года № 42).</w:t>
      </w:r>
    </w:p>
    <w:p w:rsidR="00DA0DFA" w:rsidRPr="007C3ECA" w:rsidRDefault="00DA0DFA" w:rsidP="00DA0DFA">
      <w:pPr>
        <w:autoSpaceDE w:val="0"/>
        <w:autoSpaceDN w:val="0"/>
        <w:adjustRightInd w:val="0"/>
        <w:spacing w:after="0" w:line="240" w:lineRule="auto"/>
        <w:ind w:firstLine="540"/>
        <w:jc w:val="both"/>
        <w:rPr>
          <w:rFonts w:ascii="Times New Roman" w:hAnsi="Times New Roman" w:cs="Times New Roman"/>
          <w:sz w:val="26"/>
          <w:szCs w:val="26"/>
        </w:rPr>
      </w:pPr>
      <w:r w:rsidRPr="007C3ECA">
        <w:rPr>
          <w:rFonts w:ascii="Times New Roman" w:hAnsi="Times New Roman" w:cs="Times New Roman"/>
          <w:sz w:val="26"/>
          <w:szCs w:val="26"/>
        </w:rPr>
        <w:t xml:space="preserve">- орган местного самоуправления в течение пятнадцати рабочих дней со дня поступления заявления и иных документов, указанных в </w:t>
      </w:r>
      <w:hyperlink r:id="rId37" w:history="1">
        <w:r w:rsidRPr="007C3ECA">
          <w:rPr>
            <w:rFonts w:ascii="Times New Roman" w:hAnsi="Times New Roman" w:cs="Times New Roman"/>
            <w:sz w:val="26"/>
            <w:szCs w:val="26"/>
          </w:rPr>
          <w:t>абзацах четвертом</w:t>
        </w:r>
      </w:hyperlink>
      <w:r w:rsidRPr="007C3ECA">
        <w:rPr>
          <w:rFonts w:ascii="Times New Roman" w:hAnsi="Times New Roman" w:cs="Times New Roman"/>
          <w:sz w:val="26"/>
          <w:szCs w:val="26"/>
        </w:rPr>
        <w:t xml:space="preserve"> - </w:t>
      </w:r>
      <w:hyperlink r:id="rId38" w:history="1">
        <w:r w:rsidRPr="007C3ECA">
          <w:rPr>
            <w:rFonts w:ascii="Times New Roman" w:hAnsi="Times New Roman" w:cs="Times New Roman"/>
            <w:sz w:val="26"/>
            <w:szCs w:val="26"/>
          </w:rPr>
          <w:t>девятом части 1</w:t>
        </w:r>
      </w:hyperlink>
      <w:r w:rsidRPr="007C3ECA">
        <w:rPr>
          <w:rFonts w:ascii="Times New Roman" w:hAnsi="Times New Roman" w:cs="Times New Roman"/>
          <w:sz w:val="26"/>
          <w:szCs w:val="26"/>
        </w:rPr>
        <w:t xml:space="preserve"> ст.23.2 Закона от 17 октября 2005 года № 42 , проводит проверку сведений, содержащихся в документах, и принимает решение о включении детей-сирот и детей, оставшихся без попечения родителей, лиц из числа детей-сирот и детей, оставшихся без попечения родителей, в список</w:t>
      </w:r>
      <w:r w:rsidR="00204A19">
        <w:rPr>
          <w:rFonts w:ascii="Times New Roman" w:hAnsi="Times New Roman" w:cs="Times New Roman"/>
          <w:sz w:val="26"/>
          <w:szCs w:val="26"/>
        </w:rPr>
        <w:t>,</w:t>
      </w:r>
      <w:r w:rsidRPr="007C3ECA">
        <w:rPr>
          <w:rFonts w:ascii="Times New Roman" w:hAnsi="Times New Roman" w:cs="Times New Roman"/>
          <w:sz w:val="26"/>
          <w:szCs w:val="26"/>
        </w:rPr>
        <w:t xml:space="preserve"> либо мотивированное решение об отказе во включении детей-сирот и детей, оставшихся без попечения родителей, лиц из числа детей-сирот и детей, оставшихся без попечения родителей, в список (п.4 ст.23.2 Закона от 17 октября 2005 года № 42).</w:t>
      </w:r>
    </w:p>
    <w:p w:rsidR="00DA0DFA" w:rsidRPr="007C3ECA" w:rsidRDefault="00DA0DFA" w:rsidP="00DA0DFA">
      <w:pPr>
        <w:autoSpaceDE w:val="0"/>
        <w:autoSpaceDN w:val="0"/>
        <w:adjustRightInd w:val="0"/>
        <w:spacing w:after="0" w:line="240" w:lineRule="auto"/>
        <w:ind w:firstLine="540"/>
        <w:jc w:val="both"/>
        <w:rPr>
          <w:rFonts w:ascii="Times New Roman" w:hAnsi="Times New Roman" w:cs="Times New Roman"/>
          <w:sz w:val="26"/>
          <w:szCs w:val="26"/>
        </w:rPr>
      </w:pPr>
      <w:r w:rsidRPr="007C3ECA">
        <w:rPr>
          <w:rFonts w:ascii="Times New Roman" w:hAnsi="Times New Roman" w:cs="Times New Roman"/>
          <w:sz w:val="26"/>
          <w:szCs w:val="26"/>
        </w:rPr>
        <w:t>3) Ч.1 ст.8 Федерального закона от 21 декабря 1996 года</w:t>
      </w:r>
      <w:r w:rsidRPr="004B471D">
        <w:rPr>
          <w:rFonts w:ascii="Times New Roman" w:hAnsi="Times New Roman" w:cs="Times New Roman"/>
          <w:sz w:val="26"/>
          <w:szCs w:val="26"/>
        </w:rPr>
        <w:t xml:space="preserve"> № 159-ФЗ «О дополнительных гарантиях по социальной поддержке детей-сирот и детей, оставшихся без попечения родителей» установлено, что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w:t>
      </w:r>
      <w:r w:rsidRPr="004B471D">
        <w:rPr>
          <w:rFonts w:ascii="Times New Roman" w:hAnsi="Times New Roman" w:cs="Times New Roman"/>
          <w:sz w:val="26"/>
          <w:szCs w:val="26"/>
        </w:rPr>
        <w:lastRenderedPageBreak/>
        <w:t xml:space="preserve">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w:t>
      </w:r>
      <w:r w:rsidRPr="007C3ECA">
        <w:rPr>
          <w:rFonts w:ascii="Times New Roman" w:hAnsi="Times New Roman" w:cs="Times New Roman"/>
          <w:sz w:val="26"/>
          <w:szCs w:val="26"/>
        </w:rPr>
        <w:t>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DA0DFA" w:rsidRPr="007C3ECA" w:rsidRDefault="00DA0DFA" w:rsidP="00DA0DFA">
      <w:pPr>
        <w:autoSpaceDE w:val="0"/>
        <w:autoSpaceDN w:val="0"/>
        <w:adjustRightInd w:val="0"/>
        <w:spacing w:after="0" w:line="240" w:lineRule="auto"/>
        <w:ind w:firstLine="540"/>
        <w:jc w:val="both"/>
        <w:rPr>
          <w:rFonts w:ascii="Times New Roman" w:hAnsi="Times New Roman" w:cs="Times New Roman"/>
          <w:sz w:val="26"/>
          <w:szCs w:val="26"/>
        </w:rPr>
      </w:pPr>
      <w:r w:rsidRPr="007C3ECA">
        <w:rPr>
          <w:rFonts w:ascii="Times New Roman" w:hAnsi="Times New Roman" w:cs="Times New Roman"/>
          <w:sz w:val="26"/>
          <w:szCs w:val="26"/>
        </w:rPr>
        <w:t>Однако в нарушение Федерального закона администрацией Янтиковского района изданы постановления №180 от 9 апреля 2014 года, №183 от 9 апреля 2014 года, №219 от 30 апреля 2014 года, №312 от 10 июля 2014 года «О принятии на учет в качестве нуждающихся в жилых помещениях, предоставляемых по договорам социального найма».</w:t>
      </w:r>
    </w:p>
    <w:p w:rsidR="00DA0DFA" w:rsidRPr="007C3ECA" w:rsidRDefault="006D3B24" w:rsidP="000C7F1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 </w:t>
      </w:r>
      <w:r w:rsidR="00DA0DFA" w:rsidRPr="007C3ECA">
        <w:rPr>
          <w:rFonts w:ascii="Times New Roman" w:hAnsi="Times New Roman" w:cs="Times New Roman"/>
          <w:sz w:val="26"/>
          <w:szCs w:val="26"/>
        </w:rPr>
        <w:t xml:space="preserve">П.3.3 Порядка, утвержденного Постановлением Кабинета Министров ЧР от 25 июля 2013 г. № 292 установлено, что орган местного самоуправления в течение 10 рабочих дней со дня поступления всех документов, подтверждающих наличие одного из обстоятельств, указанных в </w:t>
      </w:r>
      <w:hyperlink r:id="rId39" w:history="1">
        <w:r w:rsidR="00DA0DFA" w:rsidRPr="007C3ECA">
          <w:rPr>
            <w:rFonts w:ascii="Times New Roman" w:hAnsi="Times New Roman" w:cs="Times New Roman"/>
            <w:sz w:val="26"/>
            <w:szCs w:val="26"/>
          </w:rPr>
          <w:t>части 3 статьи 23.1</w:t>
        </w:r>
      </w:hyperlink>
      <w:r w:rsidR="00DA0DFA" w:rsidRPr="007C3ECA">
        <w:rPr>
          <w:rFonts w:ascii="Times New Roman" w:hAnsi="Times New Roman" w:cs="Times New Roman"/>
          <w:sz w:val="26"/>
          <w:szCs w:val="26"/>
        </w:rPr>
        <w:t xml:space="preserve"> Закона Чувашской Республики</w:t>
      </w:r>
      <w:r w:rsidR="00DA0DFA" w:rsidRPr="007C3ECA">
        <w:rPr>
          <w:sz w:val="26"/>
          <w:szCs w:val="26"/>
        </w:rPr>
        <w:t xml:space="preserve"> </w:t>
      </w:r>
      <w:r w:rsidR="00DA0DFA" w:rsidRPr="007C3ECA">
        <w:rPr>
          <w:rFonts w:ascii="Times New Roman" w:hAnsi="Times New Roman" w:cs="Times New Roman"/>
          <w:sz w:val="26"/>
          <w:szCs w:val="26"/>
        </w:rPr>
        <w:t xml:space="preserve">от 17 октября 2005 г. № 42 «О регулировании жилищных отношений», устанавливает факт возможности или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о чем составляет </w:t>
      </w:r>
      <w:hyperlink r:id="rId40" w:history="1">
        <w:r w:rsidR="00DA0DFA" w:rsidRPr="007C3ECA">
          <w:rPr>
            <w:rFonts w:ascii="Times New Roman" w:hAnsi="Times New Roman" w:cs="Times New Roman"/>
            <w:sz w:val="26"/>
            <w:szCs w:val="26"/>
          </w:rPr>
          <w:t>акт</w:t>
        </w:r>
      </w:hyperlink>
      <w:r w:rsidR="00DA0DFA" w:rsidRPr="007C3ECA">
        <w:rPr>
          <w:rFonts w:ascii="Times New Roman" w:hAnsi="Times New Roman" w:cs="Times New Roman"/>
          <w:sz w:val="26"/>
          <w:szCs w:val="26"/>
        </w:rPr>
        <w:t xml:space="preserve"> об установлении факта возможности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договору социального найма либо собственниками которых они являются. В нарушение данной нормы  в части администраций муниципалитетов акты  не составлены.</w:t>
      </w:r>
    </w:p>
    <w:p w:rsidR="00DA0DFA" w:rsidRPr="007C3ECA" w:rsidRDefault="00DA0DFA" w:rsidP="000C7F12">
      <w:pPr>
        <w:spacing w:after="0" w:line="240" w:lineRule="auto"/>
        <w:ind w:firstLine="708"/>
        <w:jc w:val="both"/>
        <w:rPr>
          <w:rFonts w:ascii="Times New Roman" w:hAnsi="Times New Roman" w:cs="Times New Roman"/>
          <w:sz w:val="26"/>
          <w:szCs w:val="26"/>
        </w:rPr>
      </w:pPr>
      <w:r w:rsidRPr="007C3ECA">
        <w:rPr>
          <w:rFonts w:ascii="Times New Roman" w:hAnsi="Times New Roman" w:cs="Times New Roman"/>
          <w:sz w:val="26"/>
          <w:szCs w:val="26"/>
        </w:rPr>
        <w:t xml:space="preserve">Сложная ситуация в г.Новочебоксарск. По состоянию на </w:t>
      </w:r>
      <w:r w:rsidR="003171FC" w:rsidRPr="007C3ECA">
        <w:rPr>
          <w:rFonts w:ascii="Times New Roman" w:hAnsi="Times New Roman" w:cs="Times New Roman"/>
          <w:sz w:val="26"/>
          <w:szCs w:val="26"/>
        </w:rPr>
        <w:t>1 январ</w:t>
      </w:r>
      <w:r w:rsidR="005827A7" w:rsidRPr="007C3ECA">
        <w:rPr>
          <w:rFonts w:ascii="Times New Roman" w:hAnsi="Times New Roman" w:cs="Times New Roman"/>
          <w:sz w:val="26"/>
          <w:szCs w:val="26"/>
        </w:rPr>
        <w:t>я 2015 года</w:t>
      </w:r>
      <w:r w:rsidRPr="007C3ECA">
        <w:rPr>
          <w:rFonts w:ascii="Times New Roman" w:hAnsi="Times New Roman" w:cs="Times New Roman"/>
          <w:sz w:val="26"/>
          <w:szCs w:val="26"/>
        </w:rPr>
        <w:t xml:space="preserve"> в списке состоит 58 лиц из числа детей-сирот и детей, оставшихся без попечения родителей, в возрасте</w:t>
      </w:r>
      <w:r w:rsidR="007F6EA6">
        <w:rPr>
          <w:rFonts w:ascii="Times New Roman" w:hAnsi="Times New Roman" w:cs="Times New Roman"/>
          <w:sz w:val="26"/>
          <w:szCs w:val="26"/>
        </w:rPr>
        <w:t xml:space="preserve"> от 18 лет и старше, у которых возникло право на получение жилья.</w:t>
      </w:r>
    </w:p>
    <w:p w:rsidR="00DA0DFA" w:rsidRPr="004B471D" w:rsidRDefault="00DA0DFA" w:rsidP="000C7F12">
      <w:pPr>
        <w:spacing w:after="0" w:line="240" w:lineRule="auto"/>
        <w:ind w:firstLine="708"/>
        <w:jc w:val="both"/>
        <w:rPr>
          <w:rFonts w:ascii="Times New Roman" w:hAnsi="Times New Roman" w:cs="Times New Roman"/>
          <w:sz w:val="26"/>
          <w:szCs w:val="26"/>
        </w:rPr>
      </w:pPr>
      <w:r w:rsidRPr="007C3ECA">
        <w:rPr>
          <w:rFonts w:ascii="Times New Roman" w:hAnsi="Times New Roman" w:cs="Times New Roman"/>
          <w:sz w:val="26"/>
          <w:szCs w:val="26"/>
        </w:rPr>
        <w:t>По информации администрации г.Новочебоксарск в</w:t>
      </w:r>
      <w:r w:rsidRPr="004B471D">
        <w:rPr>
          <w:rFonts w:ascii="Times New Roman" w:hAnsi="Times New Roman" w:cs="Times New Roman"/>
          <w:sz w:val="26"/>
          <w:szCs w:val="26"/>
        </w:rPr>
        <w:t xml:space="preserve"> 2012 году выделены средства на  обеспечение жильем 2 лиц из числа детей-сирот и детей, оставшихся без попечения родителей, жилые помещения специализированного жилого фонда получили 2 человек, договора найма специализированного жилого помещения в отношении 2 человек подписаны;</w:t>
      </w:r>
    </w:p>
    <w:p w:rsidR="00DA0DFA" w:rsidRPr="004B471D" w:rsidRDefault="00DA0DFA" w:rsidP="000C7F12">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В 2013 году средства выделены на  обеспечение жильем 4 лиц из числа детей-сирот и детей, оставшихся без попечения родителей, жилые помещения специализированного жилого фонда получили 4 человека, договора найма специализированного жилого помещения в отношении 4 человек подписаны. </w:t>
      </w:r>
    </w:p>
    <w:p w:rsidR="00DA0DFA" w:rsidRPr="004B471D" w:rsidRDefault="00DA0DFA" w:rsidP="000C7F12">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В 2014 году с</w:t>
      </w:r>
      <w:r w:rsidR="007C3ECA">
        <w:rPr>
          <w:rFonts w:ascii="Times New Roman" w:hAnsi="Times New Roman" w:cs="Times New Roman"/>
          <w:sz w:val="26"/>
          <w:szCs w:val="26"/>
        </w:rPr>
        <w:t>редства выделены на 3 человека, средства из-за не</w:t>
      </w:r>
      <w:r w:rsidRPr="004B471D">
        <w:rPr>
          <w:rFonts w:ascii="Times New Roman" w:hAnsi="Times New Roman" w:cs="Times New Roman"/>
          <w:sz w:val="26"/>
          <w:szCs w:val="26"/>
        </w:rPr>
        <w:t xml:space="preserve">освоения перераспределены в другие муниципалитеты. </w:t>
      </w:r>
    </w:p>
    <w:p w:rsidR="00A24267" w:rsidRPr="004B471D" w:rsidRDefault="00070A94" w:rsidP="000C7F12">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Аналогичная ситуация в Красноармейском районе.</w:t>
      </w:r>
    </w:p>
    <w:p w:rsidR="00DA0DFA" w:rsidRPr="004B471D" w:rsidRDefault="001A404E" w:rsidP="000C7F12">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lastRenderedPageBreak/>
        <w:t>В соответствии с требованием</w:t>
      </w:r>
      <w:r w:rsidR="0093414E" w:rsidRPr="004B471D">
        <w:rPr>
          <w:rFonts w:ascii="Times New Roman" w:eastAsia="Times New Roman" w:hAnsi="Times New Roman" w:cs="Times New Roman"/>
          <w:sz w:val="26"/>
          <w:szCs w:val="26"/>
          <w:lang w:eastAsia="ru-RU"/>
        </w:rPr>
        <w:t xml:space="preserve"> Главы Чувашской Республики М.В.Игнатьева</w:t>
      </w:r>
      <w:r w:rsidR="00DA0DFA" w:rsidRPr="004B471D">
        <w:rPr>
          <w:rFonts w:ascii="Times New Roman" w:eastAsia="Times New Roman" w:hAnsi="Times New Roman" w:cs="Times New Roman"/>
          <w:sz w:val="26"/>
          <w:szCs w:val="26"/>
          <w:lang w:eastAsia="ru-RU"/>
        </w:rPr>
        <w:t xml:space="preserve"> муниципалитеты </w:t>
      </w:r>
      <w:r w:rsidR="0093414E" w:rsidRPr="004B471D">
        <w:rPr>
          <w:rFonts w:ascii="Times New Roman" w:eastAsia="Times New Roman" w:hAnsi="Times New Roman" w:cs="Times New Roman"/>
          <w:sz w:val="26"/>
          <w:szCs w:val="26"/>
          <w:lang w:eastAsia="ru-RU"/>
        </w:rPr>
        <w:t xml:space="preserve">уже как три года </w:t>
      </w:r>
      <w:r w:rsidR="00DA0DFA" w:rsidRPr="004B471D">
        <w:rPr>
          <w:rFonts w:ascii="Times New Roman" w:eastAsia="Times New Roman" w:hAnsi="Times New Roman" w:cs="Times New Roman"/>
          <w:sz w:val="26"/>
          <w:szCs w:val="26"/>
          <w:lang w:eastAsia="ru-RU"/>
        </w:rPr>
        <w:t>перестали строить для детей-сирот отдельно стоящие жилые дома площадью 33 кв.м. в сельских населенных пунктах, где они зарегистрированы. Жилье строится в городах, в районных центрах или крупных населенных пунктах, где есть школа, детский сад, отделение врача общей пр</w:t>
      </w:r>
      <w:r w:rsidR="002051F5" w:rsidRPr="004B471D">
        <w:rPr>
          <w:rFonts w:ascii="Times New Roman" w:eastAsia="Times New Roman" w:hAnsi="Times New Roman" w:cs="Times New Roman"/>
          <w:sz w:val="26"/>
          <w:szCs w:val="26"/>
          <w:lang w:eastAsia="ru-RU"/>
        </w:rPr>
        <w:t>актики, участковый врач-педиатр.</w:t>
      </w:r>
      <w:r w:rsidR="00DA0DFA" w:rsidRPr="004B471D">
        <w:rPr>
          <w:rFonts w:ascii="Times New Roman" w:eastAsia="Times New Roman" w:hAnsi="Times New Roman" w:cs="Times New Roman"/>
          <w:sz w:val="26"/>
          <w:szCs w:val="26"/>
          <w:lang w:eastAsia="ru-RU"/>
        </w:rPr>
        <w:t xml:space="preserve"> Жилье приобретается в новостройках, реже – вторичное жилье.  </w:t>
      </w:r>
      <w:r w:rsidR="006E3D1C" w:rsidRPr="004B471D">
        <w:rPr>
          <w:rFonts w:ascii="Times New Roman" w:eastAsia="Times New Roman" w:hAnsi="Times New Roman" w:cs="Times New Roman"/>
          <w:sz w:val="26"/>
          <w:szCs w:val="26"/>
          <w:lang w:eastAsia="ru-RU"/>
        </w:rPr>
        <w:t>Уполномоченный считает</w:t>
      </w:r>
      <w:r w:rsidR="00DA0DFA" w:rsidRPr="004B471D">
        <w:rPr>
          <w:rFonts w:ascii="Times New Roman" w:eastAsia="Times New Roman" w:hAnsi="Times New Roman" w:cs="Times New Roman"/>
          <w:sz w:val="26"/>
          <w:szCs w:val="26"/>
          <w:lang w:eastAsia="ru-RU"/>
        </w:rPr>
        <w:t xml:space="preserve"> необходимым</w:t>
      </w:r>
      <w:r w:rsidR="002051F5" w:rsidRPr="004B471D">
        <w:rPr>
          <w:rFonts w:ascii="Times New Roman" w:eastAsia="Times New Roman" w:hAnsi="Times New Roman" w:cs="Times New Roman"/>
          <w:sz w:val="26"/>
          <w:szCs w:val="26"/>
          <w:lang w:eastAsia="ru-RU"/>
        </w:rPr>
        <w:t xml:space="preserve"> учитывать</w:t>
      </w:r>
      <w:r w:rsidR="00DA0DFA" w:rsidRPr="004B471D">
        <w:rPr>
          <w:rFonts w:ascii="Times New Roman" w:eastAsia="Times New Roman" w:hAnsi="Times New Roman" w:cs="Times New Roman"/>
          <w:sz w:val="26"/>
          <w:szCs w:val="26"/>
          <w:lang w:eastAsia="ru-RU"/>
        </w:rPr>
        <w:t xml:space="preserve"> </w:t>
      </w:r>
      <w:r w:rsidR="002051F5" w:rsidRPr="004B471D">
        <w:rPr>
          <w:rFonts w:ascii="Times New Roman" w:eastAsia="Times New Roman" w:hAnsi="Times New Roman" w:cs="Times New Roman"/>
          <w:sz w:val="26"/>
          <w:szCs w:val="26"/>
          <w:lang w:eastAsia="ru-RU"/>
        </w:rPr>
        <w:t xml:space="preserve">при этом наличие рабочих мест </w:t>
      </w:r>
      <w:r w:rsidR="006E3D1C" w:rsidRPr="004B471D">
        <w:rPr>
          <w:rFonts w:ascii="Times New Roman" w:eastAsia="Times New Roman" w:hAnsi="Times New Roman" w:cs="Times New Roman"/>
          <w:sz w:val="26"/>
          <w:szCs w:val="26"/>
          <w:lang w:eastAsia="ru-RU"/>
        </w:rPr>
        <w:t xml:space="preserve">в этих населенных пунктах </w:t>
      </w:r>
      <w:r w:rsidR="002051F5" w:rsidRPr="004B471D">
        <w:rPr>
          <w:rFonts w:ascii="Times New Roman" w:eastAsia="Times New Roman" w:hAnsi="Times New Roman" w:cs="Times New Roman"/>
          <w:sz w:val="26"/>
          <w:szCs w:val="26"/>
          <w:lang w:eastAsia="ru-RU"/>
        </w:rPr>
        <w:t>для молодых люд</w:t>
      </w:r>
      <w:r w:rsidR="00693637" w:rsidRPr="004B471D">
        <w:rPr>
          <w:rFonts w:ascii="Times New Roman" w:eastAsia="Times New Roman" w:hAnsi="Times New Roman" w:cs="Times New Roman"/>
          <w:sz w:val="26"/>
          <w:szCs w:val="26"/>
          <w:lang w:eastAsia="ru-RU"/>
        </w:rPr>
        <w:t>ей.</w:t>
      </w:r>
    </w:p>
    <w:p w:rsidR="00DA0DFA" w:rsidRPr="004B471D" w:rsidRDefault="00DA0DFA" w:rsidP="00DA0DFA">
      <w:pPr>
        <w:widowControl w:val="0"/>
        <w:adjustRightInd w:val="0"/>
        <w:spacing w:after="0" w:line="240" w:lineRule="auto"/>
        <w:ind w:firstLine="709"/>
        <w:contextualSpacing/>
        <w:jc w:val="both"/>
        <w:rPr>
          <w:rFonts w:ascii="Times New Roman" w:hAnsi="Times New Roman" w:cs="Times New Roman"/>
          <w:sz w:val="26"/>
          <w:szCs w:val="26"/>
        </w:rPr>
      </w:pPr>
      <w:r w:rsidRPr="004B471D">
        <w:rPr>
          <w:rFonts w:ascii="Times New Roman" w:eastAsia="Times New Roman" w:hAnsi="Times New Roman" w:cs="Times New Roman"/>
          <w:sz w:val="26"/>
          <w:szCs w:val="26"/>
          <w:lang w:eastAsia="ru-RU"/>
        </w:rPr>
        <w:t xml:space="preserve">В ближайшее время в Закон Чувашской Республики от 17 октября 2005 года № 42 «О регулировании жилищных отношений» будут внесены важные изменения, согласно которым законные представители детей-сирот и детей, оставшихся без попечения родителей, лица из числа детей-сирот и детей, оставшихся без попечения родителей, смогут направлять заявления по вопросу включения в </w:t>
      </w:r>
      <w:r w:rsidRPr="004B471D">
        <w:rPr>
          <w:rFonts w:ascii="Times New Roman" w:hAnsi="Times New Roman" w:cs="Times New Roman"/>
          <w:sz w:val="26"/>
          <w:szCs w:val="26"/>
        </w:rPr>
        <w:t>список нуждающихся в получении жилья из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 по своему выбору:</w:t>
      </w:r>
    </w:p>
    <w:p w:rsidR="00DA0DFA" w:rsidRPr="004B471D" w:rsidRDefault="00DA0DFA" w:rsidP="00DA0DFA">
      <w:pPr>
        <w:widowControl w:val="0"/>
        <w:adjustRightInd w:val="0"/>
        <w:spacing w:after="0" w:line="240" w:lineRule="auto"/>
        <w:ind w:firstLine="709"/>
        <w:contextualSpacing/>
        <w:jc w:val="both"/>
        <w:rPr>
          <w:rFonts w:ascii="Times New Roman" w:hAnsi="Times New Roman" w:cs="Times New Roman"/>
          <w:sz w:val="26"/>
          <w:szCs w:val="26"/>
        </w:rPr>
      </w:pPr>
      <w:r w:rsidRPr="004B471D">
        <w:rPr>
          <w:rFonts w:ascii="Times New Roman" w:hAnsi="Times New Roman" w:cs="Times New Roman"/>
          <w:sz w:val="26"/>
          <w:szCs w:val="26"/>
        </w:rPr>
        <w:t>1) по месту первичного выявления детей-сирот и детей, оставшихся без попечения родителей;</w:t>
      </w:r>
    </w:p>
    <w:p w:rsidR="00DA0DFA" w:rsidRPr="004B471D" w:rsidRDefault="00DA0DFA" w:rsidP="00DA0DFA">
      <w:pPr>
        <w:widowControl w:val="0"/>
        <w:adjustRightInd w:val="0"/>
        <w:spacing w:after="0" w:line="240" w:lineRule="auto"/>
        <w:ind w:firstLine="709"/>
        <w:contextualSpacing/>
        <w:jc w:val="both"/>
        <w:rPr>
          <w:rFonts w:ascii="Times New Roman" w:hAnsi="Times New Roman" w:cs="Times New Roman"/>
          <w:sz w:val="26"/>
          <w:szCs w:val="26"/>
        </w:rPr>
      </w:pPr>
      <w:r w:rsidRPr="004B471D">
        <w:rPr>
          <w:rFonts w:ascii="Times New Roman" w:hAnsi="Times New Roman" w:cs="Times New Roman"/>
          <w:sz w:val="26"/>
          <w:szCs w:val="26"/>
        </w:rPr>
        <w:t>2)по месту проживания лиц, у которых дети-сироты и дети, оставшиеся без попечения родителей, находились (находятся) на воспитании под опекой (попечительством), в приемной и патронатной семье;</w:t>
      </w:r>
    </w:p>
    <w:p w:rsidR="00DA0DFA" w:rsidRPr="004B471D" w:rsidRDefault="00DA0DFA" w:rsidP="00DA0DFA">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hAnsi="Times New Roman" w:cs="Times New Roman"/>
          <w:sz w:val="26"/>
          <w:szCs w:val="26"/>
        </w:rPr>
        <w:t xml:space="preserve">3) по месту нахождения ранее занимаемых детьми-сиротами, </w:t>
      </w:r>
      <w:r w:rsidRPr="004B471D">
        <w:rPr>
          <w:rFonts w:ascii="Times New Roman" w:eastAsia="Times New Roman" w:hAnsi="Times New Roman" w:cs="Times New Roman"/>
          <w:sz w:val="26"/>
          <w:szCs w:val="26"/>
          <w:lang w:eastAsia="ru-RU"/>
        </w:rPr>
        <w:t>детьми, оставшимися без попечения родителей, лицами из числа детей-сирот и детей, оставшихся без попечения родителей, жилых помещений, которые находятся на территории Чувашской Республики, при наличии обстоятельств, при которых проживание указанных лиц в этих жилых помещениях признается невозможным;</w:t>
      </w:r>
    </w:p>
    <w:p w:rsidR="00DA0DFA" w:rsidRPr="004B471D" w:rsidRDefault="00DA0DFA" w:rsidP="00DA0DFA">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4) по месту постоянного проживания детей-сирот и детей, оставшихся без попечения родителей, лица из числа детей-сирот и детей, оставшихся без попечения родителей.</w:t>
      </w:r>
    </w:p>
    <w:p w:rsidR="00693637" w:rsidRPr="004B471D" w:rsidRDefault="007F6EA6" w:rsidP="00DA0DFA">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Муниципалитетам н</w:t>
      </w:r>
      <w:r w:rsidR="00693637" w:rsidRPr="004B471D">
        <w:rPr>
          <w:rFonts w:ascii="Times New Roman" w:eastAsia="Times New Roman" w:hAnsi="Times New Roman" w:cs="Times New Roman"/>
          <w:sz w:val="26"/>
          <w:szCs w:val="26"/>
          <w:lang w:eastAsia="ru-RU"/>
        </w:rPr>
        <w:t>адо быть готовыми к этим предстоящим изменениям.</w:t>
      </w:r>
    </w:p>
    <w:p w:rsidR="00DA0DFA" w:rsidRPr="004B471D" w:rsidRDefault="00DA0DFA" w:rsidP="00DA0DFA">
      <w:pPr>
        <w:spacing w:after="0"/>
        <w:ind w:firstLine="708"/>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Основными причинами несвоевременного обеспечения жильем лиц из числа детей-сирот и детей, оставшихся без попечения родителей, являются отсутствие в муниципальных районах рынка жилья, соответствующего предъявляемым техническим и санитарным требованиям, а также недостаточность размера субвенций, выделяемой бюджетом дл</w:t>
      </w:r>
      <w:r w:rsidR="00D10ACF" w:rsidRPr="004B471D">
        <w:rPr>
          <w:rFonts w:ascii="Times New Roman" w:eastAsia="Times New Roman" w:hAnsi="Times New Roman" w:cs="Times New Roman"/>
          <w:sz w:val="26"/>
          <w:szCs w:val="26"/>
          <w:lang w:eastAsia="ru-RU"/>
        </w:rPr>
        <w:t xml:space="preserve">я приобретения, </w:t>
      </w:r>
      <w:r w:rsidRPr="004B471D">
        <w:rPr>
          <w:rFonts w:ascii="Times New Roman" w:eastAsia="Times New Roman" w:hAnsi="Times New Roman" w:cs="Times New Roman"/>
          <w:sz w:val="26"/>
          <w:szCs w:val="26"/>
          <w:lang w:eastAsia="ru-RU"/>
        </w:rPr>
        <w:t>строительства жилья для этой категории лиц. Кроме того, затягиванию сроков способствует длительная процедура проведения аукционов, которые часто признаются несостоявшимися по причине отсутствия заявок на участие в последних. Это обусловлено как пассивной работой органов местного самоуправления, так и нежеланием застройщиков принимать в них участие ввиду небольшой стоимости</w:t>
      </w:r>
      <w:r w:rsidR="00D10ACF" w:rsidRPr="004B471D">
        <w:rPr>
          <w:rFonts w:ascii="Times New Roman" w:eastAsia="Times New Roman" w:hAnsi="Times New Roman" w:cs="Times New Roman"/>
          <w:sz w:val="26"/>
          <w:szCs w:val="26"/>
          <w:lang w:eastAsia="ru-RU"/>
        </w:rPr>
        <w:t xml:space="preserve"> квадратного метра</w:t>
      </w:r>
      <w:r w:rsidRPr="004B471D">
        <w:rPr>
          <w:rFonts w:ascii="Times New Roman" w:eastAsia="Times New Roman" w:hAnsi="Times New Roman" w:cs="Times New Roman"/>
          <w:sz w:val="26"/>
          <w:szCs w:val="26"/>
          <w:lang w:eastAsia="ru-RU"/>
        </w:rPr>
        <w:t xml:space="preserve"> этого жилья. Кроме того,</w:t>
      </w:r>
      <w:r w:rsidR="0057252B" w:rsidRPr="004B471D">
        <w:rPr>
          <w:rFonts w:ascii="Times New Roman" w:eastAsia="Times New Roman" w:hAnsi="Times New Roman" w:cs="Times New Roman"/>
          <w:sz w:val="26"/>
          <w:szCs w:val="26"/>
          <w:lang w:eastAsia="ru-RU"/>
        </w:rPr>
        <w:t xml:space="preserve"> </w:t>
      </w:r>
      <w:r w:rsidRPr="004B471D">
        <w:rPr>
          <w:rFonts w:ascii="Times New Roman" w:eastAsia="Times New Roman" w:hAnsi="Times New Roman" w:cs="Times New Roman"/>
          <w:sz w:val="26"/>
          <w:szCs w:val="26"/>
          <w:lang w:eastAsia="ru-RU"/>
        </w:rPr>
        <w:t xml:space="preserve">имеет место проблема </w:t>
      </w:r>
      <w:r w:rsidR="00AD5066">
        <w:rPr>
          <w:rFonts w:ascii="Times New Roman" w:eastAsia="Times New Roman" w:hAnsi="Times New Roman" w:cs="Times New Roman"/>
          <w:sz w:val="26"/>
          <w:szCs w:val="26"/>
          <w:lang w:eastAsia="ru-RU"/>
        </w:rPr>
        <w:t>несвоевременного исполнения</w:t>
      </w:r>
      <w:r w:rsidRPr="004B471D">
        <w:rPr>
          <w:rFonts w:ascii="Times New Roman" w:eastAsia="Times New Roman" w:hAnsi="Times New Roman" w:cs="Times New Roman"/>
          <w:sz w:val="26"/>
          <w:szCs w:val="26"/>
          <w:lang w:eastAsia="ru-RU"/>
        </w:rPr>
        <w:t xml:space="preserve"> застройщиками своих обязательств.</w:t>
      </w:r>
    </w:p>
    <w:p w:rsidR="00831DBC" w:rsidRPr="004B471D" w:rsidRDefault="00831DBC" w:rsidP="00831DBC">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sz w:val="26"/>
          <w:szCs w:val="26"/>
        </w:rPr>
        <w:t xml:space="preserve">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предусмотрено, что </w:t>
      </w:r>
      <w:r w:rsidRPr="004B471D">
        <w:rPr>
          <w:rFonts w:ascii="Times New Roman" w:hAnsi="Times New Roman" w:cs="Times New Roman"/>
          <w:sz w:val="26"/>
          <w:szCs w:val="26"/>
        </w:rPr>
        <w:t xml:space="preserve">срок действия договора найма специализированного жилого помещения, предоставляемого </w:t>
      </w:r>
      <w:r w:rsidRPr="004B471D">
        <w:rPr>
          <w:rFonts w:ascii="Times New Roman" w:hAnsi="Times New Roman"/>
          <w:sz w:val="26"/>
          <w:szCs w:val="26"/>
        </w:rPr>
        <w:t>лицам из числа детей-сирот и детей, оставшихся без попечения родителей</w:t>
      </w:r>
      <w:r w:rsidRPr="004B471D">
        <w:rPr>
          <w:rFonts w:ascii="Times New Roman" w:hAnsi="Times New Roman" w:cs="Times New Roman"/>
          <w:sz w:val="26"/>
          <w:szCs w:val="26"/>
        </w:rPr>
        <w:t>, составляет пять лет.</w:t>
      </w:r>
    </w:p>
    <w:p w:rsidR="00831DBC" w:rsidRPr="004B471D" w:rsidRDefault="00831DBC" w:rsidP="00831DBC">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lastRenderedPageBreak/>
        <w:t>В случае выявления обстоятельств, свидетельствующих о необходимости оказания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831DBC" w:rsidRPr="004B471D" w:rsidRDefault="00831DBC" w:rsidP="00831DBC">
      <w:pPr>
        <w:autoSpaceDE w:val="0"/>
        <w:autoSpaceDN w:val="0"/>
        <w:adjustRightInd w:val="0"/>
        <w:spacing w:after="0" w:line="240" w:lineRule="auto"/>
        <w:ind w:firstLine="540"/>
        <w:jc w:val="both"/>
        <w:rPr>
          <w:rFonts w:ascii="Times New Roman" w:hAnsi="Times New Roman"/>
          <w:sz w:val="26"/>
          <w:szCs w:val="26"/>
        </w:rPr>
      </w:pPr>
      <w:r w:rsidRPr="004B471D">
        <w:rPr>
          <w:rFonts w:ascii="Times New Roman" w:hAnsi="Times New Roman" w:cs="Times New Roman"/>
          <w:sz w:val="26"/>
          <w:szCs w:val="26"/>
        </w:rPr>
        <w:t xml:space="preserve">Т.е. условия проживания </w:t>
      </w:r>
      <w:r w:rsidRPr="004B471D">
        <w:rPr>
          <w:rFonts w:ascii="Times New Roman" w:hAnsi="Times New Roman"/>
          <w:sz w:val="26"/>
          <w:szCs w:val="26"/>
        </w:rPr>
        <w:t xml:space="preserve">лиц из числа детей-сирот и детей, оставшихся без попечения родителей, проверяются лишь в конце пятилетнего срока, в течение этих пяти лет никто не осуществляет контроль за их жизнью. При проверке Уполномоченным администраций муниципалитетов выяснилось, что у некоторых лиц из числа детей-сирот и детей, оставшихся без попечения родителей, которым предоставлено жилье из специализированного жилого фонда, имеются долги по коммунальным услугам, некоторые лица не работают, сотрудники некоторых органов опеки и попечительства не владели информацией о жизнеустройстве этих детей. </w:t>
      </w:r>
    </w:p>
    <w:p w:rsidR="00831DBC" w:rsidRDefault="00831DBC" w:rsidP="00831DBC">
      <w:pPr>
        <w:autoSpaceDE w:val="0"/>
        <w:autoSpaceDN w:val="0"/>
        <w:adjustRightInd w:val="0"/>
        <w:spacing w:after="0" w:line="240" w:lineRule="auto"/>
        <w:ind w:firstLine="540"/>
        <w:jc w:val="both"/>
        <w:rPr>
          <w:rFonts w:ascii="Times New Roman" w:hAnsi="Times New Roman"/>
          <w:sz w:val="26"/>
          <w:szCs w:val="26"/>
        </w:rPr>
      </w:pPr>
      <w:r w:rsidRPr="004B471D">
        <w:rPr>
          <w:rFonts w:ascii="Times New Roman" w:hAnsi="Times New Roman"/>
          <w:sz w:val="26"/>
          <w:szCs w:val="26"/>
        </w:rPr>
        <w:t xml:space="preserve">Уполномоченный считает, что необходимо как в федеральном, так и в региональном законодательстве предусмотреть проведение проверок условий жизни лиц из числа детей-сирот и детей, оставшихся без попечения родителей, получивших жилье из специализированного жилого фонда, </w:t>
      </w:r>
      <w:r w:rsidR="000B116E">
        <w:rPr>
          <w:rFonts w:ascii="Times New Roman" w:hAnsi="Times New Roman"/>
          <w:sz w:val="26"/>
          <w:szCs w:val="26"/>
        </w:rPr>
        <w:t xml:space="preserve">состояние платежей за коммунальные услуги  с их стороны </w:t>
      </w:r>
      <w:r w:rsidRPr="004B471D">
        <w:rPr>
          <w:rFonts w:ascii="Times New Roman" w:hAnsi="Times New Roman"/>
          <w:sz w:val="26"/>
          <w:szCs w:val="26"/>
        </w:rPr>
        <w:t>не менее</w:t>
      </w:r>
      <w:r w:rsidR="000B116E">
        <w:rPr>
          <w:rFonts w:ascii="Times New Roman" w:hAnsi="Times New Roman"/>
          <w:sz w:val="26"/>
          <w:szCs w:val="26"/>
        </w:rPr>
        <w:t xml:space="preserve"> одного</w:t>
      </w:r>
      <w:r w:rsidRPr="004B471D">
        <w:rPr>
          <w:rFonts w:ascii="Times New Roman" w:hAnsi="Times New Roman"/>
          <w:sz w:val="26"/>
          <w:szCs w:val="26"/>
        </w:rPr>
        <w:t xml:space="preserve"> раз</w:t>
      </w:r>
      <w:r w:rsidR="000B116E">
        <w:rPr>
          <w:rFonts w:ascii="Times New Roman" w:hAnsi="Times New Roman"/>
          <w:sz w:val="26"/>
          <w:szCs w:val="26"/>
        </w:rPr>
        <w:t>а</w:t>
      </w:r>
      <w:r w:rsidRPr="004B471D">
        <w:rPr>
          <w:rFonts w:ascii="Times New Roman" w:hAnsi="Times New Roman"/>
          <w:sz w:val="26"/>
          <w:szCs w:val="26"/>
        </w:rPr>
        <w:t xml:space="preserve"> в </w:t>
      </w:r>
      <w:r w:rsidR="001A404E" w:rsidRPr="004B471D">
        <w:rPr>
          <w:rFonts w:ascii="Times New Roman" w:hAnsi="Times New Roman"/>
          <w:sz w:val="26"/>
          <w:szCs w:val="26"/>
        </w:rPr>
        <w:t>год</w:t>
      </w:r>
      <w:r w:rsidRPr="004B471D">
        <w:rPr>
          <w:rFonts w:ascii="Times New Roman" w:hAnsi="Times New Roman"/>
          <w:sz w:val="26"/>
          <w:szCs w:val="26"/>
        </w:rPr>
        <w:t xml:space="preserve"> с составлением акта проверки</w:t>
      </w:r>
      <w:r w:rsidR="00AD5066">
        <w:rPr>
          <w:rFonts w:ascii="Times New Roman" w:hAnsi="Times New Roman"/>
          <w:sz w:val="26"/>
          <w:szCs w:val="26"/>
        </w:rPr>
        <w:t>, при необходимости своевременно вмешаться, оказать помощь в трудоустройстве или другую помощь.</w:t>
      </w:r>
    </w:p>
    <w:p w:rsidR="0063383E" w:rsidRDefault="0063383E" w:rsidP="00831DBC">
      <w:pPr>
        <w:autoSpaceDE w:val="0"/>
        <w:autoSpaceDN w:val="0"/>
        <w:adjustRightInd w:val="0"/>
        <w:spacing w:after="0" w:line="240" w:lineRule="auto"/>
        <w:ind w:firstLine="540"/>
        <w:jc w:val="both"/>
        <w:rPr>
          <w:rFonts w:ascii="Times New Roman" w:hAnsi="Times New Roman"/>
          <w:sz w:val="26"/>
          <w:szCs w:val="26"/>
        </w:rPr>
      </w:pPr>
    </w:p>
    <w:p w:rsidR="0063383E" w:rsidRPr="004B471D" w:rsidRDefault="0063383E" w:rsidP="0063383E">
      <w:pPr>
        <w:pStyle w:val="3"/>
        <w:rPr>
          <w:rFonts w:eastAsiaTheme="minorEastAsia"/>
          <w:szCs w:val="26"/>
        </w:rPr>
      </w:pPr>
      <w:r w:rsidRPr="004B471D">
        <w:rPr>
          <w:rFonts w:eastAsiaTheme="minorEastAsia"/>
          <w:szCs w:val="26"/>
        </w:rPr>
        <w:t>Исполнение алиментных обязательств родителями</w:t>
      </w:r>
    </w:p>
    <w:p w:rsidR="0063383E" w:rsidRPr="004B471D" w:rsidRDefault="0063383E" w:rsidP="0063383E">
      <w:pPr>
        <w:widowControl w:val="0"/>
        <w:tabs>
          <w:tab w:val="left" w:pos="4536"/>
        </w:tabs>
        <w:autoSpaceDE w:val="0"/>
        <w:autoSpaceDN w:val="0"/>
        <w:adjustRightInd w:val="0"/>
        <w:spacing w:after="0" w:line="240" w:lineRule="auto"/>
        <w:ind w:left="4536"/>
        <w:jc w:val="both"/>
        <w:rPr>
          <w:rFonts w:ascii="Times New Roman" w:eastAsiaTheme="minorEastAsia" w:hAnsi="Times New Roman" w:cs="Times New Roman"/>
          <w:sz w:val="26"/>
          <w:szCs w:val="26"/>
          <w:lang w:eastAsia="ru-RU"/>
        </w:rPr>
      </w:pPr>
    </w:p>
    <w:p w:rsidR="0063383E" w:rsidRPr="004B471D" w:rsidRDefault="0063383E" w:rsidP="0063383E">
      <w:pPr>
        <w:spacing w:after="0" w:line="240" w:lineRule="auto"/>
        <w:ind w:firstLine="705"/>
        <w:jc w:val="both"/>
        <w:rPr>
          <w:rFonts w:ascii="Times New Roman" w:hAnsi="Times New Roman" w:cs="Times New Roman"/>
          <w:sz w:val="26"/>
          <w:szCs w:val="26"/>
        </w:rPr>
      </w:pPr>
      <w:r w:rsidRPr="004B471D">
        <w:rPr>
          <w:rFonts w:ascii="Times New Roman" w:hAnsi="Times New Roman" w:cs="Times New Roman"/>
          <w:sz w:val="26"/>
          <w:szCs w:val="26"/>
        </w:rPr>
        <w:t>По итогам работы за 2014 г. на принудительном исполнении в Управление</w:t>
      </w:r>
      <w:r>
        <w:rPr>
          <w:rFonts w:ascii="Times New Roman" w:hAnsi="Times New Roman" w:cs="Times New Roman"/>
          <w:sz w:val="26"/>
          <w:szCs w:val="26"/>
        </w:rPr>
        <w:t xml:space="preserve"> </w:t>
      </w:r>
      <w:r w:rsidRPr="004B471D">
        <w:rPr>
          <w:rFonts w:ascii="Times New Roman" w:hAnsi="Times New Roman" w:cs="Times New Roman"/>
          <w:sz w:val="26"/>
          <w:szCs w:val="26"/>
        </w:rPr>
        <w:t>и Федеральной службы судебных приставов по Чувашской</w:t>
      </w:r>
      <w:r>
        <w:rPr>
          <w:rFonts w:ascii="Times New Roman" w:hAnsi="Times New Roman" w:cs="Times New Roman"/>
          <w:sz w:val="26"/>
          <w:szCs w:val="26"/>
        </w:rPr>
        <w:t xml:space="preserve"> </w:t>
      </w:r>
      <w:r w:rsidRPr="004B471D">
        <w:rPr>
          <w:rFonts w:ascii="Times New Roman" w:hAnsi="Times New Roman" w:cs="Times New Roman"/>
          <w:sz w:val="26"/>
          <w:szCs w:val="26"/>
        </w:rPr>
        <w:t>Республике — Чувашии (далее – Управление) находилось 13 766 исполнительных производств о взыскании алиментных платежей, что на 891 исполнительное производство или на 6 % меньше, чем в аналогичном периоде 2013 г. (14 657 исполнительных производств), из них в 2014 году поступило 4 536 исполнительных документов.</w:t>
      </w:r>
    </w:p>
    <w:p w:rsidR="0063383E" w:rsidRPr="004B471D" w:rsidRDefault="0063383E" w:rsidP="0063383E">
      <w:pPr>
        <w:spacing w:after="0" w:line="240" w:lineRule="auto"/>
        <w:ind w:firstLine="705"/>
        <w:jc w:val="both"/>
        <w:rPr>
          <w:rFonts w:ascii="Times New Roman" w:hAnsi="Times New Roman" w:cs="Times New Roman"/>
          <w:sz w:val="26"/>
          <w:szCs w:val="26"/>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9"/>
        <w:gridCol w:w="5803"/>
        <w:gridCol w:w="851"/>
        <w:gridCol w:w="850"/>
        <w:gridCol w:w="851"/>
      </w:tblGrid>
      <w:tr w:rsidR="0063383E" w:rsidRPr="00465005" w:rsidTr="00057B4F">
        <w:trPr>
          <w:jc w:val="center"/>
        </w:trPr>
        <w:tc>
          <w:tcPr>
            <w:tcW w:w="6832" w:type="dxa"/>
            <w:gridSpan w:val="2"/>
            <w:tcMar>
              <w:left w:w="28" w:type="dxa"/>
              <w:right w:w="28" w:type="dxa"/>
            </w:tcMar>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Наименование</w:t>
            </w:r>
          </w:p>
        </w:tc>
        <w:tc>
          <w:tcPr>
            <w:tcW w:w="851" w:type="dxa"/>
            <w:vAlign w:val="center"/>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2012 г.</w:t>
            </w:r>
          </w:p>
        </w:tc>
        <w:tc>
          <w:tcPr>
            <w:tcW w:w="850" w:type="dxa"/>
            <w:vAlign w:val="center"/>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2013 г.</w:t>
            </w:r>
          </w:p>
        </w:tc>
        <w:tc>
          <w:tcPr>
            <w:tcW w:w="851" w:type="dxa"/>
            <w:vAlign w:val="center"/>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2014 г.</w:t>
            </w:r>
          </w:p>
        </w:tc>
      </w:tr>
      <w:tr w:rsidR="0063383E" w:rsidRPr="00465005" w:rsidTr="00057B4F">
        <w:trPr>
          <w:jc w:val="center"/>
        </w:trPr>
        <w:tc>
          <w:tcPr>
            <w:tcW w:w="6832" w:type="dxa"/>
            <w:gridSpan w:val="2"/>
            <w:tcMar>
              <w:left w:w="28" w:type="dxa"/>
              <w:right w:w="28" w:type="dxa"/>
            </w:tcMar>
          </w:tcPr>
          <w:p w:rsidR="0063383E" w:rsidRPr="00465005" w:rsidRDefault="0063383E" w:rsidP="00057B4F">
            <w:pPr>
              <w:spacing w:line="240" w:lineRule="atLeast"/>
              <w:contextualSpacing/>
              <w:jc w:val="both"/>
              <w:rPr>
                <w:rFonts w:ascii="Times New Roman" w:hAnsi="Times New Roman" w:cs="Times New Roman"/>
                <w:sz w:val="26"/>
                <w:szCs w:val="26"/>
              </w:rPr>
            </w:pPr>
            <w:r w:rsidRPr="00465005">
              <w:rPr>
                <w:rFonts w:ascii="Times New Roman" w:hAnsi="Times New Roman" w:cs="Times New Roman"/>
                <w:sz w:val="26"/>
                <w:szCs w:val="26"/>
              </w:rPr>
              <w:t>Количество исполнительных производств, возбужденных в связи с исполнением судебных постановлений</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5977</w:t>
            </w:r>
          </w:p>
        </w:tc>
        <w:tc>
          <w:tcPr>
            <w:tcW w:w="850"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5030</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4536</w:t>
            </w:r>
          </w:p>
        </w:tc>
      </w:tr>
      <w:tr w:rsidR="0063383E" w:rsidRPr="00465005" w:rsidTr="00057B4F">
        <w:trPr>
          <w:jc w:val="center"/>
        </w:trPr>
        <w:tc>
          <w:tcPr>
            <w:tcW w:w="1029" w:type="dxa"/>
            <w:tcMar>
              <w:left w:w="28" w:type="dxa"/>
              <w:right w:w="28" w:type="dxa"/>
            </w:tcMar>
            <w:vAlign w:val="center"/>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из них</w:t>
            </w:r>
          </w:p>
        </w:tc>
        <w:tc>
          <w:tcPr>
            <w:tcW w:w="5803" w:type="dxa"/>
          </w:tcPr>
          <w:p w:rsidR="0063383E" w:rsidRPr="00465005" w:rsidRDefault="0063383E" w:rsidP="00057B4F">
            <w:pPr>
              <w:spacing w:line="240" w:lineRule="atLeast"/>
              <w:contextualSpacing/>
              <w:jc w:val="both"/>
              <w:rPr>
                <w:rFonts w:ascii="Times New Roman" w:hAnsi="Times New Roman" w:cs="Times New Roman"/>
                <w:sz w:val="26"/>
                <w:szCs w:val="26"/>
              </w:rPr>
            </w:pPr>
            <w:r w:rsidRPr="00465005">
              <w:rPr>
                <w:rFonts w:ascii="Times New Roman" w:hAnsi="Times New Roman" w:cs="Times New Roman"/>
                <w:sz w:val="26"/>
                <w:szCs w:val="26"/>
              </w:rPr>
              <w:t>исполнено</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694</w:t>
            </w:r>
          </w:p>
        </w:tc>
        <w:tc>
          <w:tcPr>
            <w:tcW w:w="850"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353</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267</w:t>
            </w:r>
          </w:p>
        </w:tc>
      </w:tr>
      <w:tr w:rsidR="0063383E" w:rsidRPr="00465005" w:rsidTr="00057B4F">
        <w:trPr>
          <w:jc w:val="center"/>
        </w:trPr>
        <w:tc>
          <w:tcPr>
            <w:tcW w:w="6832" w:type="dxa"/>
            <w:gridSpan w:val="2"/>
            <w:tcMar>
              <w:left w:w="28" w:type="dxa"/>
              <w:right w:w="28" w:type="dxa"/>
            </w:tcMar>
          </w:tcPr>
          <w:p w:rsidR="0063383E" w:rsidRPr="00465005" w:rsidRDefault="0063383E" w:rsidP="00057B4F">
            <w:pPr>
              <w:spacing w:line="240" w:lineRule="atLeast"/>
              <w:contextualSpacing/>
              <w:jc w:val="both"/>
              <w:rPr>
                <w:rFonts w:ascii="Times New Roman" w:hAnsi="Times New Roman" w:cs="Times New Roman"/>
                <w:sz w:val="26"/>
                <w:szCs w:val="26"/>
              </w:rPr>
            </w:pPr>
            <w:r w:rsidRPr="00465005">
              <w:rPr>
                <w:rFonts w:ascii="Times New Roman" w:hAnsi="Times New Roman" w:cs="Times New Roman"/>
                <w:sz w:val="26"/>
                <w:szCs w:val="26"/>
              </w:rPr>
              <w:t>Количество должников по алиментным обязательствам, объявленных в розыск</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460</w:t>
            </w:r>
          </w:p>
        </w:tc>
        <w:tc>
          <w:tcPr>
            <w:tcW w:w="850"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899</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563</w:t>
            </w:r>
          </w:p>
        </w:tc>
      </w:tr>
      <w:tr w:rsidR="0063383E" w:rsidRPr="00465005" w:rsidTr="00057B4F">
        <w:trPr>
          <w:jc w:val="center"/>
        </w:trPr>
        <w:tc>
          <w:tcPr>
            <w:tcW w:w="6832" w:type="dxa"/>
            <w:gridSpan w:val="2"/>
            <w:tcMar>
              <w:left w:w="28" w:type="dxa"/>
              <w:right w:w="28" w:type="dxa"/>
            </w:tcMar>
          </w:tcPr>
          <w:p w:rsidR="0063383E" w:rsidRPr="00465005" w:rsidRDefault="0063383E" w:rsidP="00057B4F">
            <w:pPr>
              <w:spacing w:line="240" w:lineRule="atLeast"/>
              <w:contextualSpacing/>
              <w:jc w:val="both"/>
              <w:rPr>
                <w:rFonts w:ascii="Times New Roman" w:hAnsi="Times New Roman" w:cs="Times New Roman"/>
                <w:sz w:val="26"/>
                <w:szCs w:val="26"/>
              </w:rPr>
            </w:pPr>
            <w:r w:rsidRPr="00465005">
              <w:rPr>
                <w:rFonts w:ascii="Times New Roman" w:hAnsi="Times New Roman" w:cs="Times New Roman"/>
                <w:sz w:val="26"/>
                <w:szCs w:val="26"/>
              </w:rPr>
              <w:t>Количество постановлений о возбуждении уголовных дел по ст. 157 Уголовного кодекса Российской Федерации</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705</w:t>
            </w:r>
          </w:p>
        </w:tc>
        <w:tc>
          <w:tcPr>
            <w:tcW w:w="850"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747</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830</w:t>
            </w:r>
          </w:p>
        </w:tc>
      </w:tr>
      <w:tr w:rsidR="0063383E" w:rsidRPr="00465005" w:rsidTr="00057B4F">
        <w:trPr>
          <w:jc w:val="center"/>
        </w:trPr>
        <w:tc>
          <w:tcPr>
            <w:tcW w:w="1029" w:type="dxa"/>
            <w:vMerge w:val="restart"/>
            <w:tcMar>
              <w:left w:w="28" w:type="dxa"/>
              <w:right w:w="28" w:type="dxa"/>
            </w:tcMar>
            <w:vAlign w:val="center"/>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из них</w:t>
            </w:r>
          </w:p>
        </w:tc>
        <w:tc>
          <w:tcPr>
            <w:tcW w:w="5803" w:type="dxa"/>
          </w:tcPr>
          <w:p w:rsidR="0063383E" w:rsidRPr="00465005" w:rsidRDefault="0063383E" w:rsidP="00057B4F">
            <w:pPr>
              <w:spacing w:line="240" w:lineRule="atLeast"/>
              <w:contextualSpacing/>
              <w:jc w:val="both"/>
              <w:rPr>
                <w:rFonts w:ascii="Times New Roman" w:hAnsi="Times New Roman" w:cs="Times New Roman"/>
                <w:sz w:val="26"/>
                <w:szCs w:val="26"/>
              </w:rPr>
            </w:pPr>
            <w:r w:rsidRPr="00465005">
              <w:rPr>
                <w:rFonts w:ascii="Times New Roman" w:hAnsi="Times New Roman" w:cs="Times New Roman"/>
                <w:sz w:val="26"/>
                <w:szCs w:val="26"/>
              </w:rPr>
              <w:t>возбуждено</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705</w:t>
            </w:r>
          </w:p>
        </w:tc>
        <w:tc>
          <w:tcPr>
            <w:tcW w:w="850"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747</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830</w:t>
            </w:r>
          </w:p>
        </w:tc>
      </w:tr>
      <w:tr w:rsidR="0063383E" w:rsidRPr="00465005" w:rsidTr="00057B4F">
        <w:trPr>
          <w:jc w:val="center"/>
        </w:trPr>
        <w:tc>
          <w:tcPr>
            <w:tcW w:w="1029" w:type="dxa"/>
            <w:vMerge/>
            <w:tcMar>
              <w:left w:w="28" w:type="dxa"/>
              <w:right w:w="28" w:type="dxa"/>
            </w:tcMar>
          </w:tcPr>
          <w:p w:rsidR="0063383E" w:rsidRPr="00465005" w:rsidRDefault="0063383E" w:rsidP="00057B4F">
            <w:pPr>
              <w:spacing w:line="240" w:lineRule="atLeast"/>
              <w:contextualSpacing/>
              <w:jc w:val="both"/>
              <w:rPr>
                <w:rFonts w:ascii="Times New Roman" w:hAnsi="Times New Roman" w:cs="Times New Roman"/>
                <w:sz w:val="26"/>
                <w:szCs w:val="26"/>
              </w:rPr>
            </w:pPr>
          </w:p>
        </w:tc>
        <w:tc>
          <w:tcPr>
            <w:tcW w:w="5803" w:type="dxa"/>
          </w:tcPr>
          <w:p w:rsidR="0063383E" w:rsidRPr="00465005" w:rsidRDefault="0063383E" w:rsidP="00057B4F">
            <w:pPr>
              <w:spacing w:line="240" w:lineRule="atLeast"/>
              <w:contextualSpacing/>
              <w:jc w:val="both"/>
              <w:rPr>
                <w:rFonts w:ascii="Times New Roman" w:hAnsi="Times New Roman" w:cs="Times New Roman"/>
                <w:sz w:val="26"/>
                <w:szCs w:val="26"/>
              </w:rPr>
            </w:pPr>
            <w:r w:rsidRPr="00465005">
              <w:rPr>
                <w:rFonts w:ascii="Times New Roman" w:hAnsi="Times New Roman" w:cs="Times New Roman"/>
                <w:sz w:val="26"/>
                <w:szCs w:val="26"/>
              </w:rPr>
              <w:t>вынесено приговоров</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521</w:t>
            </w:r>
          </w:p>
        </w:tc>
        <w:tc>
          <w:tcPr>
            <w:tcW w:w="850"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537</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534</w:t>
            </w:r>
          </w:p>
        </w:tc>
      </w:tr>
      <w:tr w:rsidR="0063383E" w:rsidRPr="00465005" w:rsidTr="00057B4F">
        <w:trPr>
          <w:jc w:val="center"/>
        </w:trPr>
        <w:tc>
          <w:tcPr>
            <w:tcW w:w="6832" w:type="dxa"/>
            <w:gridSpan w:val="2"/>
            <w:tcMar>
              <w:left w:w="28" w:type="dxa"/>
              <w:right w:w="28" w:type="dxa"/>
            </w:tcMar>
          </w:tcPr>
          <w:p w:rsidR="0063383E" w:rsidRPr="00465005" w:rsidRDefault="0063383E" w:rsidP="00057B4F">
            <w:pPr>
              <w:spacing w:line="240" w:lineRule="atLeast"/>
              <w:contextualSpacing/>
              <w:jc w:val="both"/>
              <w:rPr>
                <w:rFonts w:ascii="Times New Roman" w:hAnsi="Times New Roman" w:cs="Times New Roman"/>
                <w:sz w:val="26"/>
                <w:szCs w:val="26"/>
              </w:rPr>
            </w:pPr>
            <w:r w:rsidRPr="00465005">
              <w:rPr>
                <w:rFonts w:ascii="Times New Roman" w:hAnsi="Times New Roman" w:cs="Times New Roman"/>
                <w:sz w:val="26"/>
                <w:szCs w:val="26"/>
              </w:rPr>
              <w:t>Количество лиц, привлеченных к административной ответственности</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822</w:t>
            </w:r>
          </w:p>
        </w:tc>
        <w:tc>
          <w:tcPr>
            <w:tcW w:w="850"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1097</w:t>
            </w:r>
          </w:p>
        </w:tc>
        <w:tc>
          <w:tcPr>
            <w:tcW w:w="851" w:type="dxa"/>
          </w:tcPr>
          <w:p w:rsidR="0063383E" w:rsidRPr="00465005" w:rsidRDefault="0063383E" w:rsidP="00057B4F">
            <w:pPr>
              <w:spacing w:line="240" w:lineRule="atLeast"/>
              <w:contextualSpacing/>
              <w:jc w:val="center"/>
              <w:rPr>
                <w:rFonts w:ascii="Times New Roman" w:hAnsi="Times New Roman" w:cs="Times New Roman"/>
                <w:sz w:val="26"/>
                <w:szCs w:val="26"/>
              </w:rPr>
            </w:pPr>
            <w:r w:rsidRPr="00465005">
              <w:rPr>
                <w:rFonts w:ascii="Times New Roman" w:hAnsi="Times New Roman" w:cs="Times New Roman"/>
                <w:sz w:val="26"/>
                <w:szCs w:val="26"/>
              </w:rPr>
              <w:t>833</w:t>
            </w:r>
          </w:p>
        </w:tc>
      </w:tr>
    </w:tbl>
    <w:p w:rsidR="0063383E" w:rsidRPr="004B471D" w:rsidRDefault="0063383E" w:rsidP="0063383E">
      <w:pPr>
        <w:spacing w:after="0" w:line="240" w:lineRule="auto"/>
        <w:jc w:val="both"/>
        <w:rPr>
          <w:rFonts w:ascii="Times New Roman" w:hAnsi="Times New Roman" w:cs="Times New Roman"/>
          <w:sz w:val="26"/>
          <w:szCs w:val="26"/>
        </w:rPr>
      </w:pPr>
    </w:p>
    <w:p w:rsidR="0063383E" w:rsidRPr="004B471D" w:rsidRDefault="0063383E" w:rsidP="0063383E">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 xml:space="preserve">За указанный период было окончено и прекращено 5221 исполнительное производство, что на 598 исполнительных производств меньше, чем за 2013 г. (5 819 исполнительных производств). Фактическим исполнением за 2014 г. окончено 267 </w:t>
      </w:r>
      <w:r w:rsidRPr="004B471D">
        <w:rPr>
          <w:rFonts w:ascii="Times New Roman" w:hAnsi="Times New Roman" w:cs="Times New Roman"/>
          <w:sz w:val="26"/>
          <w:szCs w:val="26"/>
        </w:rPr>
        <w:lastRenderedPageBreak/>
        <w:t>исполнительных производств, тогда как в аналогичном периоде 2013 г. было окончено и прекращено 353 исполнительных производства.</w:t>
      </w:r>
    </w:p>
    <w:p w:rsidR="0063383E" w:rsidRPr="004B471D" w:rsidRDefault="0063383E" w:rsidP="0063383E">
      <w:pPr>
        <w:spacing w:after="0" w:line="240" w:lineRule="auto"/>
        <w:jc w:val="both"/>
        <w:rPr>
          <w:rFonts w:ascii="Times New Roman" w:eastAsia="Times New Roman CYR" w:hAnsi="Times New Roman" w:cs="Times New Roman"/>
          <w:sz w:val="26"/>
          <w:szCs w:val="26"/>
        </w:rPr>
      </w:pPr>
      <w:r w:rsidRPr="004B471D">
        <w:rPr>
          <w:rFonts w:ascii="Times New Roman" w:hAnsi="Times New Roman" w:cs="Times New Roman"/>
          <w:sz w:val="26"/>
          <w:szCs w:val="26"/>
        </w:rPr>
        <w:tab/>
        <w:t>С</w:t>
      </w:r>
      <w:r w:rsidRPr="004B471D">
        <w:rPr>
          <w:rFonts w:ascii="Times New Roman" w:eastAsia="Times New Roman CYR" w:hAnsi="Times New Roman" w:cs="Times New Roman"/>
          <w:sz w:val="26"/>
          <w:szCs w:val="26"/>
        </w:rPr>
        <w:t>нижение количества оконченных и прекращенных исполнительных производств (с 5819 до 5221 исполнительных производств) на 11,4 % обусловлено, в первую очередь, снижением общего количества исполнительных производств, находящихся на исполнении в отчетном периоде, на 6 %.</w:t>
      </w:r>
    </w:p>
    <w:p w:rsidR="0063383E" w:rsidRPr="004B471D" w:rsidRDefault="0063383E" w:rsidP="0063383E">
      <w:pPr>
        <w:spacing w:after="0" w:line="240" w:lineRule="auto"/>
        <w:jc w:val="both"/>
        <w:rPr>
          <w:rFonts w:ascii="Times New Roman" w:eastAsia="Times New Roman CYR" w:hAnsi="Times New Roman" w:cs="Times New Roman"/>
          <w:sz w:val="26"/>
          <w:szCs w:val="26"/>
        </w:rPr>
      </w:pPr>
      <w:r w:rsidRPr="004B471D">
        <w:rPr>
          <w:rFonts w:ascii="Times New Roman" w:eastAsia="Times New Roman CYR" w:hAnsi="Times New Roman" w:cs="Times New Roman"/>
          <w:sz w:val="26"/>
          <w:szCs w:val="26"/>
        </w:rPr>
        <w:tab/>
        <w:t xml:space="preserve">Необходимо также отметить, что несмотря на снижение количества оконченных и прекращенных исполнительных производств за 2014 г., остаток исполнительных производств о взыскании алиментных платежей стабильно снижается (остаток исполнительных производств </w:t>
      </w:r>
      <w:r w:rsidRPr="004B471D">
        <w:rPr>
          <w:rFonts w:ascii="Times New Roman" w:hAnsi="Times New Roman" w:cs="Times New Roman"/>
          <w:sz w:val="26"/>
          <w:szCs w:val="26"/>
        </w:rPr>
        <w:t xml:space="preserve">на 1 января 2015 года </w:t>
      </w:r>
      <w:r w:rsidRPr="004B471D">
        <w:rPr>
          <w:rFonts w:ascii="Times New Roman" w:eastAsia="Times New Roman CYR" w:hAnsi="Times New Roman" w:cs="Times New Roman"/>
          <w:sz w:val="26"/>
          <w:szCs w:val="26"/>
        </w:rPr>
        <w:t>снизился на 367 исполнительных производств по сравнению с остатком на начало года (8838) и составил 8 471 исполнительное производство).</w:t>
      </w:r>
    </w:p>
    <w:p w:rsidR="0063383E" w:rsidRPr="004B471D" w:rsidRDefault="0063383E" w:rsidP="0063383E">
      <w:pPr>
        <w:spacing w:after="0" w:line="240" w:lineRule="auto"/>
        <w:ind w:firstLine="567"/>
        <w:jc w:val="both"/>
        <w:rPr>
          <w:rFonts w:ascii="Times New Roman" w:eastAsia="Times New Roman CYR" w:hAnsi="Times New Roman" w:cs="Times New Roman"/>
          <w:sz w:val="26"/>
          <w:szCs w:val="26"/>
          <w:shd w:val="clear" w:color="auto" w:fill="FFFFFF"/>
        </w:rPr>
      </w:pPr>
      <w:r w:rsidRPr="004B471D">
        <w:rPr>
          <w:rFonts w:ascii="Times New Roman" w:eastAsia="Times New Roman CYR" w:hAnsi="Times New Roman" w:cs="Times New Roman"/>
          <w:sz w:val="26"/>
          <w:szCs w:val="26"/>
        </w:rPr>
        <w:tab/>
      </w:r>
      <w:r w:rsidRPr="004B471D">
        <w:rPr>
          <w:rFonts w:ascii="Times New Roman" w:eastAsia="Times New Roman CYR" w:hAnsi="Times New Roman" w:cs="Times New Roman"/>
          <w:sz w:val="26"/>
          <w:szCs w:val="26"/>
          <w:shd w:val="clear" w:color="auto" w:fill="FFFFFF"/>
        </w:rPr>
        <w:t xml:space="preserve">В части принятия мер принудительного исполнения в виде наложения ареста на имущество должников: </w:t>
      </w:r>
      <w:r w:rsidRPr="004B471D">
        <w:rPr>
          <w:rFonts w:ascii="Times New Roman" w:hAnsi="Times New Roman" w:cs="Times New Roman"/>
          <w:sz w:val="26"/>
          <w:szCs w:val="26"/>
        </w:rPr>
        <w:t xml:space="preserve">на 1 января 2015 года </w:t>
      </w:r>
      <w:r w:rsidRPr="004B471D">
        <w:rPr>
          <w:rFonts w:ascii="Times New Roman" w:eastAsia="Times New Roman CYR" w:hAnsi="Times New Roman" w:cs="Times New Roman"/>
          <w:sz w:val="26"/>
          <w:szCs w:val="26"/>
          <w:shd w:val="clear" w:color="auto" w:fill="FFFFFF"/>
        </w:rPr>
        <w:t xml:space="preserve">судебными приставами-исполнителями наложено    975  арестов  и  </w:t>
      </w:r>
      <w:r w:rsidRPr="004B471D">
        <w:rPr>
          <w:rFonts w:ascii="Times New Roman" w:eastAsia="Times New Roman CYR" w:hAnsi="Times New Roman" w:cs="Times New Roman"/>
          <w:sz w:val="26"/>
          <w:szCs w:val="26"/>
        </w:rPr>
        <w:tab/>
      </w:r>
      <w:r w:rsidRPr="004B471D">
        <w:rPr>
          <w:rFonts w:ascii="Times New Roman" w:eastAsia="Times New Roman CYR" w:hAnsi="Times New Roman" w:cs="Times New Roman"/>
          <w:sz w:val="26"/>
          <w:szCs w:val="26"/>
          <w:shd w:val="clear" w:color="auto" w:fill="FFFFFF"/>
        </w:rPr>
        <w:t>4209 должникам ограничено право выезда за пределы Российской Федерации.</w:t>
      </w:r>
      <w:r w:rsidRPr="004B471D">
        <w:rPr>
          <w:rFonts w:ascii="Times New Roman" w:eastAsia="Times New Roman CYR" w:hAnsi="Times New Roman" w:cs="Times New Roman"/>
          <w:bCs/>
          <w:sz w:val="26"/>
          <w:szCs w:val="26"/>
          <w:shd w:val="clear" w:color="auto" w:fill="FFFFFF"/>
        </w:rPr>
        <w:t xml:space="preserve"> </w:t>
      </w:r>
    </w:p>
    <w:p w:rsidR="0063383E" w:rsidRPr="004B471D" w:rsidRDefault="0063383E" w:rsidP="0063383E">
      <w:pPr>
        <w:autoSpaceDE w:val="0"/>
        <w:snapToGrid w:val="0"/>
        <w:spacing w:after="0" w:line="240" w:lineRule="auto"/>
        <w:jc w:val="both"/>
        <w:rPr>
          <w:rFonts w:ascii="Times New Roman" w:eastAsia="Times New Roman CYR" w:hAnsi="Times New Roman" w:cs="Times New Roman"/>
          <w:sz w:val="26"/>
          <w:szCs w:val="26"/>
        </w:rPr>
      </w:pPr>
      <w:r w:rsidRPr="004B471D">
        <w:rPr>
          <w:rFonts w:ascii="Times New Roman" w:hAnsi="Times New Roman" w:cs="Times New Roman"/>
          <w:sz w:val="26"/>
          <w:szCs w:val="26"/>
        </w:rPr>
        <w:tab/>
      </w:r>
      <w:r w:rsidRPr="004B471D">
        <w:rPr>
          <w:rFonts w:ascii="Times New Roman" w:eastAsia="Times New Roman CYR" w:hAnsi="Times New Roman" w:cs="Times New Roman"/>
          <w:sz w:val="26"/>
          <w:szCs w:val="26"/>
        </w:rPr>
        <w:t xml:space="preserve">Касательно исполнения организации розыска должников в рамках указанной категории исполнительных производств: </w:t>
      </w:r>
      <w:r w:rsidRPr="004B471D">
        <w:rPr>
          <w:rFonts w:ascii="Times New Roman" w:hAnsi="Times New Roman" w:cs="Times New Roman"/>
          <w:sz w:val="26"/>
          <w:szCs w:val="26"/>
        </w:rPr>
        <w:t xml:space="preserve">на 1 января 2015 года </w:t>
      </w:r>
      <w:r w:rsidRPr="004B471D">
        <w:rPr>
          <w:rFonts w:ascii="Times New Roman" w:eastAsia="Times New Roman CYR" w:hAnsi="Times New Roman" w:cs="Times New Roman"/>
          <w:sz w:val="26"/>
          <w:szCs w:val="26"/>
        </w:rPr>
        <w:t xml:space="preserve">заведено 563 разыскных дела. </w:t>
      </w:r>
    </w:p>
    <w:p w:rsidR="0063383E" w:rsidRPr="004B471D" w:rsidRDefault="0063383E" w:rsidP="0063383E">
      <w:pPr>
        <w:autoSpaceDE w:val="0"/>
        <w:snapToGrid w:val="0"/>
        <w:spacing w:after="0" w:line="240" w:lineRule="auto"/>
        <w:jc w:val="both"/>
        <w:rPr>
          <w:rFonts w:ascii="Times New Roman" w:eastAsia="Times New Roman CYR" w:hAnsi="Times New Roman" w:cs="Times New Roman"/>
          <w:sz w:val="26"/>
          <w:szCs w:val="26"/>
        </w:rPr>
      </w:pPr>
      <w:r w:rsidRPr="004B471D">
        <w:rPr>
          <w:rFonts w:ascii="Times New Roman" w:eastAsia="Times New Roman CYR" w:hAnsi="Times New Roman" w:cs="Times New Roman"/>
          <w:sz w:val="26"/>
          <w:szCs w:val="26"/>
        </w:rPr>
        <w:tab/>
        <w:t>Относительно принятия в отношении должников мер уголовно-правового воздействия:  за 2014 г. дознавателями Управления возбуждено 830 уголовных дел по ст. 157 Уголовного кодекса Российской Федерации.</w:t>
      </w:r>
    </w:p>
    <w:p w:rsidR="0063383E" w:rsidRPr="004B471D" w:rsidRDefault="0063383E" w:rsidP="0063383E">
      <w:pPr>
        <w:autoSpaceDE w:val="0"/>
        <w:snapToGrid w:val="0"/>
        <w:spacing w:after="0" w:line="240" w:lineRule="auto"/>
        <w:ind w:firstLine="720"/>
        <w:jc w:val="both"/>
        <w:rPr>
          <w:rFonts w:ascii="Times New Roman" w:eastAsia="Times New Roman CYR" w:hAnsi="Times New Roman" w:cs="Times New Roman"/>
          <w:sz w:val="26"/>
          <w:szCs w:val="26"/>
        </w:rPr>
      </w:pPr>
      <w:r w:rsidRPr="004B471D">
        <w:rPr>
          <w:rFonts w:ascii="Times New Roman" w:eastAsia="Times New Roman CYR" w:hAnsi="Times New Roman" w:cs="Times New Roman"/>
          <w:sz w:val="26"/>
          <w:szCs w:val="26"/>
        </w:rPr>
        <w:t>По итогам 2014г. 833 должника привлечены к административной ответственности.</w:t>
      </w:r>
    </w:p>
    <w:p w:rsidR="0063383E" w:rsidRPr="004B471D" w:rsidRDefault="0063383E" w:rsidP="0063383E">
      <w:pPr>
        <w:autoSpaceDE w:val="0"/>
        <w:snapToGrid w:val="0"/>
        <w:spacing w:after="0" w:line="240" w:lineRule="auto"/>
        <w:jc w:val="both"/>
        <w:rPr>
          <w:rFonts w:ascii="Times New Roman" w:eastAsia="Times New Roman CYR" w:hAnsi="Times New Roman" w:cs="Times New Roman"/>
          <w:sz w:val="26"/>
          <w:szCs w:val="26"/>
        </w:rPr>
      </w:pPr>
      <w:r w:rsidRPr="004B471D">
        <w:rPr>
          <w:rFonts w:ascii="Times New Roman" w:hAnsi="Times New Roman" w:cs="Times New Roman"/>
          <w:sz w:val="26"/>
          <w:szCs w:val="26"/>
        </w:rPr>
        <w:tab/>
      </w:r>
      <w:r>
        <w:rPr>
          <w:rFonts w:ascii="Times New Roman" w:hAnsi="Times New Roman" w:cs="Times New Roman"/>
          <w:sz w:val="26"/>
          <w:szCs w:val="26"/>
        </w:rPr>
        <w:t>О</w:t>
      </w:r>
      <w:r w:rsidRPr="004B471D">
        <w:rPr>
          <w:rFonts w:ascii="Times New Roman" w:eastAsia="Times New Roman CYR" w:hAnsi="Times New Roman" w:cs="Times New Roman"/>
          <w:sz w:val="26"/>
          <w:szCs w:val="26"/>
        </w:rPr>
        <w:t xml:space="preserve">статок суммы задолженности по алиментным платежам по состоянию </w:t>
      </w:r>
      <w:r w:rsidRPr="004B471D">
        <w:rPr>
          <w:rFonts w:ascii="Times New Roman" w:hAnsi="Times New Roman" w:cs="Times New Roman"/>
          <w:sz w:val="26"/>
          <w:szCs w:val="26"/>
        </w:rPr>
        <w:t xml:space="preserve">на 1 января 2015 года </w:t>
      </w:r>
      <w:r w:rsidRPr="004B471D">
        <w:rPr>
          <w:rFonts w:ascii="Times New Roman" w:eastAsia="Times New Roman CYR" w:hAnsi="Times New Roman" w:cs="Times New Roman"/>
          <w:sz w:val="26"/>
          <w:szCs w:val="26"/>
        </w:rPr>
        <w:t>составляет 1 013</w:t>
      </w:r>
      <w:r>
        <w:rPr>
          <w:rFonts w:ascii="Times New Roman" w:eastAsia="Times New Roman CYR" w:hAnsi="Times New Roman" w:cs="Times New Roman"/>
          <w:sz w:val="26"/>
          <w:szCs w:val="26"/>
        </w:rPr>
        <w:t> </w:t>
      </w:r>
      <w:r w:rsidRPr="004B471D">
        <w:rPr>
          <w:rFonts w:ascii="Times New Roman" w:eastAsia="Times New Roman CYR" w:hAnsi="Times New Roman" w:cs="Times New Roman"/>
          <w:sz w:val="26"/>
          <w:szCs w:val="26"/>
        </w:rPr>
        <w:t>217</w:t>
      </w:r>
      <w:r>
        <w:rPr>
          <w:rFonts w:ascii="Times New Roman" w:eastAsia="Times New Roman CYR" w:hAnsi="Times New Roman" w:cs="Times New Roman"/>
          <w:sz w:val="26"/>
          <w:szCs w:val="26"/>
        </w:rPr>
        <w:t>,0</w:t>
      </w:r>
      <w:r w:rsidRPr="004B471D">
        <w:rPr>
          <w:rFonts w:ascii="Times New Roman" w:eastAsia="Times New Roman CYR" w:hAnsi="Times New Roman" w:cs="Times New Roman"/>
          <w:sz w:val="26"/>
          <w:szCs w:val="26"/>
        </w:rPr>
        <w:t xml:space="preserve"> тыс. руб., из которых максимальная сумма задолженности составляет более 1 млн. руб.</w:t>
      </w:r>
    </w:p>
    <w:p w:rsidR="0063383E" w:rsidRPr="004B471D" w:rsidRDefault="0063383E" w:rsidP="0063383E">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Уполномоченным при Президенте Российской Федерации по правам ребёнка неоднократно высказывалась идея создания Единого Реестра исполнительных производств о взыскании алиментов в отношении детей, оставшихся без попечения родителей. Со своей стороны Уполномоченный полностью поддерживает эту идею. В нашей республике эта работа начата.</w:t>
      </w:r>
    </w:p>
    <w:p w:rsidR="0063383E" w:rsidRPr="004B471D" w:rsidRDefault="0063383E" w:rsidP="0063383E">
      <w:pPr>
        <w:autoSpaceDE w:val="0"/>
        <w:snapToGrid w:val="0"/>
        <w:spacing w:after="0" w:line="240" w:lineRule="auto"/>
        <w:ind w:firstLine="735"/>
        <w:jc w:val="both"/>
        <w:rPr>
          <w:rFonts w:ascii="Times New Roman CYR" w:eastAsia="Times New Roman CYR" w:hAnsi="Times New Roman CYR" w:cs="Times New Roman CYR"/>
          <w:sz w:val="26"/>
          <w:szCs w:val="26"/>
        </w:rPr>
      </w:pPr>
      <w:r w:rsidRPr="004B471D">
        <w:rPr>
          <w:rFonts w:ascii="Times New Roman CYR" w:eastAsia="Times New Roman CYR" w:hAnsi="Times New Roman CYR" w:cs="Times New Roman CYR"/>
          <w:sz w:val="26"/>
          <w:szCs w:val="26"/>
        </w:rPr>
        <w:t xml:space="preserve">На принудительном исполнении в Управлении в 2014 г. находилось 681 исполнительное производство о взыскании алиментов в пользу воспитанников государственных образовательных учреждений для детей сирот и детей, оставшихся без попечения родителей, специальных коррекционных образовательных учреждений для детей с ограниченными возможностями здоровья, а также детей, </w:t>
      </w:r>
      <w:r>
        <w:rPr>
          <w:rFonts w:ascii="Times New Roman CYR" w:eastAsia="Times New Roman CYR" w:hAnsi="Times New Roman CYR" w:cs="Times New Roman CYR"/>
          <w:sz w:val="26"/>
          <w:szCs w:val="26"/>
        </w:rPr>
        <w:t xml:space="preserve">находящихся под опекой  (попечительством) и в приемных семьях. </w:t>
      </w:r>
      <w:r w:rsidRPr="004B471D">
        <w:rPr>
          <w:rFonts w:ascii="Times New Roman" w:eastAsia="Times New Roman CYR" w:hAnsi="Times New Roman" w:cs="Times New Roman"/>
          <w:sz w:val="26"/>
          <w:szCs w:val="26"/>
        </w:rPr>
        <w:t>За</w:t>
      </w:r>
      <w:r w:rsidRPr="004B471D">
        <w:rPr>
          <w:rFonts w:ascii="Times New Roman CYR" w:eastAsia="Times New Roman CYR" w:hAnsi="Times New Roman CYR" w:cs="Times New Roman CYR"/>
          <w:sz w:val="26"/>
          <w:szCs w:val="26"/>
        </w:rPr>
        <w:t xml:space="preserve"> 2014 г. окончено и прекращено 110 исполнительных производств указанной категории, из которых 12 исполнительных производств окончены фактическим исполнением, 33 исполнительных производства окончены ввиду направления копий исполнительных документов в организацию для удержания периодических платежей в соответствии с п. 8 ч. 1 ст. 47 ФЗ «Об исполнительном производстве», 26 исполнительных производств прекращены в связи со смертью должников и усыновлением детей, 67 исполнительных производств окончены по иным основаниям.</w:t>
      </w:r>
    </w:p>
    <w:p w:rsidR="0063383E" w:rsidRPr="004B471D" w:rsidRDefault="0063383E" w:rsidP="0063383E">
      <w:pPr>
        <w:autoSpaceDE w:val="0"/>
        <w:snapToGrid w:val="0"/>
        <w:spacing w:after="0" w:line="240" w:lineRule="auto"/>
        <w:ind w:firstLine="735"/>
        <w:jc w:val="both"/>
        <w:rPr>
          <w:rFonts w:ascii="Times New Roman CYR" w:eastAsia="Times New Roman CYR" w:hAnsi="Times New Roman CYR" w:cs="Times New Roman CYR"/>
          <w:sz w:val="26"/>
          <w:szCs w:val="26"/>
        </w:rPr>
      </w:pPr>
      <w:r w:rsidRPr="004B471D">
        <w:rPr>
          <w:rFonts w:ascii="Times New Roman CYR" w:eastAsia="Times New Roman CYR" w:hAnsi="Times New Roman CYR" w:cs="Times New Roman CYR"/>
          <w:sz w:val="26"/>
          <w:szCs w:val="26"/>
        </w:rPr>
        <w:t xml:space="preserve">По состоянию </w:t>
      </w:r>
      <w:r w:rsidRPr="004B471D">
        <w:rPr>
          <w:rFonts w:ascii="Times New Roman" w:eastAsia="Times New Roman CYR" w:hAnsi="Times New Roman" w:cs="Times New Roman"/>
          <w:sz w:val="26"/>
          <w:szCs w:val="26"/>
        </w:rPr>
        <w:t>на 1 января 2015 года</w:t>
      </w:r>
      <w:r w:rsidRPr="004B471D">
        <w:rPr>
          <w:rFonts w:ascii="Times New Roman CYR" w:eastAsia="Times New Roman CYR" w:hAnsi="Times New Roman CYR" w:cs="Times New Roman CYR"/>
          <w:sz w:val="26"/>
          <w:szCs w:val="26"/>
        </w:rPr>
        <w:t xml:space="preserve"> остаток исполнительных производств о взыскании алиментов в пользу воспитанников государственных образовательных учреждений для детей сирот и детей, оставшихся без попечения родителей, </w:t>
      </w:r>
      <w:r w:rsidRPr="004B471D">
        <w:rPr>
          <w:rFonts w:ascii="Times New Roman CYR" w:eastAsia="Times New Roman CYR" w:hAnsi="Times New Roman CYR" w:cs="Times New Roman CYR"/>
          <w:sz w:val="26"/>
          <w:szCs w:val="26"/>
        </w:rPr>
        <w:lastRenderedPageBreak/>
        <w:t xml:space="preserve">специальных коррекционных образовательных учреждений для детей с ограниченными возможностями здоровья, а также детей, </w:t>
      </w:r>
      <w:r>
        <w:rPr>
          <w:rFonts w:ascii="Times New Roman CYR" w:eastAsia="Times New Roman CYR" w:hAnsi="Times New Roman CYR" w:cs="Times New Roman CYR"/>
          <w:sz w:val="26"/>
          <w:szCs w:val="26"/>
        </w:rPr>
        <w:t>находящихся под опекой (попечительством) и в приемных семьях</w:t>
      </w:r>
      <w:r w:rsidRPr="004B471D">
        <w:rPr>
          <w:rFonts w:ascii="Times New Roman CYR" w:eastAsia="Times New Roman CYR" w:hAnsi="Times New Roman CYR" w:cs="Times New Roman CYR"/>
          <w:sz w:val="26"/>
          <w:szCs w:val="26"/>
        </w:rPr>
        <w:t>, составляет 571 исполнительное производство.</w:t>
      </w:r>
    </w:p>
    <w:p w:rsidR="0063383E" w:rsidRPr="004B471D" w:rsidRDefault="0063383E" w:rsidP="0063383E">
      <w:pPr>
        <w:autoSpaceDE w:val="0"/>
        <w:snapToGrid w:val="0"/>
        <w:spacing w:after="0" w:line="240" w:lineRule="auto"/>
        <w:ind w:firstLine="735"/>
        <w:jc w:val="both"/>
        <w:rPr>
          <w:rFonts w:ascii="Times New Roman" w:eastAsia="Times New Roman CYR" w:hAnsi="Times New Roman" w:cs="Times New Roman"/>
          <w:sz w:val="26"/>
          <w:szCs w:val="26"/>
        </w:rPr>
      </w:pPr>
      <w:r w:rsidRPr="004B471D">
        <w:rPr>
          <w:rFonts w:ascii="Times New Roman CYR" w:eastAsia="Times New Roman CYR" w:hAnsi="Times New Roman CYR" w:cs="Times New Roman CYR"/>
          <w:sz w:val="26"/>
          <w:szCs w:val="26"/>
        </w:rPr>
        <w:t xml:space="preserve">Сотрудниками аппарата Уполномоченного проводились проверки детских домов, домов ребенка, школ-интернатов по вопросам взыскания алиментов. В КОУ для детей-сирот и детей, оставшихся без попечения родителей «Порецкий детский дом им. И.Н. Ульянова» (на начало 2014 года)  родители 47 воспитанников обязаны </w:t>
      </w:r>
      <w:r>
        <w:rPr>
          <w:rFonts w:ascii="Times New Roman CYR" w:eastAsia="Times New Roman CYR" w:hAnsi="Times New Roman CYR" w:cs="Times New Roman CYR"/>
          <w:sz w:val="26"/>
          <w:szCs w:val="26"/>
        </w:rPr>
        <w:t xml:space="preserve">были </w:t>
      </w:r>
      <w:r w:rsidRPr="004B471D">
        <w:rPr>
          <w:rFonts w:ascii="Times New Roman CYR" w:eastAsia="Times New Roman CYR" w:hAnsi="Times New Roman CYR" w:cs="Times New Roman CYR"/>
          <w:sz w:val="26"/>
          <w:szCs w:val="26"/>
        </w:rPr>
        <w:t xml:space="preserve">выплачивать алименты. Вместе с тем, установлено, что лишь в 2 случаях (по 2 исполнительным производствам) КОУ для детей-сирот и детей, оставшихся без попечения родителей «Порецкий детский дом им. И.Н. Ульянова» является взыскателем по исполнительным производствам. В то же время установлено, что по 29 исполнительным производствам, находящимся на принудительном исполнении в Управлении, </w:t>
      </w:r>
      <w:r>
        <w:rPr>
          <w:rFonts w:ascii="Times New Roman CYR" w:eastAsia="Times New Roman CYR" w:hAnsi="Times New Roman CYR" w:cs="Times New Roman CYR"/>
          <w:sz w:val="26"/>
          <w:szCs w:val="26"/>
        </w:rPr>
        <w:t xml:space="preserve"> когда</w:t>
      </w:r>
      <w:r w:rsidRPr="004B471D">
        <w:rPr>
          <w:rFonts w:ascii="Times New Roman CYR" w:eastAsia="Times New Roman CYR" w:hAnsi="Times New Roman CYR" w:cs="Times New Roman CYR"/>
          <w:sz w:val="26"/>
          <w:szCs w:val="26"/>
        </w:rPr>
        <w:t xml:space="preserve"> дети фактически содержатся в КОУ для детей-сирот и детей, оставшихся без попечения родителей «Порецкий детский дом им. И.Н. Ульянова», данное учреждение стороной исполнительного производства не является. После проведения совещаний с детскими учреждениями по 24 исполнительным производствам КОУ для детей-сирот и детей, оставшихся без попечения родителей «Порецкий детский дом им. И.Н. Ульянова» обратились в суд о замене стороны в исполнительном производстве (взыскателя). </w:t>
      </w:r>
    </w:p>
    <w:p w:rsidR="0063383E" w:rsidRPr="004B471D" w:rsidRDefault="0063383E" w:rsidP="0063383E">
      <w:pPr>
        <w:autoSpaceDE w:val="0"/>
        <w:snapToGrid w:val="0"/>
        <w:spacing w:after="0" w:line="240" w:lineRule="auto"/>
        <w:ind w:firstLine="735"/>
        <w:jc w:val="both"/>
        <w:rPr>
          <w:rFonts w:ascii="Times New Roman" w:eastAsia="Times New Roman CYR" w:hAnsi="Times New Roman" w:cs="Times New Roman"/>
          <w:sz w:val="26"/>
          <w:szCs w:val="26"/>
        </w:rPr>
      </w:pPr>
      <w:r w:rsidRPr="004B471D">
        <w:rPr>
          <w:rFonts w:ascii="Times New Roman" w:eastAsia="Times New Roman CYR" w:hAnsi="Times New Roman" w:cs="Times New Roman"/>
          <w:sz w:val="26"/>
          <w:szCs w:val="26"/>
        </w:rPr>
        <w:t>4 августа 2014 года между Управлением и Уполномоченным по правам ребёнка в Чувашской Республике подписано соглашение в части организации совместной работы в рамках исполнительных производств</w:t>
      </w:r>
      <w:r w:rsidRPr="004B471D">
        <w:rPr>
          <w:rFonts w:ascii="Times New Roman CYR" w:eastAsia="Times New Roman CYR" w:hAnsi="Times New Roman CYR" w:cs="Times New Roman CYR"/>
          <w:sz w:val="26"/>
          <w:szCs w:val="26"/>
        </w:rPr>
        <w:t xml:space="preserve"> о взыскании алиментных платежей и исполнительных производств о предоставлении жилых помещений детям-сиротам, и детям, оставшимся без попечения </w:t>
      </w:r>
      <w:r w:rsidRPr="004B471D">
        <w:rPr>
          <w:rFonts w:ascii="Times New Roman" w:eastAsia="Times New Roman CYR" w:hAnsi="Times New Roman" w:cs="Times New Roman"/>
          <w:sz w:val="26"/>
          <w:szCs w:val="26"/>
        </w:rPr>
        <w:t>родителей.</w:t>
      </w:r>
    </w:p>
    <w:p w:rsidR="0063383E" w:rsidRPr="004B471D" w:rsidRDefault="0063383E" w:rsidP="0063383E">
      <w:pPr>
        <w:autoSpaceDE w:val="0"/>
        <w:snapToGrid w:val="0"/>
        <w:spacing w:after="0" w:line="240" w:lineRule="auto"/>
        <w:ind w:firstLine="735"/>
        <w:jc w:val="both"/>
        <w:rPr>
          <w:rFonts w:ascii="Times New Roman CYR" w:eastAsia="Times New Roman CYR" w:hAnsi="Times New Roman CYR" w:cs="Times New Roman CYR"/>
          <w:sz w:val="26"/>
          <w:szCs w:val="26"/>
        </w:rPr>
      </w:pPr>
      <w:r w:rsidRPr="004B471D">
        <w:rPr>
          <w:rFonts w:ascii="Times New Roman" w:eastAsia="Times New Roman CYR" w:hAnsi="Times New Roman" w:cs="Times New Roman"/>
          <w:sz w:val="26"/>
          <w:szCs w:val="26"/>
        </w:rPr>
        <w:t>Для повышения качества совместной работы 14 марта 2014 г., 31 июля 2014 г. Уполномоченный по правам ребёнка в Чувашской Республике принял участие в координационных совещаниях</w:t>
      </w:r>
      <w:r w:rsidRPr="004B471D">
        <w:rPr>
          <w:rFonts w:ascii="Times New Roman CYR" w:eastAsia="Times New Roman CYR" w:hAnsi="Times New Roman CYR" w:cs="Times New Roman CYR"/>
          <w:sz w:val="26"/>
          <w:szCs w:val="26"/>
        </w:rPr>
        <w:t xml:space="preserve"> по вопросам представления интересов несовершеннолетних детей в исполнительном производстве с участием представителей прокуратуры Чувашской Республики, Управления Федеральной службы судебных приставов Российской Федерации по Чувашской Республике, Министерства образования Чувашской Республики, Министерства здравоохранения и социального развития Чувашской Республики, а также детских учреждений и представителей органов опеки и попечительства администраций районов и городских округов республики.</w:t>
      </w:r>
    </w:p>
    <w:p w:rsidR="0063383E" w:rsidRPr="004B471D" w:rsidRDefault="0063383E" w:rsidP="0063383E">
      <w:pPr>
        <w:autoSpaceDE w:val="0"/>
        <w:snapToGrid w:val="0"/>
        <w:spacing w:after="0" w:line="240" w:lineRule="auto"/>
        <w:ind w:firstLine="735"/>
        <w:jc w:val="both"/>
        <w:rPr>
          <w:rFonts w:ascii="Times New Roman CYR" w:eastAsia="Times New Roman CYR" w:hAnsi="Times New Roman CYR" w:cs="Times New Roman CYR"/>
          <w:sz w:val="26"/>
          <w:szCs w:val="26"/>
        </w:rPr>
      </w:pPr>
      <w:r w:rsidRPr="004B471D">
        <w:rPr>
          <w:rFonts w:ascii="Times New Roman CYR" w:eastAsia="Times New Roman CYR" w:hAnsi="Times New Roman CYR" w:cs="Times New Roman CYR"/>
          <w:sz w:val="26"/>
          <w:szCs w:val="26"/>
        </w:rPr>
        <w:t xml:space="preserve">По итогам совещания было принято решение об обновлении Министерством образования и молодежной политики Чувашской Республики информации, содержащейся в региональном банке данных детей-сирот и детей, оставшихся без попечения родителей, Чувашской Республики. </w:t>
      </w:r>
    </w:p>
    <w:p w:rsidR="0063383E" w:rsidRPr="004B471D" w:rsidRDefault="0063383E" w:rsidP="0063383E">
      <w:pPr>
        <w:autoSpaceDE w:val="0"/>
        <w:snapToGrid w:val="0"/>
        <w:spacing w:after="0" w:line="240" w:lineRule="auto"/>
        <w:ind w:firstLine="735"/>
        <w:jc w:val="both"/>
        <w:rPr>
          <w:rFonts w:ascii="Times New Roman CYR" w:eastAsia="Times New Roman CYR" w:hAnsi="Times New Roman CYR" w:cs="Times New Roman CYR"/>
          <w:sz w:val="26"/>
          <w:szCs w:val="26"/>
        </w:rPr>
      </w:pPr>
      <w:r w:rsidRPr="004B471D">
        <w:rPr>
          <w:rFonts w:ascii="Times New Roman CYR" w:eastAsia="Times New Roman CYR" w:hAnsi="Times New Roman CYR" w:cs="Times New Roman CYR"/>
          <w:sz w:val="26"/>
          <w:szCs w:val="26"/>
        </w:rPr>
        <w:t>Основными проблемами, с которыми сталкиваются судебные приставы в ходе работы по исполнительным производствам о взыскании алиментов в пользу учреждений для детей-сирот и детей, оставшихся без попечения родителей, остаются невозможность установления фактического места жительства должников, многие из которых проживают без регистрации, отсутствие имущества и иных доходов, на которое может быть обращено взыскание с целью погашения задолженности по алиментам. Должники, лишенные родительских прав, как правило, ведут асоциальный образ жизни, не работают либо не оформляют свои трудовые отношения официально.</w:t>
      </w:r>
    </w:p>
    <w:p w:rsidR="0063383E" w:rsidRPr="004B471D" w:rsidRDefault="0063383E" w:rsidP="0063383E">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color w:val="FF0000"/>
          <w:sz w:val="26"/>
          <w:szCs w:val="26"/>
          <w:lang w:eastAsia="ru-RU"/>
        </w:rPr>
      </w:pPr>
      <w:r w:rsidRPr="004B471D">
        <w:rPr>
          <w:rFonts w:ascii="Times New Roman" w:eastAsiaTheme="minorEastAsia" w:hAnsi="Times New Roman" w:cs="Times New Roman"/>
          <w:sz w:val="26"/>
          <w:szCs w:val="26"/>
          <w:lang w:eastAsia="ru-RU"/>
        </w:rPr>
        <w:t xml:space="preserve">Создание Единого Реестра исполнительных производств о взыскании алиментов в отношении детей, оставшихся без попечения родителей, позволит в полной мере </w:t>
      </w:r>
      <w:r w:rsidRPr="004B471D">
        <w:rPr>
          <w:rFonts w:ascii="Times New Roman" w:eastAsiaTheme="minorEastAsia" w:hAnsi="Times New Roman" w:cs="Times New Roman"/>
          <w:sz w:val="26"/>
          <w:szCs w:val="26"/>
          <w:lang w:eastAsia="ru-RU"/>
        </w:rPr>
        <w:lastRenderedPageBreak/>
        <w:t xml:space="preserve">владеть информацией о соблюдении прав детей, оставшихся без попечения родителей, на получение алиментов, оперативно обновлять информацию о взыскателе, месте нахождения детей, улучшит межведомственную работу в этом направлении, и в целом позитивно повлияет на сложившуюся ситуацию. </w:t>
      </w:r>
    </w:p>
    <w:p w:rsidR="0063383E" w:rsidRPr="004B471D" w:rsidRDefault="0063383E" w:rsidP="0063383E">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Очень часто в своих обращениях разведенные мамы жалуются на то, что отец ребёнка скрывает свои доходы. </w:t>
      </w:r>
      <w:r w:rsidRPr="004B471D">
        <w:rPr>
          <w:rFonts w:ascii="Times New Roman" w:eastAsiaTheme="minorEastAsia" w:hAnsi="Times New Roman" w:cs="Times New Roman"/>
          <w:i/>
          <w:sz w:val="26"/>
          <w:szCs w:val="26"/>
          <w:lang w:eastAsia="ru-RU"/>
        </w:rPr>
        <w:t>Так, например, в апреле 2014 года на личном приеме граждан к Уполномоченному обратилась мама ребёнка-инвалида, 2011 г.р. Согласно решению суда отец ребёнка должен выплачивать алименты на содержание несовершеннолетнего, однако он их не выплачивал. Отец-должник выплачивает алименты в размере 1300 рублей в месяц, что не достаточно для обеспечения нормальной жизнедеятельности ребёнка-инвалида. Так как за ребенком нужен постоянный уход, мама мальчика не может выйти на работу. Уполномоченным направлено письмо в Управление Федеральной службы судебных приставов по Чувашской Республике с просьбой оказать маме содействие во взыскании алиментов.</w:t>
      </w:r>
    </w:p>
    <w:p w:rsidR="0063383E" w:rsidRPr="004B471D" w:rsidRDefault="0063383E" w:rsidP="0063383E">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Статья 157 Уголовного кодекса Российской Федерации предусматривает уголовное наказание за злостное уклонение от уплаты средств на содержание детей или нетрудоспособных родителей. Однако на сегодняшний день отсутствует действенный механизм привлечения должников к уголовной ответственности за уклонение от уплаты алиментов, т.к. понятие злостности уклонения от  уплаты алиментов носит оценочный характер, что вызывает проблемы при доказывании в уголовном процессе.</w:t>
      </w:r>
    </w:p>
    <w:p w:rsidR="0063383E" w:rsidRPr="004B471D" w:rsidRDefault="0063383E" w:rsidP="0063383E">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В Государственной Думе Российской Федерации находятся на рассмотрении законопроекты, предусматривающие установление минимального размера алиментов (не менее половины от прожиточного минимума на ребёнка в регионе) и определяющие понятие «злостный» неплательщик алиментов (если не выплачивает алименты на ребёнка в полном объеме в течение трех месяцев</w:t>
      </w:r>
      <w:r>
        <w:rPr>
          <w:rFonts w:ascii="Times New Roman" w:eastAsiaTheme="minorEastAsia" w:hAnsi="Times New Roman" w:cs="Times New Roman"/>
          <w:sz w:val="26"/>
          <w:szCs w:val="26"/>
          <w:lang w:eastAsia="ru-RU"/>
        </w:rPr>
        <w:t>)</w:t>
      </w:r>
      <w:r w:rsidRPr="004B471D">
        <w:rPr>
          <w:rFonts w:ascii="Times New Roman" w:eastAsiaTheme="minorEastAsia" w:hAnsi="Times New Roman" w:cs="Times New Roman"/>
          <w:sz w:val="26"/>
          <w:szCs w:val="26"/>
          <w:lang w:eastAsia="ru-RU"/>
        </w:rPr>
        <w:t>.</w:t>
      </w:r>
    </w:p>
    <w:p w:rsidR="0063383E" w:rsidRPr="004B471D" w:rsidRDefault="0063383E" w:rsidP="00831DBC">
      <w:pPr>
        <w:autoSpaceDE w:val="0"/>
        <w:autoSpaceDN w:val="0"/>
        <w:adjustRightInd w:val="0"/>
        <w:spacing w:after="0" w:line="240" w:lineRule="auto"/>
        <w:ind w:firstLine="540"/>
        <w:jc w:val="both"/>
        <w:rPr>
          <w:rFonts w:ascii="Times New Roman" w:hAnsi="Times New Roman" w:cs="Times New Roman"/>
          <w:sz w:val="26"/>
          <w:szCs w:val="26"/>
        </w:rPr>
      </w:pPr>
    </w:p>
    <w:p w:rsidR="006A30DD" w:rsidRDefault="006A30DD" w:rsidP="00CF64C3">
      <w:pPr>
        <w:spacing w:after="0" w:line="240" w:lineRule="auto"/>
        <w:ind w:firstLine="708"/>
        <w:jc w:val="center"/>
        <w:rPr>
          <w:rFonts w:ascii="Times New Roman" w:hAnsi="Times New Roman" w:cs="Times New Roman"/>
          <w:b/>
          <w:sz w:val="26"/>
          <w:szCs w:val="26"/>
        </w:rPr>
      </w:pPr>
    </w:p>
    <w:p w:rsidR="002F726C" w:rsidRPr="004B471D" w:rsidRDefault="002F726C" w:rsidP="00CF64C3">
      <w:pPr>
        <w:spacing w:after="0" w:line="240" w:lineRule="auto"/>
        <w:ind w:firstLine="708"/>
        <w:jc w:val="center"/>
        <w:rPr>
          <w:rFonts w:ascii="Times New Roman" w:hAnsi="Times New Roman" w:cs="Times New Roman"/>
          <w:b/>
          <w:sz w:val="26"/>
          <w:szCs w:val="26"/>
        </w:rPr>
      </w:pPr>
      <w:r w:rsidRPr="004B471D">
        <w:rPr>
          <w:rFonts w:ascii="Times New Roman" w:hAnsi="Times New Roman" w:cs="Times New Roman"/>
          <w:b/>
          <w:sz w:val="26"/>
          <w:szCs w:val="26"/>
        </w:rPr>
        <w:t>Социальное обеспечение семей с детьми</w:t>
      </w:r>
    </w:p>
    <w:p w:rsidR="002F726C" w:rsidRPr="004B471D" w:rsidRDefault="002F726C" w:rsidP="00465005">
      <w:pPr>
        <w:spacing w:after="0" w:line="240" w:lineRule="auto"/>
        <w:ind w:firstLine="708"/>
        <w:contextualSpacing/>
        <w:jc w:val="center"/>
        <w:rPr>
          <w:rFonts w:ascii="Times New Roman" w:hAnsi="Times New Roman" w:cs="Times New Roman"/>
          <w:b/>
          <w:sz w:val="26"/>
          <w:szCs w:val="26"/>
        </w:rPr>
      </w:pPr>
    </w:p>
    <w:p w:rsidR="002F726C" w:rsidRDefault="002F726C" w:rsidP="00465005">
      <w:pPr>
        <w:spacing w:line="240" w:lineRule="auto"/>
        <w:ind w:firstLine="709"/>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В соответствии с Законом Чувашской Республики от 24 ноября 2004 г. № 46 «О государственных пособиях гражданам, имеющим детей» осуществляется выплата ежемесячного пособия на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В размер ежемесячного пособия на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с 1 января 2006 года входят монетизированные льготы многодетным семьям и семьям, имеющим детей в возрасте до двух лет. Размер пособия ранжирован по 54 позициям и зависит от количества детей в семье, их возраста, категории семьи и среднедушевого дохода семьи.</w:t>
      </w:r>
    </w:p>
    <w:p w:rsidR="00EB7A7D" w:rsidRDefault="00EB7A7D" w:rsidP="00465005">
      <w:pPr>
        <w:spacing w:after="0" w:line="240" w:lineRule="auto"/>
        <w:ind w:firstLine="709"/>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Государственные пособия,  индексируются один раз в год исходя из индекса-дефлятора, устанавливаемого Кабинетом </w:t>
      </w:r>
      <w:r w:rsidR="00204A19">
        <w:rPr>
          <w:rFonts w:ascii="Times New Roman" w:hAnsi="Times New Roman" w:cs="Times New Roman"/>
          <w:sz w:val="26"/>
          <w:szCs w:val="26"/>
        </w:rPr>
        <w:t>Министров Чувашской Республики (на 2015 год индекс-дефлятор – 5%).</w:t>
      </w:r>
    </w:p>
    <w:p w:rsidR="006A30DD" w:rsidRDefault="006A30DD" w:rsidP="00465005">
      <w:pPr>
        <w:spacing w:after="0" w:line="240" w:lineRule="auto"/>
        <w:ind w:firstLine="709"/>
        <w:contextualSpacing/>
        <w:jc w:val="both"/>
        <w:rPr>
          <w:rFonts w:ascii="Times New Roman" w:hAnsi="Times New Roman" w:cs="Times New Roman"/>
          <w:sz w:val="26"/>
          <w:szCs w:val="26"/>
        </w:rPr>
      </w:pPr>
    </w:p>
    <w:p w:rsidR="006A30DD" w:rsidRDefault="006A30DD" w:rsidP="00465005">
      <w:pPr>
        <w:spacing w:after="0" w:line="240" w:lineRule="auto"/>
        <w:ind w:firstLine="709"/>
        <w:contextualSpacing/>
        <w:jc w:val="both"/>
        <w:rPr>
          <w:rFonts w:ascii="Times New Roman" w:hAnsi="Times New Roman" w:cs="Times New Roman"/>
          <w:sz w:val="26"/>
          <w:szCs w:val="26"/>
        </w:rPr>
      </w:pPr>
    </w:p>
    <w:p w:rsidR="006A30DD" w:rsidRDefault="006A30DD" w:rsidP="00465005">
      <w:pPr>
        <w:spacing w:after="0" w:line="240" w:lineRule="auto"/>
        <w:ind w:firstLine="709"/>
        <w:contextualSpacing/>
        <w:jc w:val="both"/>
        <w:rPr>
          <w:rFonts w:ascii="Times New Roman" w:hAnsi="Times New Roman" w:cs="Times New Roman"/>
          <w:sz w:val="26"/>
          <w:szCs w:val="26"/>
        </w:rPr>
      </w:pPr>
    </w:p>
    <w:p w:rsidR="006A30DD" w:rsidRDefault="006A30DD" w:rsidP="00465005">
      <w:pPr>
        <w:spacing w:after="0" w:line="240" w:lineRule="auto"/>
        <w:ind w:firstLine="709"/>
        <w:contextualSpacing/>
        <w:jc w:val="both"/>
        <w:rPr>
          <w:rFonts w:ascii="Times New Roman" w:hAnsi="Times New Roman" w:cs="Times New Roman"/>
          <w:sz w:val="26"/>
          <w:szCs w:val="26"/>
        </w:rPr>
      </w:pPr>
    </w:p>
    <w:p w:rsidR="006A30DD" w:rsidRDefault="006A30DD" w:rsidP="00465005">
      <w:pPr>
        <w:spacing w:after="0" w:line="240" w:lineRule="auto"/>
        <w:ind w:firstLine="709"/>
        <w:contextualSpacing/>
        <w:jc w:val="both"/>
        <w:rPr>
          <w:rFonts w:ascii="Times New Roman" w:hAnsi="Times New Roman" w:cs="Times New Roman"/>
          <w:sz w:val="26"/>
          <w:szCs w:val="26"/>
        </w:rPr>
      </w:pPr>
    </w:p>
    <w:p w:rsidR="006A30DD" w:rsidRDefault="006A30DD" w:rsidP="00465005">
      <w:pPr>
        <w:spacing w:after="0" w:line="240" w:lineRule="auto"/>
        <w:ind w:firstLine="709"/>
        <w:contextualSpacing/>
        <w:jc w:val="both"/>
        <w:rPr>
          <w:rFonts w:ascii="Times New Roman" w:hAnsi="Times New Roman" w:cs="Times New Roman"/>
          <w:sz w:val="26"/>
          <w:szCs w:val="26"/>
        </w:rPr>
      </w:pPr>
    </w:p>
    <w:p w:rsidR="006A30DD" w:rsidRDefault="006A30DD" w:rsidP="00465005">
      <w:pPr>
        <w:spacing w:after="0" w:line="240" w:lineRule="auto"/>
        <w:ind w:firstLine="709"/>
        <w:contextualSpacing/>
        <w:jc w:val="both"/>
        <w:rPr>
          <w:rFonts w:ascii="Times New Roman" w:hAnsi="Times New Roman" w:cs="Times New Roman"/>
          <w:sz w:val="26"/>
          <w:szCs w:val="26"/>
        </w:rPr>
      </w:pPr>
    </w:p>
    <w:p w:rsidR="006A30DD" w:rsidRPr="004B471D" w:rsidRDefault="006A30DD" w:rsidP="00465005">
      <w:pPr>
        <w:spacing w:after="0" w:line="240" w:lineRule="auto"/>
        <w:ind w:firstLine="709"/>
        <w:contextualSpacing/>
        <w:jc w:val="both"/>
        <w:rPr>
          <w:rFonts w:ascii="Times New Roman" w:hAnsi="Times New Roman" w:cs="Times New Roman"/>
          <w:sz w:val="26"/>
          <w:szCs w:val="26"/>
        </w:rPr>
      </w:pPr>
    </w:p>
    <w:p w:rsidR="002F726C" w:rsidRPr="00C51D5E" w:rsidRDefault="002F726C" w:rsidP="002F726C">
      <w:pPr>
        <w:ind w:firstLine="709"/>
        <w:jc w:val="both"/>
        <w:rPr>
          <w:rFonts w:ascii="Arial" w:hAnsi="Arial" w:cs="Arial"/>
          <w:sz w:val="26"/>
          <w:szCs w:val="26"/>
        </w:rPr>
      </w:pPr>
      <w:r w:rsidRPr="004B471D">
        <w:rPr>
          <w:rFonts w:ascii="Times New Roman" w:hAnsi="Times New Roman" w:cs="Times New Roman"/>
          <w:sz w:val="26"/>
          <w:szCs w:val="26"/>
        </w:rPr>
        <w:t>Суммы пособий следующие</w:t>
      </w:r>
      <w:r w:rsidRPr="00C51D5E">
        <w:rPr>
          <w:rFonts w:ascii="Times New Roman" w:hAnsi="Times New Roman" w:cs="Times New Roman"/>
          <w:sz w:val="26"/>
          <w:szCs w:val="26"/>
        </w:rPr>
        <w:t>:</w:t>
      </w:r>
    </w:p>
    <w:tbl>
      <w:tblPr>
        <w:tblW w:w="9570" w:type="dxa"/>
        <w:jc w:val="center"/>
        <w:tblInd w:w="-537" w:type="dxa"/>
        <w:tblLayout w:type="fixed"/>
        <w:tblCellMar>
          <w:left w:w="30" w:type="dxa"/>
          <w:right w:w="30" w:type="dxa"/>
        </w:tblCellMar>
        <w:tblLook w:val="0000" w:firstRow="0" w:lastRow="0" w:firstColumn="0" w:lastColumn="0" w:noHBand="0" w:noVBand="0"/>
      </w:tblPr>
      <w:tblGrid>
        <w:gridCol w:w="2010"/>
        <w:gridCol w:w="1257"/>
        <w:gridCol w:w="1080"/>
        <w:gridCol w:w="1260"/>
        <w:gridCol w:w="1260"/>
        <w:gridCol w:w="1083"/>
        <w:gridCol w:w="1620"/>
      </w:tblGrid>
      <w:tr w:rsidR="002F726C" w:rsidRPr="00C51D5E" w:rsidTr="00EB7A7D">
        <w:trPr>
          <w:trHeight w:val="396"/>
          <w:jc w:val="center"/>
        </w:trPr>
        <w:tc>
          <w:tcPr>
            <w:tcW w:w="9570" w:type="dxa"/>
            <w:gridSpan w:val="7"/>
            <w:tcBorders>
              <w:top w:val="single" w:sz="2" w:space="0" w:color="000000"/>
              <w:left w:val="single" w:sz="2" w:space="0" w:color="000000"/>
              <w:bottom w:val="single" w:sz="6" w:space="0" w:color="auto"/>
              <w:right w:val="single" w:sz="2" w:space="0" w:color="000000"/>
            </w:tcBorders>
          </w:tcPr>
          <w:p w:rsidR="002F726C" w:rsidRPr="00C51D5E" w:rsidRDefault="002F726C" w:rsidP="00475F4C">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 xml:space="preserve">Размеры ежемесячного пособия на </w:t>
            </w:r>
            <w:r w:rsidR="009964DF" w:rsidRPr="00C51D5E">
              <w:rPr>
                <w:rFonts w:ascii="Times New Roman" w:hAnsi="Times New Roman" w:cs="Times New Roman"/>
                <w:bCs/>
                <w:sz w:val="26"/>
                <w:szCs w:val="26"/>
              </w:rPr>
              <w:t>ребёнка</w:t>
            </w:r>
            <w:r w:rsidRPr="00C51D5E">
              <w:rPr>
                <w:rFonts w:ascii="Times New Roman" w:hAnsi="Times New Roman" w:cs="Times New Roman"/>
                <w:bCs/>
                <w:sz w:val="26"/>
                <w:szCs w:val="26"/>
              </w:rPr>
              <w:t xml:space="preserve"> с 1 июля 2014 г.</w:t>
            </w:r>
          </w:p>
        </w:tc>
      </w:tr>
      <w:tr w:rsidR="002F726C" w:rsidRPr="00C51D5E" w:rsidTr="00475F4C">
        <w:trPr>
          <w:trHeight w:val="2910"/>
          <w:jc w:val="center"/>
        </w:trPr>
        <w:tc>
          <w:tcPr>
            <w:tcW w:w="2010" w:type="dxa"/>
            <w:vMerge w:val="restart"/>
            <w:tcBorders>
              <w:top w:val="single" w:sz="6" w:space="0" w:color="auto"/>
              <w:left w:val="single" w:sz="6" w:space="0" w:color="auto"/>
              <w:right w:val="single" w:sz="4"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 xml:space="preserve">Контингент </w:t>
            </w:r>
          </w:p>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получателей</w:t>
            </w:r>
          </w:p>
        </w:tc>
        <w:tc>
          <w:tcPr>
            <w:tcW w:w="4857" w:type="dxa"/>
            <w:gridSpan w:val="4"/>
            <w:tcBorders>
              <w:top w:val="single" w:sz="4" w:space="0" w:color="auto"/>
              <w:left w:val="single" w:sz="4" w:space="0" w:color="auto"/>
              <w:bottom w:val="single" w:sz="4" w:space="0" w:color="auto"/>
              <w:right w:val="single" w:sz="4" w:space="0" w:color="auto"/>
            </w:tcBorders>
          </w:tcPr>
          <w:p w:rsidR="002F726C" w:rsidRPr="00475F4C" w:rsidRDefault="002F726C" w:rsidP="00CF64C3">
            <w:pPr>
              <w:spacing w:line="240" w:lineRule="atLeast"/>
              <w:contextualSpacing/>
              <w:jc w:val="center"/>
              <w:rPr>
                <w:rFonts w:ascii="Times New Roman" w:hAnsi="Times New Roman" w:cs="Times New Roman"/>
                <w:bCs/>
                <w:sz w:val="25"/>
                <w:szCs w:val="25"/>
              </w:rPr>
            </w:pPr>
            <w:r w:rsidRPr="00475F4C">
              <w:rPr>
                <w:rFonts w:ascii="Times New Roman" w:hAnsi="Times New Roman" w:cs="Times New Roman"/>
                <w:bCs/>
                <w:sz w:val="25"/>
                <w:szCs w:val="25"/>
              </w:rPr>
              <w:t xml:space="preserve">Размер пособия на одного </w:t>
            </w:r>
            <w:r w:rsidR="009964DF" w:rsidRPr="00475F4C">
              <w:rPr>
                <w:rFonts w:ascii="Times New Roman" w:hAnsi="Times New Roman" w:cs="Times New Roman"/>
                <w:bCs/>
                <w:sz w:val="25"/>
                <w:szCs w:val="25"/>
              </w:rPr>
              <w:t>ребёнка</w:t>
            </w:r>
            <w:r w:rsidRPr="00475F4C">
              <w:rPr>
                <w:rFonts w:ascii="Times New Roman" w:hAnsi="Times New Roman" w:cs="Times New Roman"/>
                <w:bCs/>
                <w:sz w:val="25"/>
                <w:szCs w:val="25"/>
              </w:rPr>
              <w:t xml:space="preserve"> в семьях со среднедушевым доходом,  не превышающим 150% величины прожиточного минимума, установленной в Чувашской Республике</w:t>
            </w:r>
          </w:p>
          <w:p w:rsidR="002F726C" w:rsidRPr="00475F4C" w:rsidRDefault="002F726C" w:rsidP="00CF64C3">
            <w:pPr>
              <w:autoSpaceDE w:val="0"/>
              <w:autoSpaceDN w:val="0"/>
              <w:adjustRightInd w:val="0"/>
              <w:spacing w:line="240" w:lineRule="atLeast"/>
              <w:contextualSpacing/>
              <w:jc w:val="center"/>
              <w:rPr>
                <w:rFonts w:ascii="Times New Roman" w:hAnsi="Times New Roman" w:cs="Times New Roman"/>
                <w:bCs/>
                <w:sz w:val="25"/>
                <w:szCs w:val="25"/>
              </w:rPr>
            </w:pPr>
          </w:p>
        </w:tc>
        <w:tc>
          <w:tcPr>
            <w:tcW w:w="2703" w:type="dxa"/>
            <w:gridSpan w:val="2"/>
            <w:tcBorders>
              <w:top w:val="single" w:sz="4" w:space="0" w:color="auto"/>
              <w:left w:val="single" w:sz="4" w:space="0" w:color="auto"/>
              <w:bottom w:val="single" w:sz="4" w:space="0" w:color="auto"/>
              <w:right w:val="single" w:sz="4" w:space="0" w:color="auto"/>
            </w:tcBorders>
          </w:tcPr>
          <w:p w:rsidR="002F726C" w:rsidRPr="00475F4C" w:rsidRDefault="002F726C" w:rsidP="00CF64C3">
            <w:pPr>
              <w:spacing w:line="240" w:lineRule="atLeast"/>
              <w:contextualSpacing/>
              <w:jc w:val="center"/>
              <w:rPr>
                <w:rFonts w:ascii="Times New Roman" w:hAnsi="Times New Roman" w:cs="Times New Roman"/>
                <w:bCs/>
                <w:sz w:val="25"/>
                <w:szCs w:val="25"/>
              </w:rPr>
            </w:pPr>
            <w:r w:rsidRPr="00475F4C">
              <w:rPr>
                <w:rFonts w:ascii="Times New Roman" w:hAnsi="Times New Roman" w:cs="Times New Roman"/>
                <w:bCs/>
                <w:sz w:val="25"/>
                <w:szCs w:val="25"/>
              </w:rPr>
              <w:t xml:space="preserve">Размер пособия на одного </w:t>
            </w:r>
            <w:r w:rsidR="009964DF" w:rsidRPr="00475F4C">
              <w:rPr>
                <w:rFonts w:ascii="Times New Roman" w:hAnsi="Times New Roman" w:cs="Times New Roman"/>
                <w:bCs/>
                <w:sz w:val="25"/>
                <w:szCs w:val="25"/>
              </w:rPr>
              <w:t>ребёнка</w:t>
            </w:r>
            <w:r w:rsidRPr="00475F4C">
              <w:rPr>
                <w:rFonts w:ascii="Times New Roman" w:hAnsi="Times New Roman" w:cs="Times New Roman"/>
                <w:bCs/>
                <w:sz w:val="25"/>
                <w:szCs w:val="25"/>
              </w:rPr>
              <w:t xml:space="preserve"> в семьях со среднедушевым доходом,  превышающим 150% величины прожиточного минимума, установленной в Чувашской Республике</w:t>
            </w:r>
          </w:p>
        </w:tc>
      </w:tr>
      <w:tr w:rsidR="002F726C" w:rsidRPr="00C51D5E" w:rsidTr="00EB7A7D">
        <w:trPr>
          <w:trHeight w:val="742"/>
          <w:jc w:val="center"/>
        </w:trPr>
        <w:tc>
          <w:tcPr>
            <w:tcW w:w="2010" w:type="dxa"/>
            <w:vMerge/>
            <w:tcBorders>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p>
        </w:tc>
        <w:tc>
          <w:tcPr>
            <w:tcW w:w="1257"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дети одиноких матерей</w:t>
            </w:r>
          </w:p>
        </w:tc>
        <w:tc>
          <w:tcPr>
            <w:tcW w:w="1080"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Дети</w:t>
            </w:r>
          </w:p>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 xml:space="preserve"> военносл. и ДРР</w:t>
            </w:r>
          </w:p>
        </w:tc>
        <w:tc>
          <w:tcPr>
            <w:tcW w:w="1260"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дети из неполных семей</w:t>
            </w:r>
          </w:p>
        </w:tc>
        <w:tc>
          <w:tcPr>
            <w:tcW w:w="1260"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дети из обычных семей</w:t>
            </w:r>
          </w:p>
        </w:tc>
        <w:tc>
          <w:tcPr>
            <w:tcW w:w="1083"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дети из неполных семей</w:t>
            </w:r>
          </w:p>
        </w:tc>
        <w:tc>
          <w:tcPr>
            <w:tcW w:w="1620"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дети из обычных семей</w:t>
            </w:r>
          </w:p>
        </w:tc>
      </w:tr>
      <w:tr w:rsidR="002F726C" w:rsidRPr="00C51D5E" w:rsidTr="00EB7A7D">
        <w:trPr>
          <w:trHeight w:val="236"/>
          <w:jc w:val="center"/>
        </w:trPr>
        <w:tc>
          <w:tcPr>
            <w:tcW w:w="9570" w:type="dxa"/>
            <w:gridSpan w:val="7"/>
            <w:tcBorders>
              <w:top w:val="nil"/>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 xml:space="preserve">Семьи, имеющие 1 </w:t>
            </w:r>
            <w:r w:rsidR="009964DF" w:rsidRPr="00C51D5E">
              <w:rPr>
                <w:rFonts w:ascii="Times New Roman" w:hAnsi="Times New Roman" w:cs="Times New Roman"/>
                <w:bCs/>
                <w:sz w:val="26"/>
                <w:szCs w:val="26"/>
              </w:rPr>
              <w:t>ребёнка</w:t>
            </w:r>
            <w:r w:rsidRPr="00C51D5E">
              <w:rPr>
                <w:rFonts w:ascii="Times New Roman" w:hAnsi="Times New Roman" w:cs="Times New Roman"/>
                <w:bCs/>
                <w:sz w:val="26"/>
                <w:szCs w:val="26"/>
              </w:rPr>
              <w:t xml:space="preserve"> в возрасте:</w:t>
            </w:r>
          </w:p>
        </w:tc>
      </w:tr>
      <w:tr w:rsidR="002F726C" w:rsidRPr="00C51D5E" w:rsidTr="00EB7A7D">
        <w:trPr>
          <w:trHeight w:val="157"/>
          <w:jc w:val="center"/>
        </w:trPr>
        <w:tc>
          <w:tcPr>
            <w:tcW w:w="2010" w:type="dxa"/>
            <w:tcBorders>
              <w:top w:val="nil"/>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i/>
                <w:iCs/>
                <w:sz w:val="26"/>
                <w:szCs w:val="26"/>
              </w:rPr>
              <w:t>до 2 лет</w:t>
            </w:r>
          </w:p>
        </w:tc>
        <w:tc>
          <w:tcPr>
            <w:tcW w:w="1257"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1071</w:t>
            </w:r>
          </w:p>
        </w:tc>
        <w:tc>
          <w:tcPr>
            <w:tcW w:w="108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987</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905</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905</w:t>
            </w:r>
          </w:p>
        </w:tc>
        <w:tc>
          <w:tcPr>
            <w:tcW w:w="1083"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329</w:t>
            </w:r>
          </w:p>
        </w:tc>
        <w:tc>
          <w:tcPr>
            <w:tcW w:w="162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329</w:t>
            </w:r>
          </w:p>
        </w:tc>
      </w:tr>
      <w:tr w:rsidR="002F726C" w:rsidRPr="00C51D5E" w:rsidTr="00EB7A7D">
        <w:trPr>
          <w:trHeight w:val="265"/>
          <w:jc w:val="center"/>
        </w:trPr>
        <w:tc>
          <w:tcPr>
            <w:tcW w:w="2010" w:type="dxa"/>
            <w:tcBorders>
              <w:top w:val="nil"/>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i/>
                <w:iCs/>
                <w:sz w:val="26"/>
                <w:szCs w:val="26"/>
              </w:rPr>
            </w:pPr>
            <w:r w:rsidRPr="00C51D5E">
              <w:rPr>
                <w:rFonts w:ascii="Times New Roman" w:hAnsi="Times New Roman" w:cs="Times New Roman"/>
                <w:bCs/>
                <w:i/>
                <w:iCs/>
                <w:sz w:val="26"/>
                <w:szCs w:val="26"/>
              </w:rPr>
              <w:t>от 2 до 18 лет</w:t>
            </w:r>
          </w:p>
        </w:tc>
        <w:tc>
          <w:tcPr>
            <w:tcW w:w="1257"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329</w:t>
            </w:r>
          </w:p>
        </w:tc>
        <w:tc>
          <w:tcPr>
            <w:tcW w:w="108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lang w:val="en-US"/>
              </w:rPr>
              <w:t>2</w:t>
            </w:r>
            <w:r w:rsidRPr="00C51D5E">
              <w:rPr>
                <w:rFonts w:ascii="Times New Roman" w:hAnsi="Times New Roman" w:cs="Times New Roman"/>
                <w:bCs/>
                <w:sz w:val="26"/>
                <w:szCs w:val="26"/>
              </w:rPr>
              <w:t>47</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lang w:val="en-US"/>
              </w:rPr>
              <w:t>1</w:t>
            </w:r>
            <w:r w:rsidRPr="00C51D5E">
              <w:rPr>
                <w:rFonts w:ascii="Times New Roman" w:hAnsi="Times New Roman" w:cs="Times New Roman"/>
                <w:bCs/>
                <w:sz w:val="26"/>
                <w:szCs w:val="26"/>
              </w:rPr>
              <w:t>64</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164</w:t>
            </w:r>
          </w:p>
        </w:tc>
        <w:tc>
          <w:tcPr>
            <w:tcW w:w="1083"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w:t>
            </w:r>
          </w:p>
        </w:tc>
        <w:tc>
          <w:tcPr>
            <w:tcW w:w="162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w:t>
            </w:r>
          </w:p>
        </w:tc>
      </w:tr>
      <w:tr w:rsidR="002F726C" w:rsidRPr="00C51D5E" w:rsidTr="00EB7A7D">
        <w:trPr>
          <w:trHeight w:val="276"/>
          <w:jc w:val="center"/>
        </w:trPr>
        <w:tc>
          <w:tcPr>
            <w:tcW w:w="9570" w:type="dxa"/>
            <w:gridSpan w:val="7"/>
            <w:tcBorders>
              <w:top w:val="nil"/>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Семьи, имеющие 2 детей в возрасте:</w:t>
            </w:r>
          </w:p>
        </w:tc>
      </w:tr>
      <w:tr w:rsidR="002F726C" w:rsidRPr="00C51D5E" w:rsidTr="00EB7A7D">
        <w:trPr>
          <w:trHeight w:val="265"/>
          <w:jc w:val="center"/>
        </w:trPr>
        <w:tc>
          <w:tcPr>
            <w:tcW w:w="2010" w:type="dxa"/>
            <w:tcBorders>
              <w:top w:val="nil"/>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i/>
                <w:iCs/>
                <w:sz w:val="26"/>
                <w:szCs w:val="26"/>
              </w:rPr>
            </w:pPr>
            <w:r w:rsidRPr="00C51D5E">
              <w:rPr>
                <w:rFonts w:ascii="Times New Roman" w:hAnsi="Times New Roman" w:cs="Times New Roman"/>
                <w:bCs/>
                <w:i/>
                <w:iCs/>
                <w:sz w:val="26"/>
                <w:szCs w:val="26"/>
              </w:rPr>
              <w:t>до 2 лет</w:t>
            </w:r>
          </w:p>
        </w:tc>
        <w:tc>
          <w:tcPr>
            <w:tcW w:w="1257"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lang w:val="en-US"/>
              </w:rPr>
              <w:t>1</w:t>
            </w:r>
            <w:r w:rsidRPr="00C51D5E">
              <w:rPr>
                <w:rFonts w:ascii="Times New Roman" w:hAnsi="Times New Roman" w:cs="Times New Roman"/>
                <w:bCs/>
                <w:sz w:val="26"/>
                <w:szCs w:val="26"/>
              </w:rPr>
              <w:t>152</w:t>
            </w:r>
          </w:p>
        </w:tc>
        <w:tc>
          <w:tcPr>
            <w:tcW w:w="108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1052</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947</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947</w:t>
            </w:r>
          </w:p>
        </w:tc>
        <w:tc>
          <w:tcPr>
            <w:tcW w:w="1083"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329</w:t>
            </w:r>
          </w:p>
        </w:tc>
        <w:tc>
          <w:tcPr>
            <w:tcW w:w="162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329</w:t>
            </w:r>
          </w:p>
        </w:tc>
      </w:tr>
      <w:tr w:rsidR="002F726C" w:rsidRPr="00C51D5E" w:rsidTr="00EB7A7D">
        <w:trPr>
          <w:trHeight w:val="265"/>
          <w:jc w:val="center"/>
        </w:trPr>
        <w:tc>
          <w:tcPr>
            <w:tcW w:w="2010" w:type="dxa"/>
            <w:tcBorders>
              <w:top w:val="nil"/>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i/>
                <w:iCs/>
                <w:sz w:val="26"/>
                <w:szCs w:val="26"/>
              </w:rPr>
            </w:pPr>
            <w:r w:rsidRPr="00C51D5E">
              <w:rPr>
                <w:rFonts w:ascii="Times New Roman" w:hAnsi="Times New Roman" w:cs="Times New Roman"/>
                <w:bCs/>
                <w:i/>
                <w:iCs/>
                <w:sz w:val="26"/>
                <w:szCs w:val="26"/>
              </w:rPr>
              <w:t>от 2 до 18 лет</w:t>
            </w:r>
          </w:p>
        </w:tc>
        <w:tc>
          <w:tcPr>
            <w:tcW w:w="1257"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412</w:t>
            </w:r>
          </w:p>
        </w:tc>
        <w:tc>
          <w:tcPr>
            <w:tcW w:w="108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309</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206</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206</w:t>
            </w:r>
          </w:p>
        </w:tc>
        <w:tc>
          <w:tcPr>
            <w:tcW w:w="1083"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w:t>
            </w:r>
          </w:p>
        </w:tc>
        <w:tc>
          <w:tcPr>
            <w:tcW w:w="162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w:t>
            </w:r>
          </w:p>
        </w:tc>
      </w:tr>
      <w:tr w:rsidR="002F726C" w:rsidRPr="00C51D5E" w:rsidTr="00EB7A7D">
        <w:trPr>
          <w:trHeight w:val="277"/>
          <w:jc w:val="center"/>
        </w:trPr>
        <w:tc>
          <w:tcPr>
            <w:tcW w:w="9570" w:type="dxa"/>
            <w:gridSpan w:val="7"/>
            <w:tcBorders>
              <w:top w:val="nil"/>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 xml:space="preserve">Семьи, имеющие 3 детей в возрасте: </w:t>
            </w:r>
          </w:p>
        </w:tc>
      </w:tr>
      <w:tr w:rsidR="002F726C" w:rsidRPr="00C51D5E" w:rsidTr="00EB7A7D">
        <w:trPr>
          <w:trHeight w:val="247"/>
          <w:jc w:val="center"/>
        </w:trPr>
        <w:tc>
          <w:tcPr>
            <w:tcW w:w="2010"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i/>
                <w:iCs/>
                <w:sz w:val="26"/>
                <w:szCs w:val="26"/>
              </w:rPr>
            </w:pPr>
            <w:r w:rsidRPr="00C51D5E">
              <w:rPr>
                <w:rFonts w:ascii="Times New Roman" w:hAnsi="Times New Roman" w:cs="Times New Roman"/>
                <w:bCs/>
                <w:i/>
                <w:iCs/>
                <w:sz w:val="26"/>
                <w:szCs w:val="26"/>
              </w:rPr>
              <w:t>до 2 лет</w:t>
            </w:r>
          </w:p>
        </w:tc>
        <w:tc>
          <w:tcPr>
            <w:tcW w:w="1257"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1643</w:t>
            </w:r>
          </w:p>
        </w:tc>
        <w:tc>
          <w:tcPr>
            <w:tcW w:w="108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lang w:val="en-US"/>
              </w:rPr>
              <w:t>1</w:t>
            </w:r>
            <w:r w:rsidRPr="00C51D5E">
              <w:rPr>
                <w:rFonts w:ascii="Times New Roman" w:hAnsi="Times New Roman" w:cs="Times New Roman"/>
                <w:bCs/>
                <w:sz w:val="26"/>
                <w:szCs w:val="26"/>
              </w:rPr>
              <w:t>170</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1412</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1054</w:t>
            </w:r>
          </w:p>
        </w:tc>
        <w:tc>
          <w:tcPr>
            <w:tcW w:w="1083"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771</w:t>
            </w:r>
          </w:p>
        </w:tc>
        <w:tc>
          <w:tcPr>
            <w:tcW w:w="162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412</w:t>
            </w:r>
          </w:p>
        </w:tc>
      </w:tr>
      <w:tr w:rsidR="002F726C" w:rsidRPr="00C51D5E" w:rsidTr="00EB7A7D">
        <w:trPr>
          <w:trHeight w:val="247"/>
          <w:jc w:val="center"/>
        </w:trPr>
        <w:tc>
          <w:tcPr>
            <w:tcW w:w="2010"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i/>
                <w:iCs/>
                <w:sz w:val="26"/>
                <w:szCs w:val="26"/>
              </w:rPr>
            </w:pPr>
            <w:r w:rsidRPr="00C51D5E">
              <w:rPr>
                <w:rFonts w:ascii="Times New Roman" w:hAnsi="Times New Roman" w:cs="Times New Roman"/>
                <w:bCs/>
                <w:i/>
                <w:iCs/>
                <w:sz w:val="26"/>
                <w:szCs w:val="26"/>
              </w:rPr>
              <w:t>от 2 до 7 лет</w:t>
            </w:r>
          </w:p>
        </w:tc>
        <w:tc>
          <w:tcPr>
            <w:tcW w:w="1257"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903</w:t>
            </w:r>
          </w:p>
        </w:tc>
        <w:tc>
          <w:tcPr>
            <w:tcW w:w="108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427</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lang w:val="en-US"/>
              </w:rPr>
              <w:t>6</w:t>
            </w:r>
            <w:r w:rsidRPr="00C51D5E">
              <w:rPr>
                <w:rFonts w:ascii="Times New Roman" w:hAnsi="Times New Roman" w:cs="Times New Roman"/>
                <w:bCs/>
                <w:sz w:val="26"/>
                <w:szCs w:val="26"/>
              </w:rPr>
              <w:t>71</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311</w:t>
            </w:r>
          </w:p>
        </w:tc>
        <w:tc>
          <w:tcPr>
            <w:tcW w:w="1083"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lang w:val="en-US"/>
              </w:rPr>
              <w:t>4</w:t>
            </w:r>
            <w:r w:rsidRPr="00C51D5E">
              <w:rPr>
                <w:rFonts w:ascii="Times New Roman" w:hAnsi="Times New Roman" w:cs="Times New Roman"/>
                <w:bCs/>
                <w:sz w:val="26"/>
                <w:szCs w:val="26"/>
              </w:rPr>
              <w:t>43</w:t>
            </w:r>
          </w:p>
        </w:tc>
        <w:tc>
          <w:tcPr>
            <w:tcW w:w="162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83</w:t>
            </w:r>
          </w:p>
        </w:tc>
      </w:tr>
      <w:tr w:rsidR="002F726C" w:rsidRPr="00C51D5E" w:rsidTr="00EB7A7D">
        <w:trPr>
          <w:trHeight w:val="247"/>
          <w:jc w:val="center"/>
        </w:trPr>
        <w:tc>
          <w:tcPr>
            <w:tcW w:w="2010"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i/>
                <w:iCs/>
                <w:sz w:val="26"/>
                <w:szCs w:val="26"/>
              </w:rPr>
            </w:pPr>
            <w:r w:rsidRPr="00C51D5E">
              <w:rPr>
                <w:rFonts w:ascii="Times New Roman" w:hAnsi="Times New Roman" w:cs="Times New Roman"/>
                <w:bCs/>
                <w:i/>
                <w:iCs/>
                <w:sz w:val="26"/>
                <w:szCs w:val="26"/>
              </w:rPr>
              <w:t>от 7 до 18 лет</w:t>
            </w:r>
          </w:p>
        </w:tc>
        <w:tc>
          <w:tcPr>
            <w:tcW w:w="1257"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1395</w:t>
            </w:r>
          </w:p>
        </w:tc>
        <w:tc>
          <w:tcPr>
            <w:tcW w:w="108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528</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lang w:val="en-US"/>
              </w:rPr>
              <w:t>1</w:t>
            </w:r>
            <w:r w:rsidRPr="00C51D5E">
              <w:rPr>
                <w:rFonts w:ascii="Times New Roman" w:hAnsi="Times New Roman" w:cs="Times New Roman"/>
                <w:bCs/>
                <w:sz w:val="26"/>
                <w:szCs w:val="26"/>
              </w:rPr>
              <w:t>167</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415</w:t>
            </w:r>
          </w:p>
        </w:tc>
        <w:tc>
          <w:tcPr>
            <w:tcW w:w="1083"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935</w:t>
            </w:r>
          </w:p>
        </w:tc>
        <w:tc>
          <w:tcPr>
            <w:tcW w:w="162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182</w:t>
            </w:r>
          </w:p>
        </w:tc>
      </w:tr>
      <w:tr w:rsidR="002F726C" w:rsidRPr="00C51D5E" w:rsidTr="00EB7A7D">
        <w:trPr>
          <w:trHeight w:val="178"/>
          <w:jc w:val="center"/>
        </w:trPr>
        <w:tc>
          <w:tcPr>
            <w:tcW w:w="9570" w:type="dxa"/>
            <w:gridSpan w:val="7"/>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Семьи, имеющие 4 детей и более в возрасте:</w:t>
            </w:r>
          </w:p>
        </w:tc>
      </w:tr>
      <w:tr w:rsidR="002F726C" w:rsidRPr="00C51D5E" w:rsidTr="00EB7A7D">
        <w:trPr>
          <w:trHeight w:val="247"/>
          <w:jc w:val="center"/>
        </w:trPr>
        <w:tc>
          <w:tcPr>
            <w:tcW w:w="2010"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i/>
                <w:iCs/>
                <w:sz w:val="26"/>
                <w:szCs w:val="26"/>
              </w:rPr>
            </w:pPr>
            <w:r w:rsidRPr="00C51D5E">
              <w:rPr>
                <w:rFonts w:ascii="Times New Roman" w:hAnsi="Times New Roman" w:cs="Times New Roman"/>
                <w:bCs/>
                <w:i/>
                <w:iCs/>
                <w:sz w:val="26"/>
                <w:szCs w:val="26"/>
              </w:rPr>
              <w:t>до 2 лет</w:t>
            </w:r>
          </w:p>
        </w:tc>
        <w:tc>
          <w:tcPr>
            <w:tcW w:w="1257"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1643</w:t>
            </w:r>
          </w:p>
        </w:tc>
        <w:tc>
          <w:tcPr>
            <w:tcW w:w="108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lang w:val="en-US"/>
              </w:rPr>
              <w:t>1</w:t>
            </w:r>
            <w:r w:rsidRPr="00C51D5E">
              <w:rPr>
                <w:rFonts w:ascii="Times New Roman" w:hAnsi="Times New Roman" w:cs="Times New Roman"/>
                <w:bCs/>
                <w:sz w:val="26"/>
                <w:szCs w:val="26"/>
              </w:rPr>
              <w:t>528</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1412</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1412</w:t>
            </w:r>
          </w:p>
        </w:tc>
        <w:tc>
          <w:tcPr>
            <w:tcW w:w="1083"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771</w:t>
            </w:r>
          </w:p>
        </w:tc>
        <w:tc>
          <w:tcPr>
            <w:tcW w:w="162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771</w:t>
            </w:r>
          </w:p>
        </w:tc>
      </w:tr>
      <w:tr w:rsidR="002F726C" w:rsidRPr="00C51D5E" w:rsidTr="00EB7A7D">
        <w:trPr>
          <w:trHeight w:val="247"/>
          <w:jc w:val="center"/>
        </w:trPr>
        <w:tc>
          <w:tcPr>
            <w:tcW w:w="2010"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i/>
                <w:iCs/>
                <w:sz w:val="26"/>
                <w:szCs w:val="26"/>
              </w:rPr>
            </w:pPr>
            <w:r w:rsidRPr="00C51D5E">
              <w:rPr>
                <w:rFonts w:ascii="Times New Roman" w:hAnsi="Times New Roman" w:cs="Times New Roman"/>
                <w:bCs/>
                <w:i/>
                <w:iCs/>
                <w:sz w:val="26"/>
                <w:szCs w:val="26"/>
              </w:rPr>
              <w:t>от 2 до 7 лет</w:t>
            </w:r>
          </w:p>
        </w:tc>
        <w:tc>
          <w:tcPr>
            <w:tcW w:w="1257"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903</w:t>
            </w:r>
          </w:p>
        </w:tc>
        <w:tc>
          <w:tcPr>
            <w:tcW w:w="108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789</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lang w:val="en-US"/>
              </w:rPr>
              <w:t>6</w:t>
            </w:r>
            <w:r w:rsidRPr="00C51D5E">
              <w:rPr>
                <w:rFonts w:ascii="Times New Roman" w:hAnsi="Times New Roman" w:cs="Times New Roman"/>
                <w:bCs/>
                <w:sz w:val="26"/>
                <w:szCs w:val="26"/>
              </w:rPr>
              <w:t>71</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671</w:t>
            </w:r>
          </w:p>
        </w:tc>
        <w:tc>
          <w:tcPr>
            <w:tcW w:w="1083"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lang w:val="en-US"/>
              </w:rPr>
              <w:t>4</w:t>
            </w:r>
            <w:r w:rsidRPr="00C51D5E">
              <w:rPr>
                <w:rFonts w:ascii="Times New Roman" w:hAnsi="Times New Roman" w:cs="Times New Roman"/>
                <w:bCs/>
                <w:sz w:val="26"/>
                <w:szCs w:val="26"/>
              </w:rPr>
              <w:t>43</w:t>
            </w:r>
          </w:p>
        </w:tc>
        <w:tc>
          <w:tcPr>
            <w:tcW w:w="162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443</w:t>
            </w:r>
          </w:p>
        </w:tc>
      </w:tr>
      <w:tr w:rsidR="002F726C" w:rsidRPr="00C51D5E" w:rsidTr="00EB7A7D">
        <w:trPr>
          <w:trHeight w:val="247"/>
          <w:jc w:val="center"/>
        </w:trPr>
        <w:tc>
          <w:tcPr>
            <w:tcW w:w="2010" w:type="dxa"/>
            <w:tcBorders>
              <w:top w:val="single" w:sz="6" w:space="0" w:color="auto"/>
              <w:left w:val="single" w:sz="6" w:space="0" w:color="auto"/>
              <w:bottom w:val="single" w:sz="6" w:space="0" w:color="auto"/>
              <w:right w:val="single" w:sz="6" w:space="0" w:color="auto"/>
            </w:tcBorders>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i/>
                <w:iCs/>
                <w:sz w:val="26"/>
                <w:szCs w:val="26"/>
              </w:rPr>
            </w:pPr>
            <w:r w:rsidRPr="00C51D5E">
              <w:rPr>
                <w:rFonts w:ascii="Times New Roman" w:hAnsi="Times New Roman" w:cs="Times New Roman"/>
                <w:bCs/>
                <w:i/>
                <w:iCs/>
                <w:sz w:val="26"/>
                <w:szCs w:val="26"/>
              </w:rPr>
              <w:t>от 7 до 18 лет</w:t>
            </w:r>
          </w:p>
        </w:tc>
        <w:tc>
          <w:tcPr>
            <w:tcW w:w="1257"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lang w:val="en-US"/>
              </w:rPr>
            </w:pPr>
            <w:r w:rsidRPr="00C51D5E">
              <w:rPr>
                <w:rFonts w:ascii="Times New Roman" w:hAnsi="Times New Roman" w:cs="Times New Roman"/>
                <w:bCs/>
                <w:sz w:val="26"/>
                <w:szCs w:val="26"/>
              </w:rPr>
              <w:t>1395</w:t>
            </w:r>
          </w:p>
        </w:tc>
        <w:tc>
          <w:tcPr>
            <w:tcW w:w="108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1281</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lang w:val="en-US"/>
              </w:rPr>
              <w:t>1</w:t>
            </w:r>
            <w:r w:rsidRPr="00C51D5E">
              <w:rPr>
                <w:rFonts w:ascii="Times New Roman" w:hAnsi="Times New Roman" w:cs="Times New Roman"/>
                <w:bCs/>
                <w:sz w:val="26"/>
                <w:szCs w:val="26"/>
              </w:rPr>
              <w:t>167</w:t>
            </w:r>
          </w:p>
        </w:tc>
        <w:tc>
          <w:tcPr>
            <w:tcW w:w="126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1167</w:t>
            </w:r>
          </w:p>
        </w:tc>
        <w:tc>
          <w:tcPr>
            <w:tcW w:w="1083"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935</w:t>
            </w:r>
          </w:p>
        </w:tc>
        <w:tc>
          <w:tcPr>
            <w:tcW w:w="1620" w:type="dxa"/>
            <w:tcBorders>
              <w:top w:val="single" w:sz="6" w:space="0" w:color="auto"/>
              <w:left w:val="single" w:sz="6" w:space="0" w:color="auto"/>
              <w:bottom w:val="single" w:sz="6" w:space="0" w:color="auto"/>
              <w:right w:val="single" w:sz="6" w:space="0" w:color="auto"/>
            </w:tcBorders>
            <w:vAlign w:val="center"/>
          </w:tcPr>
          <w:p w:rsidR="002F726C" w:rsidRPr="00C51D5E" w:rsidRDefault="002F726C" w:rsidP="00CF64C3">
            <w:pPr>
              <w:autoSpaceDE w:val="0"/>
              <w:autoSpaceDN w:val="0"/>
              <w:adjustRightInd w:val="0"/>
              <w:spacing w:line="240" w:lineRule="atLeast"/>
              <w:contextualSpacing/>
              <w:jc w:val="center"/>
              <w:rPr>
                <w:rFonts w:ascii="Times New Roman" w:hAnsi="Times New Roman" w:cs="Times New Roman"/>
                <w:bCs/>
                <w:sz w:val="26"/>
                <w:szCs w:val="26"/>
              </w:rPr>
            </w:pPr>
            <w:r w:rsidRPr="00C51D5E">
              <w:rPr>
                <w:rFonts w:ascii="Times New Roman" w:hAnsi="Times New Roman" w:cs="Times New Roman"/>
                <w:bCs/>
                <w:sz w:val="26"/>
                <w:szCs w:val="26"/>
              </w:rPr>
              <w:t>935</w:t>
            </w:r>
          </w:p>
        </w:tc>
      </w:tr>
    </w:tbl>
    <w:p w:rsidR="00020C55" w:rsidRPr="00C51D5E" w:rsidRDefault="00020C55" w:rsidP="00020C55">
      <w:pPr>
        <w:spacing w:after="0" w:line="240" w:lineRule="auto"/>
        <w:ind w:firstLine="708"/>
        <w:jc w:val="both"/>
        <w:rPr>
          <w:rFonts w:ascii="Times New Roman" w:hAnsi="Times New Roman" w:cs="Times New Roman"/>
          <w:sz w:val="26"/>
          <w:szCs w:val="26"/>
        </w:rPr>
      </w:pPr>
      <w:bookmarkStart w:id="16" w:name="_Toc387905430"/>
    </w:p>
    <w:p w:rsidR="00020C55" w:rsidRPr="004B471D" w:rsidRDefault="00020C55" w:rsidP="00020C55">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В Чувашской Республике в 2014 году проживает 9305 многодетных семей (в 2013 г. – 8592, в 2012 г. – 8311), из них получали пособия в 2014 г.- 8227 семей (в 2013 г.-8499, в 2012 г.- 7491).</w:t>
      </w:r>
    </w:p>
    <w:p w:rsidR="00D7673C" w:rsidRPr="004B471D" w:rsidRDefault="00D7673C" w:rsidP="00D7673C">
      <w:pPr>
        <w:spacing w:after="0" w:line="240" w:lineRule="auto"/>
        <w:ind w:firstLine="573"/>
        <w:jc w:val="both"/>
        <w:rPr>
          <w:rFonts w:ascii="Times New Roman" w:hAnsi="Times New Roman" w:cs="Times New Roman"/>
          <w:bCs/>
          <w:sz w:val="26"/>
          <w:szCs w:val="26"/>
        </w:rPr>
      </w:pPr>
      <w:r w:rsidRPr="004B471D">
        <w:rPr>
          <w:rFonts w:ascii="Times New Roman" w:eastAsia="Calibri" w:hAnsi="Times New Roman" w:cs="Times New Roman"/>
          <w:sz w:val="26"/>
          <w:szCs w:val="26"/>
          <w:lang w:eastAsia="ar-SA"/>
        </w:rPr>
        <w:t xml:space="preserve">Законом Чувашской Республики от 4 декабря 2012 г. № 82 «О ежемесячной денежной выплате семьям в случае рождения (усыновления) третьего ребёнка или последующих детей» </w:t>
      </w:r>
      <w:r w:rsidRPr="004B471D">
        <w:rPr>
          <w:rFonts w:ascii="Times New Roman" w:hAnsi="Times New Roman" w:cs="Times New Roman"/>
          <w:bCs/>
          <w:sz w:val="26"/>
          <w:szCs w:val="26"/>
        </w:rPr>
        <w:t>семьям, имеющим среднедушевой доход ниже установленной величины прожиточного минимума на душу населения в целом по Чувашской Республике, устанавливается ежемесячная денежная выплата в размере величины прожиточного минимума для детей в Чувашской Республике, в случае рождения после 31 декабря 2012 г. третьего ребёнка или последующих детей до достижения ребенком возраста трех лет.</w:t>
      </w:r>
    </w:p>
    <w:p w:rsidR="000B4843" w:rsidRPr="004B471D" w:rsidRDefault="000B4843" w:rsidP="000B4843">
      <w:pPr>
        <w:suppressAutoHyphens/>
        <w:spacing w:after="0" w:line="240" w:lineRule="auto"/>
        <w:ind w:firstLine="573"/>
        <w:jc w:val="both"/>
        <w:rPr>
          <w:rFonts w:ascii="Times New Roman" w:eastAsia="Calibri" w:hAnsi="Times New Roman" w:cs="Times New Roman"/>
          <w:b/>
          <w:sz w:val="26"/>
          <w:szCs w:val="26"/>
          <w:lang w:eastAsia="ar-SA"/>
        </w:rPr>
      </w:pPr>
      <w:r w:rsidRPr="004B471D">
        <w:rPr>
          <w:rFonts w:ascii="Times New Roman" w:eastAsia="Calibri" w:hAnsi="Times New Roman" w:cs="Times New Roman"/>
          <w:sz w:val="26"/>
          <w:szCs w:val="26"/>
          <w:lang w:eastAsia="ar-SA"/>
        </w:rPr>
        <w:t xml:space="preserve">В дополнение к материнскому (семейному) капиталу в республике выплачивается республиканский материнский (семейный) капитал в размере 100 тыс. рублей семьям, в которых с 1 января 2012 года родился третий или последующий </w:t>
      </w:r>
      <w:r w:rsidR="00006F64" w:rsidRPr="004B471D">
        <w:rPr>
          <w:rFonts w:ascii="Times New Roman" w:eastAsia="Calibri" w:hAnsi="Times New Roman" w:cs="Times New Roman"/>
          <w:sz w:val="26"/>
          <w:szCs w:val="26"/>
          <w:lang w:eastAsia="ar-SA"/>
        </w:rPr>
        <w:t>ребёнок</w:t>
      </w:r>
      <w:r w:rsidRPr="004B471D">
        <w:rPr>
          <w:rFonts w:ascii="Times New Roman" w:eastAsia="Calibri" w:hAnsi="Times New Roman" w:cs="Times New Roman"/>
          <w:sz w:val="26"/>
          <w:szCs w:val="26"/>
          <w:lang w:eastAsia="ar-SA"/>
        </w:rPr>
        <w:t xml:space="preserve">. В 2014 г. </w:t>
      </w:r>
      <w:r w:rsidRPr="004B471D">
        <w:rPr>
          <w:rFonts w:ascii="Times New Roman" w:eastAsia="Calibri" w:hAnsi="Times New Roman" w:cs="Times New Roman"/>
          <w:sz w:val="26"/>
          <w:szCs w:val="26"/>
          <w:lang w:eastAsia="ar-SA"/>
        </w:rPr>
        <w:lastRenderedPageBreak/>
        <w:t>выдано 2540 республиканских материнских (семейных) капиталов,  в 2013 году – 2 559 сертификатов.</w:t>
      </w:r>
      <w:r w:rsidRPr="004B471D">
        <w:rPr>
          <w:rFonts w:ascii="Times New Roman" w:eastAsia="Calibri" w:hAnsi="Times New Roman" w:cs="Times New Roman"/>
          <w:b/>
          <w:sz w:val="26"/>
          <w:szCs w:val="26"/>
          <w:lang w:eastAsia="ar-SA"/>
        </w:rPr>
        <w:t xml:space="preserve"> </w:t>
      </w:r>
    </w:p>
    <w:p w:rsidR="00020C55" w:rsidRPr="004B471D" w:rsidRDefault="00863C0A" w:rsidP="00020C5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w:t>
      </w:r>
      <w:r w:rsidR="002F0762" w:rsidRPr="004B471D">
        <w:rPr>
          <w:rFonts w:ascii="Times New Roman" w:hAnsi="Times New Roman" w:cs="Times New Roman"/>
          <w:sz w:val="26"/>
          <w:szCs w:val="26"/>
        </w:rPr>
        <w:t xml:space="preserve"> обществе большое количество одиноких мам, воспитывающих детей.</w:t>
      </w:r>
      <w:r w:rsidR="00020C55" w:rsidRPr="004B471D">
        <w:rPr>
          <w:rFonts w:ascii="Times New Roman" w:hAnsi="Times New Roman" w:cs="Times New Roman"/>
          <w:sz w:val="26"/>
          <w:szCs w:val="26"/>
        </w:rPr>
        <w:t xml:space="preserve"> В России не ведется отдельный учет одиноких матерей. Всего в Чувашской Республике</w:t>
      </w:r>
      <w:r w:rsidR="002F0762" w:rsidRPr="004B471D">
        <w:rPr>
          <w:rFonts w:ascii="Times New Roman" w:hAnsi="Times New Roman" w:cs="Times New Roman"/>
          <w:sz w:val="26"/>
          <w:szCs w:val="26"/>
        </w:rPr>
        <w:t xml:space="preserve"> в 2014 г.</w:t>
      </w:r>
      <w:r w:rsidR="00020C55" w:rsidRPr="004B471D">
        <w:rPr>
          <w:rFonts w:ascii="Times New Roman" w:hAnsi="Times New Roman" w:cs="Times New Roman"/>
          <w:sz w:val="26"/>
          <w:szCs w:val="26"/>
        </w:rPr>
        <w:t xml:space="preserve"> пособие как одинокие мамы получали 12127 женщин, в 2013 г.- 11281, в 2012 г.- 12951. </w:t>
      </w:r>
      <w:r w:rsidR="00575106" w:rsidRPr="004B471D">
        <w:rPr>
          <w:rFonts w:ascii="Times New Roman" w:hAnsi="Times New Roman" w:cs="Times New Roman"/>
          <w:sz w:val="26"/>
          <w:szCs w:val="26"/>
        </w:rPr>
        <w:t xml:space="preserve"> </w:t>
      </w:r>
    </w:p>
    <w:p w:rsidR="00B26E68" w:rsidRPr="004B471D" w:rsidRDefault="00B26E68" w:rsidP="00465005">
      <w:pPr>
        <w:pStyle w:val="3"/>
        <w:jc w:val="left"/>
        <w:rPr>
          <w:szCs w:val="26"/>
        </w:rPr>
      </w:pPr>
    </w:p>
    <w:p w:rsidR="00DA0DFA" w:rsidRDefault="005D4456" w:rsidP="00104B85">
      <w:pPr>
        <w:pStyle w:val="3"/>
        <w:ind w:right="142"/>
        <w:rPr>
          <w:szCs w:val="26"/>
        </w:rPr>
      </w:pPr>
      <w:r w:rsidRPr="004B471D">
        <w:rPr>
          <w:szCs w:val="26"/>
        </w:rPr>
        <w:t>Обеспечение жильем и земельными участками многодетных семей</w:t>
      </w:r>
      <w:bookmarkEnd w:id="16"/>
    </w:p>
    <w:p w:rsidR="0063383E" w:rsidRDefault="0063383E" w:rsidP="005D4456">
      <w:pPr>
        <w:spacing w:after="0" w:line="240" w:lineRule="auto"/>
        <w:ind w:firstLine="708"/>
        <w:jc w:val="both"/>
        <w:rPr>
          <w:rFonts w:ascii="Times New Roman" w:hAnsi="Times New Roman" w:cs="Times New Roman"/>
          <w:sz w:val="26"/>
          <w:szCs w:val="26"/>
          <w:lang w:eastAsia="ru-RU"/>
        </w:rPr>
      </w:pPr>
    </w:p>
    <w:p w:rsidR="005D4456" w:rsidRPr="004B471D" w:rsidRDefault="005D4456" w:rsidP="005D4456">
      <w:pPr>
        <w:spacing w:after="0" w:line="240" w:lineRule="auto"/>
        <w:ind w:firstLine="708"/>
        <w:jc w:val="both"/>
        <w:rPr>
          <w:rFonts w:ascii="Times New Roman" w:hAnsi="Times New Roman" w:cs="Times New Roman"/>
          <w:sz w:val="26"/>
          <w:szCs w:val="26"/>
          <w:lang w:eastAsia="ru-RU"/>
        </w:rPr>
      </w:pPr>
      <w:r w:rsidRPr="004B471D">
        <w:rPr>
          <w:rFonts w:ascii="Times New Roman" w:hAnsi="Times New Roman" w:cs="Times New Roman"/>
          <w:sz w:val="26"/>
          <w:szCs w:val="26"/>
          <w:lang w:eastAsia="ru-RU"/>
        </w:rPr>
        <w:t xml:space="preserve">Многодетные семьи, имеющие пять и более несовершеннолетних детей, законом Чувашской Республики от 17 октября 2005 г. № 42 «О регулировании жилищных отношений» отнесены к категориям граждан, обеспечение жильем которых осуществляется по договорам социального найма. </w:t>
      </w:r>
    </w:p>
    <w:p w:rsidR="005D4456" w:rsidRPr="004B471D" w:rsidRDefault="005D4456" w:rsidP="005D4456">
      <w:pPr>
        <w:spacing w:after="0" w:line="240" w:lineRule="auto"/>
        <w:jc w:val="both"/>
        <w:rPr>
          <w:rFonts w:ascii="Times New Roman" w:hAnsi="Times New Roman" w:cs="Times New Roman"/>
          <w:sz w:val="26"/>
          <w:szCs w:val="26"/>
          <w:lang w:eastAsia="ru-RU"/>
        </w:rPr>
      </w:pPr>
      <w:r w:rsidRPr="004B471D">
        <w:rPr>
          <w:rFonts w:ascii="Times New Roman" w:hAnsi="Times New Roman" w:cs="Times New Roman"/>
          <w:sz w:val="26"/>
          <w:szCs w:val="26"/>
          <w:lang w:eastAsia="ru-RU"/>
        </w:rPr>
        <w:tab/>
        <w:t xml:space="preserve">Мероприятия по обеспечению жильем многодетных семей, имеющих пять и более несовершеннолетних детей, предусмотрены в рамках реализации Республиканской комплексной программы государственной поддержки строительства жилья в Чувашской Республике на 2011-2015 гг., утвержденной постановлением Кабинета Министров Чувашской Республики от 9 февраля 2011 г. № 28. </w:t>
      </w:r>
    </w:p>
    <w:p w:rsidR="00691A07" w:rsidRPr="004B471D" w:rsidRDefault="00691A07" w:rsidP="00691A07">
      <w:pPr>
        <w:spacing w:after="0" w:line="240" w:lineRule="auto"/>
        <w:ind w:firstLine="708"/>
        <w:jc w:val="both"/>
        <w:rPr>
          <w:rFonts w:ascii="Times New Roman" w:hAnsi="Times New Roman" w:cs="Times New Roman"/>
          <w:sz w:val="26"/>
          <w:szCs w:val="26"/>
          <w:lang w:eastAsia="ru-RU"/>
        </w:rPr>
      </w:pPr>
      <w:r w:rsidRPr="004B471D">
        <w:rPr>
          <w:rFonts w:ascii="Times New Roman" w:hAnsi="Times New Roman" w:cs="Times New Roman"/>
          <w:sz w:val="26"/>
          <w:szCs w:val="26"/>
          <w:lang w:eastAsia="ru-RU"/>
        </w:rPr>
        <w:t xml:space="preserve">Из 31 многодетной семьи, обеспечиваемой за счет бюджетных средств 2011 г., </w:t>
      </w:r>
      <w:r w:rsidR="00AE44B8" w:rsidRPr="004B471D">
        <w:rPr>
          <w:rFonts w:ascii="Times New Roman" w:hAnsi="Times New Roman" w:cs="Times New Roman"/>
          <w:sz w:val="26"/>
          <w:szCs w:val="26"/>
          <w:lang w:eastAsia="ru-RU"/>
        </w:rPr>
        <w:t xml:space="preserve">все </w:t>
      </w:r>
      <w:r w:rsidRPr="004B471D">
        <w:rPr>
          <w:rFonts w:ascii="Times New Roman" w:hAnsi="Times New Roman" w:cs="Times New Roman"/>
          <w:sz w:val="26"/>
          <w:szCs w:val="26"/>
          <w:lang w:eastAsia="ru-RU"/>
        </w:rPr>
        <w:t xml:space="preserve"> обеспечен</w:t>
      </w:r>
      <w:r w:rsidR="00AE44B8" w:rsidRPr="004B471D">
        <w:rPr>
          <w:rFonts w:ascii="Times New Roman" w:hAnsi="Times New Roman" w:cs="Times New Roman"/>
          <w:sz w:val="26"/>
          <w:szCs w:val="26"/>
          <w:lang w:eastAsia="ru-RU"/>
        </w:rPr>
        <w:t>ы</w:t>
      </w:r>
      <w:r w:rsidRPr="004B471D">
        <w:rPr>
          <w:rFonts w:ascii="Times New Roman" w:hAnsi="Times New Roman" w:cs="Times New Roman"/>
          <w:sz w:val="26"/>
          <w:szCs w:val="26"/>
          <w:lang w:eastAsia="ru-RU"/>
        </w:rPr>
        <w:t xml:space="preserve"> жильем</w:t>
      </w:r>
      <w:r w:rsidR="00AE44B8" w:rsidRPr="004B471D">
        <w:rPr>
          <w:rFonts w:ascii="Times New Roman" w:hAnsi="Times New Roman" w:cs="Times New Roman"/>
          <w:sz w:val="26"/>
          <w:szCs w:val="26"/>
          <w:lang w:eastAsia="ru-RU"/>
        </w:rPr>
        <w:t>.</w:t>
      </w:r>
    </w:p>
    <w:p w:rsidR="00691A07" w:rsidRPr="004B471D" w:rsidRDefault="00691A07" w:rsidP="00691A07">
      <w:pPr>
        <w:spacing w:after="0" w:line="240" w:lineRule="auto"/>
        <w:jc w:val="both"/>
        <w:rPr>
          <w:rFonts w:ascii="Times New Roman" w:hAnsi="Times New Roman" w:cs="Times New Roman"/>
          <w:sz w:val="26"/>
          <w:szCs w:val="26"/>
          <w:lang w:eastAsia="ru-RU"/>
        </w:rPr>
      </w:pPr>
      <w:r w:rsidRPr="004B471D">
        <w:rPr>
          <w:rFonts w:ascii="Times New Roman" w:hAnsi="Times New Roman" w:cs="Times New Roman"/>
          <w:sz w:val="26"/>
          <w:szCs w:val="26"/>
          <w:lang w:eastAsia="ru-RU"/>
        </w:rPr>
        <w:tab/>
        <w:t xml:space="preserve">Из 36 многодетных семей, обеспечиваемых за счет бюджетных средств 2012 г., не обеспечена жильем 1 многодетная семья. Строительство не завершено ЗАО «Кровля». Муниципальный контракт заключен на сумму  2726699,84  руб. Оплачены работы на сумму 2152058,00 руб., остаток неоплаченных средств составляет 574641,84 руб. Ведутся судебные разбирательства. Администрацией Вурнарского района принимаются меры по завершению строительства дома для многодетной семьи. </w:t>
      </w:r>
    </w:p>
    <w:p w:rsidR="00691A07" w:rsidRPr="004B471D" w:rsidRDefault="00691A07" w:rsidP="00691A07">
      <w:pPr>
        <w:spacing w:after="0" w:line="240" w:lineRule="auto"/>
        <w:jc w:val="both"/>
        <w:rPr>
          <w:rFonts w:ascii="Times New Roman" w:hAnsi="Times New Roman" w:cs="Times New Roman"/>
          <w:sz w:val="26"/>
          <w:szCs w:val="26"/>
          <w:lang w:eastAsia="ru-RU"/>
        </w:rPr>
      </w:pPr>
      <w:r w:rsidRPr="004B471D">
        <w:rPr>
          <w:rFonts w:ascii="Times New Roman" w:hAnsi="Times New Roman" w:cs="Times New Roman"/>
          <w:sz w:val="26"/>
          <w:szCs w:val="26"/>
          <w:lang w:eastAsia="ru-RU"/>
        </w:rPr>
        <w:tab/>
        <w:t xml:space="preserve">Из 37 многодетных семей, обеспечиваемых за счет бюджетных средств 2013г., обеспечены жильем </w:t>
      </w:r>
      <w:r w:rsidR="00AE44B8" w:rsidRPr="004B471D">
        <w:rPr>
          <w:rFonts w:ascii="Times New Roman" w:hAnsi="Times New Roman" w:cs="Times New Roman"/>
          <w:sz w:val="26"/>
          <w:szCs w:val="26"/>
          <w:lang w:eastAsia="ru-RU"/>
        </w:rPr>
        <w:t>все.</w:t>
      </w:r>
    </w:p>
    <w:p w:rsidR="00372904" w:rsidRDefault="002F0762" w:rsidP="00BC45A1">
      <w:pPr>
        <w:spacing w:after="0" w:line="240" w:lineRule="auto"/>
        <w:ind w:firstLine="708"/>
        <w:jc w:val="both"/>
        <w:rPr>
          <w:rFonts w:ascii="Times New Roman" w:hAnsi="Times New Roman" w:cs="Times New Roman"/>
          <w:sz w:val="26"/>
          <w:szCs w:val="26"/>
          <w:lang w:eastAsia="ru-RU"/>
        </w:rPr>
      </w:pPr>
      <w:r w:rsidRPr="004B471D">
        <w:rPr>
          <w:rFonts w:ascii="Times New Roman" w:hAnsi="Times New Roman" w:cs="Times New Roman"/>
          <w:sz w:val="26"/>
          <w:szCs w:val="26"/>
          <w:lang w:eastAsia="ru-RU"/>
        </w:rPr>
        <w:t>В 2014 г.</w:t>
      </w:r>
      <w:r w:rsidR="00B23715" w:rsidRPr="004B471D">
        <w:rPr>
          <w:rFonts w:ascii="Times New Roman" w:hAnsi="Times New Roman" w:cs="Times New Roman"/>
          <w:sz w:val="26"/>
          <w:szCs w:val="26"/>
          <w:lang w:eastAsia="ru-RU"/>
        </w:rPr>
        <w:t xml:space="preserve"> обеспеч</w:t>
      </w:r>
      <w:r w:rsidR="005619B6" w:rsidRPr="004B471D">
        <w:rPr>
          <w:rFonts w:ascii="Times New Roman" w:hAnsi="Times New Roman" w:cs="Times New Roman"/>
          <w:sz w:val="26"/>
          <w:szCs w:val="26"/>
          <w:lang w:eastAsia="ru-RU"/>
        </w:rPr>
        <w:t>ены жильем 54 многодетные семьи.</w:t>
      </w:r>
    </w:p>
    <w:p w:rsidR="00C6416A" w:rsidRDefault="00C6416A" w:rsidP="00372904">
      <w:pPr>
        <w:spacing w:after="0" w:line="240" w:lineRule="auto"/>
        <w:ind w:firstLine="708"/>
        <w:jc w:val="center"/>
        <w:rPr>
          <w:rFonts w:ascii="Times New Roman" w:hAnsi="Times New Roman" w:cs="Times New Roman"/>
          <w:sz w:val="26"/>
          <w:szCs w:val="26"/>
          <w:lang w:eastAsia="ru-RU"/>
        </w:rPr>
      </w:pPr>
    </w:p>
    <w:p w:rsidR="00372904" w:rsidRDefault="00372904" w:rsidP="00372904">
      <w:pPr>
        <w:spacing w:after="0" w:line="240" w:lineRule="auto"/>
        <w:ind w:firstLine="708"/>
        <w:jc w:val="center"/>
        <w:rPr>
          <w:rFonts w:ascii="Times New Roman" w:hAnsi="Times New Roman" w:cs="Times New Roman"/>
          <w:sz w:val="26"/>
          <w:szCs w:val="26"/>
          <w:lang w:eastAsia="ru-RU"/>
        </w:rPr>
      </w:pPr>
      <w:r>
        <w:rPr>
          <w:rFonts w:ascii="Times New Roman" w:hAnsi="Times New Roman" w:cs="Times New Roman"/>
          <w:sz w:val="26"/>
          <w:szCs w:val="26"/>
          <w:lang w:eastAsia="ru-RU"/>
        </w:rPr>
        <w:t>Обеспечение жильем многодетных семей</w:t>
      </w:r>
      <w:r w:rsidR="00662DAB">
        <w:rPr>
          <w:rFonts w:ascii="Times New Roman" w:hAnsi="Times New Roman" w:cs="Times New Roman"/>
          <w:sz w:val="26"/>
          <w:szCs w:val="26"/>
          <w:lang w:eastAsia="ru-RU"/>
        </w:rPr>
        <w:t xml:space="preserve"> с 5 и более несовершеннолетними детьми</w:t>
      </w:r>
    </w:p>
    <w:p w:rsidR="00372904" w:rsidRDefault="00372904" w:rsidP="00372904">
      <w:pPr>
        <w:spacing w:after="0" w:line="240" w:lineRule="auto"/>
        <w:ind w:firstLine="708"/>
        <w:jc w:val="center"/>
        <w:rPr>
          <w:rFonts w:ascii="Times New Roman" w:hAnsi="Times New Roman" w:cs="Times New Roman"/>
          <w:sz w:val="26"/>
          <w:szCs w:val="26"/>
          <w:lang w:eastAsia="ru-RU"/>
        </w:rPr>
      </w:pPr>
    </w:p>
    <w:p w:rsidR="005D4456" w:rsidRDefault="00372904" w:rsidP="00372904">
      <w:pPr>
        <w:spacing w:after="0" w:line="240" w:lineRule="auto"/>
        <w:ind w:firstLine="708"/>
        <w:jc w:val="center"/>
        <w:rPr>
          <w:rFonts w:ascii="Times New Roman" w:hAnsi="Times New Roman" w:cs="Times New Roman"/>
          <w:sz w:val="26"/>
          <w:szCs w:val="26"/>
          <w:lang w:eastAsia="ru-RU"/>
        </w:rPr>
      </w:pPr>
      <w:r>
        <w:rPr>
          <w:noProof/>
          <w:lang w:eastAsia="ru-RU"/>
        </w:rPr>
        <w:drawing>
          <wp:inline distT="0" distB="0" distL="0" distR="0" wp14:anchorId="562D289C" wp14:editId="1D7BC37D">
            <wp:extent cx="4572000" cy="27432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62DAB" w:rsidRPr="004B471D" w:rsidRDefault="00662DAB" w:rsidP="00372904">
      <w:pPr>
        <w:spacing w:after="0" w:line="240" w:lineRule="auto"/>
        <w:ind w:firstLine="708"/>
        <w:jc w:val="center"/>
        <w:rPr>
          <w:rFonts w:ascii="Times New Roman" w:hAnsi="Times New Roman" w:cs="Times New Roman"/>
          <w:sz w:val="26"/>
          <w:szCs w:val="26"/>
          <w:lang w:eastAsia="ru-RU"/>
        </w:rPr>
      </w:pPr>
    </w:p>
    <w:p w:rsidR="00095E3A" w:rsidRPr="004B471D" w:rsidRDefault="005D4456"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hAnsi="Times New Roman" w:cs="Times New Roman"/>
          <w:sz w:val="26"/>
          <w:szCs w:val="26"/>
          <w:lang w:eastAsia="ru-RU"/>
        </w:rPr>
        <w:tab/>
      </w:r>
      <w:r w:rsidR="00095E3A" w:rsidRPr="004B471D">
        <w:rPr>
          <w:rFonts w:ascii="Times New Roman" w:eastAsia="Times New Roman" w:hAnsi="Times New Roman" w:cs="Times New Roman"/>
          <w:sz w:val="26"/>
          <w:szCs w:val="26"/>
          <w:lang w:eastAsia="ru-RU"/>
        </w:rPr>
        <w:t>В последние годы государство выдвигает различные инициативы для улучшения демографической ситуации. Одна из таких мер заключается в том, чтобы предоставлять земельные участки многодетным семьям.</w:t>
      </w:r>
    </w:p>
    <w:p w:rsidR="00095E3A" w:rsidRPr="004B471D"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 Чувашии в 2011 году в числе первых субъектов Российской Федерации принят Закон «О предоставлении земельных участков многодетным семьям в Чувашской Республике», предусматривающий порядок учета и предоставления многодетным семьям</w:t>
      </w:r>
      <w:r w:rsidR="00C51D5E">
        <w:rPr>
          <w:rFonts w:ascii="Times New Roman" w:eastAsia="Times New Roman" w:hAnsi="Times New Roman" w:cs="Times New Roman"/>
          <w:sz w:val="26"/>
          <w:szCs w:val="26"/>
          <w:lang w:eastAsia="ru-RU"/>
        </w:rPr>
        <w:t xml:space="preserve"> (имеющим трех и более детей)</w:t>
      </w:r>
      <w:r w:rsidRPr="004B471D">
        <w:rPr>
          <w:rFonts w:ascii="Times New Roman" w:eastAsia="Times New Roman" w:hAnsi="Times New Roman" w:cs="Times New Roman"/>
          <w:sz w:val="26"/>
          <w:szCs w:val="26"/>
          <w:lang w:eastAsia="ru-RU"/>
        </w:rPr>
        <w:t xml:space="preserve"> бесплатных земельных участков.</w:t>
      </w:r>
    </w:p>
    <w:p w:rsidR="00AF020D" w:rsidRDefault="00AF020D" w:rsidP="00AF020D">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 2011 году земельные участки были предоставлены 491 многодетной семье, в 2012 г. – 1015 семьям, в 2013 г.</w:t>
      </w:r>
      <w:r w:rsidR="002F0762" w:rsidRPr="004B471D">
        <w:rPr>
          <w:rFonts w:ascii="Times New Roman" w:eastAsia="Times New Roman" w:hAnsi="Times New Roman" w:cs="Times New Roman"/>
          <w:sz w:val="26"/>
          <w:szCs w:val="26"/>
          <w:lang w:eastAsia="ru-RU"/>
        </w:rPr>
        <w:t xml:space="preserve"> – 1822 семьям, в 2014 г. – 3235</w:t>
      </w:r>
      <w:r w:rsidRPr="004B471D">
        <w:rPr>
          <w:rFonts w:ascii="Times New Roman" w:eastAsia="Times New Roman" w:hAnsi="Times New Roman" w:cs="Times New Roman"/>
          <w:sz w:val="26"/>
          <w:szCs w:val="26"/>
          <w:lang w:eastAsia="ru-RU"/>
        </w:rPr>
        <w:t xml:space="preserve"> семьям</w:t>
      </w:r>
      <w:r w:rsidR="002F0762" w:rsidRPr="004B471D">
        <w:rPr>
          <w:rFonts w:ascii="Times New Roman" w:eastAsia="Times New Roman" w:hAnsi="Times New Roman" w:cs="Times New Roman"/>
          <w:sz w:val="26"/>
          <w:szCs w:val="26"/>
          <w:lang w:eastAsia="ru-RU"/>
        </w:rPr>
        <w:t xml:space="preserve"> (по нарастающей). </w:t>
      </w:r>
    </w:p>
    <w:p w:rsidR="00662DAB" w:rsidRDefault="00662DAB" w:rsidP="00662DAB">
      <w:pPr>
        <w:spacing w:after="0"/>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Обеспечение многодетных семей земельными участками </w:t>
      </w:r>
      <w:r w:rsidR="00C6416A">
        <w:rPr>
          <w:rFonts w:ascii="Times New Roman" w:eastAsia="Times New Roman" w:hAnsi="Times New Roman" w:cs="Times New Roman"/>
          <w:sz w:val="26"/>
          <w:szCs w:val="26"/>
          <w:lang w:eastAsia="ru-RU"/>
        </w:rPr>
        <w:t>(по нарастающей)</w:t>
      </w:r>
    </w:p>
    <w:p w:rsidR="00662DAB" w:rsidRPr="004B471D" w:rsidRDefault="00662DAB" w:rsidP="00662DAB">
      <w:pPr>
        <w:spacing w:after="0"/>
        <w:ind w:firstLine="567"/>
        <w:jc w:val="center"/>
        <w:rPr>
          <w:rFonts w:ascii="Times New Roman" w:eastAsia="Times New Roman" w:hAnsi="Times New Roman" w:cs="Times New Roman"/>
          <w:sz w:val="26"/>
          <w:szCs w:val="26"/>
          <w:lang w:eastAsia="ru-RU"/>
        </w:rPr>
      </w:pPr>
      <w:r>
        <w:rPr>
          <w:noProof/>
          <w:lang w:eastAsia="ru-RU"/>
        </w:rPr>
        <w:drawing>
          <wp:inline distT="0" distB="0" distL="0" distR="0" wp14:anchorId="7D46F219" wp14:editId="36C5B433">
            <wp:extent cx="4572000" cy="2255520"/>
            <wp:effectExtent l="0" t="0" r="19050"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95E3A" w:rsidRPr="004B471D"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По данным Минимущества Чувашии </w:t>
      </w:r>
      <w:r w:rsidR="00AF020D" w:rsidRPr="004B471D">
        <w:rPr>
          <w:rFonts w:ascii="Times New Roman" w:eastAsia="Times New Roman" w:hAnsi="Times New Roman" w:cs="Times New Roman"/>
          <w:sz w:val="26"/>
          <w:szCs w:val="26"/>
          <w:lang w:eastAsia="ru-RU"/>
        </w:rPr>
        <w:t>с</w:t>
      </w:r>
      <w:r w:rsidRPr="004B471D">
        <w:rPr>
          <w:rFonts w:ascii="Times New Roman" w:eastAsia="Times New Roman" w:hAnsi="Times New Roman" w:cs="Times New Roman"/>
          <w:sz w:val="26"/>
          <w:szCs w:val="26"/>
          <w:lang w:eastAsia="ru-RU"/>
        </w:rPr>
        <w:t xml:space="preserve"> начала реализации данного закона органами местного самоуправления республики предоставлены земельные участки 3235 многодетным семьям (57% от общего количества поставленных на учет многодетных семей). Семьи выбирают зем</w:t>
      </w:r>
      <w:r w:rsidR="000560F8" w:rsidRPr="004B471D">
        <w:rPr>
          <w:rFonts w:ascii="Times New Roman" w:eastAsia="Times New Roman" w:hAnsi="Times New Roman" w:cs="Times New Roman"/>
          <w:sz w:val="26"/>
          <w:szCs w:val="26"/>
          <w:lang w:eastAsia="ru-RU"/>
        </w:rPr>
        <w:t>е</w:t>
      </w:r>
      <w:r w:rsidRPr="004B471D">
        <w:rPr>
          <w:rFonts w:ascii="Times New Roman" w:eastAsia="Times New Roman" w:hAnsi="Times New Roman" w:cs="Times New Roman"/>
          <w:sz w:val="26"/>
          <w:szCs w:val="26"/>
          <w:lang w:eastAsia="ru-RU"/>
        </w:rPr>
        <w:t>льные участки для разных целей:</w:t>
      </w:r>
    </w:p>
    <w:p w:rsidR="00095E3A" w:rsidRPr="004B471D"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- 2048 семей выбрали землю для индивидуального жилищного строительства;</w:t>
      </w:r>
    </w:p>
    <w:p w:rsidR="00095E3A" w:rsidRPr="004B471D"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- 408 семей для ведения личного подсобного хозяйства в поле;</w:t>
      </w:r>
    </w:p>
    <w:p w:rsidR="00095E3A" w:rsidRPr="004B471D"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- 729 семей для ведения личного подсобного хозяйства в приусадебных участках;</w:t>
      </w:r>
    </w:p>
    <w:p w:rsidR="00095E3A" w:rsidRPr="004B471D"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- 50 семей выбрали землю под дачное строительство.</w:t>
      </w:r>
    </w:p>
    <w:p w:rsidR="00095E3A" w:rsidRPr="004B471D"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При этом общая площадь земельных участков, переданных многодетным семьям, составляет 385,1 гектар.</w:t>
      </w:r>
    </w:p>
    <w:p w:rsidR="00095E3A" w:rsidRPr="004B471D"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Многодетными семьями зарегистрировано право собственности на 2396 участков (74% от предоставленных земельных участков) площадью 280,2 га, выдано 190 разрешений на строительство жилья.</w:t>
      </w:r>
    </w:p>
    <w:p w:rsidR="00095E3A" w:rsidRPr="004B471D"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По состоянию на 1 марта 2015 года в муниципальных образованиях республики на учете для получения земельного участка стоят </w:t>
      </w:r>
      <w:r w:rsidR="00C51D5E">
        <w:rPr>
          <w:rFonts w:ascii="Times New Roman" w:eastAsia="Times New Roman" w:hAnsi="Times New Roman" w:cs="Times New Roman"/>
          <w:sz w:val="26"/>
          <w:szCs w:val="26"/>
          <w:lang w:eastAsia="ru-RU"/>
        </w:rPr>
        <w:t xml:space="preserve">всего </w:t>
      </w:r>
      <w:r w:rsidRPr="004B471D">
        <w:rPr>
          <w:rFonts w:ascii="Times New Roman" w:eastAsia="Times New Roman" w:hAnsi="Times New Roman" w:cs="Times New Roman"/>
          <w:sz w:val="26"/>
          <w:szCs w:val="26"/>
          <w:lang w:eastAsia="ru-RU"/>
        </w:rPr>
        <w:t>5647 многодетных семей, для них сформировано 3718 земельных участков общей площадью более 462 га. Наибольшее количество семей поставлено на учет в город</w:t>
      </w:r>
      <w:r w:rsidR="0046639B">
        <w:rPr>
          <w:rFonts w:ascii="Times New Roman" w:eastAsia="Times New Roman" w:hAnsi="Times New Roman" w:cs="Times New Roman"/>
          <w:sz w:val="26"/>
          <w:szCs w:val="26"/>
          <w:lang w:eastAsia="ru-RU"/>
        </w:rPr>
        <w:t>е</w:t>
      </w:r>
      <w:r w:rsidRPr="004B471D">
        <w:rPr>
          <w:rFonts w:ascii="Times New Roman" w:eastAsia="Times New Roman" w:hAnsi="Times New Roman" w:cs="Times New Roman"/>
          <w:sz w:val="26"/>
          <w:szCs w:val="26"/>
          <w:lang w:eastAsia="ru-RU"/>
        </w:rPr>
        <w:t xml:space="preserve"> Чебоксары – 1846</w:t>
      </w:r>
      <w:r w:rsidR="0046639B">
        <w:rPr>
          <w:rFonts w:ascii="Times New Roman" w:eastAsia="Times New Roman" w:hAnsi="Times New Roman" w:cs="Times New Roman"/>
          <w:sz w:val="26"/>
          <w:szCs w:val="26"/>
          <w:lang w:eastAsia="ru-RU"/>
        </w:rPr>
        <w:t xml:space="preserve"> и в</w:t>
      </w:r>
      <w:r w:rsidRPr="004B471D">
        <w:rPr>
          <w:rFonts w:ascii="Times New Roman" w:eastAsia="Times New Roman" w:hAnsi="Times New Roman" w:cs="Times New Roman"/>
          <w:sz w:val="26"/>
          <w:szCs w:val="26"/>
          <w:lang w:eastAsia="ru-RU"/>
        </w:rPr>
        <w:t xml:space="preserve"> Чебоксарском районе – 572</w:t>
      </w:r>
      <w:r w:rsidR="0046639B">
        <w:rPr>
          <w:rFonts w:ascii="Times New Roman" w:eastAsia="Times New Roman" w:hAnsi="Times New Roman" w:cs="Times New Roman"/>
          <w:sz w:val="26"/>
          <w:szCs w:val="26"/>
          <w:lang w:eastAsia="ru-RU"/>
        </w:rPr>
        <w:t>.</w:t>
      </w:r>
    </w:p>
    <w:p w:rsidR="00095E3A" w:rsidRPr="004B471D"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lastRenderedPageBreak/>
        <w:t>На сегодняшний день полностью обеспечены земельными участками многодетные семьи, поставленные на учет в Алатырском, Канашском, Порецком и Шемуршинском районах. Высокий процент обеспеченности (более 75%) наблюдается на территориях Козловского (96%), Ядринского (95%), Красночетайского (90%), Ибресинского (83%), Красноармейского (81%) и Мариинско-Посадского (78%) районов. Низкий процент обеспеченности (менее 40%) на территориях  городов Новочебоксарск (21%), Шумерля (27%) и Канаш (37%), а также в Цивильском районе (33%).</w:t>
      </w:r>
    </w:p>
    <w:p w:rsidR="00095E3A" w:rsidRPr="004B471D"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 целях формирования земельных участков для последующего предоставления их многодетным семьям в муниципальных районах республики земель достаточно. В городских же округах наблюдается дефицит свободных от застройки земель. Данная проблема решается за счет земель близлежащих муниципальных районов.</w:t>
      </w:r>
    </w:p>
    <w:p w:rsidR="00095E3A" w:rsidRDefault="00095E3A" w:rsidP="00095E3A">
      <w:pPr>
        <w:spacing w:after="0"/>
        <w:ind w:firstLine="567"/>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Так, органами местного самоуправления ведется работа по внесению изменений в генеральные планы сельских поселений. В целях последующего формирования земель для жилищного строительства в границы населенных пунктов включаются земельные участки из земель сельскохозяйственного назначения. В настоящее время данная работа ведется в сельских поселениях Мариинско-Посадского, Моргаушского, Цивильского и Чебоксарского районов. </w:t>
      </w:r>
    </w:p>
    <w:p w:rsidR="00457D82" w:rsidRDefault="00457D82" w:rsidP="005D4456">
      <w:pPr>
        <w:spacing w:after="0" w:line="240" w:lineRule="auto"/>
        <w:jc w:val="both"/>
        <w:rPr>
          <w:rFonts w:ascii="Times New Roman" w:hAnsi="Times New Roman" w:cs="Times New Roman"/>
          <w:sz w:val="26"/>
          <w:szCs w:val="26"/>
          <w:lang w:eastAsia="ru-RU"/>
        </w:rPr>
      </w:pPr>
    </w:p>
    <w:p w:rsidR="00F436A7" w:rsidRDefault="00F436A7" w:rsidP="005D4456">
      <w:pPr>
        <w:spacing w:after="0" w:line="240" w:lineRule="auto"/>
        <w:jc w:val="both"/>
        <w:rPr>
          <w:rFonts w:ascii="Times New Roman" w:hAnsi="Times New Roman" w:cs="Times New Roman"/>
          <w:sz w:val="26"/>
          <w:szCs w:val="26"/>
          <w:lang w:eastAsia="ru-RU"/>
        </w:rPr>
      </w:pPr>
    </w:p>
    <w:p w:rsidR="00F436A7" w:rsidRDefault="00F436A7" w:rsidP="005D4456">
      <w:pPr>
        <w:spacing w:after="0" w:line="240" w:lineRule="auto"/>
        <w:jc w:val="both"/>
        <w:rPr>
          <w:rFonts w:ascii="Times New Roman" w:hAnsi="Times New Roman" w:cs="Times New Roman"/>
          <w:sz w:val="26"/>
          <w:szCs w:val="26"/>
          <w:lang w:eastAsia="ru-RU"/>
        </w:rPr>
      </w:pPr>
    </w:p>
    <w:p w:rsidR="002B5762" w:rsidRPr="004B471D" w:rsidRDefault="002B5762" w:rsidP="002B5762">
      <w:pPr>
        <w:pStyle w:val="3"/>
        <w:rPr>
          <w:szCs w:val="26"/>
        </w:rPr>
      </w:pPr>
      <w:bookmarkStart w:id="17" w:name="_Toc387905435"/>
      <w:r w:rsidRPr="004B471D">
        <w:rPr>
          <w:szCs w:val="26"/>
        </w:rPr>
        <w:t>Право на образование</w:t>
      </w:r>
      <w:bookmarkEnd w:id="17"/>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rPr>
      </w:pPr>
    </w:p>
    <w:p w:rsidR="002B5762" w:rsidRDefault="002B5762"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Сеть образовательных учреждений Чувашской Республики представляют 399 дошкольных образовательных учреждений, 490 общеобразовательных учреждений, 15 специальных (коррекционных) образовательных учреждений для детей с ограниченными возможностями здоровья, 1 специальное учебно-воспитательное учреждение для детей и подростков с деви</w:t>
      </w:r>
      <w:r w:rsidR="0018234B">
        <w:rPr>
          <w:rFonts w:ascii="Times New Roman" w:eastAsia="Times New Roman" w:hAnsi="Times New Roman" w:cs="Times New Roman"/>
          <w:sz w:val="26"/>
          <w:szCs w:val="26"/>
        </w:rPr>
        <w:t>а</w:t>
      </w:r>
      <w:r w:rsidRPr="004B471D">
        <w:rPr>
          <w:rFonts w:ascii="Times New Roman" w:eastAsia="Times New Roman" w:hAnsi="Times New Roman" w:cs="Times New Roman"/>
          <w:sz w:val="26"/>
          <w:szCs w:val="26"/>
        </w:rPr>
        <w:t xml:space="preserve">нтным поведением. </w:t>
      </w:r>
    </w:p>
    <w:p w:rsidR="0018234B" w:rsidRPr="004B471D" w:rsidRDefault="0018234B" w:rsidP="0018234B">
      <w:pPr>
        <w:keepNext/>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В Чувашской Республике нет дошкольных и дневных общеобразовательных организаций, размещающихся в аварийных помещениях. </w:t>
      </w:r>
      <w:r w:rsidR="006C6320">
        <w:rPr>
          <w:rFonts w:ascii="Times New Roman" w:hAnsi="Times New Roman"/>
          <w:sz w:val="26"/>
          <w:szCs w:val="26"/>
        </w:rPr>
        <w:t>П</w:t>
      </w:r>
      <w:r w:rsidRPr="004B471D">
        <w:rPr>
          <w:rFonts w:ascii="Times New Roman" w:hAnsi="Times New Roman"/>
          <w:sz w:val="26"/>
          <w:szCs w:val="26"/>
        </w:rPr>
        <w:t>ланируется строительство школ в новых микрорайонах городов Чувашской Республики. Для обеспечения всех учащихся общеобразовательных учреждений республики условиями, соответствующими нормативным требованиям, в ближайшие годы необходимо построить ещё 8 школ,  6 школ в новых микрорайонах. Средства на эти цели предусмотрены в республиканской целевой программе развития образования в Чувашской Республике на 2011–2020 годы.</w:t>
      </w:r>
    </w:p>
    <w:p w:rsidR="0018234B" w:rsidRDefault="0018234B"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18234B" w:rsidRDefault="0018234B"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F436A7" w:rsidRDefault="00F436A7"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F436A7" w:rsidRDefault="00F436A7"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F436A7" w:rsidRDefault="00F436A7"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F436A7" w:rsidRDefault="00F436A7"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F436A7" w:rsidRDefault="00F436A7"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F436A7" w:rsidRDefault="00F436A7"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F436A7" w:rsidRDefault="00F436A7"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F436A7" w:rsidRDefault="00F436A7"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18234B" w:rsidRDefault="0018234B"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Количество школ и детских садов в Чувашской Республике</w:t>
      </w:r>
    </w:p>
    <w:p w:rsidR="0018234B" w:rsidRDefault="0018234B"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18234B" w:rsidRPr="004B471D" w:rsidRDefault="0018234B" w:rsidP="0018234B">
      <w:pPr>
        <w:widowControl w:val="0"/>
        <w:adjustRightInd w:val="0"/>
        <w:spacing w:after="0" w:line="240" w:lineRule="auto"/>
        <w:ind w:firstLine="709"/>
        <w:contextualSpacing/>
        <w:jc w:val="center"/>
        <w:rPr>
          <w:rFonts w:ascii="Times New Roman" w:eastAsia="Times New Roman" w:hAnsi="Times New Roman" w:cs="Times New Roman"/>
          <w:sz w:val="26"/>
          <w:szCs w:val="26"/>
        </w:rPr>
      </w:pPr>
      <w:r>
        <w:rPr>
          <w:noProof/>
          <w:lang w:eastAsia="ru-RU"/>
        </w:rPr>
        <w:drawing>
          <wp:inline distT="0" distB="0" distL="0" distR="0" wp14:anchorId="4C83F862" wp14:editId="7DDC9D51">
            <wp:extent cx="4899660" cy="3554730"/>
            <wp:effectExtent l="0" t="0" r="15240"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65005" w:rsidRDefault="00465005" w:rsidP="0062170C">
      <w:pPr>
        <w:widowControl w:val="0"/>
        <w:adjustRightInd w:val="0"/>
        <w:spacing w:after="0" w:line="240" w:lineRule="auto"/>
        <w:ind w:firstLine="709"/>
        <w:contextualSpacing/>
        <w:jc w:val="center"/>
        <w:rPr>
          <w:rFonts w:ascii="Times New Roman" w:hAnsi="Times New Roman" w:cs="Times New Roman"/>
          <w:b/>
          <w:sz w:val="26"/>
          <w:szCs w:val="26"/>
        </w:rPr>
      </w:pPr>
    </w:p>
    <w:p w:rsidR="0062170C" w:rsidRPr="00465005" w:rsidRDefault="0062170C" w:rsidP="0062170C">
      <w:pPr>
        <w:widowControl w:val="0"/>
        <w:adjustRightInd w:val="0"/>
        <w:spacing w:after="0" w:line="240" w:lineRule="auto"/>
        <w:ind w:firstLine="709"/>
        <w:contextualSpacing/>
        <w:jc w:val="center"/>
        <w:rPr>
          <w:rFonts w:ascii="Times New Roman" w:eastAsia="Times New Roman" w:hAnsi="Times New Roman" w:cs="Times New Roman"/>
          <w:sz w:val="26"/>
          <w:szCs w:val="26"/>
        </w:rPr>
      </w:pPr>
      <w:r w:rsidRPr="00465005">
        <w:rPr>
          <w:rFonts w:ascii="Times New Roman" w:hAnsi="Times New Roman" w:cs="Times New Roman"/>
          <w:sz w:val="26"/>
          <w:szCs w:val="26"/>
        </w:rPr>
        <w:t>Сведения о сети общеобразовательных учреждений</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58"/>
        <w:gridCol w:w="5657"/>
        <w:gridCol w:w="839"/>
        <w:gridCol w:w="1036"/>
        <w:gridCol w:w="836"/>
      </w:tblGrid>
      <w:tr w:rsidR="0062170C" w:rsidRPr="00465005" w:rsidTr="00465005">
        <w:trPr>
          <w:trHeight w:val="483"/>
          <w:jc w:val="center"/>
        </w:trPr>
        <w:tc>
          <w:tcPr>
            <w:tcW w:w="6854" w:type="dxa"/>
            <w:gridSpan w:val="2"/>
          </w:tcPr>
          <w:p w:rsidR="0062170C" w:rsidRPr="00465005" w:rsidRDefault="002716D2" w:rsidP="0050107C">
            <w:pPr>
              <w:rPr>
                <w:rFonts w:ascii="Times New Roman" w:hAnsi="Times New Roman" w:cs="Times New Roman"/>
                <w:sz w:val="26"/>
                <w:szCs w:val="26"/>
              </w:rPr>
            </w:pPr>
            <w:r w:rsidRPr="00465005">
              <w:rPr>
                <w:rFonts w:ascii="Times New Roman" w:hAnsi="Times New Roman" w:cs="Times New Roman"/>
                <w:sz w:val="26"/>
                <w:szCs w:val="26"/>
              </w:rPr>
              <w:t xml:space="preserve">  </w:t>
            </w:r>
            <w:r w:rsidR="0062170C" w:rsidRPr="00465005">
              <w:rPr>
                <w:rFonts w:ascii="Times New Roman" w:hAnsi="Times New Roman" w:cs="Times New Roman"/>
                <w:sz w:val="26"/>
                <w:szCs w:val="26"/>
              </w:rPr>
              <w:t>Количество общеобразовательных учреждений</w:t>
            </w:r>
          </w:p>
        </w:tc>
        <w:tc>
          <w:tcPr>
            <w:tcW w:w="839" w:type="dxa"/>
          </w:tcPr>
          <w:p w:rsidR="0062170C" w:rsidRPr="00465005" w:rsidRDefault="0062170C" w:rsidP="0050107C">
            <w:pPr>
              <w:jc w:val="center"/>
              <w:rPr>
                <w:rFonts w:ascii="Times New Roman" w:hAnsi="Times New Roman" w:cs="Times New Roman"/>
                <w:sz w:val="26"/>
                <w:szCs w:val="26"/>
              </w:rPr>
            </w:pPr>
            <w:r w:rsidRPr="00465005">
              <w:rPr>
                <w:rFonts w:ascii="Times New Roman" w:hAnsi="Times New Roman" w:cs="Times New Roman"/>
                <w:sz w:val="26"/>
                <w:szCs w:val="26"/>
              </w:rPr>
              <w:t>498</w:t>
            </w:r>
          </w:p>
        </w:tc>
        <w:tc>
          <w:tcPr>
            <w:tcW w:w="1038" w:type="dxa"/>
          </w:tcPr>
          <w:p w:rsidR="0062170C" w:rsidRPr="00465005" w:rsidRDefault="0062170C" w:rsidP="0050107C">
            <w:pPr>
              <w:jc w:val="center"/>
              <w:rPr>
                <w:rFonts w:ascii="Times New Roman" w:hAnsi="Times New Roman" w:cs="Times New Roman"/>
                <w:sz w:val="26"/>
                <w:szCs w:val="26"/>
              </w:rPr>
            </w:pPr>
            <w:r w:rsidRPr="00465005">
              <w:rPr>
                <w:rFonts w:ascii="Times New Roman" w:hAnsi="Times New Roman" w:cs="Times New Roman"/>
                <w:sz w:val="26"/>
                <w:szCs w:val="26"/>
              </w:rPr>
              <w:t>490</w:t>
            </w:r>
          </w:p>
        </w:tc>
        <w:tc>
          <w:tcPr>
            <w:tcW w:w="795" w:type="dxa"/>
          </w:tcPr>
          <w:p w:rsidR="0062170C" w:rsidRPr="00465005" w:rsidRDefault="0062170C" w:rsidP="0050107C">
            <w:pPr>
              <w:jc w:val="center"/>
              <w:rPr>
                <w:rFonts w:ascii="Times New Roman" w:hAnsi="Times New Roman" w:cs="Times New Roman"/>
                <w:sz w:val="26"/>
                <w:szCs w:val="26"/>
              </w:rPr>
            </w:pPr>
            <w:r w:rsidRPr="00465005">
              <w:rPr>
                <w:rFonts w:ascii="Times New Roman" w:hAnsi="Times New Roman" w:cs="Times New Roman"/>
                <w:sz w:val="26"/>
                <w:szCs w:val="26"/>
              </w:rPr>
              <w:t>480</w:t>
            </w:r>
          </w:p>
        </w:tc>
      </w:tr>
      <w:tr w:rsidR="002716D2" w:rsidRPr="00465005" w:rsidTr="00465005">
        <w:trPr>
          <w:trHeight w:val="495"/>
          <w:jc w:val="center"/>
        </w:trPr>
        <w:tc>
          <w:tcPr>
            <w:tcW w:w="1162" w:type="dxa"/>
            <w:vMerge w:val="restart"/>
          </w:tcPr>
          <w:p w:rsidR="002716D2" w:rsidRPr="00465005" w:rsidRDefault="002716D2" w:rsidP="002716D2">
            <w:pPr>
              <w:jc w:val="center"/>
              <w:rPr>
                <w:rFonts w:ascii="Times New Roman" w:hAnsi="Times New Roman" w:cs="Times New Roman"/>
                <w:sz w:val="26"/>
                <w:szCs w:val="26"/>
              </w:rPr>
            </w:pPr>
            <w:r w:rsidRPr="00465005">
              <w:rPr>
                <w:rFonts w:ascii="Times New Roman" w:hAnsi="Times New Roman" w:cs="Times New Roman"/>
                <w:sz w:val="26"/>
                <w:szCs w:val="26"/>
              </w:rPr>
              <w:t>в том числе</w:t>
            </w:r>
          </w:p>
        </w:tc>
        <w:tc>
          <w:tcPr>
            <w:tcW w:w="5692" w:type="dxa"/>
          </w:tcPr>
          <w:p w:rsidR="002716D2" w:rsidRPr="00465005" w:rsidRDefault="002716D2" w:rsidP="002716D2">
            <w:pPr>
              <w:ind w:left="60"/>
              <w:rPr>
                <w:rFonts w:ascii="Times New Roman" w:hAnsi="Times New Roman" w:cs="Times New Roman"/>
                <w:sz w:val="26"/>
                <w:szCs w:val="26"/>
              </w:rPr>
            </w:pPr>
            <w:r w:rsidRPr="00465005">
              <w:rPr>
                <w:rFonts w:ascii="Times New Roman" w:hAnsi="Times New Roman" w:cs="Times New Roman"/>
                <w:sz w:val="26"/>
                <w:szCs w:val="26"/>
              </w:rPr>
              <w:t>находящихся в аварийном состоянии</w:t>
            </w:r>
          </w:p>
        </w:tc>
        <w:tc>
          <w:tcPr>
            <w:tcW w:w="839" w:type="dxa"/>
          </w:tcPr>
          <w:p w:rsidR="002716D2" w:rsidRPr="00465005" w:rsidRDefault="002716D2" w:rsidP="0050107C">
            <w:pPr>
              <w:jc w:val="center"/>
              <w:rPr>
                <w:rFonts w:ascii="Times New Roman" w:hAnsi="Times New Roman" w:cs="Times New Roman"/>
                <w:sz w:val="26"/>
                <w:szCs w:val="26"/>
              </w:rPr>
            </w:pPr>
            <w:r w:rsidRPr="00465005">
              <w:rPr>
                <w:rFonts w:ascii="Times New Roman" w:hAnsi="Times New Roman" w:cs="Times New Roman"/>
                <w:sz w:val="26"/>
                <w:szCs w:val="26"/>
              </w:rPr>
              <w:t>0</w:t>
            </w:r>
          </w:p>
        </w:tc>
        <w:tc>
          <w:tcPr>
            <w:tcW w:w="1038" w:type="dxa"/>
          </w:tcPr>
          <w:p w:rsidR="002716D2" w:rsidRPr="00465005" w:rsidRDefault="002716D2" w:rsidP="0050107C">
            <w:pPr>
              <w:jc w:val="center"/>
              <w:rPr>
                <w:rFonts w:ascii="Times New Roman" w:hAnsi="Times New Roman" w:cs="Times New Roman"/>
                <w:sz w:val="26"/>
                <w:szCs w:val="26"/>
              </w:rPr>
            </w:pPr>
            <w:r w:rsidRPr="00465005">
              <w:rPr>
                <w:rFonts w:ascii="Times New Roman" w:hAnsi="Times New Roman" w:cs="Times New Roman"/>
                <w:sz w:val="26"/>
                <w:szCs w:val="26"/>
              </w:rPr>
              <w:t>0</w:t>
            </w:r>
          </w:p>
        </w:tc>
        <w:tc>
          <w:tcPr>
            <w:tcW w:w="795" w:type="dxa"/>
          </w:tcPr>
          <w:p w:rsidR="002716D2" w:rsidRPr="00465005" w:rsidRDefault="002716D2" w:rsidP="0050107C">
            <w:pPr>
              <w:jc w:val="center"/>
              <w:rPr>
                <w:rFonts w:ascii="Times New Roman" w:hAnsi="Times New Roman" w:cs="Times New Roman"/>
                <w:sz w:val="26"/>
                <w:szCs w:val="26"/>
              </w:rPr>
            </w:pPr>
            <w:r w:rsidRPr="00465005">
              <w:rPr>
                <w:rFonts w:ascii="Times New Roman" w:hAnsi="Times New Roman" w:cs="Times New Roman"/>
                <w:sz w:val="26"/>
                <w:szCs w:val="26"/>
              </w:rPr>
              <w:t>0</w:t>
            </w:r>
          </w:p>
        </w:tc>
      </w:tr>
      <w:tr w:rsidR="002716D2" w:rsidRPr="00465005" w:rsidTr="00465005">
        <w:trPr>
          <w:trHeight w:val="495"/>
          <w:jc w:val="center"/>
        </w:trPr>
        <w:tc>
          <w:tcPr>
            <w:tcW w:w="1162" w:type="dxa"/>
            <w:vMerge/>
          </w:tcPr>
          <w:p w:rsidR="002716D2" w:rsidRPr="00465005" w:rsidRDefault="002716D2" w:rsidP="002716D2">
            <w:pPr>
              <w:rPr>
                <w:rFonts w:ascii="Times New Roman" w:hAnsi="Times New Roman" w:cs="Times New Roman"/>
                <w:sz w:val="26"/>
                <w:szCs w:val="26"/>
              </w:rPr>
            </w:pPr>
          </w:p>
        </w:tc>
        <w:tc>
          <w:tcPr>
            <w:tcW w:w="5692" w:type="dxa"/>
          </w:tcPr>
          <w:p w:rsidR="002716D2" w:rsidRPr="00465005" w:rsidRDefault="002716D2" w:rsidP="002716D2">
            <w:pPr>
              <w:ind w:left="60"/>
              <w:rPr>
                <w:rFonts w:ascii="Times New Roman" w:hAnsi="Times New Roman" w:cs="Times New Roman"/>
                <w:sz w:val="26"/>
                <w:szCs w:val="26"/>
              </w:rPr>
            </w:pPr>
            <w:r w:rsidRPr="00465005">
              <w:rPr>
                <w:rFonts w:ascii="Times New Roman" w:hAnsi="Times New Roman" w:cs="Times New Roman"/>
                <w:sz w:val="26"/>
                <w:szCs w:val="26"/>
              </w:rPr>
              <w:t>требующих капитального ремонта</w:t>
            </w:r>
          </w:p>
        </w:tc>
        <w:tc>
          <w:tcPr>
            <w:tcW w:w="839" w:type="dxa"/>
          </w:tcPr>
          <w:p w:rsidR="002716D2" w:rsidRPr="00465005" w:rsidRDefault="002716D2" w:rsidP="0050107C">
            <w:pPr>
              <w:jc w:val="center"/>
              <w:rPr>
                <w:rFonts w:ascii="Times New Roman" w:hAnsi="Times New Roman" w:cs="Times New Roman"/>
                <w:sz w:val="26"/>
                <w:szCs w:val="26"/>
              </w:rPr>
            </w:pPr>
            <w:r w:rsidRPr="00465005">
              <w:rPr>
                <w:rFonts w:ascii="Times New Roman" w:hAnsi="Times New Roman" w:cs="Times New Roman"/>
                <w:sz w:val="26"/>
                <w:szCs w:val="26"/>
              </w:rPr>
              <w:t>57</w:t>
            </w:r>
          </w:p>
        </w:tc>
        <w:tc>
          <w:tcPr>
            <w:tcW w:w="1038" w:type="dxa"/>
          </w:tcPr>
          <w:p w:rsidR="002716D2" w:rsidRPr="00465005" w:rsidRDefault="002716D2" w:rsidP="0050107C">
            <w:pPr>
              <w:jc w:val="center"/>
              <w:rPr>
                <w:rFonts w:ascii="Times New Roman" w:hAnsi="Times New Roman" w:cs="Times New Roman"/>
                <w:sz w:val="26"/>
                <w:szCs w:val="26"/>
              </w:rPr>
            </w:pPr>
            <w:r w:rsidRPr="00465005">
              <w:rPr>
                <w:rFonts w:ascii="Times New Roman" w:hAnsi="Times New Roman" w:cs="Times New Roman"/>
                <w:sz w:val="26"/>
                <w:szCs w:val="26"/>
              </w:rPr>
              <w:t>25</w:t>
            </w:r>
          </w:p>
        </w:tc>
        <w:tc>
          <w:tcPr>
            <w:tcW w:w="795" w:type="dxa"/>
          </w:tcPr>
          <w:p w:rsidR="002716D2" w:rsidRPr="00465005" w:rsidRDefault="002716D2" w:rsidP="0050107C">
            <w:pPr>
              <w:jc w:val="center"/>
              <w:rPr>
                <w:rFonts w:ascii="Times New Roman" w:hAnsi="Times New Roman" w:cs="Times New Roman"/>
                <w:sz w:val="26"/>
                <w:szCs w:val="26"/>
              </w:rPr>
            </w:pPr>
            <w:r w:rsidRPr="00465005">
              <w:rPr>
                <w:rFonts w:ascii="Times New Roman" w:hAnsi="Times New Roman" w:cs="Times New Roman"/>
                <w:sz w:val="26"/>
                <w:szCs w:val="26"/>
              </w:rPr>
              <w:t>42</w:t>
            </w:r>
          </w:p>
        </w:tc>
      </w:tr>
      <w:tr w:rsidR="0062170C" w:rsidRPr="00465005" w:rsidTr="00465005">
        <w:trPr>
          <w:trHeight w:val="483"/>
          <w:jc w:val="center"/>
        </w:trPr>
        <w:tc>
          <w:tcPr>
            <w:tcW w:w="6854" w:type="dxa"/>
            <w:gridSpan w:val="2"/>
          </w:tcPr>
          <w:p w:rsidR="0062170C" w:rsidRPr="00465005" w:rsidRDefault="002716D2" w:rsidP="0050107C">
            <w:pPr>
              <w:rPr>
                <w:rFonts w:ascii="Times New Roman" w:hAnsi="Times New Roman" w:cs="Times New Roman"/>
                <w:sz w:val="26"/>
                <w:szCs w:val="26"/>
              </w:rPr>
            </w:pPr>
            <w:r w:rsidRPr="00465005">
              <w:rPr>
                <w:rFonts w:ascii="Times New Roman" w:hAnsi="Times New Roman" w:cs="Times New Roman"/>
                <w:sz w:val="26"/>
                <w:szCs w:val="26"/>
              </w:rPr>
              <w:t xml:space="preserve">  </w:t>
            </w:r>
            <w:r w:rsidR="0062170C" w:rsidRPr="00465005">
              <w:rPr>
                <w:rFonts w:ascii="Times New Roman" w:hAnsi="Times New Roman" w:cs="Times New Roman"/>
                <w:sz w:val="26"/>
                <w:szCs w:val="26"/>
              </w:rPr>
              <w:t>Численность находящихся в них детей</w:t>
            </w:r>
          </w:p>
        </w:tc>
        <w:tc>
          <w:tcPr>
            <w:tcW w:w="839" w:type="dxa"/>
          </w:tcPr>
          <w:p w:rsidR="0062170C" w:rsidRPr="00465005" w:rsidRDefault="0062170C" w:rsidP="0050107C">
            <w:pPr>
              <w:jc w:val="center"/>
              <w:rPr>
                <w:rFonts w:ascii="Times New Roman" w:hAnsi="Times New Roman" w:cs="Times New Roman"/>
                <w:sz w:val="26"/>
                <w:szCs w:val="26"/>
              </w:rPr>
            </w:pPr>
            <w:r w:rsidRPr="00465005">
              <w:rPr>
                <w:rFonts w:ascii="Times New Roman" w:hAnsi="Times New Roman" w:cs="Times New Roman"/>
                <w:sz w:val="26"/>
                <w:szCs w:val="26"/>
              </w:rPr>
              <w:t>126355</w:t>
            </w:r>
          </w:p>
        </w:tc>
        <w:tc>
          <w:tcPr>
            <w:tcW w:w="1038" w:type="dxa"/>
          </w:tcPr>
          <w:p w:rsidR="0062170C" w:rsidRPr="00465005" w:rsidRDefault="0062170C" w:rsidP="0050107C">
            <w:pPr>
              <w:jc w:val="center"/>
              <w:rPr>
                <w:rFonts w:ascii="Times New Roman" w:hAnsi="Times New Roman" w:cs="Times New Roman"/>
                <w:sz w:val="26"/>
                <w:szCs w:val="26"/>
              </w:rPr>
            </w:pPr>
            <w:r w:rsidRPr="00465005">
              <w:rPr>
                <w:rFonts w:ascii="Times New Roman" w:hAnsi="Times New Roman" w:cs="Times New Roman"/>
                <w:sz w:val="26"/>
                <w:szCs w:val="26"/>
              </w:rPr>
              <w:t>122929</w:t>
            </w:r>
          </w:p>
        </w:tc>
        <w:tc>
          <w:tcPr>
            <w:tcW w:w="795" w:type="dxa"/>
          </w:tcPr>
          <w:p w:rsidR="0062170C" w:rsidRPr="00465005" w:rsidRDefault="0062170C" w:rsidP="0050107C">
            <w:pPr>
              <w:jc w:val="center"/>
              <w:rPr>
                <w:rFonts w:ascii="Times New Roman" w:hAnsi="Times New Roman" w:cs="Times New Roman"/>
                <w:sz w:val="26"/>
                <w:szCs w:val="26"/>
              </w:rPr>
            </w:pPr>
            <w:r w:rsidRPr="00465005">
              <w:rPr>
                <w:rFonts w:ascii="Times New Roman" w:hAnsi="Times New Roman" w:cs="Times New Roman"/>
                <w:sz w:val="26"/>
                <w:szCs w:val="26"/>
              </w:rPr>
              <w:t>124563</w:t>
            </w:r>
          </w:p>
        </w:tc>
      </w:tr>
      <w:tr w:rsidR="0062170C" w:rsidRPr="00465005" w:rsidTr="00465005">
        <w:trPr>
          <w:trHeight w:val="1087"/>
          <w:jc w:val="center"/>
        </w:trPr>
        <w:tc>
          <w:tcPr>
            <w:tcW w:w="6854" w:type="dxa"/>
            <w:gridSpan w:val="2"/>
          </w:tcPr>
          <w:p w:rsidR="0062170C" w:rsidRPr="00465005" w:rsidRDefault="002716D2" w:rsidP="0050107C">
            <w:pPr>
              <w:rPr>
                <w:rFonts w:ascii="Times New Roman" w:hAnsi="Times New Roman" w:cs="Times New Roman"/>
                <w:sz w:val="26"/>
                <w:szCs w:val="26"/>
              </w:rPr>
            </w:pPr>
            <w:r w:rsidRPr="00465005">
              <w:rPr>
                <w:rFonts w:ascii="Times New Roman" w:hAnsi="Times New Roman" w:cs="Times New Roman"/>
                <w:sz w:val="26"/>
                <w:szCs w:val="26"/>
              </w:rPr>
              <w:t xml:space="preserve">  </w:t>
            </w:r>
            <w:r w:rsidR="0062170C" w:rsidRPr="00465005">
              <w:rPr>
                <w:rFonts w:ascii="Times New Roman" w:hAnsi="Times New Roman" w:cs="Times New Roman"/>
                <w:sz w:val="26"/>
                <w:szCs w:val="26"/>
              </w:rPr>
              <w:t>Количество специальных (коррекционных) классов для детей с ограниченными возможностями здоровья в общеобразовательных учреждениях</w:t>
            </w:r>
          </w:p>
        </w:tc>
        <w:tc>
          <w:tcPr>
            <w:tcW w:w="839" w:type="dxa"/>
          </w:tcPr>
          <w:p w:rsidR="0062170C" w:rsidRPr="00465005" w:rsidRDefault="0062170C" w:rsidP="0050107C">
            <w:pPr>
              <w:jc w:val="center"/>
              <w:rPr>
                <w:rFonts w:ascii="Times New Roman" w:hAnsi="Times New Roman" w:cs="Times New Roman"/>
                <w:sz w:val="26"/>
                <w:szCs w:val="26"/>
              </w:rPr>
            </w:pPr>
            <w:r w:rsidRPr="00465005">
              <w:rPr>
                <w:rFonts w:ascii="Times New Roman" w:hAnsi="Times New Roman" w:cs="Times New Roman"/>
                <w:sz w:val="26"/>
                <w:szCs w:val="26"/>
              </w:rPr>
              <w:t>13</w:t>
            </w:r>
          </w:p>
        </w:tc>
        <w:tc>
          <w:tcPr>
            <w:tcW w:w="1038" w:type="dxa"/>
          </w:tcPr>
          <w:p w:rsidR="0062170C" w:rsidRPr="00465005" w:rsidRDefault="0062170C" w:rsidP="0050107C">
            <w:pPr>
              <w:jc w:val="center"/>
              <w:rPr>
                <w:rFonts w:ascii="Times New Roman" w:hAnsi="Times New Roman" w:cs="Times New Roman"/>
                <w:sz w:val="26"/>
                <w:szCs w:val="26"/>
              </w:rPr>
            </w:pPr>
            <w:r w:rsidRPr="00465005">
              <w:rPr>
                <w:rFonts w:ascii="Times New Roman" w:hAnsi="Times New Roman" w:cs="Times New Roman"/>
                <w:sz w:val="26"/>
                <w:szCs w:val="26"/>
              </w:rPr>
              <w:t>14</w:t>
            </w:r>
          </w:p>
        </w:tc>
        <w:tc>
          <w:tcPr>
            <w:tcW w:w="795" w:type="dxa"/>
          </w:tcPr>
          <w:p w:rsidR="0062170C" w:rsidRPr="00465005" w:rsidRDefault="0062170C" w:rsidP="0050107C">
            <w:pPr>
              <w:jc w:val="center"/>
              <w:rPr>
                <w:rFonts w:ascii="Times New Roman" w:hAnsi="Times New Roman" w:cs="Times New Roman"/>
                <w:sz w:val="26"/>
                <w:szCs w:val="26"/>
              </w:rPr>
            </w:pPr>
            <w:r w:rsidRPr="00465005">
              <w:rPr>
                <w:rFonts w:ascii="Times New Roman" w:hAnsi="Times New Roman" w:cs="Times New Roman"/>
                <w:sz w:val="26"/>
                <w:szCs w:val="26"/>
              </w:rPr>
              <w:t>16</w:t>
            </w:r>
          </w:p>
        </w:tc>
      </w:tr>
      <w:tr w:rsidR="0062170C" w:rsidRPr="00465005" w:rsidTr="00465005">
        <w:trPr>
          <w:trHeight w:val="495"/>
          <w:jc w:val="center"/>
        </w:trPr>
        <w:tc>
          <w:tcPr>
            <w:tcW w:w="6854" w:type="dxa"/>
            <w:gridSpan w:val="2"/>
          </w:tcPr>
          <w:p w:rsidR="0062170C" w:rsidRPr="00465005" w:rsidRDefault="002716D2" w:rsidP="0050107C">
            <w:pPr>
              <w:rPr>
                <w:rFonts w:ascii="Times New Roman" w:hAnsi="Times New Roman" w:cs="Times New Roman"/>
                <w:sz w:val="26"/>
                <w:szCs w:val="26"/>
              </w:rPr>
            </w:pPr>
            <w:r w:rsidRPr="00465005">
              <w:rPr>
                <w:rFonts w:ascii="Times New Roman" w:hAnsi="Times New Roman" w:cs="Times New Roman"/>
                <w:sz w:val="26"/>
                <w:szCs w:val="26"/>
              </w:rPr>
              <w:t xml:space="preserve">  </w:t>
            </w:r>
            <w:r w:rsidR="0062170C" w:rsidRPr="00465005">
              <w:rPr>
                <w:rFonts w:ascii="Times New Roman" w:hAnsi="Times New Roman" w:cs="Times New Roman"/>
                <w:sz w:val="26"/>
                <w:szCs w:val="26"/>
              </w:rPr>
              <w:t>Численность находящихся в них детей</w:t>
            </w:r>
          </w:p>
        </w:tc>
        <w:tc>
          <w:tcPr>
            <w:tcW w:w="839" w:type="dxa"/>
          </w:tcPr>
          <w:p w:rsidR="0062170C" w:rsidRPr="00465005" w:rsidRDefault="0062170C" w:rsidP="0050107C">
            <w:pPr>
              <w:jc w:val="center"/>
              <w:rPr>
                <w:rFonts w:ascii="Times New Roman" w:hAnsi="Times New Roman" w:cs="Times New Roman"/>
                <w:sz w:val="26"/>
                <w:szCs w:val="26"/>
              </w:rPr>
            </w:pPr>
            <w:r w:rsidRPr="00465005">
              <w:rPr>
                <w:rFonts w:ascii="Times New Roman" w:hAnsi="Times New Roman" w:cs="Times New Roman"/>
                <w:sz w:val="26"/>
                <w:szCs w:val="26"/>
              </w:rPr>
              <w:t>161</w:t>
            </w:r>
          </w:p>
        </w:tc>
        <w:tc>
          <w:tcPr>
            <w:tcW w:w="1038" w:type="dxa"/>
          </w:tcPr>
          <w:p w:rsidR="0062170C" w:rsidRPr="00465005" w:rsidRDefault="0062170C" w:rsidP="0050107C">
            <w:pPr>
              <w:jc w:val="center"/>
              <w:rPr>
                <w:rFonts w:ascii="Times New Roman" w:hAnsi="Times New Roman" w:cs="Times New Roman"/>
                <w:sz w:val="26"/>
                <w:szCs w:val="26"/>
              </w:rPr>
            </w:pPr>
            <w:r w:rsidRPr="00465005">
              <w:rPr>
                <w:rFonts w:ascii="Times New Roman" w:hAnsi="Times New Roman" w:cs="Times New Roman"/>
                <w:sz w:val="26"/>
                <w:szCs w:val="26"/>
              </w:rPr>
              <w:t>173</w:t>
            </w:r>
          </w:p>
        </w:tc>
        <w:tc>
          <w:tcPr>
            <w:tcW w:w="795" w:type="dxa"/>
          </w:tcPr>
          <w:p w:rsidR="0062170C" w:rsidRPr="00465005" w:rsidRDefault="0062170C" w:rsidP="0068236D">
            <w:pPr>
              <w:jc w:val="center"/>
              <w:rPr>
                <w:rFonts w:ascii="Times New Roman" w:hAnsi="Times New Roman" w:cs="Times New Roman"/>
                <w:sz w:val="26"/>
                <w:szCs w:val="26"/>
                <w:lang w:val="en-US"/>
              </w:rPr>
            </w:pPr>
            <w:r w:rsidRPr="00465005">
              <w:rPr>
                <w:rFonts w:ascii="Times New Roman" w:hAnsi="Times New Roman" w:cs="Times New Roman"/>
                <w:sz w:val="26"/>
                <w:szCs w:val="26"/>
              </w:rPr>
              <w:t>2</w:t>
            </w:r>
            <w:r w:rsidR="0068236D" w:rsidRPr="00465005">
              <w:rPr>
                <w:rFonts w:ascii="Times New Roman" w:hAnsi="Times New Roman" w:cs="Times New Roman"/>
                <w:sz w:val="26"/>
                <w:szCs w:val="26"/>
              </w:rPr>
              <w:t>49</w:t>
            </w:r>
          </w:p>
        </w:tc>
      </w:tr>
    </w:tbl>
    <w:p w:rsidR="006C6320" w:rsidRDefault="006C6320" w:rsidP="00537C85">
      <w:pPr>
        <w:keepNext/>
        <w:widowControl w:val="0"/>
        <w:adjustRightInd w:val="0"/>
        <w:spacing w:after="0" w:line="240" w:lineRule="auto"/>
        <w:ind w:firstLine="709"/>
        <w:contextualSpacing/>
        <w:jc w:val="both"/>
        <w:rPr>
          <w:rFonts w:ascii="Times New Roman" w:hAnsi="Times New Roman"/>
          <w:sz w:val="26"/>
          <w:szCs w:val="26"/>
        </w:rPr>
      </w:pPr>
    </w:p>
    <w:p w:rsidR="006410A0" w:rsidRDefault="006C6320" w:rsidP="00537C85">
      <w:pPr>
        <w:keepNext/>
        <w:widowControl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Безбарьерная среда создана в 33 учреждениях образования. </w:t>
      </w:r>
    </w:p>
    <w:p w:rsidR="00537C85" w:rsidRPr="004B471D" w:rsidRDefault="00537C85" w:rsidP="00537C85">
      <w:pPr>
        <w:keepNext/>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Проведен </w:t>
      </w:r>
      <w:r w:rsidR="00B17787">
        <w:rPr>
          <w:rFonts w:ascii="Times New Roman" w:hAnsi="Times New Roman"/>
          <w:sz w:val="26"/>
          <w:szCs w:val="26"/>
        </w:rPr>
        <w:t>кап</w:t>
      </w:r>
      <w:r w:rsidRPr="004B471D">
        <w:rPr>
          <w:rFonts w:ascii="Times New Roman" w:hAnsi="Times New Roman"/>
          <w:sz w:val="26"/>
          <w:szCs w:val="26"/>
        </w:rPr>
        <w:t xml:space="preserve">ремонт 40 </w:t>
      </w:r>
      <w:r w:rsidR="00B17787">
        <w:rPr>
          <w:rFonts w:ascii="Times New Roman" w:hAnsi="Times New Roman"/>
          <w:sz w:val="26"/>
          <w:szCs w:val="26"/>
        </w:rPr>
        <w:t>спортзал</w:t>
      </w:r>
      <w:r w:rsidR="000630D2">
        <w:rPr>
          <w:rFonts w:ascii="Times New Roman" w:hAnsi="Times New Roman"/>
          <w:sz w:val="26"/>
          <w:szCs w:val="26"/>
        </w:rPr>
        <w:t>ов</w:t>
      </w:r>
      <w:r w:rsidR="006C6320">
        <w:rPr>
          <w:rFonts w:ascii="Times New Roman" w:hAnsi="Times New Roman"/>
          <w:sz w:val="26"/>
          <w:szCs w:val="26"/>
        </w:rPr>
        <w:t xml:space="preserve"> в сельских школах</w:t>
      </w:r>
      <w:r w:rsidR="00B17787">
        <w:rPr>
          <w:rFonts w:ascii="Times New Roman" w:hAnsi="Times New Roman"/>
          <w:sz w:val="26"/>
          <w:szCs w:val="26"/>
        </w:rPr>
        <w:t>.</w:t>
      </w:r>
    </w:p>
    <w:p w:rsidR="00537C85" w:rsidRPr="004B471D" w:rsidRDefault="006410A0" w:rsidP="006410A0">
      <w:pPr>
        <w:keepNext/>
        <w:widowControl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 xml:space="preserve">В сельских муниципальных школах созданы 1060 </w:t>
      </w:r>
      <w:r w:rsidR="00537C85" w:rsidRPr="004B471D">
        <w:rPr>
          <w:rFonts w:ascii="Times New Roman" w:hAnsi="Times New Roman"/>
          <w:sz w:val="26"/>
          <w:szCs w:val="26"/>
        </w:rPr>
        <w:t xml:space="preserve">мест для реализации образовательных программ дошкольного образования. </w:t>
      </w:r>
    </w:p>
    <w:p w:rsidR="00537C85" w:rsidRPr="004B471D" w:rsidRDefault="00537C85" w:rsidP="00537C85">
      <w:pPr>
        <w:keepNext/>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В 2014 году введено в эксплуатацию 15 детских садов на 2716 мест. Завершена реконструкция школы в д.Средние Татмыши Канашского района.</w:t>
      </w:r>
    </w:p>
    <w:p w:rsidR="00537C85" w:rsidRPr="004B471D" w:rsidRDefault="00537C85" w:rsidP="00537C85">
      <w:pPr>
        <w:keepNext/>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Всего на строительство, реконструкцию объектов образования в 2014 году из всех источников финансирования  направлено 1</w:t>
      </w:r>
      <w:r w:rsidR="00B17787">
        <w:rPr>
          <w:rFonts w:ascii="Times New Roman" w:hAnsi="Times New Roman"/>
          <w:sz w:val="26"/>
          <w:szCs w:val="26"/>
        </w:rPr>
        <w:t>100,0</w:t>
      </w:r>
      <w:r w:rsidR="00E06875" w:rsidRPr="004B471D">
        <w:rPr>
          <w:rFonts w:ascii="Times New Roman" w:hAnsi="Times New Roman"/>
          <w:sz w:val="26"/>
          <w:szCs w:val="26"/>
        </w:rPr>
        <w:t xml:space="preserve"> млн. </w:t>
      </w:r>
      <w:r w:rsidRPr="004B471D">
        <w:rPr>
          <w:rFonts w:ascii="Times New Roman" w:hAnsi="Times New Roman"/>
          <w:sz w:val="26"/>
          <w:szCs w:val="26"/>
        </w:rPr>
        <w:t>руб.</w:t>
      </w:r>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b/>
          <w:sz w:val="26"/>
          <w:szCs w:val="26"/>
        </w:rPr>
      </w:pPr>
    </w:p>
    <w:p w:rsidR="0020341A" w:rsidRPr="004B471D" w:rsidRDefault="0020341A" w:rsidP="0020341A">
      <w:pPr>
        <w:widowControl w:val="0"/>
        <w:adjustRightInd w:val="0"/>
        <w:spacing w:after="0" w:line="240" w:lineRule="auto"/>
        <w:ind w:firstLine="709"/>
        <w:contextualSpacing/>
        <w:jc w:val="both"/>
        <w:rPr>
          <w:rFonts w:ascii="Times New Roman" w:eastAsia="Times New Roman" w:hAnsi="Times New Roman" w:cs="Times New Roman"/>
          <w:b/>
          <w:sz w:val="26"/>
          <w:szCs w:val="26"/>
        </w:rPr>
      </w:pPr>
      <w:r w:rsidRPr="004B471D">
        <w:rPr>
          <w:rFonts w:ascii="Times New Roman" w:hAnsi="Times New Roman"/>
          <w:b/>
          <w:sz w:val="26"/>
          <w:szCs w:val="26"/>
          <w:u w:val="single"/>
        </w:rPr>
        <w:t>Детские сады</w:t>
      </w:r>
      <w:r w:rsidRPr="004B471D">
        <w:rPr>
          <w:rFonts w:ascii="Times New Roman" w:eastAsia="Times New Roman" w:hAnsi="Times New Roman" w:cs="Times New Roman"/>
          <w:b/>
          <w:sz w:val="26"/>
          <w:szCs w:val="26"/>
        </w:rPr>
        <w:t xml:space="preserve"> </w:t>
      </w:r>
    </w:p>
    <w:p w:rsidR="0020341A" w:rsidRPr="004B471D" w:rsidRDefault="0020341A" w:rsidP="0020341A">
      <w:pPr>
        <w:widowControl w:val="0"/>
        <w:adjustRightInd w:val="0"/>
        <w:spacing w:after="0" w:line="240" w:lineRule="auto"/>
        <w:ind w:firstLine="709"/>
        <w:contextualSpacing/>
        <w:jc w:val="both"/>
        <w:rPr>
          <w:rFonts w:ascii="Times New Roman" w:eastAsia="Times New Roman" w:hAnsi="Times New Roman" w:cs="Times New Roman"/>
          <w:b/>
          <w:sz w:val="26"/>
          <w:szCs w:val="26"/>
        </w:rPr>
      </w:pPr>
    </w:p>
    <w:p w:rsidR="0020341A" w:rsidRPr="004B471D" w:rsidRDefault="00B17787" w:rsidP="0020341A">
      <w:pPr>
        <w:widowControl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настоящее время д</w:t>
      </w:r>
      <w:r w:rsidR="0020341A" w:rsidRPr="004B471D">
        <w:rPr>
          <w:rFonts w:ascii="Times New Roman" w:eastAsia="Times New Roman" w:hAnsi="Times New Roman" w:cs="Times New Roman"/>
          <w:sz w:val="26"/>
          <w:szCs w:val="26"/>
        </w:rPr>
        <w:t xml:space="preserve">ошкольное образование получают </w:t>
      </w:r>
      <w:r w:rsidR="00401410" w:rsidRPr="004B471D">
        <w:rPr>
          <w:rFonts w:ascii="Times New Roman" w:eastAsia="Times New Roman" w:hAnsi="Times New Roman" w:cs="Times New Roman"/>
          <w:sz w:val="26"/>
          <w:szCs w:val="26"/>
        </w:rPr>
        <w:t>73,9</w:t>
      </w:r>
      <w:r w:rsidR="0020341A" w:rsidRPr="004B471D">
        <w:rPr>
          <w:rFonts w:ascii="Times New Roman" w:eastAsia="Times New Roman" w:hAnsi="Times New Roman" w:cs="Times New Roman"/>
          <w:sz w:val="26"/>
          <w:szCs w:val="26"/>
        </w:rPr>
        <w:t xml:space="preserve"> тыс. детей, что составляет</w:t>
      </w:r>
      <w:r w:rsidR="00465005">
        <w:rPr>
          <w:rFonts w:ascii="Times New Roman" w:eastAsia="Times New Roman" w:hAnsi="Times New Roman" w:cs="Times New Roman"/>
          <w:sz w:val="26"/>
          <w:szCs w:val="26"/>
        </w:rPr>
        <w:t xml:space="preserve"> </w:t>
      </w:r>
      <w:r w:rsidR="0020341A" w:rsidRPr="004B471D">
        <w:rPr>
          <w:rFonts w:ascii="Times New Roman" w:eastAsia="Times New Roman" w:hAnsi="Times New Roman" w:cs="Times New Roman"/>
          <w:sz w:val="26"/>
          <w:szCs w:val="26"/>
        </w:rPr>
        <w:t>7</w:t>
      </w:r>
      <w:r w:rsidR="00401410" w:rsidRPr="004B471D">
        <w:rPr>
          <w:rFonts w:ascii="Times New Roman" w:eastAsia="Times New Roman" w:hAnsi="Times New Roman" w:cs="Times New Roman"/>
          <w:sz w:val="26"/>
          <w:szCs w:val="26"/>
        </w:rPr>
        <w:t>9</w:t>
      </w:r>
      <w:r w:rsidR="00BE48C1" w:rsidRPr="004B471D">
        <w:rPr>
          <w:rFonts w:ascii="Times New Roman" w:eastAsia="Times New Roman" w:hAnsi="Times New Roman" w:cs="Times New Roman"/>
          <w:sz w:val="26"/>
          <w:szCs w:val="26"/>
        </w:rPr>
        <w:t>,0</w:t>
      </w:r>
      <w:r w:rsidR="0020341A" w:rsidRPr="004B471D">
        <w:rPr>
          <w:rFonts w:ascii="Times New Roman" w:eastAsia="Times New Roman" w:hAnsi="Times New Roman" w:cs="Times New Roman"/>
          <w:sz w:val="26"/>
          <w:szCs w:val="26"/>
        </w:rPr>
        <w:t xml:space="preserve"> % от общего количества детей в возрасте от </w:t>
      </w:r>
      <w:r w:rsidR="005A61EA">
        <w:rPr>
          <w:rFonts w:ascii="Times New Roman" w:eastAsia="Times New Roman" w:hAnsi="Times New Roman" w:cs="Times New Roman"/>
          <w:sz w:val="26"/>
          <w:szCs w:val="26"/>
        </w:rPr>
        <w:t>0</w:t>
      </w:r>
      <w:r w:rsidR="0020341A" w:rsidRPr="004B471D">
        <w:rPr>
          <w:rFonts w:ascii="Times New Roman" w:eastAsia="Times New Roman" w:hAnsi="Times New Roman" w:cs="Times New Roman"/>
          <w:sz w:val="26"/>
          <w:szCs w:val="26"/>
        </w:rPr>
        <w:t xml:space="preserve"> до 7 лет (2009 г. – 66,7 %). </w:t>
      </w:r>
    </w:p>
    <w:p w:rsidR="00F376C1" w:rsidRPr="004B471D" w:rsidRDefault="00F376C1" w:rsidP="0020341A">
      <w:pPr>
        <w:widowControl w:val="0"/>
        <w:adjustRightInd w:val="0"/>
        <w:spacing w:after="0" w:line="240" w:lineRule="auto"/>
        <w:ind w:firstLine="709"/>
        <w:contextualSpacing/>
        <w:jc w:val="both"/>
        <w:rPr>
          <w:rFonts w:ascii="Times New Roman" w:eastAsia="Times New Roman" w:hAnsi="Times New Roman" w:cs="Times New Roman"/>
          <w:color w:val="FF0000"/>
          <w:sz w:val="26"/>
          <w:szCs w:val="26"/>
        </w:rPr>
      </w:pPr>
    </w:p>
    <w:p w:rsidR="00F376C1" w:rsidRPr="00465005" w:rsidRDefault="00F376C1" w:rsidP="00F376C1">
      <w:pPr>
        <w:spacing w:after="0" w:line="240" w:lineRule="auto"/>
        <w:ind w:left="1135"/>
        <w:jc w:val="center"/>
        <w:rPr>
          <w:rFonts w:ascii="Times New Roman" w:hAnsi="Times New Roman" w:cs="Times New Roman"/>
          <w:sz w:val="26"/>
          <w:szCs w:val="26"/>
        </w:rPr>
      </w:pPr>
      <w:r w:rsidRPr="00465005">
        <w:rPr>
          <w:rFonts w:ascii="Times New Roman" w:hAnsi="Times New Roman" w:cs="Times New Roman"/>
          <w:sz w:val="26"/>
          <w:szCs w:val="26"/>
        </w:rPr>
        <w:t xml:space="preserve">Организация дошкольного воспитания детей </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20"/>
        <w:gridCol w:w="900"/>
        <w:gridCol w:w="900"/>
        <w:gridCol w:w="900"/>
      </w:tblGrid>
      <w:tr w:rsidR="00F376C1" w:rsidRPr="00465005" w:rsidTr="002D16B7">
        <w:tc>
          <w:tcPr>
            <w:tcW w:w="454"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 п/п</w:t>
            </w:r>
          </w:p>
        </w:tc>
        <w:tc>
          <w:tcPr>
            <w:tcW w:w="652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Показатели дошкольного воспитания детей</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2012 г.</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2013 г.</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2014 г.</w:t>
            </w:r>
          </w:p>
        </w:tc>
      </w:tr>
      <w:tr w:rsidR="00F376C1" w:rsidRPr="00465005" w:rsidTr="002D16B7">
        <w:trPr>
          <w:trHeight w:val="189"/>
        </w:trPr>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Общее количество дошкольных учреждений</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433</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399</w:t>
            </w:r>
          </w:p>
        </w:tc>
        <w:tc>
          <w:tcPr>
            <w:tcW w:w="900"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404</w:t>
            </w:r>
            <w:r w:rsidR="005A61EA">
              <w:rPr>
                <w:rFonts w:ascii="Times New Roman" w:hAnsi="Times New Roman" w:cs="Times New Roman"/>
                <w:color w:val="000000" w:themeColor="text1"/>
                <w:sz w:val="26"/>
                <w:szCs w:val="26"/>
              </w:rPr>
              <w:t>*</w:t>
            </w:r>
          </w:p>
        </w:tc>
      </w:tr>
      <w:tr w:rsidR="00F376C1" w:rsidRPr="00465005" w:rsidTr="002D16B7">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 xml:space="preserve">Численность находящихся в них детей </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61307</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61251</w:t>
            </w:r>
          </w:p>
        </w:tc>
        <w:tc>
          <w:tcPr>
            <w:tcW w:w="900"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73</w:t>
            </w:r>
            <w:r w:rsidR="00401410" w:rsidRPr="00465005">
              <w:rPr>
                <w:rFonts w:ascii="Times New Roman" w:hAnsi="Times New Roman" w:cs="Times New Roman"/>
                <w:color w:val="000000" w:themeColor="text1"/>
                <w:sz w:val="26"/>
                <w:szCs w:val="26"/>
              </w:rPr>
              <w:t>887</w:t>
            </w:r>
          </w:p>
        </w:tc>
      </w:tr>
      <w:tr w:rsidR="00F376C1" w:rsidRPr="00465005" w:rsidTr="002D16B7">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Численность детей, приходящихся на 100 мест в ДОУ</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95</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99</w:t>
            </w:r>
          </w:p>
        </w:tc>
        <w:tc>
          <w:tcPr>
            <w:tcW w:w="900"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99</w:t>
            </w:r>
          </w:p>
        </w:tc>
      </w:tr>
      <w:tr w:rsidR="00F376C1" w:rsidRPr="00465005" w:rsidTr="002D16B7">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Численность детей, состоящих на очереди в ДОУ</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17284</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15734</w:t>
            </w:r>
          </w:p>
        </w:tc>
        <w:tc>
          <w:tcPr>
            <w:tcW w:w="900" w:type="dxa"/>
          </w:tcPr>
          <w:p w:rsidR="00F376C1" w:rsidRPr="00465005" w:rsidRDefault="00280F5A"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32326</w:t>
            </w:r>
          </w:p>
        </w:tc>
      </w:tr>
      <w:tr w:rsidR="00F376C1" w:rsidRPr="00465005" w:rsidTr="002D16B7">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Количество частных дошкольных учреждений</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4</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7</w:t>
            </w:r>
          </w:p>
        </w:tc>
        <w:tc>
          <w:tcPr>
            <w:tcW w:w="900"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5</w:t>
            </w:r>
          </w:p>
        </w:tc>
      </w:tr>
      <w:tr w:rsidR="00F376C1" w:rsidRPr="00465005" w:rsidTr="002D16B7">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Численность находящихся в них детей</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265</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319</w:t>
            </w:r>
          </w:p>
        </w:tc>
        <w:tc>
          <w:tcPr>
            <w:tcW w:w="900"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419</w:t>
            </w:r>
          </w:p>
        </w:tc>
      </w:tr>
      <w:tr w:rsidR="00F376C1" w:rsidRPr="00465005" w:rsidTr="002D16B7">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Количество детских садов семейного типа</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16</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10</w:t>
            </w:r>
          </w:p>
        </w:tc>
        <w:tc>
          <w:tcPr>
            <w:tcW w:w="900"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16</w:t>
            </w:r>
          </w:p>
        </w:tc>
      </w:tr>
      <w:tr w:rsidR="00F376C1" w:rsidRPr="00465005" w:rsidTr="002D16B7">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Численность находящихся в них детей</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71</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lang w:val="en-US"/>
              </w:rPr>
            </w:pPr>
            <w:r w:rsidRPr="00465005">
              <w:rPr>
                <w:rFonts w:ascii="Times New Roman" w:hAnsi="Times New Roman" w:cs="Times New Roman"/>
                <w:color w:val="000000" w:themeColor="text1"/>
                <w:sz w:val="26"/>
                <w:szCs w:val="26"/>
              </w:rPr>
              <w:t>3</w:t>
            </w:r>
            <w:r w:rsidRPr="00465005">
              <w:rPr>
                <w:rFonts w:ascii="Times New Roman" w:hAnsi="Times New Roman" w:cs="Times New Roman"/>
                <w:color w:val="000000" w:themeColor="text1"/>
                <w:sz w:val="26"/>
                <w:szCs w:val="26"/>
                <w:lang w:val="en-US"/>
              </w:rPr>
              <w:t>1</w:t>
            </w:r>
          </w:p>
        </w:tc>
        <w:tc>
          <w:tcPr>
            <w:tcW w:w="900"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52</w:t>
            </w:r>
          </w:p>
        </w:tc>
      </w:tr>
      <w:tr w:rsidR="00F376C1" w:rsidRPr="00465005" w:rsidTr="002D16B7">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 xml:space="preserve">                    </w:t>
            </w: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 xml:space="preserve">Количество дошкольных групп в школах </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284</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198</w:t>
            </w:r>
          </w:p>
        </w:tc>
        <w:tc>
          <w:tcPr>
            <w:tcW w:w="900"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267</w:t>
            </w:r>
          </w:p>
        </w:tc>
      </w:tr>
      <w:tr w:rsidR="00F376C1" w:rsidRPr="00465005" w:rsidTr="002D16B7">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Численность находящихся в них детей</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4321</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4514</w:t>
            </w:r>
          </w:p>
        </w:tc>
        <w:tc>
          <w:tcPr>
            <w:tcW w:w="900"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4308</w:t>
            </w:r>
          </w:p>
        </w:tc>
      </w:tr>
      <w:tr w:rsidR="00F376C1" w:rsidRPr="00465005" w:rsidTr="002D16B7">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Наличие других форм дошкольных учреждений</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0</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0</w:t>
            </w:r>
          </w:p>
        </w:tc>
        <w:tc>
          <w:tcPr>
            <w:tcW w:w="900"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0</w:t>
            </w:r>
          </w:p>
        </w:tc>
      </w:tr>
      <w:tr w:rsidR="00F376C1" w:rsidRPr="00465005" w:rsidTr="002D16B7">
        <w:tc>
          <w:tcPr>
            <w:tcW w:w="454" w:type="dxa"/>
            <w:shd w:val="clear" w:color="auto" w:fill="FFFFFF"/>
          </w:tcPr>
          <w:p w:rsidR="00F376C1" w:rsidRPr="00465005" w:rsidRDefault="00F376C1" w:rsidP="00465005">
            <w:pPr>
              <w:numPr>
                <w:ilvl w:val="0"/>
                <w:numId w:val="11"/>
              </w:numPr>
              <w:spacing w:after="0" w:line="240" w:lineRule="atLeast"/>
              <w:ind w:left="357" w:hanging="357"/>
              <w:contextualSpacing/>
              <w:jc w:val="center"/>
              <w:rPr>
                <w:rFonts w:ascii="Times New Roman" w:hAnsi="Times New Roman" w:cs="Times New Roman"/>
                <w:color w:val="000000" w:themeColor="text1"/>
                <w:sz w:val="26"/>
                <w:szCs w:val="26"/>
              </w:rPr>
            </w:pPr>
          </w:p>
        </w:tc>
        <w:tc>
          <w:tcPr>
            <w:tcW w:w="6520" w:type="dxa"/>
            <w:shd w:val="clear" w:color="auto" w:fill="FFFFFF"/>
            <w:tcMar>
              <w:left w:w="28" w:type="dxa"/>
              <w:right w:w="28" w:type="dxa"/>
            </w:tcMar>
            <w:vAlign w:val="center"/>
          </w:tcPr>
          <w:p w:rsidR="00F376C1" w:rsidRPr="00465005" w:rsidRDefault="00F376C1" w:rsidP="00465005">
            <w:pPr>
              <w:spacing w:line="240" w:lineRule="atLeast"/>
              <w:contextualSpacing/>
              <w:jc w:val="both"/>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Численность находящихся в них детей</w:t>
            </w:r>
          </w:p>
        </w:tc>
        <w:tc>
          <w:tcPr>
            <w:tcW w:w="900" w:type="dxa"/>
            <w:tcMar>
              <w:left w:w="28" w:type="dxa"/>
              <w:right w:w="28" w:type="dxa"/>
            </w:tcMar>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0</w:t>
            </w:r>
          </w:p>
        </w:tc>
        <w:tc>
          <w:tcPr>
            <w:tcW w:w="900" w:type="dxa"/>
            <w:vAlign w:val="center"/>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0</w:t>
            </w:r>
          </w:p>
        </w:tc>
        <w:tc>
          <w:tcPr>
            <w:tcW w:w="900" w:type="dxa"/>
          </w:tcPr>
          <w:p w:rsidR="00F376C1" w:rsidRPr="00465005" w:rsidRDefault="00F376C1" w:rsidP="00465005">
            <w:pPr>
              <w:spacing w:line="240" w:lineRule="atLeast"/>
              <w:contextualSpacing/>
              <w:jc w:val="center"/>
              <w:rPr>
                <w:rFonts w:ascii="Times New Roman" w:hAnsi="Times New Roman" w:cs="Times New Roman"/>
                <w:color w:val="000000" w:themeColor="text1"/>
                <w:sz w:val="26"/>
                <w:szCs w:val="26"/>
              </w:rPr>
            </w:pPr>
            <w:r w:rsidRPr="00465005">
              <w:rPr>
                <w:rFonts w:ascii="Times New Roman" w:hAnsi="Times New Roman" w:cs="Times New Roman"/>
                <w:color w:val="000000" w:themeColor="text1"/>
                <w:sz w:val="26"/>
                <w:szCs w:val="26"/>
              </w:rPr>
              <w:t>0</w:t>
            </w:r>
          </w:p>
        </w:tc>
      </w:tr>
    </w:tbl>
    <w:p w:rsidR="00280F5A" w:rsidRPr="005A61EA" w:rsidRDefault="005A61EA" w:rsidP="00465005">
      <w:pPr>
        <w:widowControl w:val="0"/>
        <w:adjustRightInd w:val="0"/>
        <w:spacing w:after="0" w:line="240" w:lineRule="auto"/>
        <w:contextualSpacing/>
        <w:jc w:val="both"/>
        <w:rPr>
          <w:rFonts w:ascii="Times New Roman" w:eastAsia="Times New Roman" w:hAnsi="Times New Roman" w:cs="Times New Roman"/>
          <w:sz w:val="26"/>
          <w:szCs w:val="26"/>
        </w:rPr>
      </w:pPr>
      <w:r w:rsidRPr="005A61EA">
        <w:rPr>
          <w:rFonts w:ascii="Times New Roman" w:eastAsia="Times New Roman" w:hAnsi="Times New Roman" w:cs="Times New Roman"/>
          <w:sz w:val="26"/>
          <w:szCs w:val="26"/>
        </w:rPr>
        <w:t>*-произошло объединение нескольких ДДУ в одно юридическое лицо</w:t>
      </w:r>
    </w:p>
    <w:p w:rsidR="0020341A" w:rsidRPr="004B471D" w:rsidRDefault="0020341A" w:rsidP="0020341A">
      <w:pPr>
        <w:widowControl w:val="0"/>
        <w:adjustRightInd w:val="0"/>
        <w:spacing w:after="0" w:line="240" w:lineRule="auto"/>
        <w:ind w:firstLine="709"/>
        <w:contextualSpacing/>
        <w:jc w:val="both"/>
        <w:rPr>
          <w:rFonts w:ascii="Times New Roman" w:eastAsia="Times New Roman" w:hAnsi="Times New Roman" w:cs="Times New Roman"/>
          <w:sz w:val="26"/>
          <w:szCs w:val="26"/>
        </w:rPr>
      </w:pPr>
    </w:p>
    <w:tbl>
      <w:tblPr>
        <w:tblStyle w:val="ac"/>
        <w:tblW w:w="9747" w:type="dxa"/>
        <w:tblLook w:val="04A0" w:firstRow="1" w:lastRow="0" w:firstColumn="1" w:lastColumn="0" w:noHBand="0" w:noVBand="1"/>
      </w:tblPr>
      <w:tblGrid>
        <w:gridCol w:w="3190"/>
        <w:gridCol w:w="3190"/>
        <w:gridCol w:w="3367"/>
      </w:tblGrid>
      <w:tr w:rsidR="0020341A" w:rsidRPr="004B471D" w:rsidTr="00CA02A6">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Год</w:t>
            </w:r>
          </w:p>
        </w:tc>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Количество детей в ДОУ (тыс.чел.)</w:t>
            </w:r>
          </w:p>
        </w:tc>
        <w:tc>
          <w:tcPr>
            <w:tcW w:w="3367"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Процент охвата</w:t>
            </w:r>
          </w:p>
        </w:tc>
      </w:tr>
      <w:tr w:rsidR="0020341A" w:rsidRPr="004B471D" w:rsidTr="00CA02A6">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2009</w:t>
            </w:r>
          </w:p>
        </w:tc>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53,7</w:t>
            </w:r>
          </w:p>
        </w:tc>
        <w:tc>
          <w:tcPr>
            <w:tcW w:w="3367"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66,7</w:t>
            </w:r>
          </w:p>
        </w:tc>
      </w:tr>
      <w:tr w:rsidR="0020341A" w:rsidRPr="004B471D" w:rsidTr="00CA02A6">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2010</w:t>
            </w:r>
          </w:p>
        </w:tc>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54,9</w:t>
            </w:r>
          </w:p>
        </w:tc>
        <w:tc>
          <w:tcPr>
            <w:tcW w:w="3367"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68,0</w:t>
            </w:r>
          </w:p>
        </w:tc>
      </w:tr>
      <w:tr w:rsidR="0020341A" w:rsidRPr="004B471D" w:rsidTr="00CA02A6">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2011</w:t>
            </w:r>
          </w:p>
        </w:tc>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57,5</w:t>
            </w:r>
          </w:p>
        </w:tc>
        <w:tc>
          <w:tcPr>
            <w:tcW w:w="3367"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66,9</w:t>
            </w:r>
          </w:p>
        </w:tc>
      </w:tr>
      <w:tr w:rsidR="0020341A" w:rsidRPr="004B471D" w:rsidTr="00CA02A6">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2012</w:t>
            </w:r>
          </w:p>
        </w:tc>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61,3</w:t>
            </w:r>
          </w:p>
        </w:tc>
        <w:tc>
          <w:tcPr>
            <w:tcW w:w="3367"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72,4</w:t>
            </w:r>
          </w:p>
        </w:tc>
      </w:tr>
      <w:tr w:rsidR="0020341A" w:rsidRPr="004B471D" w:rsidTr="00CA02A6">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2013</w:t>
            </w:r>
          </w:p>
        </w:tc>
        <w:tc>
          <w:tcPr>
            <w:tcW w:w="3190" w:type="dxa"/>
          </w:tcPr>
          <w:p w:rsidR="0020341A" w:rsidRPr="004B471D" w:rsidRDefault="00F376C1"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61</w:t>
            </w:r>
            <w:r w:rsidR="0020341A" w:rsidRPr="004B471D">
              <w:rPr>
                <w:rFonts w:ascii="Times New Roman" w:eastAsia="Times New Roman" w:hAnsi="Times New Roman" w:cs="Times New Roman"/>
                <w:sz w:val="26"/>
                <w:szCs w:val="26"/>
              </w:rPr>
              <w:t>,2</w:t>
            </w:r>
          </w:p>
        </w:tc>
        <w:tc>
          <w:tcPr>
            <w:tcW w:w="3367"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75,2</w:t>
            </w:r>
          </w:p>
        </w:tc>
      </w:tr>
      <w:tr w:rsidR="0020341A" w:rsidRPr="004B471D" w:rsidTr="00CA02A6">
        <w:tc>
          <w:tcPr>
            <w:tcW w:w="3190" w:type="dxa"/>
          </w:tcPr>
          <w:p w:rsidR="0020341A" w:rsidRPr="004B471D" w:rsidRDefault="0020341A"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2014</w:t>
            </w:r>
          </w:p>
        </w:tc>
        <w:tc>
          <w:tcPr>
            <w:tcW w:w="3190" w:type="dxa"/>
          </w:tcPr>
          <w:p w:rsidR="0020341A" w:rsidRPr="004B471D" w:rsidRDefault="00F376C1" w:rsidP="002928B5">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73,</w:t>
            </w:r>
            <w:r w:rsidR="002928B5" w:rsidRPr="004B471D">
              <w:rPr>
                <w:rFonts w:ascii="Times New Roman" w:eastAsia="Times New Roman" w:hAnsi="Times New Roman" w:cs="Times New Roman"/>
                <w:sz w:val="26"/>
                <w:szCs w:val="26"/>
              </w:rPr>
              <w:t>9</w:t>
            </w:r>
          </w:p>
        </w:tc>
        <w:tc>
          <w:tcPr>
            <w:tcW w:w="3367" w:type="dxa"/>
          </w:tcPr>
          <w:p w:rsidR="0020341A" w:rsidRPr="004B471D" w:rsidRDefault="002928B5" w:rsidP="00561FA1">
            <w:pPr>
              <w:widowControl w:val="0"/>
              <w:adjustRightInd w:val="0"/>
              <w:contextualSpacing/>
              <w:jc w:val="center"/>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79</w:t>
            </w:r>
            <w:r w:rsidR="00BE48C1" w:rsidRPr="004B471D">
              <w:rPr>
                <w:rFonts w:ascii="Times New Roman" w:eastAsia="Times New Roman" w:hAnsi="Times New Roman" w:cs="Times New Roman"/>
                <w:sz w:val="26"/>
                <w:szCs w:val="26"/>
              </w:rPr>
              <w:t>,0</w:t>
            </w:r>
          </w:p>
        </w:tc>
      </w:tr>
    </w:tbl>
    <w:p w:rsidR="0020341A" w:rsidRPr="004B471D" w:rsidRDefault="0020341A" w:rsidP="00465005">
      <w:pPr>
        <w:widowControl w:val="0"/>
        <w:adjustRightInd w:val="0"/>
        <w:spacing w:after="0" w:line="240" w:lineRule="auto"/>
        <w:contextualSpacing/>
        <w:jc w:val="both"/>
        <w:rPr>
          <w:rFonts w:ascii="Times New Roman" w:hAnsi="Times New Roman"/>
          <w:b/>
          <w:sz w:val="26"/>
          <w:szCs w:val="26"/>
          <w:u w:val="single"/>
        </w:rPr>
      </w:pPr>
    </w:p>
    <w:p w:rsidR="004E0EE0" w:rsidRDefault="004E0EE0" w:rsidP="0020341A">
      <w:pPr>
        <w:widowControl w:val="0"/>
        <w:adjustRightInd w:val="0"/>
        <w:spacing w:after="0" w:line="240" w:lineRule="auto"/>
        <w:ind w:firstLine="709"/>
        <w:contextualSpacing/>
        <w:jc w:val="both"/>
        <w:rPr>
          <w:rFonts w:ascii="Times New Roman" w:eastAsia="Times New Roman" w:hAnsi="Times New Roman" w:cs="Times New Roman"/>
          <w:sz w:val="26"/>
          <w:szCs w:val="26"/>
        </w:rPr>
      </w:pPr>
    </w:p>
    <w:p w:rsidR="004E0EE0" w:rsidRDefault="004E0EE0" w:rsidP="0020341A">
      <w:pPr>
        <w:widowControl w:val="0"/>
        <w:adjustRightInd w:val="0"/>
        <w:spacing w:after="0" w:line="240" w:lineRule="auto"/>
        <w:ind w:firstLine="709"/>
        <w:contextualSpacing/>
        <w:jc w:val="both"/>
        <w:rPr>
          <w:rFonts w:ascii="Times New Roman" w:eastAsia="Times New Roman" w:hAnsi="Times New Roman" w:cs="Times New Roman"/>
          <w:sz w:val="26"/>
          <w:szCs w:val="26"/>
        </w:rPr>
      </w:pPr>
    </w:p>
    <w:p w:rsidR="004E0EE0" w:rsidRDefault="004E0EE0" w:rsidP="004E0EE0">
      <w:pPr>
        <w:widowControl w:val="0"/>
        <w:adjustRightInd w:val="0"/>
        <w:spacing w:after="0" w:line="240" w:lineRule="auto"/>
        <w:contextualSpacing/>
        <w:jc w:val="center"/>
        <w:rPr>
          <w:rFonts w:ascii="Times New Roman" w:eastAsia="Times New Roman" w:hAnsi="Times New Roman" w:cs="Times New Roman"/>
          <w:sz w:val="26"/>
          <w:szCs w:val="26"/>
        </w:rPr>
      </w:pPr>
      <w:r>
        <w:rPr>
          <w:noProof/>
          <w:lang w:eastAsia="ru-RU"/>
        </w:rPr>
        <w:lastRenderedPageBreak/>
        <w:drawing>
          <wp:inline distT="0" distB="0" distL="0" distR="0" wp14:anchorId="6C25D772" wp14:editId="29992916">
            <wp:extent cx="5745480" cy="2926080"/>
            <wp:effectExtent l="0" t="0" r="26670" b="266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A0AA5" w:rsidRDefault="009A0AA5" w:rsidP="004E0EE0">
      <w:pPr>
        <w:widowControl w:val="0"/>
        <w:adjustRightInd w:val="0"/>
        <w:spacing w:after="0" w:line="240" w:lineRule="auto"/>
        <w:contextualSpacing/>
        <w:jc w:val="center"/>
        <w:rPr>
          <w:rFonts w:ascii="Times New Roman" w:eastAsia="Times New Roman" w:hAnsi="Times New Roman" w:cs="Times New Roman"/>
          <w:sz w:val="26"/>
          <w:szCs w:val="26"/>
        </w:rPr>
      </w:pPr>
    </w:p>
    <w:p w:rsidR="009A0AA5" w:rsidRDefault="009A0AA5" w:rsidP="004E0EE0">
      <w:pPr>
        <w:widowControl w:val="0"/>
        <w:adjustRightInd w:val="0"/>
        <w:spacing w:after="0" w:line="240" w:lineRule="auto"/>
        <w:contextualSpacing/>
        <w:jc w:val="center"/>
        <w:rPr>
          <w:rFonts w:ascii="Times New Roman" w:eastAsia="Times New Roman" w:hAnsi="Times New Roman" w:cs="Times New Roman"/>
          <w:sz w:val="26"/>
          <w:szCs w:val="26"/>
        </w:rPr>
      </w:pPr>
      <w:r>
        <w:rPr>
          <w:noProof/>
          <w:lang w:eastAsia="ru-RU"/>
        </w:rPr>
        <w:drawing>
          <wp:inline distT="0" distB="0" distL="0" distR="0" wp14:anchorId="16EA0590" wp14:editId="0CABC2A5">
            <wp:extent cx="5745480" cy="3543300"/>
            <wp:effectExtent l="0" t="0" r="2667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E0EE0" w:rsidRDefault="004E0EE0" w:rsidP="0020341A">
      <w:pPr>
        <w:widowControl w:val="0"/>
        <w:adjustRightInd w:val="0"/>
        <w:spacing w:after="0" w:line="240" w:lineRule="auto"/>
        <w:ind w:firstLine="709"/>
        <w:contextualSpacing/>
        <w:jc w:val="both"/>
        <w:rPr>
          <w:rFonts w:ascii="Times New Roman" w:eastAsia="Times New Roman" w:hAnsi="Times New Roman" w:cs="Times New Roman"/>
          <w:sz w:val="26"/>
          <w:szCs w:val="26"/>
        </w:rPr>
      </w:pPr>
    </w:p>
    <w:p w:rsidR="0020341A" w:rsidRPr="004B471D" w:rsidRDefault="0020341A" w:rsidP="0020341A">
      <w:pPr>
        <w:widowControl w:val="0"/>
        <w:adjustRightInd w:val="0"/>
        <w:spacing w:after="0" w:line="240" w:lineRule="auto"/>
        <w:ind w:firstLine="709"/>
        <w:contextualSpacing/>
        <w:jc w:val="both"/>
        <w:rPr>
          <w:rFonts w:ascii="Times New Roman" w:eastAsia="Times New Roman" w:hAnsi="Times New Roman" w:cs="Times New Roman"/>
          <w:sz w:val="26"/>
          <w:szCs w:val="26"/>
        </w:rPr>
      </w:pPr>
      <w:r w:rsidRPr="004B471D">
        <w:rPr>
          <w:rFonts w:ascii="Times New Roman" w:eastAsia="Times New Roman" w:hAnsi="Times New Roman" w:cs="Times New Roman"/>
          <w:sz w:val="26"/>
          <w:szCs w:val="26"/>
        </w:rPr>
        <w:t>С 2014 года родители могут запис</w:t>
      </w:r>
      <w:r w:rsidR="00CA02A6" w:rsidRPr="004B471D">
        <w:rPr>
          <w:rFonts w:ascii="Times New Roman" w:eastAsia="Times New Roman" w:hAnsi="Times New Roman" w:cs="Times New Roman"/>
          <w:sz w:val="26"/>
          <w:szCs w:val="26"/>
        </w:rPr>
        <w:t>ывать</w:t>
      </w:r>
      <w:r w:rsidRPr="004B471D">
        <w:rPr>
          <w:rFonts w:ascii="Times New Roman" w:eastAsia="Times New Roman" w:hAnsi="Times New Roman" w:cs="Times New Roman"/>
          <w:sz w:val="26"/>
          <w:szCs w:val="26"/>
        </w:rPr>
        <w:t xml:space="preserve"> ребёнка в детский сад в электронном виде. На сайтах муниципальных образований созданы баннеры, которые позволяют родителям ставить ребёнка в электронную очередь в детский сад и отслеживать  ее движение через единый портал государственных и муниципальных услуг. </w:t>
      </w:r>
    </w:p>
    <w:p w:rsidR="0020341A" w:rsidRPr="004B471D" w:rsidRDefault="0020341A" w:rsidP="0020341A">
      <w:pPr>
        <w:pStyle w:val="a7"/>
        <w:ind w:firstLine="708"/>
        <w:jc w:val="both"/>
        <w:rPr>
          <w:rFonts w:ascii="Times New Roman" w:eastAsia="Times New Roman" w:hAnsi="Times New Roman"/>
          <w:sz w:val="26"/>
          <w:szCs w:val="26"/>
          <w:lang w:eastAsia="ru-RU"/>
        </w:rPr>
      </w:pPr>
      <w:r w:rsidRPr="004B471D">
        <w:rPr>
          <w:rFonts w:ascii="Times New Roman" w:hAnsi="Times New Roman"/>
          <w:sz w:val="26"/>
          <w:szCs w:val="26"/>
        </w:rPr>
        <w:t>В</w:t>
      </w:r>
      <w:r w:rsidRPr="004B471D">
        <w:rPr>
          <w:rFonts w:ascii="Times New Roman" w:eastAsia="Times New Roman" w:hAnsi="Times New Roman"/>
          <w:sz w:val="26"/>
          <w:szCs w:val="26"/>
          <w:lang w:eastAsia="ru-RU"/>
        </w:rPr>
        <w:t xml:space="preserve"> настоящее время в Чувашской Республике функционируют 404 дошкольных образовательных организаций (в том числе 5 частных детских садов), при 224 школах открыты дошкольные группы. Дошкольное образование </w:t>
      </w:r>
      <w:r w:rsidR="00B17787">
        <w:rPr>
          <w:rFonts w:ascii="Times New Roman" w:eastAsia="Times New Roman" w:hAnsi="Times New Roman"/>
          <w:sz w:val="26"/>
          <w:szCs w:val="26"/>
          <w:lang w:eastAsia="ru-RU"/>
        </w:rPr>
        <w:t xml:space="preserve">всего </w:t>
      </w:r>
      <w:r w:rsidRPr="004B471D">
        <w:rPr>
          <w:rFonts w:ascii="Times New Roman" w:eastAsia="Times New Roman" w:hAnsi="Times New Roman"/>
          <w:sz w:val="26"/>
          <w:szCs w:val="26"/>
          <w:lang w:eastAsia="ru-RU"/>
        </w:rPr>
        <w:t>получают 73887 детей, что составляет 79</w:t>
      </w:r>
      <w:r w:rsidR="00BE48C1" w:rsidRPr="004B471D">
        <w:rPr>
          <w:rFonts w:ascii="Times New Roman" w:eastAsia="Times New Roman" w:hAnsi="Times New Roman"/>
          <w:sz w:val="26"/>
          <w:szCs w:val="26"/>
          <w:lang w:eastAsia="ru-RU"/>
        </w:rPr>
        <w:t>,0</w:t>
      </w:r>
      <w:r w:rsidRPr="004B471D">
        <w:rPr>
          <w:rFonts w:ascii="Times New Roman" w:eastAsia="Times New Roman" w:hAnsi="Times New Roman"/>
          <w:sz w:val="26"/>
          <w:szCs w:val="26"/>
          <w:lang w:eastAsia="ru-RU"/>
        </w:rPr>
        <w:t xml:space="preserve">% всех детей дошкольного возраста от </w:t>
      </w:r>
      <w:r w:rsidR="005A61EA">
        <w:rPr>
          <w:rFonts w:ascii="Times New Roman" w:eastAsia="Times New Roman" w:hAnsi="Times New Roman"/>
          <w:sz w:val="26"/>
          <w:szCs w:val="26"/>
          <w:lang w:eastAsia="ru-RU"/>
        </w:rPr>
        <w:t>0</w:t>
      </w:r>
      <w:r w:rsidRPr="004B471D">
        <w:rPr>
          <w:rFonts w:ascii="Times New Roman" w:eastAsia="Times New Roman" w:hAnsi="Times New Roman"/>
          <w:sz w:val="26"/>
          <w:szCs w:val="26"/>
          <w:lang w:eastAsia="ru-RU"/>
        </w:rPr>
        <w:t xml:space="preserve"> до 7 лет.</w:t>
      </w:r>
    </w:p>
    <w:p w:rsidR="0020341A" w:rsidRPr="004B471D" w:rsidRDefault="0020341A" w:rsidP="0020341A">
      <w:pPr>
        <w:pStyle w:val="a7"/>
        <w:ind w:firstLine="708"/>
        <w:jc w:val="both"/>
        <w:rPr>
          <w:rFonts w:ascii="Times New Roman" w:eastAsia="Times New Roman" w:hAnsi="Times New Roman"/>
          <w:sz w:val="26"/>
          <w:szCs w:val="26"/>
          <w:lang w:eastAsia="ru-RU"/>
        </w:rPr>
      </w:pPr>
      <w:r w:rsidRPr="004B471D">
        <w:rPr>
          <w:rFonts w:ascii="Times New Roman" w:eastAsia="Times New Roman" w:hAnsi="Times New Roman"/>
          <w:sz w:val="26"/>
          <w:szCs w:val="26"/>
          <w:lang w:eastAsia="ru-RU"/>
        </w:rPr>
        <w:t xml:space="preserve">Большинство детей находятся в детском саду 12 часов в день, для них организовано 5-разовое питание (завтрак, второй завтрак, обед, полдник и ужин). В связи со вступлением в силу с 1 сентября 2013 года Федерального закона «Об </w:t>
      </w:r>
      <w:r w:rsidRPr="004B471D">
        <w:rPr>
          <w:rFonts w:ascii="Times New Roman" w:eastAsia="Times New Roman" w:hAnsi="Times New Roman"/>
          <w:sz w:val="26"/>
          <w:szCs w:val="26"/>
          <w:lang w:eastAsia="ru-RU"/>
        </w:rPr>
        <w:lastRenderedPageBreak/>
        <w:t xml:space="preserve">образовании в Российской Федерации» питание детей в детских садах полностью организуется за счет средств родителей. Приведение рациона питания в соответствие с нормами и требованиями СанПиН в течение 2014 года повлекло небольшое повышение размера родительской платы в некоторых муниципальных образованиях. </w:t>
      </w:r>
    </w:p>
    <w:p w:rsidR="0020341A" w:rsidRPr="004B471D" w:rsidRDefault="0020341A" w:rsidP="0020341A">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Размер родительской платы за присмотр и уход за детьми в дошкольных образовательных организациях в течение 2014 года сохранялся на социально-приемлемом уровне и составлял в разных муниципальных образованиях от 50 до 90 руб. за один день посещения в зависимости от режима пребывания детей. Более 92% размера родительской платы составляют расходы на организацию питания детей</w:t>
      </w:r>
      <w:r w:rsidR="008C4C42">
        <w:rPr>
          <w:rFonts w:ascii="Times New Roman" w:hAnsi="Times New Roman"/>
          <w:sz w:val="26"/>
          <w:szCs w:val="26"/>
        </w:rPr>
        <w:t>,</w:t>
      </w:r>
      <w:r w:rsidRPr="004B471D">
        <w:rPr>
          <w:rFonts w:ascii="Times New Roman" w:hAnsi="Times New Roman"/>
          <w:sz w:val="26"/>
          <w:szCs w:val="26"/>
        </w:rPr>
        <w:t xml:space="preserve"> </w:t>
      </w:r>
      <w:r w:rsidR="008C4C42">
        <w:rPr>
          <w:rFonts w:ascii="Times New Roman" w:hAnsi="Times New Roman"/>
          <w:sz w:val="26"/>
          <w:szCs w:val="26"/>
        </w:rPr>
        <w:t xml:space="preserve">             </w:t>
      </w:r>
      <w:r w:rsidRPr="004B471D">
        <w:rPr>
          <w:rFonts w:ascii="Times New Roman" w:hAnsi="Times New Roman"/>
          <w:sz w:val="26"/>
          <w:szCs w:val="26"/>
        </w:rPr>
        <w:t>7,7% - на хозяйственно-бытовое обслуживание и обеспечение соблюдения личной гигиены.</w:t>
      </w:r>
    </w:p>
    <w:p w:rsidR="0020341A" w:rsidRPr="004B471D" w:rsidRDefault="0020341A" w:rsidP="0020341A">
      <w:pPr>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На основании Федерального закона «Об образовании в Российской Федерации» от родительской платы освобождены 562 </w:t>
      </w:r>
      <w:r w:rsidR="009964DF" w:rsidRPr="004B471D">
        <w:rPr>
          <w:rFonts w:ascii="Times New Roman" w:hAnsi="Times New Roman"/>
          <w:sz w:val="26"/>
          <w:szCs w:val="26"/>
        </w:rPr>
        <w:t>ребёнка</w:t>
      </w:r>
      <w:r w:rsidRPr="004B471D">
        <w:rPr>
          <w:rFonts w:ascii="Times New Roman" w:hAnsi="Times New Roman"/>
          <w:sz w:val="26"/>
          <w:szCs w:val="26"/>
        </w:rPr>
        <w:t>-инвалида, 209 детей-сирот и детей, оставшихся без попечения родителей, 346 детей с туберкулезной интоксикацией. Кроме этого в большинстве муниципальных образований введены муниципальные льготы по оплате за присмотр и уход за детьми. В городах Чебоксары и Новочебоксарск от родительской платы освобождены дети сотрудников дошкольных образовательных организаций (2708 и 249 соответственно). В 17 муниципальных образованиях  многодетным семьям (4379 детей) предоставлена 50% льгота по оплате за присмотр и уход за детьми в муниципальных дошкольных образовательных организациях. Во всех муниципальных образованиях, кроме Урмарского района и городов Алатырь и Шумерля в муниципальных бюджетах предусмотрены средства на  организацию присмотра и ухода за детьми льготной категории.</w:t>
      </w:r>
    </w:p>
    <w:p w:rsidR="0020341A" w:rsidRPr="004B471D" w:rsidRDefault="0020341A" w:rsidP="0020341A">
      <w:pPr>
        <w:widowControl w:val="0"/>
        <w:adjustRightInd w:val="0"/>
        <w:spacing w:after="0" w:line="240" w:lineRule="auto"/>
        <w:ind w:firstLine="709"/>
        <w:contextualSpacing/>
        <w:jc w:val="both"/>
        <w:rPr>
          <w:rFonts w:ascii="Times New Roman" w:hAnsi="Times New Roman"/>
          <w:b/>
          <w:sz w:val="26"/>
          <w:szCs w:val="26"/>
        </w:rPr>
      </w:pPr>
      <w:r w:rsidRPr="004B471D">
        <w:rPr>
          <w:rFonts w:ascii="Times New Roman" w:hAnsi="Times New Roman"/>
          <w:sz w:val="26"/>
          <w:szCs w:val="26"/>
        </w:rPr>
        <w:t xml:space="preserve">На основании части 2 статьи 23 Закона Чувашской Республики «Об образовании в Чувашской Республике» всем родителям, внесшим плату за присмотр и уход за детьми, выплачивается компенсация: в размере 20% среднего размера родительской платы на первого </w:t>
      </w:r>
      <w:r w:rsidR="009964DF" w:rsidRPr="004B471D">
        <w:rPr>
          <w:rFonts w:ascii="Times New Roman" w:hAnsi="Times New Roman"/>
          <w:sz w:val="26"/>
          <w:szCs w:val="26"/>
        </w:rPr>
        <w:t>ребёнка</w:t>
      </w:r>
      <w:r w:rsidRPr="004B471D">
        <w:rPr>
          <w:rFonts w:ascii="Times New Roman" w:hAnsi="Times New Roman"/>
          <w:sz w:val="26"/>
          <w:szCs w:val="26"/>
        </w:rPr>
        <w:t xml:space="preserve">, 50% – на второго </w:t>
      </w:r>
      <w:r w:rsidR="009964DF" w:rsidRPr="004B471D">
        <w:rPr>
          <w:rFonts w:ascii="Times New Roman" w:hAnsi="Times New Roman"/>
          <w:sz w:val="26"/>
          <w:szCs w:val="26"/>
        </w:rPr>
        <w:t>ребёнка</w:t>
      </w:r>
      <w:r w:rsidRPr="004B471D">
        <w:rPr>
          <w:rFonts w:ascii="Times New Roman" w:hAnsi="Times New Roman"/>
          <w:sz w:val="26"/>
          <w:szCs w:val="26"/>
        </w:rPr>
        <w:t xml:space="preserve">, 70% – на третьего </w:t>
      </w:r>
      <w:r w:rsidR="009964DF" w:rsidRPr="004B471D">
        <w:rPr>
          <w:rFonts w:ascii="Times New Roman" w:hAnsi="Times New Roman"/>
          <w:sz w:val="26"/>
          <w:szCs w:val="26"/>
        </w:rPr>
        <w:t>ребёнка</w:t>
      </w:r>
      <w:r w:rsidRPr="004B471D">
        <w:rPr>
          <w:rFonts w:ascii="Times New Roman" w:hAnsi="Times New Roman"/>
          <w:sz w:val="26"/>
          <w:szCs w:val="26"/>
        </w:rPr>
        <w:t xml:space="preserve"> и последующих детей в семье.</w:t>
      </w:r>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i/>
          <w:sz w:val="26"/>
          <w:szCs w:val="26"/>
        </w:rPr>
      </w:pPr>
      <w:r w:rsidRPr="004B471D">
        <w:rPr>
          <w:rFonts w:ascii="Times New Roman" w:eastAsia="Times New Roman" w:hAnsi="Times New Roman" w:cs="Times New Roman"/>
          <w:i/>
          <w:sz w:val="26"/>
          <w:szCs w:val="26"/>
        </w:rPr>
        <w:t>В г. Новочебоксарск родители воспитанников детских садов были вынуждены оплачивать дни, когда их дети не посещали детские сады. К Уполномоченному обратилась мама с просьбой проверить законность постановления главы администрации г. Новочебоксарска от 14 августа 2013 г</w:t>
      </w:r>
      <w:r w:rsidR="0020341A" w:rsidRPr="004B471D">
        <w:rPr>
          <w:rFonts w:ascii="Times New Roman" w:eastAsia="Times New Roman" w:hAnsi="Times New Roman" w:cs="Times New Roman"/>
          <w:i/>
          <w:sz w:val="26"/>
          <w:szCs w:val="26"/>
        </w:rPr>
        <w:t>.</w:t>
      </w:r>
      <w:r w:rsidRPr="004B471D">
        <w:rPr>
          <w:rFonts w:ascii="Times New Roman" w:eastAsia="Times New Roman" w:hAnsi="Times New Roman" w:cs="Times New Roman"/>
          <w:i/>
          <w:sz w:val="26"/>
          <w:szCs w:val="26"/>
        </w:rPr>
        <w:t xml:space="preserve"> № 396 «О порядке установления, оплаты и зачисления родительской платы за присмотр и уход за детьми в муниципальных образовательных учреждениях г. Новочебоксарска Чувашской Республики, реализующих основную общеобразовательную программу дошкольного образования». Уполномоченным было напр</w:t>
      </w:r>
      <w:r w:rsidR="000C18A3">
        <w:rPr>
          <w:rFonts w:ascii="Times New Roman" w:eastAsia="Times New Roman" w:hAnsi="Times New Roman" w:cs="Times New Roman"/>
          <w:i/>
          <w:sz w:val="26"/>
          <w:szCs w:val="26"/>
        </w:rPr>
        <w:t xml:space="preserve">авлено обращение в адрес прокурора </w:t>
      </w:r>
      <w:r w:rsidRPr="004B471D">
        <w:rPr>
          <w:rFonts w:ascii="Times New Roman" w:eastAsia="Times New Roman" w:hAnsi="Times New Roman" w:cs="Times New Roman"/>
          <w:i/>
          <w:sz w:val="26"/>
          <w:szCs w:val="26"/>
        </w:rPr>
        <w:t>г. Новочебоксарск с просьбой провести проверку законности указанного постановления. В результате изучения нормативного акта прокур</w:t>
      </w:r>
      <w:r w:rsidR="000C18A3">
        <w:rPr>
          <w:rFonts w:ascii="Times New Roman" w:eastAsia="Times New Roman" w:hAnsi="Times New Roman" w:cs="Times New Roman"/>
          <w:i/>
          <w:sz w:val="26"/>
          <w:szCs w:val="26"/>
        </w:rPr>
        <w:t xml:space="preserve">ором </w:t>
      </w:r>
      <w:r w:rsidRPr="004B471D">
        <w:rPr>
          <w:rFonts w:ascii="Times New Roman" w:eastAsia="Times New Roman" w:hAnsi="Times New Roman" w:cs="Times New Roman"/>
          <w:i/>
          <w:sz w:val="26"/>
          <w:szCs w:val="26"/>
        </w:rPr>
        <w:t>внесен протест и направлен для рассмотрения главе администрации г. Новочебоксарск. Постановлением главы администрации</w:t>
      </w:r>
      <w:r w:rsidR="00465005">
        <w:rPr>
          <w:rFonts w:ascii="Times New Roman" w:eastAsia="Times New Roman" w:hAnsi="Times New Roman" w:cs="Times New Roman"/>
          <w:i/>
          <w:sz w:val="26"/>
          <w:szCs w:val="26"/>
        </w:rPr>
        <w:t xml:space="preserve"> </w:t>
      </w:r>
      <w:r w:rsidRPr="004B471D">
        <w:rPr>
          <w:rFonts w:ascii="Times New Roman" w:eastAsia="Times New Roman" w:hAnsi="Times New Roman" w:cs="Times New Roman"/>
          <w:i/>
          <w:sz w:val="26"/>
          <w:szCs w:val="26"/>
        </w:rPr>
        <w:t>г. Новочебоксарск от 31 января 2014 г. № 24 внесены изменения в постановление администрации от 14 августа 2013 г. № 396. Согласно постановлению п. 2.6. дополнен новым абзацем, позволяющим не взимать  родительскую плату в случаях отсутствия детей</w:t>
      </w:r>
      <w:r w:rsidR="00C71915" w:rsidRPr="004B471D">
        <w:rPr>
          <w:rFonts w:ascii="Times New Roman" w:eastAsia="Times New Roman" w:hAnsi="Times New Roman" w:cs="Times New Roman"/>
          <w:i/>
          <w:sz w:val="26"/>
          <w:szCs w:val="26"/>
        </w:rPr>
        <w:t>,</w:t>
      </w:r>
      <w:r w:rsidRPr="004B471D">
        <w:rPr>
          <w:rFonts w:ascii="Times New Roman" w:eastAsia="Times New Roman" w:hAnsi="Times New Roman" w:cs="Times New Roman"/>
          <w:i/>
          <w:sz w:val="26"/>
          <w:szCs w:val="26"/>
        </w:rPr>
        <w:t xml:space="preserve"> в т.ч. по иным причинам (кроме перечисленных уважительных причин отсутствия). С учетом внесенных изменений, оплата за </w:t>
      </w:r>
      <w:r w:rsidR="000C18A3">
        <w:rPr>
          <w:rFonts w:ascii="Times New Roman" w:eastAsia="Times New Roman" w:hAnsi="Times New Roman" w:cs="Times New Roman"/>
          <w:i/>
          <w:sz w:val="26"/>
          <w:szCs w:val="26"/>
        </w:rPr>
        <w:t>дни</w:t>
      </w:r>
      <w:r w:rsidRPr="004B471D">
        <w:rPr>
          <w:rFonts w:ascii="Times New Roman" w:eastAsia="Times New Roman" w:hAnsi="Times New Roman" w:cs="Times New Roman"/>
          <w:i/>
          <w:sz w:val="26"/>
          <w:szCs w:val="26"/>
        </w:rPr>
        <w:t xml:space="preserve"> отсутствия ребёнка не взимается, основанием для этого является заявление родителей в адрес заведующих дошкольными образовательными учреждениями.</w:t>
      </w:r>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b/>
          <w:sz w:val="26"/>
          <w:szCs w:val="26"/>
        </w:rPr>
      </w:pPr>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 республике созданы условия для социализации, комплексной реабилитации, непрерывного психолого-медико-педагогического сопровождения детей с ограниченными возможностями здоровья, детей-инвалидов, действует сеть образовательных учреждений, учреждений здравоохранения и социальной защиты, работают центры реабилитации, центры восстановительного лечения и др.</w:t>
      </w:r>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Постановлением Кабинета Министров Чувашской Республики от 25</w:t>
      </w:r>
      <w:r w:rsidR="001A670D" w:rsidRPr="004B471D">
        <w:rPr>
          <w:rFonts w:ascii="Times New Roman" w:eastAsia="Times New Roman" w:hAnsi="Times New Roman" w:cs="Times New Roman"/>
          <w:sz w:val="26"/>
          <w:szCs w:val="26"/>
          <w:lang w:eastAsia="ru-RU"/>
        </w:rPr>
        <w:t xml:space="preserve"> декабря </w:t>
      </w:r>
      <w:r w:rsidRPr="004B471D">
        <w:rPr>
          <w:rFonts w:ascii="Times New Roman" w:eastAsia="Times New Roman" w:hAnsi="Times New Roman" w:cs="Times New Roman"/>
          <w:sz w:val="26"/>
          <w:szCs w:val="26"/>
          <w:lang w:eastAsia="ru-RU"/>
        </w:rPr>
        <w:t>2013</w:t>
      </w:r>
      <w:r w:rsidR="001A670D" w:rsidRPr="004B471D">
        <w:rPr>
          <w:rFonts w:ascii="Times New Roman" w:eastAsia="Times New Roman" w:hAnsi="Times New Roman" w:cs="Times New Roman"/>
          <w:sz w:val="26"/>
          <w:szCs w:val="26"/>
          <w:lang w:eastAsia="ru-RU"/>
        </w:rPr>
        <w:t xml:space="preserve"> года</w:t>
      </w:r>
      <w:r w:rsidRPr="004B471D">
        <w:rPr>
          <w:rFonts w:ascii="Times New Roman" w:eastAsia="Times New Roman" w:hAnsi="Times New Roman" w:cs="Times New Roman"/>
          <w:sz w:val="26"/>
          <w:szCs w:val="26"/>
          <w:lang w:eastAsia="ru-RU"/>
        </w:rPr>
        <w:t xml:space="preserve"> № 536 «О финансовом обеспечении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определены повышающие коэффициенты к нормативам в зависимости от формы получения образования детьми-инвалидами</w:t>
      </w:r>
      <w:r w:rsidR="00FE5395">
        <w:rPr>
          <w:rFonts w:ascii="Times New Roman" w:eastAsia="Times New Roman" w:hAnsi="Times New Roman" w:cs="Times New Roman"/>
          <w:sz w:val="26"/>
          <w:szCs w:val="26"/>
          <w:lang w:eastAsia="ru-RU"/>
        </w:rPr>
        <w:t>, детьми с ограниченными возможностями</w:t>
      </w:r>
      <w:r w:rsidRPr="004B471D">
        <w:rPr>
          <w:rFonts w:ascii="Times New Roman" w:eastAsia="Times New Roman" w:hAnsi="Times New Roman" w:cs="Times New Roman"/>
          <w:sz w:val="26"/>
          <w:szCs w:val="26"/>
          <w:lang w:eastAsia="ru-RU"/>
        </w:rPr>
        <w:t xml:space="preserve"> и реализуемых общеобразовательных программ.</w:t>
      </w:r>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F54CF1" w:rsidRPr="004B471D" w:rsidRDefault="00F54CF1" w:rsidP="002B5762">
      <w:pPr>
        <w:widowControl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F54CF1" w:rsidRPr="004B471D" w:rsidRDefault="00F54CF1" w:rsidP="00F54CF1">
      <w:pPr>
        <w:widowControl w:val="0"/>
        <w:adjustRightInd w:val="0"/>
        <w:spacing w:after="0" w:line="240" w:lineRule="auto"/>
        <w:ind w:firstLine="709"/>
        <w:contextualSpacing/>
        <w:jc w:val="both"/>
        <w:rPr>
          <w:rFonts w:ascii="Times New Roman" w:eastAsia="Times New Roman" w:hAnsi="Times New Roman" w:cs="Times New Roman"/>
          <w:b/>
          <w:sz w:val="26"/>
          <w:szCs w:val="26"/>
          <w:u w:val="single"/>
          <w:lang w:eastAsia="ru-RU"/>
        </w:rPr>
      </w:pPr>
      <w:r w:rsidRPr="004B471D">
        <w:rPr>
          <w:rFonts w:ascii="Times New Roman" w:eastAsia="Times New Roman" w:hAnsi="Times New Roman" w:cs="Times New Roman"/>
          <w:b/>
          <w:sz w:val="26"/>
          <w:szCs w:val="26"/>
          <w:u w:val="single"/>
          <w:lang w:eastAsia="ru-RU"/>
        </w:rPr>
        <w:t>Информация о реализации мер по предоставлению образования и социализации детей с ограниченными возможностями здоровья и детей-инвалидов</w:t>
      </w:r>
    </w:p>
    <w:p w:rsidR="00F54CF1" w:rsidRPr="004B471D" w:rsidRDefault="00F54CF1" w:rsidP="00F54CF1">
      <w:pPr>
        <w:spacing w:after="0" w:line="240" w:lineRule="auto"/>
        <w:ind w:firstLine="709"/>
        <w:contextualSpacing/>
        <w:jc w:val="both"/>
        <w:rPr>
          <w:rFonts w:ascii="Times New Roman" w:eastAsia="Calibri" w:hAnsi="Times New Roman"/>
          <w:sz w:val="26"/>
          <w:szCs w:val="26"/>
        </w:rPr>
      </w:pPr>
      <w:r w:rsidRPr="004B471D">
        <w:rPr>
          <w:rFonts w:ascii="Times New Roman" w:eastAsia="Calibri" w:hAnsi="Times New Roman"/>
          <w:sz w:val="26"/>
          <w:szCs w:val="26"/>
        </w:rPr>
        <w:t>В настоящее время в Чувашской Республике проживает более 16,8 тыс. детей с ограниченными возможностями здоровья (в 2012 было 17</w:t>
      </w:r>
      <w:r w:rsidR="00C71915" w:rsidRPr="004B471D">
        <w:rPr>
          <w:rFonts w:ascii="Times New Roman" w:eastAsia="Calibri" w:hAnsi="Times New Roman"/>
          <w:sz w:val="26"/>
          <w:szCs w:val="26"/>
        </w:rPr>
        <w:t>,3 тыс.</w:t>
      </w:r>
      <w:r w:rsidRPr="004B471D">
        <w:rPr>
          <w:rFonts w:ascii="Times New Roman" w:eastAsia="Calibri" w:hAnsi="Times New Roman"/>
          <w:sz w:val="26"/>
          <w:szCs w:val="26"/>
        </w:rPr>
        <w:t>,  в 2010 г. – 15</w:t>
      </w:r>
      <w:r w:rsidR="00C71915" w:rsidRPr="004B471D">
        <w:rPr>
          <w:rFonts w:ascii="Times New Roman" w:eastAsia="Calibri" w:hAnsi="Times New Roman"/>
          <w:sz w:val="26"/>
          <w:szCs w:val="26"/>
        </w:rPr>
        <w:t>,</w:t>
      </w:r>
      <w:r w:rsidRPr="004B471D">
        <w:rPr>
          <w:rFonts w:ascii="Times New Roman" w:eastAsia="Calibri" w:hAnsi="Times New Roman"/>
          <w:sz w:val="26"/>
          <w:szCs w:val="26"/>
        </w:rPr>
        <w:t>9</w:t>
      </w:r>
      <w:r w:rsidR="00C71915" w:rsidRPr="004B471D">
        <w:rPr>
          <w:rFonts w:ascii="Times New Roman" w:eastAsia="Calibri" w:hAnsi="Times New Roman"/>
          <w:sz w:val="26"/>
          <w:szCs w:val="26"/>
        </w:rPr>
        <w:t xml:space="preserve"> тыс.</w:t>
      </w:r>
      <w:r w:rsidRPr="004B471D">
        <w:rPr>
          <w:rFonts w:ascii="Times New Roman" w:eastAsia="Calibri" w:hAnsi="Times New Roman"/>
          <w:sz w:val="26"/>
          <w:szCs w:val="26"/>
        </w:rPr>
        <w:t xml:space="preserve">), в том числе 4822 </w:t>
      </w:r>
      <w:r w:rsidR="009964DF" w:rsidRPr="004B471D">
        <w:rPr>
          <w:rFonts w:ascii="Times New Roman" w:eastAsia="Calibri" w:hAnsi="Times New Roman"/>
          <w:sz w:val="26"/>
          <w:szCs w:val="26"/>
        </w:rPr>
        <w:t>ребёнка</w:t>
      </w:r>
      <w:r w:rsidRPr="004B471D">
        <w:rPr>
          <w:rFonts w:ascii="Times New Roman" w:eastAsia="Calibri" w:hAnsi="Times New Roman"/>
          <w:sz w:val="26"/>
          <w:szCs w:val="26"/>
        </w:rPr>
        <w:t>-инвалида</w:t>
      </w:r>
      <w:r w:rsidR="00BB2660" w:rsidRPr="004B471D">
        <w:rPr>
          <w:rFonts w:ascii="Times New Roman" w:eastAsia="Calibri" w:hAnsi="Times New Roman"/>
          <w:sz w:val="26"/>
          <w:szCs w:val="26"/>
        </w:rPr>
        <w:t xml:space="preserve"> </w:t>
      </w:r>
      <w:r w:rsidR="009E2CFD" w:rsidRPr="004B471D">
        <w:rPr>
          <w:rFonts w:ascii="Times New Roman" w:eastAsia="Calibri" w:hAnsi="Times New Roman"/>
          <w:sz w:val="26"/>
          <w:szCs w:val="26"/>
        </w:rPr>
        <w:t>(в 2013 г.-</w:t>
      </w:r>
      <w:r w:rsidR="009E2CFD" w:rsidRPr="004B471D">
        <w:rPr>
          <w:rFonts w:ascii="Times New Roman" w:eastAsia="Times New Roman" w:hAnsi="Times New Roman" w:cs="Times New Roman"/>
          <w:sz w:val="26"/>
          <w:szCs w:val="26"/>
          <w:lang w:eastAsia="ru-RU"/>
        </w:rPr>
        <w:t xml:space="preserve"> 4651).</w:t>
      </w:r>
    </w:p>
    <w:p w:rsidR="00F54CF1" w:rsidRPr="004B471D" w:rsidRDefault="00F54CF1" w:rsidP="00F54CF1">
      <w:pPr>
        <w:spacing w:after="0" w:line="240" w:lineRule="auto"/>
        <w:ind w:firstLine="709"/>
        <w:contextualSpacing/>
        <w:jc w:val="both"/>
        <w:rPr>
          <w:rFonts w:ascii="Times New Roman" w:eastAsia="Calibri" w:hAnsi="Times New Roman"/>
          <w:sz w:val="26"/>
          <w:szCs w:val="26"/>
        </w:rPr>
      </w:pPr>
      <w:r w:rsidRPr="004B471D">
        <w:rPr>
          <w:rFonts w:ascii="Times New Roman" w:eastAsia="Calibri" w:hAnsi="Times New Roman"/>
          <w:sz w:val="26"/>
          <w:szCs w:val="26"/>
        </w:rPr>
        <w:t xml:space="preserve">В 51 муниципальной дошкольной образовательной организации (6 дошкольных образовательных учреждений компенсирующего  вида, 9 – присмотра и оздоровления, 36 – комбинированного вида) по различным направлениям воспитываются 2,0 тысяч детей с ограниченными возможностями здоровья, в т. ч. 531 </w:t>
      </w:r>
      <w:r w:rsidR="00006F64" w:rsidRPr="004B471D">
        <w:rPr>
          <w:rFonts w:ascii="Times New Roman" w:eastAsia="Calibri" w:hAnsi="Times New Roman"/>
          <w:sz w:val="26"/>
          <w:szCs w:val="26"/>
        </w:rPr>
        <w:t>ребёнок</w:t>
      </w:r>
      <w:r w:rsidRPr="004B471D">
        <w:rPr>
          <w:rFonts w:ascii="Times New Roman" w:eastAsia="Calibri" w:hAnsi="Times New Roman"/>
          <w:sz w:val="26"/>
          <w:szCs w:val="26"/>
        </w:rPr>
        <w:t xml:space="preserve">-инвалид. Всего функционируют 189 специализированных групп. Еще около 2 тыс. детей с ограниченными возможностями здоровья  интегрированы в образовательную среду и получают образование в дошкольных образовательных учреждениях общеразвивающей направленности. </w:t>
      </w:r>
    </w:p>
    <w:p w:rsidR="00F54CF1" w:rsidRPr="004B471D" w:rsidRDefault="00F54CF1" w:rsidP="00F54CF1">
      <w:pPr>
        <w:spacing w:after="0" w:line="240" w:lineRule="auto"/>
        <w:ind w:firstLine="709"/>
        <w:contextualSpacing/>
        <w:jc w:val="both"/>
        <w:rPr>
          <w:rFonts w:ascii="Times New Roman" w:eastAsia="Calibri" w:hAnsi="Times New Roman"/>
          <w:sz w:val="26"/>
          <w:szCs w:val="26"/>
        </w:rPr>
      </w:pPr>
      <w:r w:rsidRPr="004B471D">
        <w:rPr>
          <w:rFonts w:ascii="Times New Roman" w:eastAsia="Calibri" w:hAnsi="Times New Roman"/>
          <w:sz w:val="26"/>
          <w:szCs w:val="26"/>
        </w:rPr>
        <w:t xml:space="preserve">В настоящее время потребности в обучении и воспитании детей-инвалидов школьного возраста удовлетворяются. В республике функционируют 15 государственных специальных (коррекционных) учреждений, в них обучаются и  воспитываются 2008 детей с ограниченными возможностями здоровья, в том числе дети-инвалиды. </w:t>
      </w:r>
    </w:p>
    <w:p w:rsidR="00F54CF1" w:rsidRPr="004B471D" w:rsidRDefault="00F54CF1" w:rsidP="00F54CF1">
      <w:pPr>
        <w:spacing w:after="0" w:line="240" w:lineRule="auto"/>
        <w:ind w:firstLine="709"/>
        <w:contextualSpacing/>
        <w:jc w:val="both"/>
        <w:rPr>
          <w:rFonts w:ascii="Times New Roman" w:eastAsia="Calibri" w:hAnsi="Times New Roman"/>
          <w:sz w:val="26"/>
          <w:szCs w:val="26"/>
        </w:rPr>
      </w:pPr>
      <w:r w:rsidRPr="004B471D">
        <w:rPr>
          <w:rFonts w:ascii="Times New Roman" w:eastAsia="Calibri" w:hAnsi="Times New Roman"/>
          <w:sz w:val="26"/>
          <w:szCs w:val="26"/>
        </w:rPr>
        <w:t xml:space="preserve">В обычных классах муниципальных общеобразовательных учреждениях  обучается 1312 детей с ОВЗ (в т. ч. инвалиды). В 16 специальных (коррекционных) классах муниципальных общеобразовательных организаций обучаются 249 детей с ОВЗ и детей-инвалидов. </w:t>
      </w:r>
    </w:p>
    <w:p w:rsidR="00F54CF1" w:rsidRDefault="00F54CF1" w:rsidP="00F54CF1">
      <w:pPr>
        <w:spacing w:after="0" w:line="240" w:lineRule="auto"/>
        <w:ind w:firstLine="709"/>
        <w:contextualSpacing/>
        <w:jc w:val="both"/>
        <w:rPr>
          <w:rFonts w:ascii="Times New Roman" w:eastAsia="Calibri" w:hAnsi="Times New Roman"/>
          <w:sz w:val="26"/>
          <w:szCs w:val="26"/>
        </w:rPr>
      </w:pPr>
      <w:r w:rsidRPr="004B471D">
        <w:rPr>
          <w:rFonts w:ascii="Times New Roman" w:eastAsia="Calibri" w:hAnsi="Times New Roman"/>
          <w:sz w:val="26"/>
          <w:szCs w:val="26"/>
        </w:rPr>
        <w:t xml:space="preserve">С 2009 года функционирует Республиканский центр дистанционного образования детей-инвалидов. Сформирована республиканская сеть дистанционных муниципальных центров, включающая 109 общеобразовательных учреждения республики.  В дистанционной форме обучаются 190 детей, что составляет  100 процентов от общего количества детей, не имеющих медицинских противопоказаний. В 2014-2015 учебном году к данной модели обучения подключены 19 детей. В </w:t>
      </w:r>
      <w:r w:rsidRPr="004B471D">
        <w:rPr>
          <w:rFonts w:ascii="Times New Roman" w:eastAsia="Calibri" w:hAnsi="Times New Roman"/>
          <w:sz w:val="26"/>
          <w:szCs w:val="26"/>
        </w:rPr>
        <w:lastRenderedPageBreak/>
        <w:t>реализации дистанционного образования детей-инвалидов участвуют более 250 педагогических работников. Все они прошли соответствующие курсы повышения квалификации по организации дистанционного обучения детей-инвалидов.</w:t>
      </w:r>
    </w:p>
    <w:p w:rsidR="00840FE0" w:rsidRDefault="00840FE0" w:rsidP="00F54CF1">
      <w:pPr>
        <w:spacing w:after="0" w:line="240" w:lineRule="auto"/>
        <w:ind w:firstLine="709"/>
        <w:contextualSpacing/>
        <w:jc w:val="both"/>
        <w:rPr>
          <w:rFonts w:ascii="Times New Roman" w:eastAsia="Calibri" w:hAnsi="Times New Roman"/>
          <w:sz w:val="26"/>
          <w:szCs w:val="26"/>
        </w:rPr>
      </w:pPr>
    </w:p>
    <w:p w:rsidR="00840FE0" w:rsidRPr="004B471D" w:rsidRDefault="00840FE0" w:rsidP="00840FE0">
      <w:pPr>
        <w:spacing w:after="0" w:line="240" w:lineRule="auto"/>
        <w:contextualSpacing/>
        <w:jc w:val="center"/>
        <w:rPr>
          <w:rFonts w:ascii="Times New Roman" w:eastAsia="Calibri" w:hAnsi="Times New Roman"/>
          <w:sz w:val="26"/>
          <w:szCs w:val="26"/>
        </w:rPr>
      </w:pPr>
      <w:r>
        <w:rPr>
          <w:noProof/>
          <w:lang w:eastAsia="ru-RU"/>
        </w:rPr>
        <w:drawing>
          <wp:inline distT="0" distB="0" distL="0" distR="0" wp14:anchorId="6FED6C1F" wp14:editId="4B009CDD">
            <wp:extent cx="4739640" cy="2872740"/>
            <wp:effectExtent l="0" t="0" r="22860" b="228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40FE0" w:rsidRDefault="00840FE0" w:rsidP="00F72D6C">
      <w:pPr>
        <w:spacing w:after="0"/>
        <w:ind w:left="-142" w:firstLine="708"/>
        <w:jc w:val="both"/>
        <w:rPr>
          <w:rFonts w:ascii="Times New Roman" w:eastAsia="Times New Roman" w:hAnsi="Times New Roman"/>
          <w:sz w:val="26"/>
          <w:szCs w:val="26"/>
          <w:lang w:eastAsia="ru-RU"/>
        </w:rPr>
      </w:pPr>
    </w:p>
    <w:p w:rsidR="00F72D6C" w:rsidRPr="004B471D" w:rsidRDefault="00F72D6C" w:rsidP="00F72D6C">
      <w:pPr>
        <w:spacing w:after="0"/>
        <w:ind w:left="-142" w:firstLine="708"/>
        <w:jc w:val="both"/>
        <w:rPr>
          <w:rFonts w:ascii="Times New Roman" w:eastAsia="Times New Roman" w:hAnsi="Times New Roman"/>
          <w:sz w:val="26"/>
          <w:szCs w:val="26"/>
          <w:lang w:eastAsia="ru-RU"/>
        </w:rPr>
      </w:pPr>
      <w:r w:rsidRPr="004B471D">
        <w:rPr>
          <w:rFonts w:ascii="Times New Roman" w:eastAsia="Times New Roman" w:hAnsi="Times New Roman"/>
          <w:sz w:val="26"/>
          <w:szCs w:val="26"/>
          <w:lang w:eastAsia="ru-RU"/>
        </w:rPr>
        <w:t>В рамках участия в реализации государственной программы Российской Федерации «Доступная среда» на 2011 – 2015 годы, работа по созданию универсальной безбарьерной среды для маломобильных групп населения за последние 3 года проведена в 66 школах республики. Доля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2014 году составила 13,89 процента (в 2013 году – 6,5 %).</w:t>
      </w:r>
    </w:p>
    <w:p w:rsidR="00FE5395" w:rsidRDefault="00F72D6C" w:rsidP="00F72D6C">
      <w:pPr>
        <w:spacing w:after="0"/>
        <w:ind w:left="-142" w:firstLine="708"/>
        <w:jc w:val="both"/>
        <w:rPr>
          <w:rFonts w:ascii="Times New Roman" w:eastAsia="Times New Roman" w:hAnsi="Times New Roman"/>
          <w:sz w:val="26"/>
          <w:szCs w:val="26"/>
          <w:lang w:eastAsia="ru-RU"/>
        </w:rPr>
      </w:pPr>
      <w:r w:rsidRPr="004B471D">
        <w:rPr>
          <w:rFonts w:ascii="Times New Roman" w:eastAsia="Times New Roman" w:hAnsi="Times New Roman"/>
          <w:sz w:val="26"/>
          <w:szCs w:val="26"/>
          <w:lang w:eastAsia="ru-RU"/>
        </w:rPr>
        <w:t>В 2014 году в целях формирования универсальной безбарьерной среды, позволяющей обеспечить комплекс условий для инклюзивного обучения детей-инвалидов, в том числе по зрению, слуху и с нарушением опорно-двигательного аппарата, проведена адаптация 36 общеобразовательных организаций, участвующих в реализации программы «Доступная среда», путем капитального ремонта за счет средств республиканского бюджета (59</w:t>
      </w:r>
      <w:r w:rsidR="00E20CEF">
        <w:rPr>
          <w:rFonts w:ascii="Times New Roman" w:eastAsia="Times New Roman" w:hAnsi="Times New Roman"/>
          <w:sz w:val="26"/>
          <w:szCs w:val="26"/>
          <w:lang w:eastAsia="ru-RU"/>
        </w:rPr>
        <w:t>,5 млн.</w:t>
      </w:r>
      <w:r w:rsidRPr="004B471D">
        <w:rPr>
          <w:rFonts w:ascii="Times New Roman" w:eastAsia="Times New Roman" w:hAnsi="Times New Roman"/>
          <w:sz w:val="26"/>
          <w:szCs w:val="26"/>
          <w:lang w:eastAsia="ru-RU"/>
        </w:rPr>
        <w:t xml:space="preserve"> руб.). </w:t>
      </w:r>
    </w:p>
    <w:p w:rsidR="00F72D6C" w:rsidRPr="004B471D" w:rsidRDefault="00F72D6C" w:rsidP="00F72D6C">
      <w:pPr>
        <w:spacing w:after="0"/>
        <w:ind w:left="-142" w:firstLine="708"/>
        <w:jc w:val="both"/>
        <w:rPr>
          <w:rFonts w:ascii="Times New Roman" w:eastAsia="Times New Roman" w:hAnsi="Times New Roman"/>
          <w:sz w:val="26"/>
          <w:szCs w:val="26"/>
          <w:lang w:eastAsia="ru-RU"/>
        </w:rPr>
      </w:pPr>
      <w:r w:rsidRPr="004B471D">
        <w:rPr>
          <w:rFonts w:ascii="Times New Roman" w:eastAsia="Times New Roman" w:hAnsi="Times New Roman"/>
          <w:sz w:val="26"/>
          <w:szCs w:val="26"/>
          <w:lang w:eastAsia="ru-RU"/>
        </w:rPr>
        <w:t xml:space="preserve">В 2015 году </w:t>
      </w:r>
      <w:r w:rsidR="00127308" w:rsidRPr="004B471D">
        <w:rPr>
          <w:rFonts w:ascii="Times New Roman" w:eastAsia="Times New Roman" w:hAnsi="Times New Roman"/>
          <w:sz w:val="26"/>
          <w:szCs w:val="26"/>
          <w:lang w:eastAsia="ru-RU"/>
        </w:rPr>
        <w:t>в Чувашии</w:t>
      </w:r>
      <w:r w:rsidRPr="004B471D">
        <w:rPr>
          <w:rFonts w:ascii="Times New Roman" w:eastAsia="Times New Roman" w:hAnsi="Times New Roman"/>
          <w:sz w:val="26"/>
          <w:szCs w:val="26"/>
          <w:lang w:eastAsia="ru-RU"/>
        </w:rPr>
        <w:t xml:space="preserve"> планирует</w:t>
      </w:r>
      <w:r w:rsidR="00127308" w:rsidRPr="004B471D">
        <w:rPr>
          <w:rFonts w:ascii="Times New Roman" w:eastAsia="Times New Roman" w:hAnsi="Times New Roman"/>
          <w:sz w:val="26"/>
          <w:szCs w:val="26"/>
          <w:lang w:eastAsia="ru-RU"/>
        </w:rPr>
        <w:t>ся</w:t>
      </w:r>
      <w:r w:rsidRPr="004B471D">
        <w:rPr>
          <w:rFonts w:ascii="Times New Roman" w:eastAsia="Times New Roman" w:hAnsi="Times New Roman"/>
          <w:sz w:val="26"/>
          <w:szCs w:val="26"/>
          <w:lang w:eastAsia="ru-RU"/>
        </w:rPr>
        <w:t xml:space="preserve"> создать универсальную безбарьерную среду для инклюзивного образования детей-инвалидов</w:t>
      </w:r>
      <w:r w:rsidR="00FE5395">
        <w:rPr>
          <w:rFonts w:ascii="Times New Roman" w:eastAsia="Times New Roman" w:hAnsi="Times New Roman"/>
          <w:sz w:val="26"/>
          <w:szCs w:val="26"/>
          <w:lang w:eastAsia="ru-RU"/>
        </w:rPr>
        <w:t xml:space="preserve"> ещё</w:t>
      </w:r>
      <w:r w:rsidRPr="004B471D">
        <w:rPr>
          <w:rFonts w:ascii="Times New Roman" w:eastAsia="Times New Roman" w:hAnsi="Times New Roman"/>
          <w:sz w:val="26"/>
          <w:szCs w:val="26"/>
          <w:lang w:eastAsia="ru-RU"/>
        </w:rPr>
        <w:t xml:space="preserve"> в 32 общеобразовательной организации.</w:t>
      </w:r>
    </w:p>
    <w:p w:rsidR="0059273B" w:rsidRDefault="0059273B" w:rsidP="002B5762">
      <w:pPr>
        <w:widowControl w:val="0"/>
        <w:adjustRightInd w:val="0"/>
        <w:spacing w:after="0" w:line="240" w:lineRule="auto"/>
        <w:ind w:firstLine="709"/>
        <w:contextualSpacing/>
        <w:jc w:val="center"/>
        <w:rPr>
          <w:rFonts w:ascii="Times New Roman" w:eastAsia="Times New Roman" w:hAnsi="Times New Roman" w:cs="Times New Roman"/>
          <w:sz w:val="26"/>
          <w:szCs w:val="26"/>
          <w:lang w:eastAsia="ru-RU"/>
        </w:rPr>
      </w:pPr>
    </w:p>
    <w:p w:rsidR="002B5762" w:rsidRPr="004B471D" w:rsidRDefault="002B5762" w:rsidP="002B5762">
      <w:pPr>
        <w:widowControl w:val="0"/>
        <w:adjustRightInd w:val="0"/>
        <w:spacing w:after="0" w:line="240" w:lineRule="auto"/>
        <w:ind w:firstLine="709"/>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Сведения о количестве специальных (коррекционных) образовательных учреждений и количестве обучающихся в 2009-201</w:t>
      </w:r>
      <w:r w:rsidR="00F54CF1" w:rsidRPr="004B471D">
        <w:rPr>
          <w:rFonts w:ascii="Times New Roman" w:eastAsia="Times New Roman" w:hAnsi="Times New Roman" w:cs="Times New Roman"/>
          <w:sz w:val="26"/>
          <w:szCs w:val="26"/>
          <w:lang w:eastAsia="ru-RU"/>
        </w:rPr>
        <w:t>4</w:t>
      </w:r>
      <w:r w:rsidRPr="004B471D">
        <w:rPr>
          <w:rFonts w:ascii="Times New Roman" w:eastAsia="Times New Roman" w:hAnsi="Times New Roman" w:cs="Times New Roman"/>
          <w:sz w:val="26"/>
          <w:szCs w:val="26"/>
          <w:lang w:eastAsia="ru-RU"/>
        </w:rPr>
        <w:t xml:space="preserve"> годах </w:t>
      </w:r>
    </w:p>
    <w:tbl>
      <w:tblPr>
        <w:tblStyle w:val="ac"/>
        <w:tblW w:w="0" w:type="auto"/>
        <w:jc w:val="center"/>
        <w:tblInd w:w="108" w:type="dxa"/>
        <w:tblLook w:val="04A0" w:firstRow="1" w:lastRow="0" w:firstColumn="1" w:lastColumn="0" w:noHBand="0" w:noVBand="1"/>
      </w:tblPr>
      <w:tblGrid>
        <w:gridCol w:w="2805"/>
        <w:gridCol w:w="1134"/>
        <w:gridCol w:w="1135"/>
        <w:gridCol w:w="1135"/>
        <w:gridCol w:w="1135"/>
        <w:gridCol w:w="1135"/>
        <w:gridCol w:w="877"/>
      </w:tblGrid>
      <w:tr w:rsidR="00F54CF1" w:rsidRPr="004B471D" w:rsidTr="00465005">
        <w:trPr>
          <w:jc w:val="center"/>
        </w:trPr>
        <w:tc>
          <w:tcPr>
            <w:tcW w:w="280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p>
        </w:tc>
        <w:tc>
          <w:tcPr>
            <w:tcW w:w="1134"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2009</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2010</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2011</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2012</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2013</w:t>
            </w:r>
          </w:p>
        </w:tc>
        <w:tc>
          <w:tcPr>
            <w:tcW w:w="877"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2014</w:t>
            </w:r>
          </w:p>
        </w:tc>
      </w:tr>
      <w:tr w:rsidR="00F54CF1" w:rsidRPr="004B471D" w:rsidTr="00465005">
        <w:trPr>
          <w:jc w:val="center"/>
        </w:trPr>
        <w:tc>
          <w:tcPr>
            <w:tcW w:w="280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Количестве СКОУ</w:t>
            </w:r>
          </w:p>
        </w:tc>
        <w:tc>
          <w:tcPr>
            <w:tcW w:w="1134"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14</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15</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15</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15</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15</w:t>
            </w:r>
          </w:p>
        </w:tc>
        <w:tc>
          <w:tcPr>
            <w:tcW w:w="877"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15</w:t>
            </w:r>
          </w:p>
        </w:tc>
      </w:tr>
      <w:tr w:rsidR="00F54CF1" w:rsidRPr="004B471D" w:rsidTr="00465005">
        <w:trPr>
          <w:jc w:val="center"/>
        </w:trPr>
        <w:tc>
          <w:tcPr>
            <w:tcW w:w="280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Количество обучающихся в СКОУ</w:t>
            </w:r>
          </w:p>
        </w:tc>
        <w:tc>
          <w:tcPr>
            <w:tcW w:w="1134"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1739</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1796</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1817</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1780</w:t>
            </w:r>
          </w:p>
        </w:tc>
        <w:tc>
          <w:tcPr>
            <w:tcW w:w="1135" w:type="dxa"/>
          </w:tcPr>
          <w:p w:rsidR="00F54CF1" w:rsidRPr="004B471D" w:rsidRDefault="00F54CF1"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1774</w:t>
            </w:r>
          </w:p>
        </w:tc>
        <w:tc>
          <w:tcPr>
            <w:tcW w:w="877" w:type="dxa"/>
          </w:tcPr>
          <w:p w:rsidR="00F54CF1" w:rsidRPr="004B471D" w:rsidRDefault="002928B5"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2008</w:t>
            </w:r>
          </w:p>
        </w:tc>
      </w:tr>
    </w:tbl>
    <w:p w:rsidR="00457D82" w:rsidRDefault="00457D82" w:rsidP="002B5762">
      <w:pPr>
        <w:widowControl w:val="0"/>
        <w:adjustRightInd w:val="0"/>
        <w:spacing w:after="0" w:line="240" w:lineRule="auto"/>
        <w:ind w:firstLine="709"/>
        <w:contextualSpacing/>
        <w:jc w:val="center"/>
        <w:rPr>
          <w:rFonts w:ascii="Times New Roman" w:eastAsia="Times New Roman" w:hAnsi="Times New Roman" w:cs="Times New Roman"/>
          <w:sz w:val="26"/>
          <w:szCs w:val="26"/>
          <w:lang w:eastAsia="ru-RU"/>
        </w:rPr>
      </w:pPr>
    </w:p>
    <w:p w:rsidR="0059273B" w:rsidRDefault="0059273B" w:rsidP="002B5762">
      <w:pPr>
        <w:widowControl w:val="0"/>
        <w:adjustRightInd w:val="0"/>
        <w:spacing w:after="0" w:line="240" w:lineRule="auto"/>
        <w:ind w:firstLine="709"/>
        <w:contextualSpacing/>
        <w:jc w:val="center"/>
        <w:rPr>
          <w:rFonts w:ascii="Times New Roman" w:eastAsia="Times New Roman" w:hAnsi="Times New Roman" w:cs="Times New Roman"/>
          <w:sz w:val="26"/>
          <w:szCs w:val="26"/>
          <w:lang w:eastAsia="ru-RU"/>
        </w:rPr>
      </w:pPr>
    </w:p>
    <w:p w:rsidR="0059273B" w:rsidRDefault="0059273B" w:rsidP="002B5762">
      <w:pPr>
        <w:widowControl w:val="0"/>
        <w:adjustRightInd w:val="0"/>
        <w:spacing w:after="0" w:line="240" w:lineRule="auto"/>
        <w:ind w:firstLine="709"/>
        <w:contextualSpacing/>
        <w:jc w:val="center"/>
        <w:rPr>
          <w:rFonts w:ascii="Times New Roman" w:eastAsia="Times New Roman" w:hAnsi="Times New Roman" w:cs="Times New Roman"/>
          <w:sz w:val="26"/>
          <w:szCs w:val="26"/>
          <w:lang w:eastAsia="ru-RU"/>
        </w:rPr>
      </w:pPr>
    </w:p>
    <w:p w:rsidR="002B5762" w:rsidRPr="004B471D" w:rsidRDefault="002B5762" w:rsidP="002B5762">
      <w:pPr>
        <w:widowControl w:val="0"/>
        <w:adjustRightInd w:val="0"/>
        <w:spacing w:after="0" w:line="240" w:lineRule="auto"/>
        <w:ind w:firstLine="709"/>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Специальные (коррекционные) образовательные учреждения </w:t>
      </w:r>
    </w:p>
    <w:p w:rsidR="002B5762" w:rsidRPr="004B471D" w:rsidRDefault="002B5762" w:rsidP="002B5762">
      <w:pPr>
        <w:widowControl w:val="0"/>
        <w:adjustRightInd w:val="0"/>
        <w:spacing w:after="0" w:line="240" w:lineRule="auto"/>
        <w:ind w:firstLine="709"/>
        <w:contextualSpacing/>
        <w:jc w:val="center"/>
        <w:rPr>
          <w:rFonts w:ascii="Times New Roman" w:eastAsia="Times New Roman" w:hAnsi="Times New Roman" w:cs="Times New Roman"/>
          <w:sz w:val="26"/>
          <w:szCs w:val="26"/>
          <w:lang w:eastAsia="ru-RU"/>
        </w:rPr>
      </w:pPr>
    </w:p>
    <w:tbl>
      <w:tblPr>
        <w:tblStyle w:val="ac"/>
        <w:tblW w:w="0" w:type="auto"/>
        <w:jc w:val="center"/>
        <w:tblInd w:w="108" w:type="dxa"/>
        <w:tblLook w:val="04A0" w:firstRow="1" w:lastRow="0" w:firstColumn="1" w:lastColumn="0" w:noHBand="0" w:noVBand="1"/>
      </w:tblPr>
      <w:tblGrid>
        <w:gridCol w:w="6946"/>
        <w:gridCol w:w="2517"/>
      </w:tblGrid>
      <w:tr w:rsidR="002B5762" w:rsidRPr="004B471D" w:rsidTr="00465005">
        <w:trPr>
          <w:jc w:val="center"/>
        </w:trPr>
        <w:tc>
          <w:tcPr>
            <w:tcW w:w="6946" w:type="dxa"/>
          </w:tcPr>
          <w:p w:rsidR="002B5762" w:rsidRPr="004B471D" w:rsidRDefault="002B5762"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Виды специальных (коррекционных) образовательных учреждений </w:t>
            </w:r>
          </w:p>
        </w:tc>
        <w:tc>
          <w:tcPr>
            <w:tcW w:w="2517" w:type="dxa"/>
          </w:tcPr>
          <w:p w:rsidR="002B5762" w:rsidRPr="004B471D" w:rsidRDefault="002B5762"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Количество </w:t>
            </w:r>
          </w:p>
        </w:tc>
      </w:tr>
      <w:tr w:rsidR="002B5762" w:rsidRPr="004B471D" w:rsidTr="00465005">
        <w:trPr>
          <w:jc w:val="center"/>
        </w:trPr>
        <w:tc>
          <w:tcPr>
            <w:tcW w:w="6946" w:type="dxa"/>
          </w:tcPr>
          <w:p w:rsidR="002B5762" w:rsidRPr="004B471D" w:rsidRDefault="002B5762" w:rsidP="00537C85">
            <w:pPr>
              <w:widowControl w:val="0"/>
              <w:adjustRightInd w:val="0"/>
              <w:contextualSpacing/>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С(К)ОУ для неслышащих, слабослышащих и позднооглохших детей </w:t>
            </w:r>
          </w:p>
        </w:tc>
        <w:tc>
          <w:tcPr>
            <w:tcW w:w="2517" w:type="dxa"/>
          </w:tcPr>
          <w:p w:rsidR="002B5762" w:rsidRPr="004B471D" w:rsidRDefault="002B5762"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w:t>
            </w:r>
          </w:p>
        </w:tc>
      </w:tr>
      <w:tr w:rsidR="002B5762" w:rsidRPr="004B471D" w:rsidTr="00465005">
        <w:trPr>
          <w:jc w:val="center"/>
        </w:trPr>
        <w:tc>
          <w:tcPr>
            <w:tcW w:w="6946" w:type="dxa"/>
          </w:tcPr>
          <w:p w:rsidR="002B5762" w:rsidRPr="004B471D" w:rsidRDefault="002B5762" w:rsidP="00537C85">
            <w:pPr>
              <w:widowControl w:val="0"/>
              <w:adjustRightInd w:val="0"/>
              <w:contextualSpacing/>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С(К)ОУ для слепых и слабовидящих детей </w:t>
            </w:r>
          </w:p>
        </w:tc>
        <w:tc>
          <w:tcPr>
            <w:tcW w:w="2517" w:type="dxa"/>
          </w:tcPr>
          <w:p w:rsidR="002B5762" w:rsidRPr="004B471D" w:rsidRDefault="002B5762"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w:t>
            </w:r>
          </w:p>
        </w:tc>
      </w:tr>
      <w:tr w:rsidR="002B5762" w:rsidRPr="004B471D" w:rsidTr="00465005">
        <w:trPr>
          <w:jc w:val="center"/>
        </w:trPr>
        <w:tc>
          <w:tcPr>
            <w:tcW w:w="6946" w:type="dxa"/>
          </w:tcPr>
          <w:p w:rsidR="002B5762" w:rsidRPr="004B471D" w:rsidRDefault="002B5762" w:rsidP="00537C85">
            <w:pPr>
              <w:widowControl w:val="0"/>
              <w:adjustRightInd w:val="0"/>
              <w:contextualSpacing/>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С(К)ОУ для детей с тяжелой речевой патологией </w:t>
            </w:r>
          </w:p>
        </w:tc>
        <w:tc>
          <w:tcPr>
            <w:tcW w:w="2517" w:type="dxa"/>
          </w:tcPr>
          <w:p w:rsidR="002B5762" w:rsidRPr="004B471D" w:rsidRDefault="002B5762"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2</w:t>
            </w:r>
          </w:p>
        </w:tc>
      </w:tr>
      <w:tr w:rsidR="002B5762" w:rsidRPr="004B471D" w:rsidTr="00465005">
        <w:trPr>
          <w:jc w:val="center"/>
        </w:trPr>
        <w:tc>
          <w:tcPr>
            <w:tcW w:w="6946" w:type="dxa"/>
          </w:tcPr>
          <w:p w:rsidR="002B5762" w:rsidRPr="004B471D" w:rsidRDefault="002B5762" w:rsidP="00537C85">
            <w:pPr>
              <w:widowControl w:val="0"/>
              <w:adjustRightInd w:val="0"/>
              <w:contextualSpacing/>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С(К)ОУ для детей с тяжелой речевой патологией и с нарушением опорно-двигательного аппарата</w:t>
            </w:r>
          </w:p>
        </w:tc>
        <w:tc>
          <w:tcPr>
            <w:tcW w:w="2517" w:type="dxa"/>
          </w:tcPr>
          <w:p w:rsidR="002B5762" w:rsidRPr="004B471D" w:rsidRDefault="002B5762"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w:t>
            </w:r>
          </w:p>
        </w:tc>
      </w:tr>
      <w:tr w:rsidR="002B5762" w:rsidRPr="004B471D" w:rsidTr="00465005">
        <w:trPr>
          <w:jc w:val="center"/>
        </w:trPr>
        <w:tc>
          <w:tcPr>
            <w:tcW w:w="6946" w:type="dxa"/>
          </w:tcPr>
          <w:p w:rsidR="002B5762" w:rsidRPr="004B471D" w:rsidRDefault="002B5762" w:rsidP="00537C85">
            <w:pPr>
              <w:widowControl w:val="0"/>
              <w:adjustRightInd w:val="0"/>
              <w:contextualSpacing/>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С(К)ОУ для детей с нарушением интеллекта </w:t>
            </w:r>
          </w:p>
        </w:tc>
        <w:tc>
          <w:tcPr>
            <w:tcW w:w="2517" w:type="dxa"/>
          </w:tcPr>
          <w:p w:rsidR="002B5762" w:rsidRPr="004B471D" w:rsidRDefault="002B5762"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8</w:t>
            </w:r>
          </w:p>
        </w:tc>
      </w:tr>
      <w:tr w:rsidR="002B5762" w:rsidRPr="004B471D" w:rsidTr="00465005">
        <w:trPr>
          <w:jc w:val="center"/>
        </w:trPr>
        <w:tc>
          <w:tcPr>
            <w:tcW w:w="6946" w:type="dxa"/>
          </w:tcPr>
          <w:p w:rsidR="002B5762" w:rsidRPr="004B471D" w:rsidRDefault="002B5762" w:rsidP="00537C85">
            <w:pPr>
              <w:widowControl w:val="0"/>
              <w:adjustRightInd w:val="0"/>
              <w:contextualSpacing/>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С(К)ОУ для детей с нарушениями опорно-двигательного аппарата</w:t>
            </w:r>
          </w:p>
        </w:tc>
        <w:tc>
          <w:tcPr>
            <w:tcW w:w="2517" w:type="dxa"/>
          </w:tcPr>
          <w:p w:rsidR="002B5762" w:rsidRPr="004B471D" w:rsidRDefault="002B5762" w:rsidP="00537C85">
            <w:pPr>
              <w:widowControl w:val="0"/>
              <w:adjustRightInd w:val="0"/>
              <w:contextualSpacing/>
              <w:jc w:val="center"/>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1</w:t>
            </w:r>
          </w:p>
        </w:tc>
      </w:tr>
    </w:tbl>
    <w:p w:rsidR="00E20CEF" w:rsidRDefault="00E20CEF"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С 2011 года в рамках Федеральной целевой программы развития образования на 2011-2015 годы реализуются проекты по успешной социализации детей, в т.ч. проект «Социализация детей с ограниченными возможностями здоровья и детей-инвалидов». В рамках проектов созданы стажировочные площадки, куда входят специальные (коррекционные) школы, детские дома, психолого-педагогические и медико-социальные центры и др.), приобретено современное техническое (компьютерное, реабилитационное) оборудование, обучено более 1300 педагогов. Занятиями коррекции, развития, реабилитации охвачено более 2,5 тыс.детей-инвалидов. </w:t>
      </w:r>
    </w:p>
    <w:p w:rsidR="002B5762" w:rsidRPr="004B471D" w:rsidRDefault="00FE5395"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Всё же о</w:t>
      </w:r>
      <w:r w:rsidR="002B5762" w:rsidRPr="004B471D">
        <w:rPr>
          <w:rFonts w:ascii="Times New Roman" w:eastAsia="Times New Roman" w:hAnsi="Times New Roman" w:cs="Times New Roman"/>
          <w:sz w:val="26"/>
          <w:szCs w:val="26"/>
          <w:lang w:eastAsia="ru-RU"/>
        </w:rPr>
        <w:t xml:space="preserve">дной из проблем в системе общего образования </w:t>
      </w:r>
      <w:r>
        <w:rPr>
          <w:rFonts w:ascii="Times New Roman" w:eastAsia="Times New Roman" w:hAnsi="Times New Roman" w:cs="Times New Roman"/>
          <w:sz w:val="26"/>
          <w:szCs w:val="26"/>
          <w:lang w:eastAsia="ru-RU"/>
        </w:rPr>
        <w:t xml:space="preserve">остается </w:t>
      </w:r>
      <w:r w:rsidR="002B5762" w:rsidRPr="004B471D">
        <w:rPr>
          <w:rFonts w:ascii="Times New Roman" w:eastAsia="Times New Roman" w:hAnsi="Times New Roman" w:cs="Times New Roman"/>
          <w:sz w:val="26"/>
          <w:szCs w:val="26"/>
          <w:lang w:eastAsia="ru-RU"/>
        </w:rPr>
        <w:t xml:space="preserve">отсутствие полноценных условий для качественного образования детей с ограниченными возможностями здоровья. Недостаточно активно развиваются интегрированные и инклюзивные формы обучения таких детей, педагоги не в полной мере готовы к учету их специфики, индивидуально-типологических особенностей при организации учебно-воспитательного процесса. </w:t>
      </w:r>
    </w:p>
    <w:p w:rsidR="002B5762" w:rsidRPr="004B471D" w:rsidRDefault="002B5762" w:rsidP="002B5762">
      <w:pPr>
        <w:widowControl w:val="0"/>
        <w:adjustRightInd w:val="0"/>
        <w:spacing w:after="0" w:line="240" w:lineRule="auto"/>
        <w:ind w:firstLine="709"/>
        <w:contextualSpacing/>
        <w:jc w:val="center"/>
        <w:rPr>
          <w:rFonts w:ascii="Times New Roman" w:eastAsia="Times New Roman" w:hAnsi="Times New Roman" w:cs="Times New Roman"/>
          <w:sz w:val="26"/>
          <w:szCs w:val="26"/>
          <w:lang w:eastAsia="ru-RU"/>
        </w:rPr>
      </w:pPr>
    </w:p>
    <w:p w:rsidR="002B5762" w:rsidRPr="004B471D" w:rsidRDefault="002B5762" w:rsidP="002B5762">
      <w:pPr>
        <w:widowControl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Приоритетными направлениями дальнейшего совершенствования системы медико-социальной реабилитации и социализации детей-инвалидов остаются:</w:t>
      </w:r>
    </w:p>
    <w:p w:rsidR="002B5762" w:rsidRPr="004B471D" w:rsidRDefault="00575464" w:rsidP="00575464">
      <w:pPr>
        <w:widowControl w:val="0"/>
        <w:adjustRightInd w:val="0"/>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р</w:t>
      </w:r>
      <w:r w:rsidR="002B5762" w:rsidRPr="004B471D">
        <w:rPr>
          <w:rFonts w:ascii="Times New Roman" w:eastAsia="Times New Roman" w:hAnsi="Times New Roman" w:cs="Times New Roman"/>
          <w:sz w:val="26"/>
          <w:szCs w:val="26"/>
          <w:lang w:eastAsia="ru-RU"/>
        </w:rPr>
        <w:t xml:space="preserve">аннее выявление и лечение заболеваний, приводящих к инвалидности, совершенствование реабилитационной помощи и санаторно-курортного лечения и др. </w:t>
      </w:r>
    </w:p>
    <w:p w:rsidR="002B5762" w:rsidRPr="004B471D" w:rsidRDefault="00575464" w:rsidP="00575464">
      <w:pPr>
        <w:widowControl w:val="0"/>
        <w:adjustRightInd w:val="0"/>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р</w:t>
      </w:r>
      <w:r w:rsidR="002B5762" w:rsidRPr="004B471D">
        <w:rPr>
          <w:rFonts w:ascii="Times New Roman" w:eastAsia="Times New Roman" w:hAnsi="Times New Roman" w:cs="Times New Roman"/>
          <w:sz w:val="26"/>
          <w:szCs w:val="26"/>
          <w:lang w:eastAsia="ru-RU"/>
        </w:rPr>
        <w:t>азвитие сети образовательных и реабилитационных учреждений для детей-инвалидов различного типа (совершенствование инфраструктуры и повышение эффективности деятельности существующих учреждений, внедрение современных технологий; укрепление кадрового потенциала и др.).</w:t>
      </w:r>
    </w:p>
    <w:p w:rsidR="002B5762" w:rsidRPr="004B471D" w:rsidRDefault="00575464" w:rsidP="00575464">
      <w:pPr>
        <w:widowControl w:val="0"/>
        <w:adjustRightInd w:val="0"/>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д</w:t>
      </w:r>
      <w:r w:rsidR="002B5762" w:rsidRPr="004B471D">
        <w:rPr>
          <w:rFonts w:ascii="Times New Roman" w:eastAsia="Times New Roman" w:hAnsi="Times New Roman" w:cs="Times New Roman"/>
          <w:sz w:val="26"/>
          <w:szCs w:val="26"/>
          <w:lang w:eastAsia="ru-RU"/>
        </w:rPr>
        <w:t>альнейшее развитие нормативной правовой базы по вопросам реабилитации и социализации детей-инвалидов.</w:t>
      </w:r>
    </w:p>
    <w:p w:rsidR="002B5762" w:rsidRPr="004B471D" w:rsidRDefault="002B5762" w:rsidP="002B5762">
      <w:pPr>
        <w:pStyle w:val="ad"/>
        <w:widowControl w:val="0"/>
        <w:adjustRightInd w:val="0"/>
        <w:spacing w:after="0" w:line="240" w:lineRule="auto"/>
        <w:ind w:left="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w:t>
      </w:r>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Для развития интеллектуальных, творческих способностей детей функционируют </w:t>
      </w:r>
      <w:r w:rsidR="003E503A" w:rsidRPr="004B471D">
        <w:rPr>
          <w:rFonts w:ascii="Times New Roman" w:eastAsia="Times New Roman" w:hAnsi="Times New Roman" w:cs="Times New Roman"/>
          <w:sz w:val="26"/>
          <w:szCs w:val="26"/>
          <w:lang w:eastAsia="ru-RU"/>
        </w:rPr>
        <w:t xml:space="preserve">свыше ста </w:t>
      </w:r>
      <w:r w:rsidRPr="004B471D">
        <w:rPr>
          <w:rFonts w:ascii="Times New Roman" w:eastAsia="Times New Roman" w:hAnsi="Times New Roman" w:cs="Times New Roman"/>
          <w:sz w:val="26"/>
          <w:szCs w:val="26"/>
          <w:lang w:eastAsia="ru-RU"/>
        </w:rPr>
        <w:t>учреждени</w:t>
      </w:r>
      <w:r w:rsidR="003E503A" w:rsidRPr="004B471D">
        <w:rPr>
          <w:rFonts w:ascii="Times New Roman" w:eastAsia="Times New Roman" w:hAnsi="Times New Roman" w:cs="Times New Roman"/>
          <w:sz w:val="26"/>
          <w:szCs w:val="26"/>
          <w:lang w:eastAsia="ru-RU"/>
        </w:rPr>
        <w:t>й</w:t>
      </w:r>
      <w:r w:rsidRPr="004B471D">
        <w:rPr>
          <w:rFonts w:ascii="Times New Roman" w:eastAsia="Times New Roman" w:hAnsi="Times New Roman" w:cs="Times New Roman"/>
          <w:sz w:val="26"/>
          <w:szCs w:val="26"/>
          <w:lang w:eastAsia="ru-RU"/>
        </w:rPr>
        <w:t xml:space="preserve"> дополнительного образования детей разной ведомственной принадлежности, в которых реализуются свыше 1600 программ. В них  занято более 90 </w:t>
      </w:r>
      <w:r w:rsidR="00E20CEF">
        <w:rPr>
          <w:rFonts w:ascii="Times New Roman" w:eastAsia="Times New Roman" w:hAnsi="Times New Roman" w:cs="Times New Roman"/>
          <w:sz w:val="26"/>
          <w:szCs w:val="26"/>
          <w:lang w:eastAsia="ru-RU"/>
        </w:rPr>
        <w:t>тысяч детей.</w:t>
      </w:r>
      <w:r w:rsidRPr="004B471D">
        <w:rPr>
          <w:rFonts w:ascii="Times New Roman" w:eastAsia="Times New Roman" w:hAnsi="Times New Roman" w:cs="Times New Roman"/>
          <w:sz w:val="26"/>
          <w:szCs w:val="26"/>
          <w:lang w:eastAsia="ru-RU"/>
        </w:rPr>
        <w:t xml:space="preserve"> </w:t>
      </w:r>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Одной из проблем в системе дополнительного образования детей является неравенство доступности образовательных услуг по районам и городам республики. </w:t>
      </w:r>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lastRenderedPageBreak/>
        <w:t xml:space="preserve">Значительно отличаются друг от друга муниципалитеты и по расходам, выделяемым на дополнительное образование на одного учащегося. Есть административно-территориальные единицы, где расходы составляют более 5 тысяч в год на одного учащегося, а есть такие, где эта сумма в 2-3 раза меньше. Отсутствие необходимых ресурсов у органов местного самоуправления затрудняет развитие технических, спортивно-технических направлений, требующих дорогостоящего оборудования.  Так, количество </w:t>
      </w:r>
      <w:r w:rsidR="00E20CEF">
        <w:rPr>
          <w:rFonts w:ascii="Times New Roman" w:eastAsia="Times New Roman" w:hAnsi="Times New Roman" w:cs="Times New Roman"/>
          <w:sz w:val="26"/>
          <w:szCs w:val="26"/>
          <w:lang w:eastAsia="ru-RU"/>
        </w:rPr>
        <w:t xml:space="preserve">детей, </w:t>
      </w:r>
      <w:r w:rsidRPr="004B471D">
        <w:rPr>
          <w:rFonts w:ascii="Times New Roman" w:eastAsia="Times New Roman" w:hAnsi="Times New Roman" w:cs="Times New Roman"/>
          <w:sz w:val="26"/>
          <w:szCs w:val="26"/>
          <w:lang w:eastAsia="ru-RU"/>
        </w:rPr>
        <w:t>занимающихся по указанным направлениям</w:t>
      </w:r>
      <w:r w:rsidR="00E20CEF">
        <w:rPr>
          <w:rFonts w:ascii="Times New Roman" w:eastAsia="Times New Roman" w:hAnsi="Times New Roman" w:cs="Times New Roman"/>
          <w:sz w:val="26"/>
          <w:szCs w:val="26"/>
          <w:lang w:eastAsia="ru-RU"/>
        </w:rPr>
        <w:t>,</w:t>
      </w:r>
      <w:r w:rsidRPr="004B471D">
        <w:rPr>
          <w:rFonts w:ascii="Times New Roman" w:eastAsia="Times New Roman" w:hAnsi="Times New Roman" w:cs="Times New Roman"/>
          <w:sz w:val="26"/>
          <w:szCs w:val="26"/>
          <w:lang w:eastAsia="ru-RU"/>
        </w:rPr>
        <w:t xml:space="preserve"> сократилось за последние 5 лет на 36 %. </w:t>
      </w:r>
    </w:p>
    <w:p w:rsidR="002B5762" w:rsidRPr="004B471D" w:rsidRDefault="002B5762" w:rsidP="002B5762">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537C85" w:rsidRPr="004B471D" w:rsidRDefault="0040666A" w:rsidP="0040666A">
      <w:pPr>
        <w:tabs>
          <w:tab w:val="left" w:pos="0"/>
        </w:tabs>
        <w:spacing w:after="0" w:line="240" w:lineRule="auto"/>
        <w:rPr>
          <w:rFonts w:ascii="Times New Roman" w:hAnsi="Times New Roman" w:cs="Times New Roman"/>
          <w:b/>
          <w:sz w:val="26"/>
          <w:szCs w:val="26"/>
          <w:u w:val="single"/>
        </w:rPr>
      </w:pPr>
      <w:r w:rsidRPr="004B471D">
        <w:rPr>
          <w:rFonts w:ascii="Times New Roman" w:hAnsi="Times New Roman" w:cs="Times New Roman"/>
          <w:sz w:val="26"/>
          <w:szCs w:val="26"/>
        </w:rPr>
        <w:tab/>
      </w:r>
      <w:r w:rsidR="00537C85" w:rsidRPr="004B471D">
        <w:rPr>
          <w:rFonts w:ascii="Times New Roman" w:hAnsi="Times New Roman" w:cs="Times New Roman"/>
          <w:b/>
          <w:sz w:val="26"/>
          <w:szCs w:val="26"/>
          <w:u w:val="single"/>
        </w:rPr>
        <w:t>Информация по школьным автобусам</w:t>
      </w:r>
    </w:p>
    <w:p w:rsidR="00537C85" w:rsidRPr="004B471D" w:rsidRDefault="00537C85" w:rsidP="00537C85">
      <w:pPr>
        <w:tabs>
          <w:tab w:val="left" w:pos="0"/>
        </w:tabs>
        <w:spacing w:after="0" w:line="240" w:lineRule="auto"/>
        <w:jc w:val="both"/>
        <w:rPr>
          <w:rFonts w:ascii="Times New Roman" w:eastAsia="Calibri" w:hAnsi="Times New Roman"/>
          <w:sz w:val="26"/>
          <w:szCs w:val="26"/>
        </w:rPr>
      </w:pPr>
      <w:r w:rsidRPr="004B471D">
        <w:rPr>
          <w:rFonts w:ascii="Times New Roman" w:hAnsi="Times New Roman" w:cs="Times New Roman"/>
          <w:sz w:val="26"/>
          <w:szCs w:val="26"/>
        </w:rPr>
        <w:tab/>
        <w:t>В</w:t>
      </w:r>
      <w:r w:rsidRPr="004B471D">
        <w:rPr>
          <w:rFonts w:ascii="Times New Roman" w:eastAsia="Calibri" w:hAnsi="Times New Roman"/>
          <w:sz w:val="26"/>
          <w:szCs w:val="26"/>
        </w:rPr>
        <w:t xml:space="preserve"> настоящее время парк школьных автобусов составляет 329 единиц, в том числе 297 школьных автобусов используются для организации подвоза детей к базовым школам. Указанные автобусы на 637 маршрутах перевозят 12037 детей из 1098 населенных пунктов. Еще 32 автобуса совершают разовые перевозки детей (на спортивные и массовые мероприятия и др.). Школьные автобусы находятся на балансе 246 общеобразовательных организаций.</w:t>
      </w:r>
    </w:p>
    <w:p w:rsidR="00537C85" w:rsidRPr="004B471D" w:rsidRDefault="00537C85" w:rsidP="000D69E3">
      <w:pPr>
        <w:tabs>
          <w:tab w:val="left" w:pos="0"/>
        </w:tabs>
        <w:spacing w:after="0" w:line="240" w:lineRule="auto"/>
        <w:jc w:val="both"/>
        <w:rPr>
          <w:rFonts w:ascii="Times New Roman" w:eastAsia="Calibri" w:hAnsi="Times New Roman"/>
          <w:sz w:val="26"/>
          <w:szCs w:val="26"/>
        </w:rPr>
      </w:pPr>
      <w:r w:rsidRPr="004B471D">
        <w:rPr>
          <w:rFonts w:ascii="Times New Roman" w:hAnsi="Times New Roman" w:cs="Times New Roman"/>
          <w:sz w:val="26"/>
          <w:szCs w:val="26"/>
        </w:rPr>
        <w:tab/>
      </w:r>
      <w:r w:rsidRPr="004B471D">
        <w:rPr>
          <w:rFonts w:ascii="Times New Roman" w:eastAsia="Calibri" w:hAnsi="Times New Roman"/>
          <w:sz w:val="26"/>
          <w:szCs w:val="26"/>
        </w:rPr>
        <w:t xml:space="preserve">В Чувашской Республике продолжается дальнейшая модернизация парка школьных автобусов (начата в 2010 году). В 2014 году осуществлена поставка </w:t>
      </w:r>
      <w:r w:rsidR="000D69E3" w:rsidRPr="004B471D">
        <w:rPr>
          <w:rFonts w:ascii="Times New Roman" w:eastAsia="Calibri" w:hAnsi="Times New Roman"/>
          <w:sz w:val="26"/>
          <w:szCs w:val="26"/>
        </w:rPr>
        <w:t xml:space="preserve">4 микроавтобусов </w:t>
      </w:r>
      <w:r w:rsidRPr="004B471D">
        <w:rPr>
          <w:rFonts w:ascii="Times New Roman" w:eastAsia="Calibri" w:hAnsi="Times New Roman"/>
          <w:sz w:val="26"/>
          <w:szCs w:val="26"/>
        </w:rPr>
        <w:t>в подведомственные Минобразования Чувашии интернатные организации</w:t>
      </w:r>
      <w:r w:rsidR="000D69E3" w:rsidRPr="004B471D">
        <w:rPr>
          <w:rFonts w:ascii="Times New Roman" w:eastAsia="Calibri" w:hAnsi="Times New Roman"/>
          <w:sz w:val="26"/>
          <w:szCs w:val="26"/>
        </w:rPr>
        <w:t>.</w:t>
      </w:r>
      <w:r w:rsidRPr="004B471D">
        <w:rPr>
          <w:rFonts w:ascii="Times New Roman" w:eastAsia="Calibri" w:hAnsi="Times New Roman"/>
          <w:sz w:val="26"/>
          <w:szCs w:val="26"/>
        </w:rPr>
        <w:t xml:space="preserve"> На указанные цели в рамках государственной программы Чувашской Республики </w:t>
      </w:r>
      <w:r w:rsidR="001A37FE" w:rsidRPr="004B471D">
        <w:rPr>
          <w:rFonts w:ascii="Times New Roman" w:eastAsia="Calibri" w:hAnsi="Times New Roman"/>
          <w:sz w:val="26"/>
          <w:szCs w:val="26"/>
        </w:rPr>
        <w:t>«</w:t>
      </w:r>
      <w:r w:rsidRPr="004B471D">
        <w:rPr>
          <w:rFonts w:ascii="Times New Roman" w:eastAsia="Calibri" w:hAnsi="Times New Roman"/>
          <w:sz w:val="26"/>
          <w:szCs w:val="26"/>
        </w:rPr>
        <w:t>Развитие образования</w:t>
      </w:r>
      <w:r w:rsidR="001A37FE" w:rsidRPr="004B471D">
        <w:rPr>
          <w:rFonts w:ascii="Times New Roman" w:eastAsia="Calibri" w:hAnsi="Times New Roman"/>
          <w:sz w:val="26"/>
          <w:szCs w:val="26"/>
        </w:rPr>
        <w:t>»</w:t>
      </w:r>
      <w:r w:rsidRPr="004B471D">
        <w:rPr>
          <w:rFonts w:ascii="Times New Roman" w:eastAsia="Calibri" w:hAnsi="Times New Roman"/>
          <w:sz w:val="26"/>
          <w:szCs w:val="26"/>
        </w:rPr>
        <w:t xml:space="preserve"> на 2012 - 2020 годы выделено 3,1 млн. рублей в рамках реализации комплекса мер по модернизации общего образования Чувашской Республики в 2014 году.</w:t>
      </w:r>
    </w:p>
    <w:p w:rsidR="000D69E3" w:rsidRPr="004B471D" w:rsidRDefault="00537C85" w:rsidP="00537C8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На модернизацию парка школьных автобусов в 2013 году в рамках реализации комплекса мер по модернизации общего образования Чувашской Республики направлено 58,8 млн. рублей. Осуществлена поставка 44 автобусов, в т.ч. 22 ед.  марки ПАЗ и  22 - марки Peugeot Boxer. </w:t>
      </w:r>
    </w:p>
    <w:p w:rsidR="00537C85" w:rsidRPr="004B471D" w:rsidRDefault="00537C85" w:rsidP="00537C8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Всего за период 2010-2013 годы приобретено 198 школьных автобусов.  Полностью обновлены транспортные средства 2002-2004 гг. выпуска. Начата замена автобусов 2006 года выпуска.</w:t>
      </w:r>
    </w:p>
    <w:p w:rsidR="00537C85" w:rsidRPr="004B471D" w:rsidRDefault="00537C85" w:rsidP="00537C85">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В 201</w:t>
      </w:r>
      <w:r w:rsidR="00F32897" w:rsidRPr="004B471D">
        <w:rPr>
          <w:rFonts w:ascii="Times New Roman" w:eastAsia="Times New Roman" w:hAnsi="Times New Roman" w:cs="Times New Roman"/>
          <w:sz w:val="26"/>
          <w:szCs w:val="26"/>
          <w:lang w:eastAsia="ru-RU"/>
        </w:rPr>
        <w:t>4</w:t>
      </w:r>
      <w:r w:rsidRPr="004B471D">
        <w:rPr>
          <w:rFonts w:ascii="Times New Roman" w:eastAsia="Times New Roman" w:hAnsi="Times New Roman" w:cs="Times New Roman"/>
          <w:sz w:val="26"/>
          <w:szCs w:val="26"/>
          <w:lang w:eastAsia="ru-RU"/>
        </w:rPr>
        <w:t xml:space="preserve"> году зарегистрировано </w:t>
      </w:r>
      <w:r w:rsidR="00F32897" w:rsidRPr="004B471D">
        <w:rPr>
          <w:rFonts w:ascii="Times New Roman" w:eastAsia="Times New Roman" w:hAnsi="Times New Roman" w:cs="Times New Roman"/>
          <w:sz w:val="26"/>
          <w:szCs w:val="26"/>
          <w:lang w:eastAsia="ru-RU"/>
        </w:rPr>
        <w:t>39</w:t>
      </w:r>
      <w:r w:rsidRPr="004B471D">
        <w:rPr>
          <w:rFonts w:ascii="Times New Roman" w:eastAsia="Times New Roman" w:hAnsi="Times New Roman" w:cs="Times New Roman"/>
          <w:sz w:val="26"/>
          <w:szCs w:val="26"/>
          <w:lang w:eastAsia="ru-RU"/>
        </w:rPr>
        <w:t xml:space="preserve"> (</w:t>
      </w:r>
      <w:r w:rsidR="00F32897" w:rsidRPr="004B471D">
        <w:rPr>
          <w:rFonts w:ascii="Times New Roman" w:eastAsia="Times New Roman" w:hAnsi="Times New Roman" w:cs="Times New Roman"/>
          <w:sz w:val="26"/>
          <w:szCs w:val="26"/>
          <w:lang w:eastAsia="ru-RU"/>
        </w:rPr>
        <w:t xml:space="preserve">2013 – 54, </w:t>
      </w:r>
      <w:r w:rsidRPr="004B471D">
        <w:rPr>
          <w:rFonts w:ascii="Times New Roman" w:eastAsia="Times New Roman" w:hAnsi="Times New Roman" w:cs="Times New Roman"/>
          <w:sz w:val="26"/>
          <w:szCs w:val="26"/>
          <w:lang w:eastAsia="ru-RU"/>
        </w:rPr>
        <w:t>2012 г. - 100, 2011 - 136) нарушений ПДД при эксплуатации школьных автобусов.</w:t>
      </w:r>
      <w:r w:rsidR="00F32897" w:rsidRPr="004B471D">
        <w:rPr>
          <w:rFonts w:ascii="Times New Roman" w:eastAsia="Times New Roman" w:hAnsi="Times New Roman" w:cs="Times New Roman"/>
          <w:sz w:val="26"/>
          <w:szCs w:val="26"/>
          <w:lang w:eastAsia="ru-RU"/>
        </w:rPr>
        <w:t xml:space="preserve"> </w:t>
      </w:r>
    </w:p>
    <w:p w:rsidR="00537C85" w:rsidRPr="004B471D" w:rsidRDefault="00537C85" w:rsidP="00537C85">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Дорожно-транспортных происшествий с участием школьных автобусов в 2014 г. не зарегистрировано. </w:t>
      </w:r>
    </w:p>
    <w:p w:rsidR="00537C85" w:rsidRPr="004B471D" w:rsidRDefault="00537C85" w:rsidP="00537C85">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w:t>
      </w:r>
      <w:r w:rsidR="00F32897" w:rsidRPr="004B471D">
        <w:rPr>
          <w:rFonts w:ascii="Times New Roman" w:eastAsia="Times New Roman" w:hAnsi="Times New Roman" w:cs="Times New Roman"/>
          <w:sz w:val="26"/>
          <w:szCs w:val="26"/>
          <w:lang w:eastAsia="ru-RU"/>
        </w:rPr>
        <w:t>За 2014 г. Госавтоинспекцией республики к административной ответственности привлечены 34 (2013 г. – 41) водителя школьных автобусов.</w:t>
      </w:r>
    </w:p>
    <w:p w:rsidR="00537C85" w:rsidRPr="004B471D" w:rsidRDefault="00537C85" w:rsidP="00537C85">
      <w:pPr>
        <w:tabs>
          <w:tab w:val="left" w:pos="0"/>
        </w:tabs>
        <w:spacing w:after="0" w:line="240" w:lineRule="auto"/>
        <w:jc w:val="both"/>
        <w:rPr>
          <w:rFonts w:ascii="Times New Roman" w:hAnsi="Times New Roman" w:cs="Times New Roman"/>
          <w:sz w:val="26"/>
          <w:szCs w:val="26"/>
        </w:rPr>
      </w:pPr>
    </w:p>
    <w:p w:rsidR="00537C85" w:rsidRPr="004B471D" w:rsidRDefault="00537C85" w:rsidP="00537C85">
      <w:pPr>
        <w:tabs>
          <w:tab w:val="left" w:pos="0"/>
        </w:tabs>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 xml:space="preserve">В 2013 году к Уполномоченному по правам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в Чувашской Республике поступило 5 обращений по вопросу обеспечения школьными автобусами. За 2014 год  поступило 7 таких обращений.</w:t>
      </w:r>
      <w:r w:rsidR="0010051B" w:rsidRPr="004B471D">
        <w:rPr>
          <w:rFonts w:ascii="Times New Roman" w:hAnsi="Times New Roman" w:cs="Times New Roman"/>
          <w:sz w:val="26"/>
          <w:szCs w:val="26"/>
        </w:rPr>
        <w:t xml:space="preserve"> </w:t>
      </w:r>
    </w:p>
    <w:p w:rsidR="0010051B" w:rsidRPr="004B471D" w:rsidRDefault="0010051B" w:rsidP="0010051B">
      <w:pPr>
        <w:spacing w:after="0" w:line="240" w:lineRule="auto"/>
        <w:jc w:val="both"/>
        <w:rPr>
          <w:rFonts w:ascii="Times New Roman" w:hAnsi="Times New Roman" w:cs="Times New Roman"/>
          <w:i/>
          <w:sz w:val="26"/>
          <w:szCs w:val="26"/>
        </w:rPr>
      </w:pPr>
      <w:r w:rsidRPr="004B471D">
        <w:rPr>
          <w:rFonts w:ascii="Times New Roman" w:hAnsi="Times New Roman" w:cs="Times New Roman"/>
          <w:sz w:val="26"/>
          <w:szCs w:val="26"/>
        </w:rPr>
        <w:tab/>
      </w:r>
      <w:r w:rsidRPr="004B471D">
        <w:rPr>
          <w:rFonts w:ascii="Times New Roman" w:hAnsi="Times New Roman" w:cs="Times New Roman"/>
          <w:i/>
          <w:sz w:val="26"/>
          <w:szCs w:val="26"/>
        </w:rPr>
        <w:t xml:space="preserve">Так, в декабре 2014 года </w:t>
      </w:r>
      <w:r w:rsidR="001B405E" w:rsidRPr="004B471D">
        <w:rPr>
          <w:rFonts w:ascii="Times New Roman" w:hAnsi="Times New Roman" w:cs="Times New Roman"/>
          <w:i/>
          <w:sz w:val="26"/>
          <w:szCs w:val="26"/>
        </w:rPr>
        <w:t>в адрес Уполномоченного</w:t>
      </w:r>
      <w:r w:rsidRPr="004B471D">
        <w:rPr>
          <w:rFonts w:ascii="Times New Roman" w:hAnsi="Times New Roman" w:cs="Times New Roman"/>
          <w:i/>
          <w:sz w:val="26"/>
          <w:szCs w:val="26"/>
        </w:rPr>
        <w:t xml:space="preserve"> повторно обратился житель Вурнарского района. В сво</w:t>
      </w:r>
      <w:r w:rsidR="00871562" w:rsidRPr="004B471D">
        <w:rPr>
          <w:rFonts w:ascii="Times New Roman" w:hAnsi="Times New Roman" w:cs="Times New Roman"/>
          <w:i/>
          <w:sz w:val="26"/>
          <w:szCs w:val="26"/>
        </w:rPr>
        <w:t>ё</w:t>
      </w:r>
      <w:r w:rsidRPr="004B471D">
        <w:rPr>
          <w:rFonts w:ascii="Times New Roman" w:hAnsi="Times New Roman" w:cs="Times New Roman"/>
          <w:i/>
          <w:sz w:val="26"/>
          <w:szCs w:val="26"/>
        </w:rPr>
        <w:t>м обращении заявитель поднимает вопрос работы школьного автобуса. Дети, проживающие в д.Ойкас-Яндоба</w:t>
      </w:r>
      <w:r w:rsidR="00871562" w:rsidRPr="004B471D">
        <w:rPr>
          <w:rFonts w:ascii="Times New Roman" w:hAnsi="Times New Roman" w:cs="Times New Roman"/>
          <w:i/>
          <w:sz w:val="26"/>
          <w:szCs w:val="26"/>
        </w:rPr>
        <w:t xml:space="preserve"> Вурнарского района</w:t>
      </w:r>
      <w:r w:rsidRPr="004B471D">
        <w:rPr>
          <w:rFonts w:ascii="Times New Roman" w:hAnsi="Times New Roman" w:cs="Times New Roman"/>
          <w:i/>
          <w:sz w:val="26"/>
          <w:szCs w:val="26"/>
        </w:rPr>
        <w:t xml:space="preserve">, обучаются в МБОУ «Яндобинская СОШ» Аликовского района, однако школьный автобус МБОУ «Яндобинская СОШ»  не доезжает до д.Ойкас-Яндоба Вурнарского района. Дети вынуждены более 3 км идти пешком и ждать школьный автобус, вспотевшие, на открытом воздухе, при любых погодных условиях. Уполномоченным </w:t>
      </w:r>
      <w:r w:rsidRPr="004B471D">
        <w:rPr>
          <w:rFonts w:ascii="Times New Roman" w:hAnsi="Times New Roman" w:cs="Times New Roman"/>
          <w:i/>
          <w:sz w:val="26"/>
          <w:szCs w:val="26"/>
        </w:rPr>
        <w:lastRenderedPageBreak/>
        <w:t>направлялись письма в администраци</w:t>
      </w:r>
      <w:r w:rsidR="00E20CEF">
        <w:rPr>
          <w:rFonts w:ascii="Times New Roman" w:hAnsi="Times New Roman" w:cs="Times New Roman"/>
          <w:i/>
          <w:sz w:val="26"/>
          <w:szCs w:val="26"/>
        </w:rPr>
        <w:t>и</w:t>
      </w:r>
      <w:r w:rsidRPr="004B471D">
        <w:rPr>
          <w:rFonts w:ascii="Times New Roman" w:hAnsi="Times New Roman" w:cs="Times New Roman"/>
          <w:i/>
          <w:sz w:val="26"/>
          <w:szCs w:val="26"/>
        </w:rPr>
        <w:t xml:space="preserve"> </w:t>
      </w:r>
      <w:r w:rsidR="00E20CEF">
        <w:rPr>
          <w:rFonts w:ascii="Times New Roman" w:hAnsi="Times New Roman" w:cs="Times New Roman"/>
          <w:i/>
          <w:sz w:val="26"/>
          <w:szCs w:val="26"/>
        </w:rPr>
        <w:t>Аликовского и Вурнарского районов</w:t>
      </w:r>
      <w:r w:rsidRPr="004B471D">
        <w:rPr>
          <w:rFonts w:ascii="Times New Roman" w:hAnsi="Times New Roman" w:cs="Times New Roman"/>
          <w:i/>
          <w:sz w:val="26"/>
          <w:szCs w:val="26"/>
        </w:rPr>
        <w:t xml:space="preserve"> с просьбой решить вопрос проезда школьного автобуса МБОУ «Яндобинская СОШ» Аликовского района до д.Ойкас-Яндоба Вурнарского района.</w:t>
      </w:r>
      <w:r w:rsidR="002E4EEC" w:rsidRPr="004B471D">
        <w:rPr>
          <w:rFonts w:ascii="Times New Roman" w:hAnsi="Times New Roman" w:cs="Times New Roman"/>
          <w:i/>
          <w:sz w:val="26"/>
          <w:szCs w:val="26"/>
        </w:rPr>
        <w:t xml:space="preserve"> </w:t>
      </w:r>
      <w:r w:rsidR="007D0D82" w:rsidRPr="004B471D">
        <w:rPr>
          <w:rFonts w:ascii="Times New Roman" w:hAnsi="Times New Roman" w:cs="Times New Roman"/>
          <w:i/>
          <w:sz w:val="26"/>
          <w:szCs w:val="26"/>
        </w:rPr>
        <w:t>П</w:t>
      </w:r>
      <w:r w:rsidR="003152A1" w:rsidRPr="004B471D">
        <w:rPr>
          <w:rFonts w:ascii="Times New Roman" w:hAnsi="Times New Roman" w:cs="Times New Roman"/>
          <w:i/>
          <w:sz w:val="26"/>
          <w:szCs w:val="26"/>
        </w:rPr>
        <w:t>олучена информация, что около д.Ойкас-Яндоба нет остановочной площадки для школьного автобуса, в случае</w:t>
      </w:r>
      <w:r w:rsidR="00871562" w:rsidRPr="004B471D">
        <w:rPr>
          <w:rFonts w:ascii="Times New Roman" w:hAnsi="Times New Roman" w:cs="Times New Roman"/>
          <w:i/>
          <w:sz w:val="26"/>
          <w:szCs w:val="26"/>
        </w:rPr>
        <w:t xml:space="preserve"> её обустройства</w:t>
      </w:r>
      <w:r w:rsidR="003152A1" w:rsidRPr="004B471D">
        <w:rPr>
          <w:rFonts w:ascii="Times New Roman" w:hAnsi="Times New Roman" w:cs="Times New Roman"/>
          <w:i/>
          <w:sz w:val="26"/>
          <w:szCs w:val="26"/>
        </w:rPr>
        <w:t xml:space="preserve"> школьный автобус будет заезжать в эту деревню.</w:t>
      </w:r>
      <w:r w:rsidR="003C77C2" w:rsidRPr="004B471D">
        <w:rPr>
          <w:rFonts w:ascii="Times New Roman" w:hAnsi="Times New Roman" w:cs="Times New Roman"/>
          <w:i/>
          <w:sz w:val="26"/>
          <w:szCs w:val="26"/>
        </w:rPr>
        <w:t xml:space="preserve"> </w:t>
      </w:r>
      <w:r w:rsidR="007D202C" w:rsidRPr="004B471D">
        <w:rPr>
          <w:rFonts w:ascii="Times New Roman" w:hAnsi="Times New Roman" w:cs="Times New Roman"/>
          <w:i/>
          <w:sz w:val="26"/>
          <w:szCs w:val="26"/>
        </w:rPr>
        <w:t>На сегодня ш</w:t>
      </w:r>
      <w:r w:rsidR="003C77C2" w:rsidRPr="004B471D">
        <w:rPr>
          <w:rFonts w:ascii="Times New Roman" w:hAnsi="Times New Roman" w:cs="Times New Roman"/>
          <w:i/>
          <w:sz w:val="26"/>
          <w:szCs w:val="26"/>
        </w:rPr>
        <w:t>кольный автобус МБОУ «Яндобинская СОШ» Аликовского района заезжает в соседнюю деревню Кожар-Яндоба Вурнарского района.</w:t>
      </w:r>
    </w:p>
    <w:p w:rsidR="0010051B" w:rsidRPr="004B471D" w:rsidRDefault="0010051B" w:rsidP="00537C85">
      <w:pPr>
        <w:tabs>
          <w:tab w:val="left" w:pos="0"/>
        </w:tabs>
        <w:spacing w:after="0" w:line="240" w:lineRule="auto"/>
        <w:jc w:val="both"/>
        <w:rPr>
          <w:rFonts w:ascii="Times New Roman" w:hAnsi="Times New Roman" w:cs="Times New Roman"/>
          <w:sz w:val="26"/>
          <w:szCs w:val="26"/>
        </w:rPr>
      </w:pPr>
    </w:p>
    <w:p w:rsidR="00537C85" w:rsidRPr="004B471D" w:rsidRDefault="00537C85" w:rsidP="00537C85">
      <w:pPr>
        <w:tabs>
          <w:tab w:val="left" w:pos="0"/>
        </w:tabs>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 xml:space="preserve"> </w:t>
      </w:r>
      <w:r w:rsidRPr="004B471D">
        <w:rPr>
          <w:rFonts w:ascii="Times New Roman" w:hAnsi="Times New Roman" w:cs="Times New Roman"/>
          <w:sz w:val="26"/>
          <w:szCs w:val="26"/>
        </w:rPr>
        <w:tab/>
        <w:t>Согласно п.2 ст.9 Федерального закона от 29 декабря 2012 года № 273-ФЗ «Об образовании в Российской Федерации»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Статьей 40 вышеназванного Федерального закона предусмотрено, что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537C85" w:rsidRPr="004B471D" w:rsidRDefault="00537C85" w:rsidP="00537C85">
      <w:pPr>
        <w:tabs>
          <w:tab w:val="left" w:pos="0"/>
        </w:tabs>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Федеральный закон от 6 октября 2003 г. № 131-ФЗ «Об общих принципах организации местного самоуправления в Российской Федерации» относит к вопросам местного значения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(поселения, муниципального района, городского округа). Таким образом, органы местного самоуправления призваны оказывать непосредственное содействие в обеспечении транспортом обучающихся образовательных учреждений, находящихся на территории соответствующего муниципального образования.</w:t>
      </w:r>
    </w:p>
    <w:p w:rsidR="00537C85" w:rsidRPr="004B471D" w:rsidRDefault="00537C85" w:rsidP="00537C85">
      <w:pPr>
        <w:autoSpaceDE w:val="0"/>
        <w:autoSpaceDN w:val="0"/>
        <w:adjustRightInd w:val="0"/>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Согласно методическим рекомендациям об организации перевозок обучающихся в образовательные учреждения, направленным письмом Минобрнауки России от 29 июля 2014 года № 08-988 при разработке маршрутов для перевозки обучающихся необходимо учитывать требования свода правил СП42.13330.2011 «Градостроительство. Планировка и застройка городских и сельских поселений», согласно которым транспортному обслуживанию подлежат обучающиеся сельских образовательных организаций, проживающие на расстоянии свыше 1 километра от организации.</w:t>
      </w:r>
      <w:r w:rsidRPr="004B471D">
        <w:rPr>
          <w:sz w:val="26"/>
          <w:szCs w:val="26"/>
        </w:rPr>
        <w:t xml:space="preserve"> </w:t>
      </w:r>
      <w:r w:rsidRPr="004B471D">
        <w:rPr>
          <w:rFonts w:ascii="Times New Roman" w:hAnsi="Times New Roman" w:cs="Times New Roman"/>
          <w:sz w:val="26"/>
          <w:szCs w:val="26"/>
        </w:rPr>
        <w:t>Предельный пешеходный подход учащихся к месту сбора на остановке должен быть не более 500 м.</w:t>
      </w:r>
    </w:p>
    <w:p w:rsidR="00537C85" w:rsidRPr="004B471D" w:rsidRDefault="00537C85" w:rsidP="00537C85">
      <w:pPr>
        <w:autoSpaceDE w:val="0"/>
        <w:autoSpaceDN w:val="0"/>
        <w:adjustRightInd w:val="0"/>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 xml:space="preserve">В связи с этим Уполномоченным направлены письма главам администраций муниципальных районов и городов Чувашской Республики с просьбой обеспечить выполнение требований Федерального закона от 29 декабря 2012 года № 273-ФЗ «Об образовании в Российской Федерации», методических рекомендаций об организации перевозок обучающихся в образовательные учреждения, направленным письмом Минобрнауки России от 29 июля 2014 года № 08-988, требований свода правил СП42.13330.2011 «Градостроительство. Планировка и застройка городских и сельских поселений», просьбой не оставлять детей без присмотра после окончания уроков до отправления школьного автобуса и соблюдать график движения школьных автобусов, поручить руководителям муниципальных образовательных учреждений провести </w:t>
      </w:r>
      <w:r w:rsidRPr="004B471D">
        <w:rPr>
          <w:rFonts w:ascii="Times New Roman" w:hAnsi="Times New Roman" w:cs="Times New Roman"/>
          <w:sz w:val="26"/>
          <w:szCs w:val="26"/>
        </w:rPr>
        <w:lastRenderedPageBreak/>
        <w:t>классные часы, беседы по безопасности, а именно, разъяснить детям, что нельзя разговаривать</w:t>
      </w:r>
      <w:r w:rsidR="00A361FF">
        <w:rPr>
          <w:rFonts w:ascii="Times New Roman" w:hAnsi="Times New Roman" w:cs="Times New Roman"/>
          <w:sz w:val="26"/>
          <w:szCs w:val="26"/>
        </w:rPr>
        <w:t xml:space="preserve"> с</w:t>
      </w:r>
      <w:r w:rsidRPr="004B471D">
        <w:rPr>
          <w:rFonts w:ascii="Times New Roman" w:hAnsi="Times New Roman" w:cs="Times New Roman"/>
          <w:sz w:val="26"/>
          <w:szCs w:val="26"/>
        </w:rPr>
        <w:t xml:space="preserve"> незнакомыми людьми, садиться к ним в автомобили, идти к ним домой, провести на эту тему разъяснительную работу с родителями.</w:t>
      </w:r>
    </w:p>
    <w:p w:rsidR="00537C85" w:rsidRPr="004B471D" w:rsidRDefault="00537C85" w:rsidP="00537C85">
      <w:pPr>
        <w:autoSpaceDE w:val="0"/>
        <w:autoSpaceDN w:val="0"/>
        <w:adjustRightInd w:val="0"/>
        <w:spacing w:after="0" w:line="240" w:lineRule="auto"/>
        <w:ind w:firstLine="708"/>
        <w:jc w:val="both"/>
        <w:rPr>
          <w:sz w:val="26"/>
          <w:szCs w:val="26"/>
        </w:rPr>
      </w:pPr>
      <w:r w:rsidRPr="004B471D">
        <w:rPr>
          <w:rFonts w:ascii="Times New Roman" w:hAnsi="Times New Roman" w:cs="Times New Roman"/>
          <w:sz w:val="26"/>
          <w:szCs w:val="26"/>
        </w:rPr>
        <w:t>По информации администраций Канашского района, Вурнарского района, г.Алатыря, Яльчикского района, г.Канаш, Алатырского района, Урмарского района, Мариинско- посадск</w:t>
      </w:r>
      <w:r w:rsidR="00E20CEF">
        <w:rPr>
          <w:rFonts w:ascii="Times New Roman" w:hAnsi="Times New Roman" w:cs="Times New Roman"/>
          <w:sz w:val="26"/>
          <w:szCs w:val="26"/>
        </w:rPr>
        <w:t>ого района, Порецкого района, Ян</w:t>
      </w:r>
      <w:r w:rsidRPr="004B471D">
        <w:rPr>
          <w:rFonts w:ascii="Times New Roman" w:hAnsi="Times New Roman" w:cs="Times New Roman"/>
          <w:sz w:val="26"/>
          <w:szCs w:val="26"/>
        </w:rPr>
        <w:t>тиковского района, Красноармейского района, г.Чебоксары, Козловского района, Батыревского района в детских садах, школах были проведены классные часы по вопросам безопасности на дорогах и ведется работа с родителями о поведении детей с незнакомыми людьми, а также ведется работа по созданию безопасных условий перевозки детей.</w:t>
      </w:r>
    </w:p>
    <w:p w:rsidR="0040666A" w:rsidRPr="004B471D" w:rsidRDefault="0040666A" w:rsidP="00465005">
      <w:pPr>
        <w:widowControl w:val="0"/>
        <w:adjustRightInd w:val="0"/>
        <w:spacing w:after="0" w:line="240" w:lineRule="auto"/>
        <w:contextualSpacing/>
        <w:rPr>
          <w:rFonts w:ascii="Times New Roman" w:hAnsi="Times New Roman"/>
          <w:b/>
          <w:sz w:val="26"/>
          <w:szCs w:val="26"/>
          <w:u w:val="single"/>
        </w:rPr>
      </w:pPr>
    </w:p>
    <w:p w:rsidR="0040666A" w:rsidRPr="004B471D" w:rsidRDefault="0040666A" w:rsidP="0040666A">
      <w:pPr>
        <w:widowControl w:val="0"/>
        <w:adjustRightInd w:val="0"/>
        <w:spacing w:after="0" w:line="240" w:lineRule="auto"/>
        <w:ind w:firstLine="709"/>
        <w:contextualSpacing/>
        <w:rPr>
          <w:rFonts w:ascii="Times New Roman" w:hAnsi="Times New Roman"/>
          <w:b/>
          <w:sz w:val="26"/>
          <w:szCs w:val="26"/>
          <w:u w:val="single"/>
        </w:rPr>
      </w:pPr>
      <w:r w:rsidRPr="004B471D">
        <w:rPr>
          <w:rFonts w:ascii="Times New Roman" w:hAnsi="Times New Roman"/>
          <w:b/>
          <w:sz w:val="26"/>
          <w:szCs w:val="26"/>
          <w:u w:val="single"/>
        </w:rPr>
        <w:t>Информация об обеспечении учащихся бесплатными учебниками</w:t>
      </w:r>
    </w:p>
    <w:p w:rsidR="0040666A" w:rsidRDefault="0040666A" w:rsidP="0040666A">
      <w:pPr>
        <w:spacing w:line="240" w:lineRule="auto"/>
        <w:ind w:firstLine="709"/>
        <w:contextualSpacing/>
        <w:jc w:val="both"/>
        <w:rPr>
          <w:rFonts w:ascii="Times New Roman" w:eastAsia="Calibri" w:hAnsi="Times New Roman"/>
          <w:sz w:val="26"/>
          <w:szCs w:val="26"/>
        </w:rPr>
      </w:pPr>
      <w:r w:rsidRPr="004B471D">
        <w:rPr>
          <w:rFonts w:ascii="Times New Roman" w:eastAsia="Calibri" w:hAnsi="Times New Roman"/>
          <w:sz w:val="26"/>
          <w:szCs w:val="26"/>
        </w:rPr>
        <w:t xml:space="preserve">Обеспечение учебниками и учебными пособиями обучающихся осуществляется за счет республиканского бюджета Чувашской Республики в рамках субвенций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 т.д. Кроме этого в целях внедрения федеральных государственных образовательных стандартов в общеобразовательные организации осуществлены поставки учебной литературы на общую сумму 423,5 млн. рублей. </w:t>
      </w:r>
      <w:r w:rsidR="00AD22FD">
        <w:rPr>
          <w:rFonts w:ascii="Times New Roman" w:eastAsia="Calibri" w:hAnsi="Times New Roman"/>
          <w:sz w:val="26"/>
          <w:szCs w:val="26"/>
        </w:rPr>
        <w:t>В</w:t>
      </w:r>
      <w:r w:rsidRPr="004B471D">
        <w:rPr>
          <w:rFonts w:ascii="Times New Roman" w:eastAsia="Calibri" w:hAnsi="Times New Roman"/>
          <w:sz w:val="26"/>
          <w:szCs w:val="26"/>
        </w:rPr>
        <w:t xml:space="preserve"> 2014 году в рамках реализации государственной программы Чувашской Республики «Развитие образования» на 2012-2020 годы, в школы поставлена литература на сумму 129</w:t>
      </w:r>
      <w:r w:rsidR="000630D2">
        <w:rPr>
          <w:rFonts w:ascii="Times New Roman" w:eastAsia="Calibri" w:hAnsi="Times New Roman"/>
          <w:sz w:val="26"/>
          <w:szCs w:val="26"/>
        </w:rPr>
        <w:t>,0</w:t>
      </w:r>
      <w:r w:rsidRPr="004B471D">
        <w:rPr>
          <w:rFonts w:ascii="Times New Roman" w:eastAsia="Calibri" w:hAnsi="Times New Roman"/>
          <w:sz w:val="26"/>
          <w:szCs w:val="26"/>
        </w:rPr>
        <w:t xml:space="preserve"> млн. рублей. В 2015 году запланировано дальнейшее обновление библиотечного фонда в рамках реализации вышеназванной государственной программы. Обучающиеся общеобразовательных организаций полностью обеспечены учебниками и учебными пособиями.</w:t>
      </w:r>
    </w:p>
    <w:p w:rsidR="00A361FF" w:rsidRDefault="00A361FF" w:rsidP="00457D82">
      <w:pPr>
        <w:spacing w:after="120" w:line="240"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Жалоб и обращений по вопросам обеспечения учебниками не было.</w:t>
      </w:r>
    </w:p>
    <w:p w:rsidR="003A19AE" w:rsidRPr="004B471D" w:rsidRDefault="003A19AE" w:rsidP="00457D82">
      <w:pPr>
        <w:spacing w:after="120" w:line="240" w:lineRule="auto"/>
        <w:ind w:firstLine="709"/>
        <w:contextualSpacing/>
        <w:jc w:val="both"/>
        <w:rPr>
          <w:rFonts w:ascii="Times New Roman" w:eastAsia="Calibri" w:hAnsi="Times New Roman"/>
          <w:sz w:val="26"/>
          <w:szCs w:val="26"/>
        </w:rPr>
      </w:pPr>
    </w:p>
    <w:p w:rsidR="0040666A" w:rsidRPr="004B471D" w:rsidRDefault="00AD22FD" w:rsidP="00457D82">
      <w:pPr>
        <w:keepNext/>
        <w:widowControl w:val="0"/>
        <w:adjustRightInd w:val="0"/>
        <w:spacing w:after="120" w:line="240" w:lineRule="auto"/>
        <w:ind w:firstLine="709"/>
        <w:contextualSpacing/>
        <w:jc w:val="both"/>
        <w:rPr>
          <w:rFonts w:ascii="Times New Roman" w:hAnsi="Times New Roman"/>
          <w:color w:val="000000"/>
          <w:sz w:val="26"/>
          <w:szCs w:val="26"/>
        </w:rPr>
      </w:pPr>
      <w:r>
        <w:rPr>
          <w:rFonts w:ascii="Times New Roman" w:hAnsi="Times New Roman"/>
          <w:b/>
          <w:color w:val="000000"/>
          <w:sz w:val="26"/>
          <w:szCs w:val="26"/>
          <w:u w:val="single"/>
        </w:rPr>
        <w:t>Бе</w:t>
      </w:r>
      <w:r w:rsidR="0040666A" w:rsidRPr="004B471D">
        <w:rPr>
          <w:rFonts w:ascii="Times New Roman" w:hAnsi="Times New Roman"/>
          <w:b/>
          <w:color w:val="000000"/>
          <w:sz w:val="26"/>
          <w:szCs w:val="26"/>
          <w:u w:val="single"/>
        </w:rPr>
        <w:t>зопасность детей в образовательных учреждениях</w:t>
      </w:r>
      <w:r w:rsidR="0040666A" w:rsidRPr="004B471D">
        <w:rPr>
          <w:rFonts w:ascii="Times New Roman" w:hAnsi="Times New Roman"/>
          <w:color w:val="000000"/>
          <w:sz w:val="26"/>
          <w:szCs w:val="26"/>
        </w:rPr>
        <w:t xml:space="preserve"> </w:t>
      </w:r>
    </w:p>
    <w:p w:rsidR="00537C85" w:rsidRPr="004B471D" w:rsidRDefault="00537C85" w:rsidP="00537C85">
      <w:pPr>
        <w:keepNext/>
        <w:widowControl w:val="0"/>
        <w:adjustRightInd w:val="0"/>
        <w:spacing w:after="0" w:line="240" w:lineRule="auto"/>
        <w:ind w:firstLine="709"/>
        <w:contextualSpacing/>
        <w:jc w:val="both"/>
        <w:rPr>
          <w:rFonts w:ascii="Times New Roman" w:hAnsi="Times New Roman"/>
          <w:color w:val="000000"/>
          <w:sz w:val="26"/>
          <w:szCs w:val="26"/>
        </w:rPr>
      </w:pPr>
      <w:r w:rsidRPr="004B471D">
        <w:rPr>
          <w:rFonts w:ascii="Times New Roman" w:hAnsi="Times New Roman"/>
          <w:color w:val="000000"/>
          <w:sz w:val="26"/>
          <w:szCs w:val="26"/>
        </w:rPr>
        <w:t>Во всех образовательных организациях, в том числе для детей сирот и детей оставшихся  без попечения родителей, разработаны и актуализированы паспорта безопасности объектов, планов действий по обеспечению безопасности обучающихся (воспитанников), в том числе от преступных посягательств, проявлений терроризма и экстремизма, инструкции для персонала по действиям в ситуациях угрозы проявлений терроризма и экстремизма, возникновения чрезвычайных ситуаций природного и техногенного характера и выполнения мероприятий гражданской обороны.</w:t>
      </w:r>
    </w:p>
    <w:p w:rsidR="00537C85" w:rsidRPr="004B471D" w:rsidRDefault="00537C85" w:rsidP="00537C85">
      <w:pPr>
        <w:keepNext/>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На финансирование мероприятий антитеррористической защищенности образовательных учреждений в 2014 году из консолидированного бюджета Чувашской Республики в т</w:t>
      </w:r>
      <w:r w:rsidR="00BE48C1" w:rsidRPr="004B471D">
        <w:rPr>
          <w:rFonts w:ascii="Times New Roman" w:hAnsi="Times New Roman"/>
          <w:sz w:val="26"/>
          <w:szCs w:val="26"/>
        </w:rPr>
        <w:t xml:space="preserve">екущем году направлено более 10,0 </w:t>
      </w:r>
      <w:r w:rsidRPr="004B471D">
        <w:rPr>
          <w:rFonts w:ascii="Times New Roman" w:hAnsi="Times New Roman"/>
          <w:sz w:val="26"/>
          <w:szCs w:val="26"/>
        </w:rPr>
        <w:t xml:space="preserve">млн. рублей. </w:t>
      </w:r>
    </w:p>
    <w:p w:rsidR="00537C85" w:rsidRPr="004B471D" w:rsidRDefault="00537C85" w:rsidP="00537C85">
      <w:pPr>
        <w:keepNext/>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 xml:space="preserve">Кнопками тревожной сигнализации (далее КТС) с подключением на пульты централизованного наблюдения (ПЦО) подразделений вневедомственной охраны,  на ПЦО филиала ФГУП «Охрана» МВД России по Чувашской Республике и в территориальные ОВД республики подключены образовательные организации, находящихся вне зоны действия ОВО, по каналам сотовой связи (путём дозвона на телефон дежурной части) оборудованы все общеобразовательные организации, кроме МБОУ «Краснооктябрьская СОШ» Шумерлинского района, в виду отсутствия </w:t>
      </w:r>
      <w:r w:rsidRPr="004B471D">
        <w:rPr>
          <w:rFonts w:ascii="Times New Roman" w:hAnsi="Times New Roman"/>
          <w:sz w:val="26"/>
          <w:szCs w:val="26"/>
        </w:rPr>
        <w:lastRenderedPageBreak/>
        <w:t xml:space="preserve">устойчивой сотовой связи. </w:t>
      </w:r>
      <w:r w:rsidR="00A361FF">
        <w:rPr>
          <w:rFonts w:ascii="Times New Roman" w:hAnsi="Times New Roman"/>
          <w:sz w:val="26"/>
          <w:szCs w:val="26"/>
        </w:rPr>
        <w:t>Не в</w:t>
      </w:r>
      <w:r w:rsidRPr="004B471D">
        <w:rPr>
          <w:rFonts w:ascii="Times New Roman" w:hAnsi="Times New Roman"/>
          <w:sz w:val="26"/>
          <w:szCs w:val="26"/>
        </w:rPr>
        <w:t>о всех объектах образования установлены системы видеонаблюдения, имеются ограждения территории по периметру</w:t>
      </w:r>
      <w:r w:rsidR="00A361FF">
        <w:rPr>
          <w:rFonts w:ascii="Times New Roman" w:hAnsi="Times New Roman"/>
          <w:sz w:val="26"/>
          <w:szCs w:val="26"/>
        </w:rPr>
        <w:t>, что требует устранения этих нарушений.</w:t>
      </w:r>
    </w:p>
    <w:p w:rsidR="00537C85" w:rsidRPr="004B471D" w:rsidRDefault="00537C85" w:rsidP="00537C85">
      <w:pPr>
        <w:keepNext/>
        <w:widowControl w:val="0"/>
        <w:adjustRightInd w:val="0"/>
        <w:spacing w:after="0" w:line="240" w:lineRule="auto"/>
        <w:ind w:firstLine="709"/>
        <w:contextualSpacing/>
        <w:jc w:val="both"/>
        <w:rPr>
          <w:rFonts w:ascii="Times New Roman" w:hAnsi="Times New Roman"/>
          <w:sz w:val="26"/>
          <w:szCs w:val="26"/>
        </w:rPr>
      </w:pPr>
      <w:r w:rsidRPr="004B471D">
        <w:rPr>
          <w:rFonts w:ascii="Times New Roman" w:hAnsi="Times New Roman"/>
          <w:sz w:val="26"/>
          <w:szCs w:val="26"/>
        </w:rPr>
        <w:t>Во всех образовательных организациях установлена комплексная система мониторинга и оповещения о чрезвычайных ситуациях.</w:t>
      </w:r>
    </w:p>
    <w:p w:rsidR="00537C85" w:rsidRPr="004B471D" w:rsidRDefault="00537C85" w:rsidP="00537C85">
      <w:pPr>
        <w:widowControl w:val="0"/>
        <w:tabs>
          <w:tab w:val="left" w:pos="709"/>
        </w:tabs>
        <w:adjustRightInd w:val="0"/>
        <w:spacing w:after="0" w:line="240" w:lineRule="auto"/>
        <w:ind w:firstLine="709"/>
        <w:contextualSpacing/>
        <w:jc w:val="both"/>
        <w:rPr>
          <w:rFonts w:ascii="Times New Roman" w:hAnsi="Times New Roman"/>
          <w:color w:val="000000"/>
          <w:sz w:val="26"/>
          <w:szCs w:val="26"/>
        </w:rPr>
      </w:pPr>
      <w:r w:rsidRPr="004B471D">
        <w:rPr>
          <w:rFonts w:ascii="Times New Roman" w:hAnsi="Times New Roman"/>
          <w:color w:val="000000"/>
          <w:sz w:val="26"/>
          <w:szCs w:val="26"/>
        </w:rPr>
        <w:t>В образовательных учреждениях 4 раза в год в светлое время суток, а в интернатных организациях 4 раза в год в светлое время суток и 2 раза в ночное время с воспитанниками при участии представителей ГУ МЧС России по Чувашской Республике и сотрудников МВД по Чувашской Республике провод</w:t>
      </w:r>
      <w:r w:rsidR="00AD22FD">
        <w:rPr>
          <w:rFonts w:ascii="Times New Roman" w:hAnsi="Times New Roman"/>
          <w:color w:val="000000"/>
          <w:sz w:val="26"/>
          <w:szCs w:val="26"/>
        </w:rPr>
        <w:t>ились</w:t>
      </w:r>
      <w:r w:rsidRPr="004B471D">
        <w:rPr>
          <w:rFonts w:ascii="Times New Roman" w:hAnsi="Times New Roman"/>
          <w:color w:val="000000"/>
          <w:sz w:val="26"/>
          <w:szCs w:val="26"/>
        </w:rPr>
        <w:t xml:space="preserve"> учебные тренировки по эвакуации в случае возникновения чрезвычайных ситуаций, в том числе при пожаре.</w:t>
      </w:r>
    </w:p>
    <w:p w:rsidR="0040666A" w:rsidRPr="004B471D" w:rsidRDefault="0040666A" w:rsidP="00537C85">
      <w:pPr>
        <w:widowControl w:val="0"/>
        <w:tabs>
          <w:tab w:val="left" w:pos="709"/>
        </w:tabs>
        <w:adjustRightInd w:val="0"/>
        <w:spacing w:after="0" w:line="240" w:lineRule="auto"/>
        <w:ind w:firstLine="709"/>
        <w:contextualSpacing/>
        <w:jc w:val="both"/>
        <w:rPr>
          <w:rFonts w:ascii="Times New Roman" w:hAnsi="Times New Roman"/>
          <w:b/>
          <w:color w:val="000000"/>
          <w:sz w:val="26"/>
          <w:szCs w:val="26"/>
          <w:u w:val="single"/>
        </w:rPr>
      </w:pPr>
    </w:p>
    <w:p w:rsidR="0040666A" w:rsidRPr="004B471D" w:rsidRDefault="0040666A" w:rsidP="00537C85">
      <w:pPr>
        <w:widowControl w:val="0"/>
        <w:tabs>
          <w:tab w:val="left" w:pos="709"/>
        </w:tabs>
        <w:adjustRightInd w:val="0"/>
        <w:spacing w:after="0" w:line="240" w:lineRule="auto"/>
        <w:ind w:firstLine="709"/>
        <w:contextualSpacing/>
        <w:jc w:val="both"/>
        <w:rPr>
          <w:rFonts w:ascii="Times New Roman" w:hAnsi="Times New Roman"/>
          <w:b/>
          <w:color w:val="000000"/>
          <w:sz w:val="26"/>
          <w:szCs w:val="26"/>
          <w:u w:val="single"/>
        </w:rPr>
      </w:pPr>
      <w:r w:rsidRPr="004B471D">
        <w:rPr>
          <w:rFonts w:ascii="Times New Roman" w:hAnsi="Times New Roman"/>
          <w:b/>
          <w:color w:val="000000"/>
          <w:sz w:val="26"/>
          <w:szCs w:val="26"/>
          <w:u w:val="single"/>
        </w:rPr>
        <w:t>Школьное питание</w:t>
      </w:r>
    </w:p>
    <w:p w:rsidR="0043733B" w:rsidRPr="004B471D" w:rsidRDefault="00537C85" w:rsidP="00537C85">
      <w:pPr>
        <w:spacing w:after="0" w:line="240" w:lineRule="auto"/>
        <w:ind w:firstLine="709"/>
        <w:jc w:val="both"/>
        <w:rPr>
          <w:rFonts w:ascii="Times New Roman" w:hAnsi="Times New Roman"/>
          <w:sz w:val="26"/>
          <w:szCs w:val="26"/>
        </w:rPr>
      </w:pPr>
      <w:r w:rsidRPr="004B471D">
        <w:rPr>
          <w:rFonts w:ascii="Times New Roman" w:hAnsi="Times New Roman"/>
          <w:sz w:val="26"/>
          <w:szCs w:val="26"/>
        </w:rPr>
        <w:t>Вопросам организации питания школьников в республике  уделяется повышенное внимание. За последние четыре года 214 школ, в том числе в  2014 году 24 образовательные организации, получили современное оборудование для столовых (около 10 тыс. единиц).</w:t>
      </w:r>
      <w:r w:rsidR="0043733B" w:rsidRPr="004B471D">
        <w:rPr>
          <w:rFonts w:ascii="Times New Roman" w:hAnsi="Times New Roman"/>
          <w:sz w:val="26"/>
          <w:szCs w:val="26"/>
        </w:rPr>
        <w:t xml:space="preserve"> В г.Чебоксары все школьные пищеблоки оснащены современным оборудованием.</w:t>
      </w:r>
    </w:p>
    <w:p w:rsidR="00537C85" w:rsidRPr="004B471D" w:rsidRDefault="00537C85" w:rsidP="00537C85">
      <w:pPr>
        <w:spacing w:after="0" w:line="240" w:lineRule="auto"/>
        <w:ind w:firstLine="709"/>
        <w:jc w:val="both"/>
        <w:rPr>
          <w:rFonts w:ascii="Times New Roman" w:hAnsi="Times New Roman"/>
          <w:sz w:val="26"/>
          <w:szCs w:val="26"/>
        </w:rPr>
      </w:pPr>
      <w:r w:rsidRPr="004B471D">
        <w:rPr>
          <w:rFonts w:ascii="Times New Roman" w:hAnsi="Times New Roman"/>
          <w:sz w:val="26"/>
          <w:szCs w:val="26"/>
        </w:rPr>
        <w:t xml:space="preserve"> В настоящее время в 96 общеобразовательных организациях республики внедрена система безналичного расчета за питание с помощью универсальных электронных карт, в том числе в 76 школах расчеты производят при участии АКБ «Авангард», в 20 школах – ОАО «Сбербанк России». Данную систему используют более 68 тыс. школьников республики. </w:t>
      </w:r>
    </w:p>
    <w:p w:rsidR="00537C85" w:rsidRPr="004B471D" w:rsidRDefault="00537C85" w:rsidP="00537C85">
      <w:pPr>
        <w:spacing w:after="0" w:line="240" w:lineRule="auto"/>
        <w:ind w:firstLine="709"/>
        <w:jc w:val="both"/>
        <w:rPr>
          <w:rFonts w:ascii="Times New Roman" w:hAnsi="Times New Roman"/>
          <w:sz w:val="26"/>
          <w:szCs w:val="26"/>
        </w:rPr>
      </w:pPr>
      <w:r w:rsidRPr="004B471D">
        <w:rPr>
          <w:rFonts w:ascii="Times New Roman" w:hAnsi="Times New Roman"/>
          <w:sz w:val="26"/>
          <w:szCs w:val="26"/>
        </w:rPr>
        <w:t xml:space="preserve">Охват горячим питанием школьников республики составляет 96,0%, в том числе льготное питание получает 6977 человек (из них бесплатно питаются 3319 человек). </w:t>
      </w:r>
    </w:p>
    <w:p w:rsidR="00537C85" w:rsidRPr="004B471D" w:rsidRDefault="00537C85" w:rsidP="00537C85">
      <w:pPr>
        <w:spacing w:after="0" w:line="240" w:lineRule="auto"/>
        <w:ind w:firstLine="709"/>
        <w:jc w:val="both"/>
        <w:rPr>
          <w:rFonts w:ascii="Times New Roman" w:hAnsi="Times New Roman"/>
          <w:sz w:val="26"/>
          <w:szCs w:val="26"/>
        </w:rPr>
      </w:pPr>
      <w:r w:rsidRPr="004B471D">
        <w:rPr>
          <w:rFonts w:ascii="Times New Roman" w:hAnsi="Times New Roman"/>
          <w:sz w:val="26"/>
          <w:szCs w:val="26"/>
        </w:rPr>
        <w:t xml:space="preserve">Вопросы организации питания детей в образовательных организациях находятся под постоянным контролем администраций </w:t>
      </w:r>
      <w:r w:rsidR="001E2B12">
        <w:rPr>
          <w:rFonts w:ascii="Times New Roman" w:hAnsi="Times New Roman"/>
          <w:sz w:val="26"/>
          <w:szCs w:val="26"/>
        </w:rPr>
        <w:t xml:space="preserve">городов и </w:t>
      </w:r>
      <w:r w:rsidRPr="004B471D">
        <w:rPr>
          <w:rFonts w:ascii="Times New Roman" w:hAnsi="Times New Roman"/>
          <w:sz w:val="26"/>
          <w:szCs w:val="26"/>
        </w:rPr>
        <w:t>районов, специалистов Управления Роспотребнадзора, Госветслужбы, здравоохранения, отделов образования и администраций школ.</w:t>
      </w:r>
    </w:p>
    <w:p w:rsidR="00537C85" w:rsidRPr="004B471D" w:rsidRDefault="00537C85" w:rsidP="00537C85">
      <w:pPr>
        <w:spacing w:after="0" w:line="240" w:lineRule="auto"/>
        <w:ind w:firstLine="709"/>
        <w:jc w:val="both"/>
        <w:rPr>
          <w:rFonts w:ascii="Times New Roman" w:hAnsi="Times New Roman"/>
          <w:sz w:val="26"/>
          <w:szCs w:val="26"/>
        </w:rPr>
      </w:pPr>
      <w:r w:rsidRPr="004B471D">
        <w:rPr>
          <w:rFonts w:ascii="Times New Roman" w:hAnsi="Times New Roman"/>
          <w:sz w:val="26"/>
          <w:szCs w:val="26"/>
        </w:rPr>
        <w:t xml:space="preserve">Ежедневный контроль за качеством поступающей и реализуемой продукции осуществляется бракеражной комиссией, утверждаемой руководителями образовательных организаций. Для обеспечения рациона питания с учетом гигиенических требований Управлением Роспотребнадзора по Чувашской Республике разработано и утверждено 10-дневное меню для школьников. </w:t>
      </w:r>
    </w:p>
    <w:p w:rsidR="00537C85" w:rsidRPr="004B471D" w:rsidRDefault="00537C85" w:rsidP="00537C85">
      <w:pPr>
        <w:spacing w:after="0" w:line="240" w:lineRule="auto"/>
        <w:ind w:firstLine="709"/>
        <w:jc w:val="both"/>
        <w:rPr>
          <w:rFonts w:ascii="Times New Roman" w:hAnsi="Times New Roman"/>
          <w:sz w:val="26"/>
          <w:szCs w:val="26"/>
        </w:rPr>
      </w:pPr>
      <w:r w:rsidRPr="004B471D">
        <w:rPr>
          <w:rFonts w:ascii="Times New Roman" w:hAnsi="Times New Roman"/>
          <w:sz w:val="26"/>
          <w:szCs w:val="26"/>
        </w:rPr>
        <w:t>В 2014 году Минобразования Чувашии проведен мониторинг удовлетворенности учащихся общеобразовательных организаций и их родителей качеством питания в школах. Было опрошено более 68 тыс. родителей и более 79 тыс. учащихся.  Опрос показал, что в подавляющем большинстве случаев качество питания в школах устраивает как родителей (96,4%), так и самих школьников (96,8%).</w:t>
      </w:r>
    </w:p>
    <w:p w:rsidR="00537C85" w:rsidRPr="004B471D" w:rsidRDefault="00537C85" w:rsidP="00537C85">
      <w:pPr>
        <w:widowControl w:val="0"/>
        <w:adjustRightInd w:val="0"/>
        <w:spacing w:after="0" w:line="240" w:lineRule="auto"/>
        <w:contextualSpacing/>
        <w:rPr>
          <w:rFonts w:ascii="Times New Roman" w:hAnsi="Times New Roman"/>
          <w:sz w:val="26"/>
          <w:szCs w:val="26"/>
        </w:rPr>
      </w:pPr>
    </w:p>
    <w:p w:rsidR="00457D82" w:rsidRDefault="00457D82" w:rsidP="001A670D">
      <w:pPr>
        <w:widowControl w:val="0"/>
        <w:autoSpaceDE w:val="0"/>
        <w:autoSpaceDN w:val="0"/>
        <w:adjustRightInd w:val="0"/>
        <w:spacing w:after="0" w:line="240" w:lineRule="auto"/>
        <w:ind w:firstLine="720"/>
        <w:jc w:val="center"/>
        <w:rPr>
          <w:rFonts w:ascii="Times New Roman" w:hAnsi="Times New Roman" w:cs="Times New Roman"/>
          <w:b/>
          <w:sz w:val="26"/>
          <w:szCs w:val="26"/>
        </w:rPr>
      </w:pPr>
    </w:p>
    <w:p w:rsidR="001A670D" w:rsidRDefault="001A670D" w:rsidP="001A670D">
      <w:pPr>
        <w:widowControl w:val="0"/>
        <w:autoSpaceDE w:val="0"/>
        <w:autoSpaceDN w:val="0"/>
        <w:adjustRightInd w:val="0"/>
        <w:spacing w:after="0" w:line="240" w:lineRule="auto"/>
        <w:ind w:firstLine="720"/>
        <w:jc w:val="center"/>
        <w:rPr>
          <w:rFonts w:ascii="Times New Roman" w:hAnsi="Times New Roman" w:cs="Times New Roman"/>
          <w:b/>
          <w:sz w:val="26"/>
          <w:szCs w:val="26"/>
        </w:rPr>
      </w:pPr>
      <w:r w:rsidRPr="004B471D">
        <w:rPr>
          <w:rFonts w:ascii="Times New Roman" w:hAnsi="Times New Roman" w:cs="Times New Roman"/>
          <w:b/>
          <w:sz w:val="26"/>
          <w:szCs w:val="26"/>
        </w:rPr>
        <w:t>Конфликты в образовательных учреждениях</w:t>
      </w:r>
    </w:p>
    <w:p w:rsidR="00836981" w:rsidRPr="004B471D" w:rsidRDefault="00836981" w:rsidP="001A670D">
      <w:pPr>
        <w:widowControl w:val="0"/>
        <w:autoSpaceDE w:val="0"/>
        <w:autoSpaceDN w:val="0"/>
        <w:adjustRightInd w:val="0"/>
        <w:spacing w:after="0" w:line="240" w:lineRule="auto"/>
        <w:ind w:firstLine="720"/>
        <w:jc w:val="center"/>
        <w:rPr>
          <w:rFonts w:ascii="Times New Roman" w:eastAsiaTheme="minorEastAsia" w:hAnsi="Times New Roman" w:cs="Times New Roman"/>
          <w:b/>
          <w:i/>
          <w:sz w:val="26"/>
          <w:szCs w:val="26"/>
          <w:lang w:eastAsia="ru-RU"/>
        </w:rPr>
      </w:pPr>
    </w:p>
    <w:p w:rsidR="003A5A54" w:rsidRPr="004B471D" w:rsidRDefault="003A5A54" w:rsidP="003A5A54">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В соответствии с Федеральным законом от 29 декабря 2012 года № 273-ФЗ «Об образовании в Российской Федерации»</w:t>
      </w:r>
      <w:r w:rsidRPr="004B471D">
        <w:rPr>
          <w:rFonts w:ascii="Times New Roman" w:hAnsi="Times New Roman" w:cs="Times New Roman"/>
          <w:sz w:val="26"/>
          <w:szCs w:val="26"/>
        </w:rPr>
        <w:t xml:space="preserve"> образование – это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w:t>
      </w:r>
      <w:r w:rsidRPr="004B471D">
        <w:rPr>
          <w:rFonts w:ascii="Times New Roman" w:hAnsi="Times New Roman" w:cs="Times New Roman"/>
          <w:sz w:val="26"/>
          <w:szCs w:val="26"/>
        </w:rPr>
        <w:lastRenderedPageBreak/>
        <w:t>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Согласно ст.48 этого закона педагогические работники обязаны уважать честь и достоинство обучающихся и других участников образовательных отношений.</w:t>
      </w:r>
    </w:p>
    <w:p w:rsidR="001A670D" w:rsidRPr="004B471D" w:rsidRDefault="001A670D" w:rsidP="003A5A54">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В настоящее время в системе дошкольного, школьного и дополнительного образования детей работают более 18 тыс. педагогов; 81,26% школьных педагогов, 55,81% педагогов дошкольного образования, 61,7% педагогов дополнительного образования детей имеют высшую и первую квалификационные категории. В 2014 году аттестационные испытания прошли 3307 педагогов республики по итогам которых им  были присвоены высшая и первая квалификационные категории.</w:t>
      </w:r>
    </w:p>
    <w:p w:rsidR="001A670D" w:rsidRPr="004B471D" w:rsidRDefault="001A670D" w:rsidP="001A670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Доля молодых специалистов в возрасте до 35 лет в системе школьного образования составляет 15,37%, дошкольного образования – 31,36%, дополнительного образования детей – 30,8%. Доля молодых педагогов школ, имеющих стаж работы менее 2 лет, составляет 4,01 %. В текущем году после окончания вузов и колледжей в школы республики пришли 137 молодых специалистов, в т.ч. 26 мужчин.</w:t>
      </w:r>
    </w:p>
    <w:p w:rsidR="001A670D" w:rsidRPr="004B471D" w:rsidRDefault="001A670D" w:rsidP="001A670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В 2014 году через курсы повышения квалификации прошли более 4,8 тыс. педагогических и руководящих работников общеобразовательных организаций, семинарскими занятиями были охвачены более 5,5 тыс. чел. В рамках курсов повышения квалификации для всех слушателей реализуется модуль «Общая культура и социально-профессиональная компетентность педагога», а также отдельные темы, посвященные правовым, этическим сторонам работы педагога. </w:t>
      </w:r>
    </w:p>
    <w:p w:rsidR="001A670D" w:rsidRPr="004B471D" w:rsidRDefault="001A670D" w:rsidP="001A670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Несмотря на принимаемые меры, часть педагогов испытывает трудности с налаживанием контакта с учениками, </w:t>
      </w:r>
      <w:r w:rsidR="00A11E83" w:rsidRPr="004B471D">
        <w:rPr>
          <w:rFonts w:ascii="Times New Roman" w:eastAsiaTheme="minorEastAsia" w:hAnsi="Times New Roman" w:cs="Times New Roman"/>
          <w:sz w:val="26"/>
          <w:szCs w:val="26"/>
          <w:lang w:eastAsia="ru-RU"/>
        </w:rPr>
        <w:t xml:space="preserve">родителями,  </w:t>
      </w:r>
      <w:r w:rsidRPr="004B471D">
        <w:rPr>
          <w:rFonts w:ascii="Times New Roman" w:eastAsiaTheme="minorEastAsia" w:hAnsi="Times New Roman" w:cs="Times New Roman"/>
          <w:sz w:val="26"/>
          <w:szCs w:val="26"/>
          <w:lang w:eastAsia="ru-RU"/>
        </w:rPr>
        <w:t xml:space="preserve">по поддержке здоровой обстановки </w:t>
      </w:r>
      <w:r w:rsidR="00254CA4" w:rsidRPr="004B471D">
        <w:rPr>
          <w:rFonts w:ascii="Times New Roman" w:eastAsiaTheme="minorEastAsia" w:hAnsi="Times New Roman" w:cs="Times New Roman"/>
          <w:sz w:val="26"/>
          <w:szCs w:val="26"/>
          <w:lang w:eastAsia="ru-RU"/>
        </w:rPr>
        <w:t>в классе, школе</w:t>
      </w:r>
      <w:r w:rsidRPr="004B471D">
        <w:rPr>
          <w:rFonts w:ascii="Times New Roman" w:eastAsiaTheme="minorEastAsia" w:hAnsi="Times New Roman" w:cs="Times New Roman"/>
          <w:sz w:val="26"/>
          <w:szCs w:val="26"/>
          <w:lang w:eastAsia="ru-RU"/>
        </w:rPr>
        <w:t>.</w:t>
      </w:r>
    </w:p>
    <w:p w:rsidR="001A670D" w:rsidRPr="004B471D" w:rsidRDefault="001A670D" w:rsidP="001A670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sz w:val="26"/>
          <w:szCs w:val="26"/>
          <w:lang w:eastAsia="ru-RU"/>
        </w:rPr>
        <w:t xml:space="preserve">В течение 2014 году к Уполномоченному поступило 52 жалобы на </w:t>
      </w:r>
      <w:r w:rsidR="000E3C3D" w:rsidRPr="004B471D">
        <w:rPr>
          <w:rFonts w:ascii="Times New Roman" w:eastAsiaTheme="minorEastAsia" w:hAnsi="Times New Roman" w:cs="Times New Roman"/>
          <w:sz w:val="26"/>
          <w:szCs w:val="26"/>
          <w:lang w:eastAsia="ru-RU"/>
        </w:rPr>
        <w:t>педагогических работников</w:t>
      </w:r>
      <w:r w:rsidRPr="004B471D">
        <w:rPr>
          <w:rFonts w:ascii="Times New Roman" w:eastAsiaTheme="minorEastAsia" w:hAnsi="Times New Roman" w:cs="Times New Roman"/>
          <w:sz w:val="26"/>
          <w:szCs w:val="26"/>
          <w:lang w:eastAsia="ru-RU"/>
        </w:rPr>
        <w:t>, 11 жалоб на поведение детей в классе</w:t>
      </w:r>
      <w:r w:rsidR="00AD22FD">
        <w:rPr>
          <w:rFonts w:ascii="Times New Roman" w:eastAsiaTheme="minorEastAsia" w:hAnsi="Times New Roman" w:cs="Times New Roman"/>
          <w:sz w:val="26"/>
          <w:szCs w:val="26"/>
          <w:lang w:eastAsia="ru-RU"/>
        </w:rPr>
        <w:t xml:space="preserve"> (в</w:t>
      </w:r>
      <w:r w:rsidRPr="004B471D">
        <w:rPr>
          <w:rFonts w:ascii="Times New Roman" w:eastAsiaTheme="minorEastAsia" w:hAnsi="Times New Roman" w:cs="Times New Roman"/>
          <w:sz w:val="26"/>
          <w:szCs w:val="26"/>
          <w:lang w:eastAsia="ru-RU"/>
        </w:rPr>
        <w:t xml:space="preserve"> 2013 году 13</w:t>
      </w:r>
      <w:r w:rsidR="00AD22FD">
        <w:rPr>
          <w:rFonts w:ascii="Times New Roman" w:eastAsiaTheme="minorEastAsia" w:hAnsi="Times New Roman" w:cs="Times New Roman"/>
          <w:sz w:val="26"/>
          <w:szCs w:val="26"/>
          <w:lang w:eastAsia="ru-RU"/>
        </w:rPr>
        <w:t xml:space="preserve"> и 5 соответственно).</w:t>
      </w:r>
    </w:p>
    <w:p w:rsidR="001A670D" w:rsidRPr="004B471D" w:rsidRDefault="001A670D" w:rsidP="001A670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На сегодняшний день одной из проблем в образовательных учреждениях является возникновение конфликтных ситуаций между обучающимися, родителями и педагогами. Рассматривая обращения, связанные с обеспечением прав детей на получение образования, для разрешения воз</w:t>
      </w:r>
      <w:r w:rsidR="0036730A" w:rsidRPr="004B471D">
        <w:rPr>
          <w:rFonts w:ascii="Times New Roman" w:eastAsiaTheme="minorEastAsia" w:hAnsi="Times New Roman" w:cs="Times New Roman"/>
          <w:sz w:val="26"/>
          <w:szCs w:val="26"/>
          <w:lang w:eastAsia="ru-RU"/>
        </w:rPr>
        <w:t>никших конфликтов Уполномоченный</w:t>
      </w:r>
      <w:r w:rsidRPr="004B471D">
        <w:rPr>
          <w:rFonts w:ascii="Times New Roman" w:eastAsiaTheme="minorEastAsia" w:hAnsi="Times New Roman" w:cs="Times New Roman"/>
          <w:sz w:val="26"/>
          <w:szCs w:val="26"/>
          <w:lang w:eastAsia="ru-RU"/>
        </w:rPr>
        <w:t xml:space="preserve"> выезжал в образовательные учреждения, проводил совещания с участием предста</w:t>
      </w:r>
      <w:r w:rsidR="00AD22FD">
        <w:rPr>
          <w:rFonts w:ascii="Times New Roman" w:eastAsiaTheme="minorEastAsia" w:hAnsi="Times New Roman" w:cs="Times New Roman"/>
          <w:sz w:val="26"/>
          <w:szCs w:val="26"/>
          <w:lang w:eastAsia="ru-RU"/>
        </w:rPr>
        <w:t>вителей управлений образования, встречался с детьми и родителями.</w:t>
      </w:r>
    </w:p>
    <w:p w:rsidR="001A670D" w:rsidRPr="004B471D" w:rsidRDefault="001A670D" w:rsidP="001A670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ab/>
        <w:t xml:space="preserve">Руководители образовательных учреждений не всегда принимают исчерпывающие меры для </w:t>
      </w:r>
      <w:r w:rsidR="00A11E83" w:rsidRPr="004B471D">
        <w:rPr>
          <w:rFonts w:ascii="Times New Roman" w:eastAsiaTheme="minorEastAsia" w:hAnsi="Times New Roman" w:cs="Times New Roman"/>
          <w:sz w:val="26"/>
          <w:szCs w:val="26"/>
          <w:lang w:eastAsia="ru-RU"/>
        </w:rPr>
        <w:t xml:space="preserve">предупреждения назревающего конфликта и </w:t>
      </w:r>
      <w:r w:rsidRPr="004B471D">
        <w:rPr>
          <w:rFonts w:ascii="Times New Roman" w:eastAsiaTheme="minorEastAsia" w:hAnsi="Times New Roman" w:cs="Times New Roman"/>
          <w:sz w:val="26"/>
          <w:szCs w:val="26"/>
          <w:lang w:eastAsia="ru-RU"/>
        </w:rPr>
        <w:t xml:space="preserve">разрешения конфликтной ситуации. Во многом жалобы родителей обусловлены нежеланием педагогов находить индивидуальный подход к </w:t>
      </w:r>
      <w:r w:rsidR="00006F64" w:rsidRPr="004B471D">
        <w:rPr>
          <w:rFonts w:ascii="Times New Roman" w:eastAsiaTheme="minorEastAsia" w:hAnsi="Times New Roman" w:cs="Times New Roman"/>
          <w:sz w:val="26"/>
          <w:szCs w:val="26"/>
          <w:lang w:eastAsia="ru-RU"/>
        </w:rPr>
        <w:t>ребёнку</w:t>
      </w:r>
      <w:r w:rsidRPr="004B471D">
        <w:rPr>
          <w:rFonts w:ascii="Times New Roman" w:eastAsiaTheme="minorEastAsia" w:hAnsi="Times New Roman" w:cs="Times New Roman"/>
          <w:sz w:val="26"/>
          <w:szCs w:val="26"/>
          <w:lang w:eastAsia="ru-RU"/>
        </w:rPr>
        <w:t>.</w:t>
      </w:r>
    </w:p>
    <w:p w:rsidR="001A670D" w:rsidRPr="004B471D" w:rsidRDefault="001A670D" w:rsidP="001A670D">
      <w:pPr>
        <w:spacing w:after="0" w:line="240" w:lineRule="auto"/>
        <w:ind w:firstLine="708"/>
        <w:jc w:val="both"/>
        <w:rPr>
          <w:rFonts w:ascii="Times New Roman" w:hAnsi="Times New Roman" w:cs="Times New Roman"/>
          <w:i/>
          <w:sz w:val="26"/>
          <w:szCs w:val="26"/>
        </w:rPr>
      </w:pPr>
      <w:r w:rsidRPr="004B471D">
        <w:rPr>
          <w:rFonts w:ascii="Times New Roman" w:hAnsi="Times New Roman" w:cs="Times New Roman"/>
          <w:i/>
          <w:sz w:val="26"/>
          <w:szCs w:val="26"/>
        </w:rPr>
        <w:t>Так, 24 февраля</w:t>
      </w:r>
      <w:r w:rsidR="00F54C26" w:rsidRPr="004B471D">
        <w:rPr>
          <w:rFonts w:ascii="Times New Roman" w:hAnsi="Times New Roman" w:cs="Times New Roman"/>
          <w:i/>
          <w:sz w:val="26"/>
          <w:szCs w:val="26"/>
        </w:rPr>
        <w:t xml:space="preserve"> 2014 года</w:t>
      </w:r>
      <w:r w:rsidRPr="004B471D">
        <w:rPr>
          <w:rFonts w:ascii="Times New Roman" w:hAnsi="Times New Roman" w:cs="Times New Roman"/>
          <w:i/>
          <w:sz w:val="26"/>
          <w:szCs w:val="26"/>
        </w:rPr>
        <w:t xml:space="preserve"> к Уполномоченному обратился отец первоклассницы одной из школ  Цивильского района. По его мнению, учитель хореографии предвзято относится к его дочери. Уполномоченным направлены письма в Минобразования Чувашии и в отдел образования Цивильского района с просьбой разобраться в ситуации. </w:t>
      </w:r>
      <w:r w:rsidR="00AD22FD">
        <w:rPr>
          <w:rFonts w:ascii="Times New Roman" w:hAnsi="Times New Roman" w:cs="Times New Roman"/>
          <w:i/>
          <w:sz w:val="26"/>
          <w:szCs w:val="26"/>
        </w:rPr>
        <w:t xml:space="preserve">Факт подтвердился. </w:t>
      </w:r>
      <w:r w:rsidRPr="004B471D">
        <w:rPr>
          <w:rFonts w:ascii="Times New Roman" w:hAnsi="Times New Roman" w:cs="Times New Roman"/>
          <w:i/>
          <w:sz w:val="26"/>
          <w:szCs w:val="26"/>
        </w:rPr>
        <w:t>К учителю применено дисциплинарное взыскание в виде замечания</w:t>
      </w:r>
      <w:r w:rsidR="00F04D9F" w:rsidRPr="004B471D">
        <w:rPr>
          <w:rFonts w:ascii="Times New Roman" w:hAnsi="Times New Roman" w:cs="Times New Roman"/>
          <w:i/>
          <w:sz w:val="26"/>
          <w:szCs w:val="26"/>
        </w:rPr>
        <w:t xml:space="preserve">, </w:t>
      </w:r>
      <w:r w:rsidRPr="004B471D">
        <w:rPr>
          <w:rFonts w:ascii="Times New Roman" w:hAnsi="Times New Roman" w:cs="Times New Roman"/>
          <w:i/>
          <w:sz w:val="26"/>
          <w:szCs w:val="26"/>
        </w:rPr>
        <w:t xml:space="preserve">в присутствии отца </w:t>
      </w:r>
      <w:r w:rsidR="009964DF" w:rsidRPr="004B471D">
        <w:rPr>
          <w:rFonts w:ascii="Times New Roman" w:hAnsi="Times New Roman" w:cs="Times New Roman"/>
          <w:i/>
          <w:sz w:val="26"/>
          <w:szCs w:val="26"/>
        </w:rPr>
        <w:t>ребёнка</w:t>
      </w:r>
      <w:r w:rsidRPr="004B471D">
        <w:rPr>
          <w:rFonts w:ascii="Times New Roman" w:hAnsi="Times New Roman" w:cs="Times New Roman"/>
          <w:i/>
          <w:sz w:val="26"/>
          <w:szCs w:val="26"/>
        </w:rPr>
        <w:t xml:space="preserve"> объявлено устное замечание и указано на </w:t>
      </w:r>
      <w:r w:rsidRPr="004B471D">
        <w:rPr>
          <w:rFonts w:ascii="Times New Roman" w:hAnsi="Times New Roman" w:cs="Times New Roman"/>
          <w:i/>
          <w:sz w:val="26"/>
          <w:szCs w:val="26"/>
        </w:rPr>
        <w:lastRenderedPageBreak/>
        <w:t xml:space="preserve">необходимость соблюдения педагогической этики при любых обстоятельствах и действий в интересах всех участников образовательного процесса. </w:t>
      </w:r>
    </w:p>
    <w:p w:rsidR="001A670D" w:rsidRPr="004B471D" w:rsidRDefault="001A670D" w:rsidP="001A670D">
      <w:pPr>
        <w:spacing w:after="0" w:line="240" w:lineRule="auto"/>
        <w:ind w:firstLine="708"/>
        <w:jc w:val="both"/>
        <w:rPr>
          <w:rFonts w:ascii="Times New Roman" w:hAnsi="Times New Roman" w:cs="Times New Roman"/>
          <w:i/>
          <w:sz w:val="26"/>
          <w:szCs w:val="26"/>
        </w:rPr>
      </w:pPr>
      <w:r w:rsidRPr="004B471D">
        <w:rPr>
          <w:rFonts w:ascii="Times New Roman" w:hAnsi="Times New Roman" w:cs="Times New Roman"/>
          <w:i/>
          <w:sz w:val="26"/>
          <w:szCs w:val="26"/>
        </w:rPr>
        <w:t xml:space="preserve">1 апреля </w:t>
      </w:r>
      <w:r w:rsidR="00F54C26" w:rsidRPr="004B471D">
        <w:rPr>
          <w:rFonts w:ascii="Times New Roman" w:hAnsi="Times New Roman" w:cs="Times New Roman"/>
          <w:i/>
          <w:sz w:val="26"/>
          <w:szCs w:val="26"/>
        </w:rPr>
        <w:t xml:space="preserve">2014 года </w:t>
      </w:r>
      <w:r w:rsidRPr="004B471D">
        <w:rPr>
          <w:rFonts w:ascii="Times New Roman" w:hAnsi="Times New Roman" w:cs="Times New Roman"/>
          <w:i/>
          <w:sz w:val="26"/>
          <w:szCs w:val="26"/>
        </w:rPr>
        <w:t xml:space="preserve">на личном приеме граждан к Уполномоченному обратилась мама первоклассника одной из школ г.Чебоксары с просьбой перевести </w:t>
      </w:r>
      <w:r w:rsidR="009964DF" w:rsidRPr="004B471D">
        <w:rPr>
          <w:rFonts w:ascii="Times New Roman" w:hAnsi="Times New Roman" w:cs="Times New Roman"/>
          <w:i/>
          <w:sz w:val="26"/>
          <w:szCs w:val="26"/>
        </w:rPr>
        <w:t>ребёнка</w:t>
      </w:r>
      <w:r w:rsidRPr="004B471D">
        <w:rPr>
          <w:rFonts w:ascii="Times New Roman" w:hAnsi="Times New Roman" w:cs="Times New Roman"/>
          <w:i/>
          <w:sz w:val="26"/>
          <w:szCs w:val="26"/>
        </w:rPr>
        <w:t xml:space="preserve"> в другую школу. Из разговора с матерью и бабушкой </w:t>
      </w:r>
      <w:r w:rsidR="009964DF" w:rsidRPr="004B471D">
        <w:rPr>
          <w:rFonts w:ascii="Times New Roman" w:hAnsi="Times New Roman" w:cs="Times New Roman"/>
          <w:i/>
          <w:sz w:val="26"/>
          <w:szCs w:val="26"/>
        </w:rPr>
        <w:t>ребёнка</w:t>
      </w:r>
      <w:r w:rsidRPr="004B471D">
        <w:rPr>
          <w:rFonts w:ascii="Times New Roman" w:hAnsi="Times New Roman" w:cs="Times New Roman"/>
          <w:i/>
          <w:sz w:val="26"/>
          <w:szCs w:val="26"/>
        </w:rPr>
        <w:t xml:space="preserve"> выяснилось, что руководство школы, не уведомив родителей, подготовило документы на прохождение ребенком психолого-медико-педагогической комиссии, также родители не довольны отношением учителя к </w:t>
      </w:r>
      <w:r w:rsidR="00006F64" w:rsidRPr="004B471D">
        <w:rPr>
          <w:rFonts w:ascii="Times New Roman" w:hAnsi="Times New Roman" w:cs="Times New Roman"/>
          <w:i/>
          <w:sz w:val="26"/>
          <w:szCs w:val="26"/>
        </w:rPr>
        <w:t>ребёнку</w:t>
      </w:r>
      <w:r w:rsidRPr="004B471D">
        <w:rPr>
          <w:rFonts w:ascii="Times New Roman" w:hAnsi="Times New Roman" w:cs="Times New Roman"/>
          <w:i/>
          <w:sz w:val="26"/>
          <w:szCs w:val="26"/>
        </w:rPr>
        <w:t xml:space="preserve">. Уполномоченным с целью разрешения конфликта перед управлением образования поставлен вопрос о переводе </w:t>
      </w:r>
      <w:r w:rsidR="009964DF" w:rsidRPr="004B471D">
        <w:rPr>
          <w:rFonts w:ascii="Times New Roman" w:hAnsi="Times New Roman" w:cs="Times New Roman"/>
          <w:i/>
          <w:sz w:val="26"/>
          <w:szCs w:val="26"/>
        </w:rPr>
        <w:t>ребёнка</w:t>
      </w:r>
      <w:r w:rsidRPr="004B471D">
        <w:rPr>
          <w:rFonts w:ascii="Times New Roman" w:hAnsi="Times New Roman" w:cs="Times New Roman"/>
          <w:i/>
          <w:sz w:val="26"/>
          <w:szCs w:val="26"/>
        </w:rPr>
        <w:t xml:space="preserve"> в другую школу, которая готова принять мальчика на учебу. В результате </w:t>
      </w:r>
      <w:r w:rsidR="00006F64" w:rsidRPr="004B471D">
        <w:rPr>
          <w:rFonts w:ascii="Times New Roman" w:hAnsi="Times New Roman" w:cs="Times New Roman"/>
          <w:i/>
          <w:sz w:val="26"/>
          <w:szCs w:val="26"/>
        </w:rPr>
        <w:t>ребёнок</w:t>
      </w:r>
      <w:r w:rsidRPr="004B471D">
        <w:rPr>
          <w:rFonts w:ascii="Times New Roman" w:hAnsi="Times New Roman" w:cs="Times New Roman"/>
          <w:i/>
          <w:sz w:val="26"/>
          <w:szCs w:val="26"/>
        </w:rPr>
        <w:t xml:space="preserve"> переведен в другую школу, конфликт исчерпан, </w:t>
      </w:r>
      <w:r w:rsidR="00006F64" w:rsidRPr="004B471D">
        <w:rPr>
          <w:rFonts w:ascii="Times New Roman" w:hAnsi="Times New Roman" w:cs="Times New Roman"/>
          <w:i/>
          <w:sz w:val="26"/>
          <w:szCs w:val="26"/>
        </w:rPr>
        <w:t>ребёнку</w:t>
      </w:r>
      <w:r w:rsidRPr="004B471D">
        <w:rPr>
          <w:rFonts w:ascii="Times New Roman" w:hAnsi="Times New Roman" w:cs="Times New Roman"/>
          <w:i/>
          <w:sz w:val="26"/>
          <w:szCs w:val="26"/>
        </w:rPr>
        <w:t xml:space="preserve"> организована реабилитация и коррекция у детского психолога.</w:t>
      </w:r>
    </w:p>
    <w:p w:rsidR="001A670D" w:rsidRPr="004B471D" w:rsidRDefault="001A670D" w:rsidP="001A670D">
      <w:pPr>
        <w:spacing w:after="0" w:line="240" w:lineRule="auto"/>
        <w:ind w:firstLine="708"/>
        <w:jc w:val="both"/>
        <w:rPr>
          <w:rFonts w:ascii="Times New Roman" w:hAnsi="Times New Roman" w:cs="Times New Roman"/>
          <w:i/>
          <w:sz w:val="26"/>
          <w:szCs w:val="26"/>
        </w:rPr>
      </w:pPr>
      <w:r w:rsidRPr="004B471D">
        <w:rPr>
          <w:rFonts w:ascii="Times New Roman" w:hAnsi="Times New Roman" w:cs="Times New Roman"/>
          <w:i/>
          <w:sz w:val="26"/>
          <w:szCs w:val="26"/>
        </w:rPr>
        <w:t xml:space="preserve">1 апреля 2014 года к Уполномоченному поступила жалоба на </w:t>
      </w:r>
      <w:r w:rsidR="00AD22FD">
        <w:rPr>
          <w:rFonts w:ascii="Times New Roman" w:hAnsi="Times New Roman" w:cs="Times New Roman"/>
          <w:i/>
          <w:sz w:val="26"/>
          <w:szCs w:val="26"/>
        </w:rPr>
        <w:t>воспитателей</w:t>
      </w:r>
      <w:r w:rsidRPr="004B471D">
        <w:rPr>
          <w:rFonts w:ascii="Times New Roman" w:hAnsi="Times New Roman" w:cs="Times New Roman"/>
          <w:i/>
          <w:sz w:val="26"/>
          <w:szCs w:val="26"/>
        </w:rPr>
        <w:t xml:space="preserve"> и заведующего д/с 45 в г.Чебоксары по вопросу несоблюдения температурного режима в группах, некорректного поведения воспитателя, принудительного сбора денежных средств с родителей, Уполномоченным проведена совместная проверка данного факта вместе  с управлением образования. </w:t>
      </w:r>
      <w:r w:rsidR="00AD22FD">
        <w:rPr>
          <w:rFonts w:ascii="Times New Roman" w:hAnsi="Times New Roman" w:cs="Times New Roman"/>
          <w:i/>
          <w:sz w:val="26"/>
          <w:szCs w:val="26"/>
        </w:rPr>
        <w:t xml:space="preserve">Факты подтвердились. </w:t>
      </w:r>
      <w:r w:rsidRPr="004B471D">
        <w:rPr>
          <w:rFonts w:ascii="Times New Roman" w:hAnsi="Times New Roman" w:cs="Times New Roman"/>
          <w:i/>
          <w:sz w:val="26"/>
          <w:szCs w:val="26"/>
        </w:rPr>
        <w:t>Заведующему д/с объявлен выговор.</w:t>
      </w:r>
    </w:p>
    <w:p w:rsidR="001A670D" w:rsidRPr="004B471D" w:rsidRDefault="001A670D" w:rsidP="001A670D">
      <w:pPr>
        <w:spacing w:after="0" w:line="240" w:lineRule="auto"/>
        <w:ind w:firstLine="708"/>
        <w:jc w:val="both"/>
        <w:rPr>
          <w:rFonts w:ascii="Times New Roman" w:hAnsi="Times New Roman" w:cs="Times New Roman"/>
          <w:i/>
          <w:sz w:val="26"/>
          <w:szCs w:val="26"/>
        </w:rPr>
      </w:pPr>
      <w:r w:rsidRPr="004B471D">
        <w:rPr>
          <w:rFonts w:ascii="Times New Roman" w:hAnsi="Times New Roman" w:cs="Times New Roman"/>
          <w:i/>
          <w:sz w:val="26"/>
          <w:szCs w:val="26"/>
        </w:rPr>
        <w:t xml:space="preserve">8 апреля </w:t>
      </w:r>
      <w:r w:rsidR="00F54C26" w:rsidRPr="004B471D">
        <w:rPr>
          <w:rFonts w:ascii="Times New Roman" w:hAnsi="Times New Roman" w:cs="Times New Roman"/>
          <w:i/>
          <w:sz w:val="26"/>
          <w:szCs w:val="26"/>
        </w:rPr>
        <w:t xml:space="preserve">2014 года </w:t>
      </w:r>
      <w:r w:rsidRPr="004B471D">
        <w:rPr>
          <w:rFonts w:ascii="Times New Roman" w:hAnsi="Times New Roman" w:cs="Times New Roman"/>
          <w:i/>
          <w:sz w:val="26"/>
          <w:szCs w:val="26"/>
        </w:rPr>
        <w:t xml:space="preserve">на личном приеме граждан обратилась мама девятиклассника одной из школ г.Чебоксары, подросток также присутствовал на приеме. С их слов, учителя не пытаются понять мальчика, который в связи с участием в олимпиадах и из-за проблем со здоровьем вынужден пропускать занятия, учителя намеренно занижают оценки.  По инициативе Уполномоченного в школу выехал психолог БОУ «Центр психолого-педагогической реабилитации и коррекции» Минобразования Чувашии, которая </w:t>
      </w:r>
      <w:r w:rsidR="000630D2">
        <w:rPr>
          <w:rFonts w:ascii="Times New Roman" w:hAnsi="Times New Roman" w:cs="Times New Roman"/>
          <w:i/>
          <w:sz w:val="26"/>
          <w:szCs w:val="26"/>
        </w:rPr>
        <w:t>работала</w:t>
      </w:r>
      <w:r w:rsidRPr="004B471D">
        <w:rPr>
          <w:rFonts w:ascii="Times New Roman" w:hAnsi="Times New Roman" w:cs="Times New Roman"/>
          <w:i/>
          <w:sz w:val="26"/>
          <w:szCs w:val="26"/>
        </w:rPr>
        <w:t xml:space="preserve"> с мальчиком, его одноклассниками, учителями и руководством школы</w:t>
      </w:r>
      <w:r w:rsidR="00AD22FD">
        <w:rPr>
          <w:rFonts w:ascii="Times New Roman" w:hAnsi="Times New Roman" w:cs="Times New Roman"/>
          <w:i/>
          <w:sz w:val="26"/>
          <w:szCs w:val="26"/>
        </w:rPr>
        <w:t>,</w:t>
      </w:r>
      <w:r w:rsidRPr="004B471D">
        <w:rPr>
          <w:rFonts w:ascii="Times New Roman" w:hAnsi="Times New Roman" w:cs="Times New Roman"/>
          <w:i/>
          <w:sz w:val="26"/>
          <w:szCs w:val="26"/>
        </w:rPr>
        <w:t xml:space="preserve"> держала Уполномоченного в курсе дел. В итоге конфликт был разрешен. 21 октября  </w:t>
      </w:r>
      <w:r w:rsidR="00B7548B" w:rsidRPr="004B471D">
        <w:rPr>
          <w:rFonts w:ascii="Times New Roman" w:hAnsi="Times New Roman" w:cs="Times New Roman"/>
          <w:i/>
          <w:sz w:val="26"/>
          <w:szCs w:val="26"/>
        </w:rPr>
        <w:t xml:space="preserve">2014 года </w:t>
      </w:r>
      <w:r w:rsidRPr="004B471D">
        <w:rPr>
          <w:rFonts w:ascii="Times New Roman" w:hAnsi="Times New Roman" w:cs="Times New Roman"/>
          <w:i/>
          <w:sz w:val="26"/>
          <w:szCs w:val="26"/>
        </w:rPr>
        <w:t xml:space="preserve">мама обратилась повторно: ситуация в школе наладилась, однако из-за постоянных проблем со здоровьем </w:t>
      </w:r>
      <w:r w:rsidR="00B7548B" w:rsidRPr="004B471D">
        <w:rPr>
          <w:rFonts w:ascii="Times New Roman" w:hAnsi="Times New Roman" w:cs="Times New Roman"/>
          <w:i/>
          <w:sz w:val="26"/>
          <w:szCs w:val="26"/>
        </w:rPr>
        <w:t xml:space="preserve">руководство </w:t>
      </w:r>
      <w:r w:rsidRPr="004B471D">
        <w:rPr>
          <w:rFonts w:ascii="Times New Roman" w:hAnsi="Times New Roman" w:cs="Times New Roman"/>
          <w:i/>
          <w:sz w:val="26"/>
          <w:szCs w:val="26"/>
        </w:rPr>
        <w:t>шк</w:t>
      </w:r>
      <w:r w:rsidR="00B7548B" w:rsidRPr="004B471D">
        <w:rPr>
          <w:rFonts w:ascii="Times New Roman" w:hAnsi="Times New Roman" w:cs="Times New Roman"/>
          <w:i/>
          <w:sz w:val="26"/>
          <w:szCs w:val="26"/>
        </w:rPr>
        <w:t>олы</w:t>
      </w:r>
      <w:r w:rsidRPr="004B471D">
        <w:rPr>
          <w:rFonts w:ascii="Times New Roman" w:hAnsi="Times New Roman" w:cs="Times New Roman"/>
          <w:i/>
          <w:sz w:val="26"/>
          <w:szCs w:val="26"/>
        </w:rPr>
        <w:t xml:space="preserve"> хочет перевести мальчика на домашнее обучение, ро</w:t>
      </w:r>
      <w:r w:rsidR="00F54C26" w:rsidRPr="004B471D">
        <w:rPr>
          <w:rFonts w:ascii="Times New Roman" w:hAnsi="Times New Roman" w:cs="Times New Roman"/>
          <w:i/>
          <w:sz w:val="26"/>
          <w:szCs w:val="26"/>
        </w:rPr>
        <w:t>дители и сам подросток против. После вмешательства Уполномоченного ситуация разрешилась.</w:t>
      </w:r>
      <w:r w:rsidRPr="004B471D">
        <w:rPr>
          <w:rFonts w:ascii="Times New Roman" w:hAnsi="Times New Roman" w:cs="Times New Roman"/>
          <w:i/>
          <w:sz w:val="26"/>
          <w:szCs w:val="26"/>
        </w:rPr>
        <w:t xml:space="preserve"> </w:t>
      </w:r>
    </w:p>
    <w:p w:rsidR="001A670D" w:rsidRPr="004B471D" w:rsidRDefault="001A670D" w:rsidP="001A670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8 апреля 2014 года поступило обращение от мамы ученика СОШ № 1 п.Кугеси: </w:t>
      </w:r>
      <w:r w:rsidR="00006F64" w:rsidRPr="004B471D">
        <w:rPr>
          <w:rFonts w:ascii="Times New Roman" w:eastAsiaTheme="minorEastAsia" w:hAnsi="Times New Roman" w:cs="Times New Roman"/>
          <w:i/>
          <w:sz w:val="26"/>
          <w:szCs w:val="26"/>
          <w:lang w:eastAsia="ru-RU"/>
        </w:rPr>
        <w:t>ребёнок</w:t>
      </w:r>
      <w:r w:rsidRPr="004B471D">
        <w:rPr>
          <w:rFonts w:ascii="Times New Roman" w:eastAsiaTheme="minorEastAsia" w:hAnsi="Times New Roman" w:cs="Times New Roman"/>
          <w:i/>
          <w:sz w:val="26"/>
          <w:szCs w:val="26"/>
          <w:lang w:eastAsia="ru-RU"/>
        </w:rPr>
        <w:t xml:space="preserve"> часто не посещает уроки, однако руководство школы и учителя не ставят родителей в известность. Была проведена работа с руководством школы по налаживанию ситуации. Вопрос решился положительно.</w:t>
      </w:r>
    </w:p>
    <w:p w:rsidR="001A670D" w:rsidRPr="004B471D" w:rsidRDefault="001A670D" w:rsidP="001A670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25 апреля 2014 года – поступила жалоба на МБОУ «СОШ № 56» г.Чебоксары, со слов мамы мальчика первоклассника притесняют учитель и родители его одноклассников, постоянно грозятся отчислить его из школы. По просьбе Уполномоченного управлением образования г.Чебоксары инициирована проверка,  а также направлен психолог для улаживания конфликта. Вопрос разрешился.</w:t>
      </w:r>
    </w:p>
    <w:p w:rsidR="001A670D" w:rsidRPr="004B471D" w:rsidRDefault="001A670D" w:rsidP="001A670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5 мая 2014 года поступила жалоба на учителя физкультуры МБОУ «СОШ №63» г.Чебоксары, который по мнению обратившейся мамы, жестоко обращался с детьми, ругался и нецензурно выражался при детях. Учитель уволился</w:t>
      </w:r>
      <w:r w:rsidR="0036730A" w:rsidRPr="004B471D">
        <w:rPr>
          <w:rFonts w:ascii="Times New Roman" w:eastAsiaTheme="minorEastAsia" w:hAnsi="Times New Roman" w:cs="Times New Roman"/>
          <w:i/>
          <w:sz w:val="26"/>
          <w:szCs w:val="26"/>
          <w:lang w:eastAsia="ru-RU"/>
        </w:rPr>
        <w:t>, дальнейшую работу по этому случаю проводили сотрудники</w:t>
      </w:r>
      <w:r w:rsidRPr="004B471D">
        <w:rPr>
          <w:rFonts w:ascii="Times New Roman" w:eastAsiaTheme="minorEastAsia" w:hAnsi="Times New Roman" w:cs="Times New Roman"/>
          <w:i/>
          <w:sz w:val="26"/>
          <w:szCs w:val="26"/>
          <w:lang w:eastAsia="ru-RU"/>
        </w:rPr>
        <w:t xml:space="preserve"> МВД.</w:t>
      </w:r>
    </w:p>
    <w:p w:rsidR="001A670D" w:rsidRPr="004B471D" w:rsidRDefault="001A670D" w:rsidP="001A670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21 мая 2014 года поступила жалоба на директора МБОУ «СОШ №2» г.Новочебоксарск: старшеклассники в школе избили </w:t>
      </w:r>
      <w:r w:rsidR="009964DF" w:rsidRPr="004B471D">
        <w:rPr>
          <w:rFonts w:ascii="Times New Roman" w:eastAsiaTheme="minorEastAsia" w:hAnsi="Times New Roman" w:cs="Times New Roman"/>
          <w:i/>
          <w:sz w:val="26"/>
          <w:szCs w:val="26"/>
          <w:lang w:eastAsia="ru-RU"/>
        </w:rPr>
        <w:t>ребёнка</w:t>
      </w:r>
      <w:r w:rsidRPr="004B471D">
        <w:rPr>
          <w:rFonts w:ascii="Times New Roman" w:eastAsiaTheme="minorEastAsia" w:hAnsi="Times New Roman" w:cs="Times New Roman"/>
          <w:i/>
          <w:sz w:val="26"/>
          <w:szCs w:val="26"/>
          <w:lang w:eastAsia="ru-RU"/>
        </w:rPr>
        <w:t xml:space="preserve">, однако директором школы, по мнению автора обращения, не </w:t>
      </w:r>
      <w:r w:rsidR="0036730A" w:rsidRPr="004B471D">
        <w:rPr>
          <w:rFonts w:ascii="Times New Roman" w:eastAsiaTheme="minorEastAsia" w:hAnsi="Times New Roman" w:cs="Times New Roman"/>
          <w:i/>
          <w:sz w:val="26"/>
          <w:szCs w:val="26"/>
          <w:lang w:eastAsia="ru-RU"/>
        </w:rPr>
        <w:t xml:space="preserve">проведена должная </w:t>
      </w:r>
      <w:r w:rsidRPr="004B471D">
        <w:rPr>
          <w:rFonts w:ascii="Times New Roman" w:eastAsiaTheme="minorEastAsia" w:hAnsi="Times New Roman" w:cs="Times New Roman"/>
          <w:i/>
          <w:sz w:val="26"/>
          <w:szCs w:val="26"/>
          <w:lang w:eastAsia="ru-RU"/>
        </w:rPr>
        <w:t xml:space="preserve"> работа с обучающимися. По просьб</w:t>
      </w:r>
      <w:r w:rsidR="00213FC4" w:rsidRPr="004B471D">
        <w:rPr>
          <w:rFonts w:ascii="Times New Roman" w:eastAsiaTheme="minorEastAsia" w:hAnsi="Times New Roman" w:cs="Times New Roman"/>
          <w:i/>
          <w:sz w:val="26"/>
          <w:szCs w:val="26"/>
          <w:lang w:eastAsia="ru-RU"/>
        </w:rPr>
        <w:t>е</w:t>
      </w:r>
      <w:r w:rsidRPr="004B471D">
        <w:rPr>
          <w:rFonts w:ascii="Times New Roman" w:eastAsiaTheme="minorEastAsia" w:hAnsi="Times New Roman" w:cs="Times New Roman"/>
          <w:i/>
          <w:sz w:val="26"/>
          <w:szCs w:val="26"/>
          <w:lang w:eastAsia="ru-RU"/>
        </w:rPr>
        <w:t xml:space="preserve"> Уполномоченного отделом образования администрации </w:t>
      </w:r>
      <w:r w:rsidRPr="004B471D">
        <w:rPr>
          <w:rFonts w:ascii="Times New Roman" w:eastAsiaTheme="minorEastAsia" w:hAnsi="Times New Roman" w:cs="Times New Roman"/>
          <w:i/>
          <w:sz w:val="26"/>
          <w:szCs w:val="26"/>
          <w:lang w:eastAsia="ru-RU"/>
        </w:rPr>
        <w:lastRenderedPageBreak/>
        <w:t>г.Новочебоксарск проведена проверка</w:t>
      </w:r>
      <w:r w:rsidR="00F54C26" w:rsidRPr="004B471D">
        <w:rPr>
          <w:rFonts w:ascii="Times New Roman" w:eastAsiaTheme="minorEastAsia" w:hAnsi="Times New Roman" w:cs="Times New Roman"/>
          <w:i/>
          <w:sz w:val="26"/>
          <w:szCs w:val="26"/>
          <w:lang w:eastAsia="ru-RU"/>
        </w:rPr>
        <w:t>, приняты меры.</w:t>
      </w:r>
    </w:p>
    <w:p w:rsidR="001A670D" w:rsidRPr="004B471D" w:rsidRDefault="001A670D" w:rsidP="001A670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30 сентября</w:t>
      </w:r>
      <w:r w:rsidR="00213FC4" w:rsidRPr="004B471D">
        <w:rPr>
          <w:rFonts w:ascii="Times New Roman" w:eastAsiaTheme="minorEastAsia" w:hAnsi="Times New Roman" w:cs="Times New Roman"/>
          <w:i/>
          <w:sz w:val="26"/>
          <w:szCs w:val="26"/>
          <w:lang w:eastAsia="ru-RU"/>
        </w:rPr>
        <w:t xml:space="preserve"> 2014 года</w:t>
      </w:r>
      <w:r w:rsidRPr="004B471D">
        <w:rPr>
          <w:rFonts w:ascii="Times New Roman" w:eastAsiaTheme="minorEastAsia" w:hAnsi="Times New Roman" w:cs="Times New Roman"/>
          <w:i/>
          <w:sz w:val="26"/>
          <w:szCs w:val="26"/>
          <w:lang w:eastAsia="ru-RU"/>
        </w:rPr>
        <w:t xml:space="preserve"> обратился папа в интересах своего сына, 2009 г.р., с жалобой на сотрудников детского сада: между детьми в группе возникают конфликты, однако воспитатели вовремя их не гасят. Заявитель попросил помочь перевести </w:t>
      </w:r>
      <w:r w:rsidR="009964DF" w:rsidRPr="004B471D">
        <w:rPr>
          <w:rFonts w:ascii="Times New Roman" w:eastAsiaTheme="minorEastAsia" w:hAnsi="Times New Roman" w:cs="Times New Roman"/>
          <w:i/>
          <w:sz w:val="26"/>
          <w:szCs w:val="26"/>
          <w:lang w:eastAsia="ru-RU"/>
        </w:rPr>
        <w:t>ребёнка</w:t>
      </w:r>
      <w:r w:rsidRPr="004B471D">
        <w:rPr>
          <w:rFonts w:ascii="Times New Roman" w:eastAsiaTheme="minorEastAsia" w:hAnsi="Times New Roman" w:cs="Times New Roman"/>
          <w:i/>
          <w:sz w:val="26"/>
          <w:szCs w:val="26"/>
          <w:lang w:eastAsia="ru-RU"/>
        </w:rPr>
        <w:t xml:space="preserve"> в другой детский сад и найти психолога для работы с мальчиком. Уполномоченным направлены письма в управление образования г.Чебоксары и </w:t>
      </w:r>
      <w:r w:rsidR="00431E0F" w:rsidRPr="004B471D">
        <w:rPr>
          <w:rFonts w:ascii="Times New Roman" w:hAnsi="Times New Roman" w:cs="Times New Roman"/>
          <w:i/>
          <w:sz w:val="26"/>
          <w:szCs w:val="26"/>
        </w:rPr>
        <w:t>БОУ «Центр психолого-педагогической реабилитации и коррекции»</w:t>
      </w:r>
      <w:r w:rsidRPr="004B471D">
        <w:rPr>
          <w:rFonts w:ascii="Times New Roman" w:eastAsiaTheme="minorEastAsia" w:hAnsi="Times New Roman" w:cs="Times New Roman"/>
          <w:i/>
          <w:sz w:val="26"/>
          <w:szCs w:val="26"/>
          <w:lang w:eastAsia="ru-RU"/>
        </w:rPr>
        <w:t>.  Вопрос разрешён положительно.</w:t>
      </w:r>
    </w:p>
    <w:p w:rsidR="001A670D" w:rsidRPr="004B471D" w:rsidRDefault="001A670D" w:rsidP="001A670D">
      <w:pPr>
        <w:spacing w:after="0" w:line="240" w:lineRule="auto"/>
        <w:ind w:firstLine="708"/>
        <w:jc w:val="both"/>
        <w:rPr>
          <w:rFonts w:ascii="Times New Roman" w:hAnsi="Times New Roman" w:cs="Times New Roman"/>
          <w:i/>
          <w:sz w:val="26"/>
          <w:szCs w:val="26"/>
        </w:rPr>
      </w:pPr>
      <w:r w:rsidRPr="004B471D">
        <w:rPr>
          <w:rFonts w:ascii="Times New Roman" w:hAnsi="Times New Roman" w:cs="Times New Roman"/>
          <w:i/>
          <w:sz w:val="26"/>
          <w:szCs w:val="26"/>
        </w:rPr>
        <w:t xml:space="preserve">30 сентября 2014 года </w:t>
      </w:r>
      <w:r w:rsidR="00213FC4" w:rsidRPr="004B471D">
        <w:rPr>
          <w:rFonts w:ascii="Times New Roman" w:hAnsi="Times New Roman" w:cs="Times New Roman"/>
          <w:i/>
          <w:sz w:val="26"/>
          <w:szCs w:val="26"/>
        </w:rPr>
        <w:t>к Уполномоченному</w:t>
      </w:r>
      <w:r w:rsidRPr="004B471D">
        <w:rPr>
          <w:rFonts w:ascii="Times New Roman" w:hAnsi="Times New Roman" w:cs="Times New Roman"/>
          <w:i/>
          <w:sz w:val="26"/>
          <w:szCs w:val="26"/>
        </w:rPr>
        <w:t xml:space="preserve"> обратилась мама воспитанника одного из детских садов г.Чебоксары с жалобой на воспитателя, котор</w:t>
      </w:r>
      <w:r w:rsidR="001B0A9D" w:rsidRPr="004B471D">
        <w:rPr>
          <w:rFonts w:ascii="Times New Roman" w:hAnsi="Times New Roman" w:cs="Times New Roman"/>
          <w:i/>
          <w:sz w:val="26"/>
          <w:szCs w:val="26"/>
        </w:rPr>
        <w:t>ая</w:t>
      </w:r>
      <w:r w:rsidRPr="004B471D">
        <w:rPr>
          <w:rFonts w:ascii="Times New Roman" w:hAnsi="Times New Roman" w:cs="Times New Roman"/>
          <w:i/>
          <w:sz w:val="26"/>
          <w:szCs w:val="26"/>
        </w:rPr>
        <w:t xml:space="preserve"> привязывал</w:t>
      </w:r>
      <w:r w:rsidR="001B0A9D" w:rsidRPr="004B471D">
        <w:rPr>
          <w:rFonts w:ascii="Times New Roman" w:hAnsi="Times New Roman" w:cs="Times New Roman"/>
          <w:i/>
          <w:sz w:val="26"/>
          <w:szCs w:val="26"/>
        </w:rPr>
        <w:t>а</w:t>
      </w:r>
      <w:r w:rsidRPr="004B471D">
        <w:rPr>
          <w:rFonts w:ascii="Times New Roman" w:hAnsi="Times New Roman" w:cs="Times New Roman"/>
          <w:i/>
          <w:sz w:val="26"/>
          <w:szCs w:val="26"/>
        </w:rPr>
        <w:t xml:space="preserve"> ноги мальчика скотчем к детскому стульчику. Уполномоченным н</w:t>
      </w:r>
      <w:r w:rsidR="001B0A9D" w:rsidRPr="004B471D">
        <w:rPr>
          <w:rFonts w:ascii="Times New Roman" w:hAnsi="Times New Roman" w:cs="Times New Roman"/>
          <w:i/>
          <w:sz w:val="26"/>
          <w:szCs w:val="26"/>
        </w:rPr>
        <w:t>а</w:t>
      </w:r>
      <w:r w:rsidRPr="004B471D">
        <w:rPr>
          <w:rFonts w:ascii="Times New Roman" w:hAnsi="Times New Roman" w:cs="Times New Roman"/>
          <w:i/>
          <w:sz w:val="26"/>
          <w:szCs w:val="26"/>
        </w:rPr>
        <w:t xml:space="preserve">правлено письмо в управление образования г.Чебоксары с  рекомендацией решить вопрос о соответствии занимаемой должности воспитателя. и принятии необходимых мер в отношении руководства МБДОУ, </w:t>
      </w:r>
      <w:r w:rsidR="00B66F57">
        <w:rPr>
          <w:rFonts w:ascii="Times New Roman" w:hAnsi="Times New Roman" w:cs="Times New Roman"/>
          <w:i/>
          <w:sz w:val="26"/>
          <w:szCs w:val="26"/>
        </w:rPr>
        <w:t>к Уполномоченному</w:t>
      </w:r>
      <w:r w:rsidRPr="004B471D">
        <w:rPr>
          <w:rFonts w:ascii="Times New Roman" w:hAnsi="Times New Roman" w:cs="Times New Roman"/>
          <w:i/>
          <w:sz w:val="26"/>
          <w:szCs w:val="26"/>
        </w:rPr>
        <w:t xml:space="preserve"> приглашена и.о. заведующей МБДОУ. После получено письмо от матери, что вопрос разрешился положительно, перед ней извинились и претензий к воспитателю и заведующей детским садом она не имеет.</w:t>
      </w:r>
    </w:p>
    <w:p w:rsidR="001B0A9D" w:rsidRPr="004B471D" w:rsidRDefault="001A670D" w:rsidP="001A670D">
      <w:pPr>
        <w:spacing w:after="0" w:line="240" w:lineRule="auto"/>
        <w:ind w:firstLine="708"/>
        <w:jc w:val="both"/>
        <w:rPr>
          <w:rFonts w:ascii="Times New Roman" w:hAnsi="Times New Roman" w:cs="Times New Roman"/>
          <w:i/>
          <w:sz w:val="26"/>
          <w:szCs w:val="26"/>
        </w:rPr>
      </w:pPr>
      <w:r w:rsidRPr="004B471D">
        <w:rPr>
          <w:rFonts w:ascii="Times New Roman" w:hAnsi="Times New Roman" w:cs="Times New Roman"/>
          <w:i/>
          <w:sz w:val="26"/>
          <w:szCs w:val="26"/>
        </w:rPr>
        <w:t>16 октября 2014 года на личном приеме граждан обратилась мама воспитанника хоккейного отделения ДЮСШ «Спартак» с жалобой на жестокое обращение  с сыном тренера. 17 октября</w:t>
      </w:r>
      <w:r w:rsidR="001B0A9D" w:rsidRPr="004B471D">
        <w:rPr>
          <w:rFonts w:ascii="Times New Roman" w:hAnsi="Times New Roman" w:cs="Times New Roman"/>
          <w:i/>
          <w:sz w:val="26"/>
          <w:szCs w:val="26"/>
        </w:rPr>
        <w:t xml:space="preserve"> </w:t>
      </w:r>
      <w:r w:rsidR="00636721" w:rsidRPr="004B471D">
        <w:rPr>
          <w:rFonts w:ascii="Times New Roman" w:hAnsi="Times New Roman" w:cs="Times New Roman"/>
          <w:i/>
          <w:sz w:val="26"/>
          <w:szCs w:val="26"/>
        </w:rPr>
        <w:t>2014 года</w:t>
      </w:r>
      <w:r w:rsidRPr="004B471D">
        <w:rPr>
          <w:rFonts w:ascii="Times New Roman" w:hAnsi="Times New Roman" w:cs="Times New Roman"/>
          <w:i/>
          <w:sz w:val="26"/>
          <w:szCs w:val="26"/>
        </w:rPr>
        <w:t xml:space="preserve"> к Уполномоченному приглашен директор </w:t>
      </w:r>
      <w:r w:rsidR="00A11E83" w:rsidRPr="004B471D">
        <w:rPr>
          <w:rFonts w:ascii="Times New Roman" w:hAnsi="Times New Roman" w:cs="Times New Roman"/>
          <w:i/>
          <w:sz w:val="26"/>
          <w:szCs w:val="26"/>
        </w:rPr>
        <w:t>ДЮСШ «Спартак»</w:t>
      </w:r>
      <w:r w:rsidRPr="004B471D">
        <w:rPr>
          <w:rFonts w:ascii="Times New Roman" w:hAnsi="Times New Roman" w:cs="Times New Roman"/>
          <w:i/>
          <w:sz w:val="26"/>
          <w:szCs w:val="26"/>
        </w:rPr>
        <w:t>, перед которым поставлен вопрос о соответствии занимаемой должности тренера, почтой направлено аналогичное письмо. 21 октября</w:t>
      </w:r>
      <w:r w:rsidR="00636721" w:rsidRPr="004B471D">
        <w:rPr>
          <w:rFonts w:ascii="Times New Roman" w:hAnsi="Times New Roman" w:cs="Times New Roman"/>
          <w:i/>
          <w:sz w:val="26"/>
          <w:szCs w:val="26"/>
        </w:rPr>
        <w:t xml:space="preserve"> 2014 года</w:t>
      </w:r>
      <w:r w:rsidRPr="004B471D">
        <w:rPr>
          <w:rFonts w:ascii="Times New Roman" w:hAnsi="Times New Roman" w:cs="Times New Roman"/>
          <w:i/>
          <w:sz w:val="26"/>
          <w:szCs w:val="26"/>
        </w:rPr>
        <w:t xml:space="preserve"> получена информация  из ДЮСШ «Спартак» о том, что тренер извинился перед родителями мальчика, родители претензий не имеют. </w:t>
      </w:r>
      <w:r w:rsidR="001B0A9D" w:rsidRPr="004B471D">
        <w:rPr>
          <w:rFonts w:ascii="Times New Roman" w:hAnsi="Times New Roman" w:cs="Times New Roman"/>
          <w:i/>
          <w:sz w:val="26"/>
          <w:szCs w:val="26"/>
        </w:rPr>
        <w:t xml:space="preserve"> Затем поступила информация, что данный тренер имеет судимость, тогда как законодательством запрещено заниматься педагогической деятельностью лицам, ранее привлекавшимся к уголовной ответственности. Уполномоченным направлено письмо в Прокуратуру Чувашской Республики и в администрацию г.Чебоксары с просьбой провести проверку по данному факту.</w:t>
      </w:r>
      <w:r w:rsidR="0096406B" w:rsidRPr="004B471D">
        <w:rPr>
          <w:rFonts w:ascii="Times New Roman" w:hAnsi="Times New Roman" w:cs="Times New Roman"/>
          <w:i/>
          <w:sz w:val="26"/>
          <w:szCs w:val="26"/>
        </w:rPr>
        <w:t xml:space="preserve"> Прокурорской проверкой установлено, что тренер школы ранее привлекался к уголовной ответственности, направлено представление о его увольнении. На сегодня тренер освобожден от должности.</w:t>
      </w:r>
    </w:p>
    <w:p w:rsidR="001A670D" w:rsidRPr="004B471D" w:rsidRDefault="001A670D" w:rsidP="001A670D">
      <w:pPr>
        <w:spacing w:after="0" w:line="240" w:lineRule="auto"/>
        <w:ind w:firstLine="708"/>
        <w:jc w:val="both"/>
        <w:rPr>
          <w:rFonts w:ascii="Times New Roman" w:hAnsi="Times New Roman" w:cs="Times New Roman"/>
          <w:i/>
          <w:sz w:val="26"/>
          <w:szCs w:val="26"/>
        </w:rPr>
      </w:pPr>
      <w:r w:rsidRPr="004B471D">
        <w:rPr>
          <w:rFonts w:ascii="Times New Roman" w:hAnsi="Times New Roman" w:cs="Times New Roman"/>
          <w:i/>
          <w:sz w:val="26"/>
          <w:szCs w:val="26"/>
        </w:rPr>
        <w:t xml:space="preserve">21 октября </w:t>
      </w:r>
      <w:r w:rsidR="00636721" w:rsidRPr="004B471D">
        <w:rPr>
          <w:rFonts w:ascii="Times New Roman" w:hAnsi="Times New Roman" w:cs="Times New Roman"/>
          <w:i/>
          <w:sz w:val="26"/>
          <w:szCs w:val="26"/>
        </w:rPr>
        <w:t xml:space="preserve">2014 года </w:t>
      </w:r>
      <w:r w:rsidRPr="004B471D">
        <w:rPr>
          <w:rFonts w:ascii="Times New Roman" w:hAnsi="Times New Roman" w:cs="Times New Roman"/>
          <w:i/>
          <w:sz w:val="26"/>
          <w:szCs w:val="26"/>
        </w:rPr>
        <w:t xml:space="preserve">на личном приеме граждан обратилась мама воспитанника детского сада с жалобой на действия воспитателя, который словесно угрожает </w:t>
      </w:r>
      <w:r w:rsidR="00006F64" w:rsidRPr="004B471D">
        <w:rPr>
          <w:rFonts w:ascii="Times New Roman" w:hAnsi="Times New Roman" w:cs="Times New Roman"/>
          <w:i/>
          <w:sz w:val="26"/>
          <w:szCs w:val="26"/>
        </w:rPr>
        <w:t>ребёнку</w:t>
      </w:r>
      <w:r w:rsidRPr="004B471D">
        <w:rPr>
          <w:rFonts w:ascii="Times New Roman" w:hAnsi="Times New Roman" w:cs="Times New Roman"/>
          <w:i/>
          <w:sz w:val="26"/>
          <w:szCs w:val="26"/>
        </w:rPr>
        <w:t xml:space="preserve"> причинение</w:t>
      </w:r>
      <w:r w:rsidR="006F189C" w:rsidRPr="004B471D">
        <w:rPr>
          <w:rFonts w:ascii="Times New Roman" w:hAnsi="Times New Roman" w:cs="Times New Roman"/>
          <w:i/>
          <w:sz w:val="26"/>
          <w:szCs w:val="26"/>
        </w:rPr>
        <w:t>м</w:t>
      </w:r>
      <w:r w:rsidRPr="004B471D">
        <w:rPr>
          <w:rFonts w:ascii="Times New Roman" w:hAnsi="Times New Roman" w:cs="Times New Roman"/>
          <w:i/>
          <w:sz w:val="26"/>
          <w:szCs w:val="26"/>
        </w:rPr>
        <w:t xml:space="preserve"> телесных повреждений. Уполномоченным </w:t>
      </w:r>
      <w:r w:rsidR="0041350F" w:rsidRPr="004B471D">
        <w:rPr>
          <w:rFonts w:ascii="Times New Roman" w:hAnsi="Times New Roman" w:cs="Times New Roman"/>
          <w:i/>
          <w:sz w:val="26"/>
          <w:szCs w:val="26"/>
        </w:rPr>
        <w:t xml:space="preserve">с </w:t>
      </w:r>
      <w:r w:rsidRPr="004B471D">
        <w:rPr>
          <w:rFonts w:ascii="Times New Roman" w:hAnsi="Times New Roman" w:cs="Times New Roman"/>
          <w:i/>
          <w:sz w:val="26"/>
          <w:szCs w:val="26"/>
        </w:rPr>
        <w:t>заведующ</w:t>
      </w:r>
      <w:r w:rsidR="0041350F" w:rsidRPr="004B471D">
        <w:rPr>
          <w:rFonts w:ascii="Times New Roman" w:hAnsi="Times New Roman" w:cs="Times New Roman"/>
          <w:i/>
          <w:sz w:val="26"/>
          <w:szCs w:val="26"/>
        </w:rPr>
        <w:t>ей</w:t>
      </w:r>
      <w:r w:rsidRPr="004B471D">
        <w:rPr>
          <w:rFonts w:ascii="Times New Roman" w:hAnsi="Times New Roman" w:cs="Times New Roman"/>
          <w:i/>
          <w:sz w:val="26"/>
          <w:szCs w:val="26"/>
        </w:rPr>
        <w:t xml:space="preserve"> детск</w:t>
      </w:r>
      <w:r w:rsidR="0041350F" w:rsidRPr="004B471D">
        <w:rPr>
          <w:rFonts w:ascii="Times New Roman" w:hAnsi="Times New Roman" w:cs="Times New Roman"/>
          <w:i/>
          <w:sz w:val="26"/>
          <w:szCs w:val="26"/>
        </w:rPr>
        <w:t>им</w:t>
      </w:r>
      <w:r w:rsidRPr="004B471D">
        <w:rPr>
          <w:rFonts w:ascii="Times New Roman" w:hAnsi="Times New Roman" w:cs="Times New Roman"/>
          <w:i/>
          <w:sz w:val="26"/>
          <w:szCs w:val="26"/>
        </w:rPr>
        <w:t xml:space="preserve"> сад</w:t>
      </w:r>
      <w:r w:rsidR="0041350F" w:rsidRPr="004B471D">
        <w:rPr>
          <w:rFonts w:ascii="Times New Roman" w:hAnsi="Times New Roman" w:cs="Times New Roman"/>
          <w:i/>
          <w:sz w:val="26"/>
          <w:szCs w:val="26"/>
        </w:rPr>
        <w:t>ом</w:t>
      </w:r>
      <w:r w:rsidR="006F189C" w:rsidRPr="004B471D">
        <w:rPr>
          <w:rFonts w:ascii="Times New Roman" w:hAnsi="Times New Roman" w:cs="Times New Roman"/>
          <w:i/>
          <w:sz w:val="26"/>
          <w:szCs w:val="26"/>
        </w:rPr>
        <w:t xml:space="preserve"> </w:t>
      </w:r>
      <w:r w:rsidRPr="004B471D">
        <w:rPr>
          <w:rFonts w:ascii="Times New Roman" w:hAnsi="Times New Roman" w:cs="Times New Roman"/>
          <w:i/>
          <w:sz w:val="26"/>
          <w:szCs w:val="26"/>
        </w:rPr>
        <w:t xml:space="preserve">проведена беседа о недопустимости </w:t>
      </w:r>
      <w:r w:rsidR="0041350F" w:rsidRPr="004B471D">
        <w:rPr>
          <w:rFonts w:ascii="Times New Roman" w:hAnsi="Times New Roman" w:cs="Times New Roman"/>
          <w:i/>
          <w:sz w:val="26"/>
          <w:szCs w:val="26"/>
        </w:rPr>
        <w:t xml:space="preserve">жестокого обращения с ребенком, </w:t>
      </w:r>
      <w:r w:rsidRPr="004B471D">
        <w:rPr>
          <w:rFonts w:ascii="Times New Roman" w:hAnsi="Times New Roman" w:cs="Times New Roman"/>
          <w:i/>
          <w:sz w:val="26"/>
          <w:szCs w:val="26"/>
        </w:rPr>
        <w:t xml:space="preserve">рекомендовано принять меры по обеспечению благоприятного микроклимата в детском саду. </w:t>
      </w:r>
      <w:r w:rsidR="00F54C26" w:rsidRPr="004B471D">
        <w:rPr>
          <w:rFonts w:ascii="Times New Roman" w:hAnsi="Times New Roman" w:cs="Times New Roman"/>
          <w:i/>
          <w:sz w:val="26"/>
          <w:szCs w:val="26"/>
        </w:rPr>
        <w:t>Ситуация разрешилась.</w:t>
      </w:r>
    </w:p>
    <w:p w:rsidR="001A670D" w:rsidRPr="004B471D" w:rsidRDefault="001A670D" w:rsidP="001A670D">
      <w:pPr>
        <w:autoSpaceDE w:val="0"/>
        <w:autoSpaceDN w:val="0"/>
        <w:adjustRightInd w:val="0"/>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Для решения проблемы конфликтных ситуаций в школе требуется эффективная организация учебно-воспитательного процесса, готовность сторон к всестороннему обсуждению проблем. Без внимания не должны оставаться любые школьные конфликты: между детьми, педагогами и детьми, родителями и педагогами. Школа совместно с семьёй должны принять все меры по пред</w:t>
      </w:r>
      <w:r w:rsidR="009B302D">
        <w:rPr>
          <w:rFonts w:ascii="Times New Roman" w:hAnsi="Times New Roman" w:cs="Times New Roman"/>
          <w:sz w:val="26"/>
          <w:szCs w:val="26"/>
        </w:rPr>
        <w:t>отвращению конфликтной ситуации, помня, что и у родителей, и у педагогов одна цель</w:t>
      </w:r>
      <w:r w:rsidR="00C0411C">
        <w:rPr>
          <w:rFonts w:ascii="Times New Roman" w:hAnsi="Times New Roman" w:cs="Times New Roman"/>
          <w:sz w:val="26"/>
          <w:szCs w:val="26"/>
        </w:rPr>
        <w:t xml:space="preserve"> </w:t>
      </w:r>
      <w:r w:rsidR="009B302D">
        <w:rPr>
          <w:rFonts w:ascii="Times New Roman" w:hAnsi="Times New Roman" w:cs="Times New Roman"/>
          <w:sz w:val="26"/>
          <w:szCs w:val="26"/>
        </w:rPr>
        <w:t>-</w:t>
      </w:r>
      <w:r w:rsidR="00C0411C">
        <w:rPr>
          <w:rFonts w:ascii="Times New Roman" w:hAnsi="Times New Roman" w:cs="Times New Roman"/>
          <w:sz w:val="26"/>
          <w:szCs w:val="26"/>
        </w:rPr>
        <w:t xml:space="preserve"> </w:t>
      </w:r>
      <w:r w:rsidR="009B302D">
        <w:rPr>
          <w:rFonts w:ascii="Times New Roman" w:hAnsi="Times New Roman" w:cs="Times New Roman"/>
          <w:sz w:val="26"/>
          <w:szCs w:val="26"/>
        </w:rPr>
        <w:t>воспитать достойного для общества человека.</w:t>
      </w:r>
    </w:p>
    <w:p w:rsidR="001A670D" w:rsidRPr="004B471D" w:rsidRDefault="00C658A6" w:rsidP="001A670D">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Широкий общественный резонанс получил </w:t>
      </w:r>
      <w:r w:rsidR="001A670D" w:rsidRPr="004B471D">
        <w:rPr>
          <w:rFonts w:ascii="Times New Roman" w:hAnsi="Times New Roman" w:cs="Times New Roman"/>
          <w:sz w:val="26"/>
          <w:szCs w:val="26"/>
        </w:rPr>
        <w:t xml:space="preserve"> </w:t>
      </w:r>
      <w:r w:rsidRPr="004B471D">
        <w:rPr>
          <w:rFonts w:ascii="Times New Roman" w:hAnsi="Times New Roman" w:cs="Times New Roman"/>
          <w:sz w:val="26"/>
          <w:szCs w:val="26"/>
        </w:rPr>
        <w:t xml:space="preserve">инцидент, </w:t>
      </w:r>
      <w:r w:rsidR="001A670D" w:rsidRPr="004B471D">
        <w:rPr>
          <w:rFonts w:ascii="Times New Roman" w:hAnsi="Times New Roman" w:cs="Times New Roman"/>
          <w:sz w:val="26"/>
          <w:szCs w:val="26"/>
        </w:rPr>
        <w:t>произошедший в МБОУ «Комсомольская СОШ №1» Комсомольского района Чувашской Республики.</w:t>
      </w:r>
    </w:p>
    <w:p w:rsidR="001A670D" w:rsidRPr="004B471D" w:rsidRDefault="00626BC5" w:rsidP="001A670D">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lastRenderedPageBreak/>
        <w:t xml:space="preserve">С момента получения информации об инциденте </w:t>
      </w:r>
      <w:r w:rsidR="001A670D" w:rsidRPr="004B471D">
        <w:rPr>
          <w:rFonts w:ascii="Times New Roman" w:hAnsi="Times New Roman" w:cs="Times New Roman"/>
          <w:sz w:val="26"/>
          <w:szCs w:val="26"/>
        </w:rPr>
        <w:t xml:space="preserve">Уполномоченным по правам  </w:t>
      </w:r>
      <w:r w:rsidR="009964DF" w:rsidRPr="004B471D">
        <w:rPr>
          <w:rFonts w:ascii="Times New Roman" w:hAnsi="Times New Roman" w:cs="Times New Roman"/>
          <w:sz w:val="26"/>
          <w:szCs w:val="26"/>
        </w:rPr>
        <w:t>ребёнка</w:t>
      </w:r>
      <w:r w:rsidR="001A670D" w:rsidRPr="004B471D">
        <w:rPr>
          <w:rFonts w:ascii="Times New Roman" w:hAnsi="Times New Roman" w:cs="Times New Roman"/>
          <w:sz w:val="26"/>
          <w:szCs w:val="26"/>
        </w:rPr>
        <w:t xml:space="preserve"> в Чувашской Республике инициирован  разбор ситуации в МБОУ «Комсомольская СОШ №1» Комсомольского района Чувашской Республики</w:t>
      </w:r>
      <w:r w:rsidRPr="004B471D">
        <w:rPr>
          <w:rFonts w:ascii="Times New Roman" w:hAnsi="Times New Roman" w:cs="Times New Roman"/>
          <w:sz w:val="26"/>
          <w:szCs w:val="26"/>
        </w:rPr>
        <w:t>.</w:t>
      </w:r>
      <w:r w:rsidR="001A670D" w:rsidRPr="004B471D">
        <w:rPr>
          <w:rFonts w:ascii="Times New Roman" w:hAnsi="Times New Roman" w:cs="Times New Roman"/>
          <w:sz w:val="26"/>
          <w:szCs w:val="26"/>
        </w:rPr>
        <w:t xml:space="preserve"> </w:t>
      </w:r>
    </w:p>
    <w:p w:rsidR="001A670D" w:rsidRPr="004B471D" w:rsidRDefault="00AA1DFF" w:rsidP="001A670D">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 xml:space="preserve">Уполномоченный рекомендовал </w:t>
      </w:r>
      <w:r w:rsidR="001A670D" w:rsidRPr="004B471D">
        <w:rPr>
          <w:rFonts w:ascii="Times New Roman" w:hAnsi="Times New Roman" w:cs="Times New Roman"/>
          <w:sz w:val="26"/>
          <w:szCs w:val="26"/>
        </w:rPr>
        <w:t xml:space="preserve">главе администрации Комсомольского района рассмотреть вопрос о соответствии занимаемым должностям директора и заместителя директора, курирующего начальные классы, данной школы. </w:t>
      </w:r>
    </w:p>
    <w:p w:rsidR="001A670D" w:rsidRPr="004B471D" w:rsidRDefault="001A670D" w:rsidP="001A670D">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Уполномоченный провел встречу с родителями детей 3 «В» класса МБОУ «Комсомольская СОШ №1», обсудил в присутствии и.о. директора школы наболевшие вопросы. Уполномоченный потребовал подобрать в класс нового постоянного учителя (поручение выполнено через 3 дня), с детьми промежуток времени после уроков до отъезда школьного автобуса должна занимать учительница, работающая с классом</w:t>
      </w:r>
      <w:r w:rsidR="00626BC5" w:rsidRPr="004B471D">
        <w:rPr>
          <w:rFonts w:ascii="Times New Roman" w:hAnsi="Times New Roman" w:cs="Times New Roman"/>
          <w:sz w:val="26"/>
          <w:szCs w:val="26"/>
        </w:rPr>
        <w:t>.</w:t>
      </w:r>
    </w:p>
    <w:p w:rsidR="00506B4A" w:rsidRPr="004B471D" w:rsidRDefault="00506B4A" w:rsidP="00506B4A">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17 сентября 2014 года проведено внеочередное рабочее совещание</w:t>
      </w:r>
      <w:r>
        <w:rPr>
          <w:rFonts w:ascii="Times New Roman" w:hAnsi="Times New Roman" w:cs="Times New Roman"/>
          <w:sz w:val="26"/>
          <w:szCs w:val="26"/>
        </w:rPr>
        <w:t xml:space="preserve"> в администрации Комсомольского района с руководителями образовательных учреждений</w:t>
      </w:r>
      <w:r w:rsidRPr="004B471D">
        <w:rPr>
          <w:rFonts w:ascii="Times New Roman" w:hAnsi="Times New Roman" w:cs="Times New Roman"/>
          <w:sz w:val="26"/>
          <w:szCs w:val="26"/>
        </w:rPr>
        <w:t>, где обсудили инцидент, обговорили меры, необходимые для предупреждения подобных случаев впредь.</w:t>
      </w:r>
    </w:p>
    <w:p w:rsidR="00506B4A" w:rsidRPr="004B471D" w:rsidRDefault="00506B4A" w:rsidP="00506B4A">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 xml:space="preserve">Уполномоченным направлены письма главам администраций муниципальных районов и городских округов Чувашской Республики с просьбой провести в муниципалитетах работу по профилактике и недопущению фактов жестокого обращения с детьми. </w:t>
      </w:r>
    </w:p>
    <w:p w:rsidR="00506B4A" w:rsidRDefault="00506B4A" w:rsidP="00506B4A">
      <w:pPr>
        <w:spacing w:after="0" w:line="240" w:lineRule="auto"/>
        <w:jc w:val="both"/>
        <w:rPr>
          <w:rFonts w:ascii="Times New Roman" w:hAnsi="Times New Roman" w:cs="Times New Roman"/>
          <w:sz w:val="26"/>
          <w:szCs w:val="26"/>
        </w:rPr>
      </w:pPr>
      <w:r w:rsidRPr="004B471D">
        <w:rPr>
          <w:rFonts w:ascii="Times New Roman" w:hAnsi="Times New Roman" w:cs="Times New Roman"/>
          <w:sz w:val="26"/>
          <w:szCs w:val="26"/>
        </w:rPr>
        <w:tab/>
        <w:t>2 октября 2014 года с целью повторной проверки Уполномоченным посещены образовательные учреждения  Комсомольского района, проведен прием граждан. Новые факты нарушения прав детей не выявлены.</w:t>
      </w:r>
    </w:p>
    <w:p w:rsidR="00506B4A" w:rsidRPr="004B471D" w:rsidRDefault="00506B4A" w:rsidP="00506B4A">
      <w:pPr>
        <w:spacing w:after="0" w:line="240" w:lineRule="auto"/>
        <w:ind w:firstLine="708"/>
        <w:jc w:val="both"/>
        <w:rPr>
          <w:rFonts w:ascii="Times New Roman" w:hAnsi="Times New Roman" w:cs="Times New Roman"/>
          <w:b/>
          <w:bCs/>
          <w:sz w:val="26"/>
          <w:szCs w:val="26"/>
        </w:rPr>
      </w:pPr>
      <w:r w:rsidRPr="004B471D">
        <w:rPr>
          <w:rFonts w:ascii="Times New Roman" w:hAnsi="Times New Roman" w:cs="Times New Roman"/>
          <w:sz w:val="26"/>
          <w:szCs w:val="26"/>
        </w:rPr>
        <w:t xml:space="preserve">Уполномоченный рекомендовал Министерству образования и молодежной политики Чувашской Республики, ФГБОУ ВПО «Чувашский педагогический университет имени И.Я.Яковлева», БОУ ДПО (повышения квалификации) специалистов «Чувашский республиканский институт образования» Министерства образования и молодежной политики Чувашской Республики, АУ Чувашской Республики СПО «Чебоксарский педагогический колледж им. Н.В. Никольского» Минобразования Чувашии,  АУ Чувашской Республики СПО «Канашский педагогический колледж» Минобразования Чувашии пересмотреть программы подготовки студентов и усовершенствования учителей, воспитателей с увеличением часов по методикам воспитания детей, налаживания контакта с детьми и родителями, создания благоприятного микроклимата в классе, школе, предупреждения и своевременного разрешения возникающих конфликтных ситуаций, а также ввести предмет «Конфликтология». </w:t>
      </w:r>
      <w:r w:rsidRPr="004B471D">
        <w:rPr>
          <w:rFonts w:ascii="Times New Roman" w:hAnsi="Times New Roman" w:cs="Times New Roman"/>
          <w:bCs/>
          <w:sz w:val="26"/>
          <w:szCs w:val="26"/>
        </w:rPr>
        <w:t>Особое внимание при изучении дисциплины следует уделить способам предотвращения, урегулирования и разрешения конфликтных ситуаций, а также технологиям рационального поведения в конфликте.</w:t>
      </w:r>
      <w:r w:rsidRPr="004B471D">
        <w:rPr>
          <w:rFonts w:ascii="Times New Roman" w:hAnsi="Times New Roman" w:cs="Times New Roman"/>
          <w:b/>
          <w:bCs/>
          <w:sz w:val="26"/>
          <w:szCs w:val="26"/>
        </w:rPr>
        <w:t xml:space="preserve"> </w:t>
      </w:r>
    </w:p>
    <w:p w:rsidR="00506B4A" w:rsidRDefault="00506B4A" w:rsidP="00506B4A">
      <w:pPr>
        <w:spacing w:after="0" w:line="240" w:lineRule="auto"/>
        <w:ind w:firstLine="709"/>
        <w:contextualSpacing/>
        <w:jc w:val="both"/>
        <w:rPr>
          <w:rFonts w:ascii="Times New Roman" w:eastAsia="Calibri" w:hAnsi="Times New Roman"/>
          <w:sz w:val="26"/>
          <w:szCs w:val="26"/>
        </w:rPr>
      </w:pPr>
      <w:r w:rsidRPr="004B471D">
        <w:rPr>
          <w:rFonts w:ascii="Times New Roman" w:eastAsia="Calibri" w:hAnsi="Times New Roman"/>
          <w:sz w:val="26"/>
          <w:szCs w:val="26"/>
        </w:rPr>
        <w:t>В программы курсов повышения квалификации педагогических работников внесены дополнительные разделы, посвященные исполнению педагогами законодательства Российской Федерации и Чувашской Республики в части соблюдения правовых, нравственных и этических норм, следования требованиям профессиональной этики. На курсах усилены практические занятия по освоению педагогами образовательных технологий по налаживанию конфликтных ситуаций, учету особенностей психофизического развития обучающихся, формированию благоприятного мор</w:t>
      </w:r>
      <w:r>
        <w:rPr>
          <w:rFonts w:ascii="Times New Roman" w:eastAsia="Calibri" w:hAnsi="Times New Roman"/>
          <w:sz w:val="26"/>
          <w:szCs w:val="26"/>
        </w:rPr>
        <w:t xml:space="preserve">ально-психологического климата, </w:t>
      </w:r>
      <w:r w:rsidRPr="004B471D">
        <w:rPr>
          <w:rFonts w:ascii="Times New Roman" w:eastAsia="Calibri" w:hAnsi="Times New Roman"/>
          <w:sz w:val="26"/>
          <w:szCs w:val="26"/>
        </w:rPr>
        <w:t xml:space="preserve">вопросы </w:t>
      </w:r>
      <w:r>
        <w:rPr>
          <w:rFonts w:ascii="Times New Roman" w:eastAsia="Calibri" w:hAnsi="Times New Roman"/>
          <w:sz w:val="26"/>
          <w:szCs w:val="26"/>
        </w:rPr>
        <w:t xml:space="preserve">этики и </w:t>
      </w:r>
      <w:r w:rsidRPr="004B471D">
        <w:rPr>
          <w:rFonts w:ascii="Times New Roman" w:eastAsia="Calibri" w:hAnsi="Times New Roman"/>
          <w:sz w:val="26"/>
          <w:szCs w:val="26"/>
        </w:rPr>
        <w:t>деонтологи</w:t>
      </w:r>
      <w:r>
        <w:rPr>
          <w:rFonts w:ascii="Times New Roman" w:eastAsia="Calibri" w:hAnsi="Times New Roman"/>
          <w:sz w:val="26"/>
          <w:szCs w:val="26"/>
        </w:rPr>
        <w:t xml:space="preserve">и </w:t>
      </w:r>
      <w:r w:rsidRPr="004B471D">
        <w:rPr>
          <w:rFonts w:ascii="Times New Roman" w:eastAsia="Calibri" w:hAnsi="Times New Roman"/>
          <w:sz w:val="26"/>
          <w:szCs w:val="26"/>
        </w:rPr>
        <w:t>включены в аттестационные испытания при проведении аттестации педагогических и руководящих работников системы образования.</w:t>
      </w:r>
    </w:p>
    <w:p w:rsidR="00506B4A" w:rsidRPr="004B471D" w:rsidRDefault="00506B4A" w:rsidP="00506B4A">
      <w:pPr>
        <w:spacing w:after="0" w:line="240" w:lineRule="auto"/>
        <w:ind w:firstLine="709"/>
        <w:contextualSpacing/>
        <w:jc w:val="both"/>
        <w:rPr>
          <w:rFonts w:ascii="Times New Roman" w:eastAsia="Calibri" w:hAnsi="Times New Roman"/>
          <w:sz w:val="26"/>
          <w:szCs w:val="26"/>
        </w:rPr>
      </w:pPr>
      <w:r w:rsidRPr="004B471D">
        <w:rPr>
          <w:rFonts w:ascii="Times New Roman" w:eastAsia="Calibri" w:hAnsi="Times New Roman"/>
          <w:sz w:val="26"/>
          <w:szCs w:val="26"/>
        </w:rPr>
        <w:lastRenderedPageBreak/>
        <w:t xml:space="preserve">В республике начали проводить работу по повышению </w:t>
      </w:r>
      <w:r>
        <w:rPr>
          <w:rFonts w:ascii="Times New Roman" w:eastAsia="Calibri" w:hAnsi="Times New Roman"/>
          <w:sz w:val="26"/>
          <w:szCs w:val="26"/>
        </w:rPr>
        <w:t xml:space="preserve">качества </w:t>
      </w:r>
      <w:r w:rsidRPr="004B471D">
        <w:rPr>
          <w:rFonts w:ascii="Times New Roman" w:eastAsia="Calibri" w:hAnsi="Times New Roman"/>
          <w:sz w:val="26"/>
          <w:szCs w:val="26"/>
        </w:rPr>
        <w:t>подготовк</w:t>
      </w:r>
      <w:r>
        <w:rPr>
          <w:rFonts w:ascii="Times New Roman" w:eastAsia="Calibri" w:hAnsi="Times New Roman"/>
          <w:sz w:val="26"/>
          <w:szCs w:val="26"/>
        </w:rPr>
        <w:t>и</w:t>
      </w:r>
      <w:r w:rsidRPr="004B471D">
        <w:rPr>
          <w:rFonts w:ascii="Times New Roman" w:eastAsia="Calibri" w:hAnsi="Times New Roman"/>
          <w:sz w:val="26"/>
          <w:szCs w:val="26"/>
        </w:rPr>
        <w:t xml:space="preserve"> молодых специалистов, начали реализовывать республиканские проекты «Школа молодого педагога» (цель проекта – помощь в профессиональном становлении молодым педагогам, обучение методикам преодоления психологических и эмоциональных нагрузок, организация постоянного методического и психологического сопровождения молодых педагогов), «Модель сотрудничества школы и вуза», в рамках которого пятикурсники вуза получают учебную нагрузку по своему предмету в пилотных школах. Методическим куратором студента выступает высококвалифицированный опытный педагог. В проектах участвуют ЧГПУ им. И.Я. Яковлева и шесть чебоксарских школ.</w:t>
      </w:r>
    </w:p>
    <w:p w:rsidR="00506B4A" w:rsidRPr="004B471D" w:rsidRDefault="003A3838" w:rsidP="00506B4A">
      <w:pPr>
        <w:spacing w:after="0" w:line="240" w:lineRule="auto"/>
        <w:ind w:firstLine="709"/>
        <w:contextualSpacing/>
        <w:jc w:val="both"/>
        <w:rPr>
          <w:rFonts w:ascii="Times New Roman" w:eastAsia="Calibri" w:hAnsi="Times New Roman"/>
          <w:sz w:val="26"/>
          <w:szCs w:val="26"/>
        </w:rPr>
      </w:pPr>
      <w:r>
        <w:rPr>
          <w:rFonts w:ascii="Times New Roman" w:eastAsia="Calibri" w:hAnsi="Times New Roman"/>
          <w:sz w:val="26"/>
          <w:szCs w:val="26"/>
        </w:rPr>
        <w:t>О</w:t>
      </w:r>
      <w:r w:rsidR="00506B4A" w:rsidRPr="004B471D">
        <w:rPr>
          <w:rFonts w:ascii="Times New Roman" w:eastAsia="Calibri" w:hAnsi="Times New Roman"/>
          <w:sz w:val="26"/>
          <w:szCs w:val="26"/>
        </w:rPr>
        <w:t>существляется постоянное методическое сопровождение молодых педагогов муниципальными методическими объединениями учителей-предметников.</w:t>
      </w:r>
    </w:p>
    <w:p w:rsidR="001A670D" w:rsidRDefault="001A670D" w:rsidP="001A670D">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 xml:space="preserve">В настоящее время освобождены от занимаемой должности директор МБОУ «Комсомольская СОШ №1» и  заместитель директора по начальным </w:t>
      </w:r>
      <w:r w:rsidR="00156AAD" w:rsidRPr="004B471D">
        <w:rPr>
          <w:rFonts w:ascii="Times New Roman" w:hAnsi="Times New Roman" w:cs="Times New Roman"/>
          <w:sz w:val="26"/>
          <w:szCs w:val="26"/>
        </w:rPr>
        <w:t xml:space="preserve">классам. </w:t>
      </w:r>
      <w:r w:rsidRPr="004B471D">
        <w:rPr>
          <w:rFonts w:ascii="Times New Roman" w:hAnsi="Times New Roman" w:cs="Times New Roman"/>
          <w:sz w:val="26"/>
          <w:szCs w:val="26"/>
        </w:rPr>
        <w:t>Объявлен выговор заместителю дир</w:t>
      </w:r>
      <w:r w:rsidR="00156AAD" w:rsidRPr="004B471D">
        <w:rPr>
          <w:rFonts w:ascii="Times New Roman" w:hAnsi="Times New Roman" w:cs="Times New Roman"/>
          <w:sz w:val="26"/>
          <w:szCs w:val="26"/>
        </w:rPr>
        <w:t xml:space="preserve">ектора по воспитательной работе. </w:t>
      </w:r>
      <w:r w:rsidRPr="004B471D">
        <w:rPr>
          <w:rFonts w:ascii="Times New Roman" w:hAnsi="Times New Roman" w:cs="Times New Roman"/>
          <w:sz w:val="26"/>
          <w:szCs w:val="26"/>
        </w:rPr>
        <w:t>Освобожден от занимаемой должности начальник отдела образования адми</w:t>
      </w:r>
      <w:r w:rsidR="00156AAD" w:rsidRPr="004B471D">
        <w:rPr>
          <w:rFonts w:ascii="Times New Roman" w:hAnsi="Times New Roman" w:cs="Times New Roman"/>
          <w:sz w:val="26"/>
          <w:szCs w:val="26"/>
        </w:rPr>
        <w:t>нистрации Комсомольского района.</w:t>
      </w:r>
    </w:p>
    <w:p w:rsidR="00506B4A" w:rsidRPr="004B471D" w:rsidRDefault="00506B4A" w:rsidP="00506B4A">
      <w:pPr>
        <w:spacing w:after="0" w:line="240" w:lineRule="auto"/>
        <w:ind w:firstLine="708"/>
        <w:jc w:val="both"/>
        <w:rPr>
          <w:rFonts w:ascii="Times New Roman" w:hAnsi="Times New Roman" w:cs="Times New Roman"/>
          <w:sz w:val="26"/>
          <w:szCs w:val="26"/>
        </w:rPr>
      </w:pPr>
      <w:r w:rsidRPr="004B471D">
        <w:rPr>
          <w:rFonts w:ascii="Times New Roman" w:hAnsi="Times New Roman" w:cs="Times New Roman"/>
          <w:sz w:val="26"/>
          <w:szCs w:val="26"/>
        </w:rPr>
        <w:t>Батыревским межрайонным следственным отделом Следственного управления Следственного комитета Российской Федерации по Чувашской Республике 10 сентября 2014 года возбуждено уголовное дело по ст.156 Уголовного кодекса Российской Федерации за ненадлежащее исполнение обязанностей  по воспитанию несовершеннолетних учителем начальных классов МБОУ «Комсомольская средняя общеобразовательная школа № 1», за жестокое обращение с ними.</w:t>
      </w:r>
      <w:r w:rsidR="007B70F1">
        <w:rPr>
          <w:rFonts w:ascii="Times New Roman" w:hAnsi="Times New Roman" w:cs="Times New Roman"/>
          <w:sz w:val="26"/>
          <w:szCs w:val="26"/>
        </w:rPr>
        <w:t xml:space="preserve"> 12 мая 2015 года п</w:t>
      </w:r>
      <w:r w:rsidRPr="00D26798">
        <w:rPr>
          <w:rFonts w:ascii="Times New Roman" w:hAnsi="Times New Roman" w:cs="Times New Roman"/>
          <w:sz w:val="26"/>
          <w:szCs w:val="26"/>
        </w:rPr>
        <w:t>риговором Яльчикского районного суда учительница начальных классов Комсомольской средней общеобразовательной школы №1 Комсомольского района признана виновной в совершении преступлений, предусмотренных п. «г» ч. 2 ст. 117 УК РФ (истязание заведомо несовершеннолетней) и ст. 156 УК РФ (ненадлежащее исполнение педагогом обязанностей по воспитанию несовершеннолетних, соединенное с жестоким обращением с ними). Ей назначено наказание в виде 3 лет лишения свободы условно со штрафом в размере 50 тысяч рублей. Кроме того, она лишена права заниматься педагогической деятельностью на 2 года.</w:t>
      </w:r>
    </w:p>
    <w:p w:rsidR="00506B4A" w:rsidRPr="004B471D" w:rsidRDefault="00506B4A" w:rsidP="001A670D">
      <w:pPr>
        <w:spacing w:after="0" w:line="240" w:lineRule="auto"/>
        <w:ind w:firstLine="708"/>
        <w:jc w:val="both"/>
        <w:rPr>
          <w:rFonts w:ascii="Times New Roman" w:hAnsi="Times New Roman" w:cs="Times New Roman"/>
          <w:sz w:val="26"/>
          <w:szCs w:val="26"/>
        </w:rPr>
      </w:pPr>
    </w:p>
    <w:p w:rsidR="001A670D" w:rsidRPr="004B471D" w:rsidRDefault="001A670D" w:rsidP="001A670D">
      <w:pPr>
        <w:autoSpaceDE w:val="0"/>
        <w:autoSpaceDN w:val="0"/>
        <w:adjustRightInd w:val="0"/>
        <w:spacing w:after="0" w:line="240" w:lineRule="auto"/>
        <w:jc w:val="both"/>
        <w:rPr>
          <w:rFonts w:ascii="Times New Roman" w:hAnsi="Times New Roman" w:cs="Times New Roman"/>
          <w:sz w:val="26"/>
          <w:szCs w:val="26"/>
        </w:rPr>
      </w:pPr>
    </w:p>
    <w:p w:rsidR="00454F9E" w:rsidRPr="004B471D" w:rsidRDefault="00454F9E" w:rsidP="00454F9E">
      <w:pPr>
        <w:pStyle w:val="3"/>
        <w:rPr>
          <w:rFonts w:eastAsiaTheme="minorEastAsia"/>
          <w:szCs w:val="26"/>
        </w:rPr>
      </w:pPr>
      <w:bookmarkStart w:id="18" w:name="_Toc387905440"/>
      <w:r w:rsidRPr="004B471D">
        <w:rPr>
          <w:rFonts w:eastAsiaTheme="minorEastAsia"/>
          <w:szCs w:val="26"/>
        </w:rPr>
        <w:t>Защита детей от информации, причиняющей вред их здоровью и развитию</w:t>
      </w:r>
      <w:bookmarkEnd w:id="18"/>
    </w:p>
    <w:p w:rsidR="00454F9E" w:rsidRPr="004B471D" w:rsidRDefault="00454F9E" w:rsidP="00454F9E">
      <w:pPr>
        <w:widowControl w:val="0"/>
        <w:autoSpaceDE w:val="0"/>
        <w:autoSpaceDN w:val="0"/>
        <w:adjustRightInd w:val="0"/>
        <w:spacing w:after="0" w:line="240" w:lineRule="auto"/>
        <w:ind w:left="4536"/>
        <w:jc w:val="both"/>
        <w:rPr>
          <w:rFonts w:ascii="Times New Roman" w:eastAsiaTheme="minorEastAsia" w:hAnsi="Times New Roman" w:cs="Times New Roman"/>
          <w:sz w:val="26"/>
          <w:szCs w:val="26"/>
          <w:lang w:eastAsia="ru-RU"/>
        </w:rPr>
      </w:pP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Создание для детей комфортной и безопасной среды обитания, обеспечивающей всестороннее и гармоничное развитие </w:t>
      </w:r>
      <w:r w:rsidR="009964DF" w:rsidRPr="004B471D">
        <w:rPr>
          <w:rFonts w:ascii="Times New Roman" w:eastAsiaTheme="minorEastAsia" w:hAnsi="Times New Roman" w:cs="Times New Roman"/>
          <w:sz w:val="26"/>
          <w:szCs w:val="26"/>
          <w:lang w:eastAsia="ru-RU"/>
        </w:rPr>
        <w:t>ребёнка</w:t>
      </w:r>
      <w:r w:rsidRPr="004B471D">
        <w:rPr>
          <w:rFonts w:ascii="Times New Roman" w:eastAsiaTheme="minorEastAsia" w:hAnsi="Times New Roman" w:cs="Times New Roman"/>
          <w:sz w:val="26"/>
          <w:szCs w:val="26"/>
          <w:lang w:eastAsia="ru-RU"/>
        </w:rPr>
        <w:t xml:space="preserve">, невозможно без решения вопроса обеспечения безопасного информационного пространства для детей. </w:t>
      </w:r>
    </w:p>
    <w:p w:rsidR="00454F9E" w:rsidRPr="004B471D" w:rsidRDefault="00181D5F"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Интернет-источник знаний, в то же время в </w:t>
      </w:r>
      <w:r w:rsidR="00454F9E" w:rsidRPr="004B471D">
        <w:rPr>
          <w:rFonts w:ascii="Times New Roman" w:eastAsiaTheme="minorEastAsia" w:hAnsi="Times New Roman" w:cs="Times New Roman"/>
          <w:sz w:val="26"/>
          <w:szCs w:val="26"/>
          <w:lang w:eastAsia="ru-RU"/>
        </w:rPr>
        <w:t xml:space="preserve"> Интернете совершенно неожиданно можно столкнуться с пропагандой насилия, жестокости, порнографии, много случаев  вовлечения детей в социальные группы, предлагающие наркотики</w:t>
      </w:r>
      <w:r w:rsidR="00700205">
        <w:rPr>
          <w:rFonts w:ascii="Times New Roman" w:eastAsiaTheme="minorEastAsia" w:hAnsi="Times New Roman" w:cs="Times New Roman"/>
          <w:sz w:val="26"/>
          <w:szCs w:val="26"/>
          <w:lang w:eastAsia="ru-RU"/>
        </w:rPr>
        <w:t>,</w:t>
      </w:r>
      <w:r w:rsidR="00700205" w:rsidRPr="00700205">
        <w:rPr>
          <w:rFonts w:ascii="Times New Roman" w:eastAsiaTheme="minorEastAsia" w:hAnsi="Times New Roman" w:cs="Times New Roman"/>
          <w:sz w:val="26"/>
          <w:szCs w:val="26"/>
          <w:lang w:eastAsia="ru-RU"/>
        </w:rPr>
        <w:t xml:space="preserve"> </w:t>
      </w:r>
      <w:r w:rsidR="00700205" w:rsidRPr="004B471D">
        <w:rPr>
          <w:rFonts w:ascii="Times New Roman" w:eastAsiaTheme="minorEastAsia" w:hAnsi="Times New Roman" w:cs="Times New Roman"/>
          <w:sz w:val="26"/>
          <w:szCs w:val="26"/>
          <w:lang w:eastAsia="ru-RU"/>
        </w:rPr>
        <w:t>пропагандирующие суицид,</w:t>
      </w:r>
      <w:r w:rsidR="00700205">
        <w:rPr>
          <w:rFonts w:ascii="Times New Roman" w:eastAsiaTheme="minorEastAsia" w:hAnsi="Times New Roman" w:cs="Times New Roman"/>
          <w:sz w:val="26"/>
          <w:szCs w:val="26"/>
          <w:lang w:eastAsia="ru-RU"/>
        </w:rPr>
        <w:t xml:space="preserve"> насилие</w:t>
      </w:r>
      <w:r w:rsidR="00454F9E" w:rsidRPr="004B471D">
        <w:rPr>
          <w:rFonts w:ascii="Times New Roman" w:eastAsiaTheme="minorEastAsia" w:hAnsi="Times New Roman" w:cs="Times New Roman"/>
          <w:sz w:val="26"/>
          <w:szCs w:val="26"/>
          <w:lang w:eastAsia="ru-RU"/>
        </w:rPr>
        <w:t xml:space="preserve">. </w:t>
      </w:r>
      <w:r w:rsidR="00C35F2D" w:rsidRPr="004B471D">
        <w:rPr>
          <w:rFonts w:ascii="Times New Roman" w:eastAsiaTheme="minorEastAsia" w:hAnsi="Times New Roman" w:cs="Times New Roman"/>
          <w:sz w:val="26"/>
          <w:szCs w:val="26"/>
          <w:lang w:eastAsia="ru-RU"/>
        </w:rPr>
        <w:t>Т</w:t>
      </w:r>
      <w:r w:rsidR="00454F9E" w:rsidRPr="004B471D">
        <w:rPr>
          <w:rFonts w:ascii="Times New Roman" w:eastAsiaTheme="minorEastAsia" w:hAnsi="Times New Roman" w:cs="Times New Roman"/>
          <w:sz w:val="26"/>
          <w:szCs w:val="26"/>
          <w:lang w:eastAsia="ru-RU"/>
        </w:rPr>
        <w:t>елевидени</w:t>
      </w:r>
      <w:r w:rsidR="00C35F2D" w:rsidRPr="004B471D">
        <w:rPr>
          <w:rFonts w:ascii="Times New Roman" w:eastAsiaTheme="minorEastAsia" w:hAnsi="Times New Roman" w:cs="Times New Roman"/>
          <w:sz w:val="26"/>
          <w:szCs w:val="26"/>
          <w:lang w:eastAsia="ru-RU"/>
        </w:rPr>
        <w:t>е, особенно, центральные каналы, демонстрируют</w:t>
      </w:r>
      <w:r w:rsidR="00454F9E" w:rsidRPr="004B471D">
        <w:rPr>
          <w:rFonts w:ascii="Times New Roman" w:eastAsiaTheme="minorEastAsia" w:hAnsi="Times New Roman" w:cs="Times New Roman"/>
          <w:sz w:val="26"/>
          <w:szCs w:val="26"/>
          <w:lang w:eastAsia="ru-RU"/>
        </w:rPr>
        <w:t xml:space="preserve"> много сцен насилия, жестокости, примеров асоциального поведения и др.</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Это стало причиной того, что возникла необходимость на законодательном уровне защитить наших детей от отрицательной  информации. 29 декабря 2010 г. Государственной Думой был принят Федеральный закон № 436-ФЗ «О защите детей от информации, причиняющ</w:t>
      </w:r>
      <w:r w:rsidR="00C35F2D" w:rsidRPr="004B471D">
        <w:rPr>
          <w:rFonts w:ascii="Times New Roman" w:eastAsiaTheme="minorEastAsia" w:hAnsi="Times New Roman" w:cs="Times New Roman"/>
          <w:sz w:val="26"/>
          <w:szCs w:val="26"/>
          <w:lang w:eastAsia="ru-RU"/>
        </w:rPr>
        <w:t>ей вред их здоровью и развитию»</w:t>
      </w:r>
      <w:r w:rsidRPr="004B471D">
        <w:rPr>
          <w:rFonts w:ascii="Times New Roman" w:eastAsiaTheme="minorEastAsia" w:hAnsi="Times New Roman" w:cs="Times New Roman"/>
          <w:sz w:val="26"/>
          <w:szCs w:val="26"/>
          <w:lang w:eastAsia="ru-RU"/>
        </w:rPr>
        <w:t xml:space="preserve">, с 1 сентября 2012 г. закон </w:t>
      </w:r>
      <w:r w:rsidRPr="004B471D">
        <w:rPr>
          <w:rFonts w:ascii="Times New Roman" w:eastAsiaTheme="minorEastAsia" w:hAnsi="Times New Roman" w:cs="Times New Roman"/>
          <w:sz w:val="26"/>
          <w:szCs w:val="26"/>
          <w:lang w:eastAsia="ru-RU"/>
        </w:rPr>
        <w:lastRenderedPageBreak/>
        <w:t>вступил в силу.</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С 1 июня 2013 года по инициативе Уполномоченного при Президенте Российской Федерация по правам ребёнка стартовала Общероссийская кампания против насилия и жестокости в СМИ, включающая комплекс мер информационного, обучающего и организационного характера.   </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Минобразования Чувашии, Мининформполитики Чувашии, Минздравсоцразвития Чувашии, Минкультуры Чувашии, Минспорта Чувашии утвержден Межведомственный план мероприятий, направленных на обеспечение защиты детей от информации, причиняющей вред их здоровью и (или) нравственному развитию. В муниципалитетах утверждены  планы реализации мероприятий Концепции информационной кампании против насилия и жестокости в СМИ и других средствах массовой коммуникации, в соответствии с которыми проводятся мероприятия, направленные, в первую очередь, на обучение детей и их родителей (законных представителей) распознаванию негативной информации и способам защиты от ее воздействия. </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При Управлении Федеральной службы по надзору в сфере связи, информационных технологий и массовых коммуникаций по Чувашской Республике – Чувашии образован Консультативный совет по применению законодательства Р</w:t>
      </w:r>
      <w:r w:rsidR="00C35F2D" w:rsidRPr="004B471D">
        <w:rPr>
          <w:rFonts w:ascii="Times New Roman" w:eastAsiaTheme="minorEastAsia" w:hAnsi="Times New Roman" w:cs="Times New Roman"/>
          <w:sz w:val="26"/>
          <w:szCs w:val="26"/>
          <w:lang w:eastAsia="ru-RU"/>
        </w:rPr>
        <w:t>оссийской Федерации</w:t>
      </w:r>
      <w:r w:rsidRPr="004B471D">
        <w:rPr>
          <w:rFonts w:ascii="Times New Roman" w:eastAsiaTheme="minorEastAsia" w:hAnsi="Times New Roman" w:cs="Times New Roman"/>
          <w:sz w:val="26"/>
          <w:szCs w:val="26"/>
          <w:lang w:eastAsia="ru-RU"/>
        </w:rPr>
        <w:t xml:space="preserve"> о средствах массовой информации. В состав совета вошел Уполномоченный. </w:t>
      </w:r>
    </w:p>
    <w:p w:rsidR="00454F9E" w:rsidRPr="004B471D" w:rsidRDefault="003144FC" w:rsidP="00454F9E">
      <w:pPr>
        <w:widowControl w:val="0"/>
        <w:autoSpaceDE w:val="0"/>
        <w:autoSpaceDN w:val="0"/>
        <w:adjustRightInd w:val="0"/>
        <w:spacing w:after="0" w:line="240" w:lineRule="auto"/>
        <w:ind w:firstLine="708"/>
        <w:jc w:val="both"/>
        <w:outlineLvl w:val="0"/>
        <w:rPr>
          <w:rFonts w:ascii="Times New Roman" w:eastAsiaTheme="minorEastAsia" w:hAnsi="Times New Roman" w:cs="Times New Roman"/>
          <w:bCs/>
          <w:sz w:val="26"/>
          <w:szCs w:val="26"/>
          <w:lang w:eastAsia="ru-RU"/>
        </w:rPr>
      </w:pPr>
      <w:hyperlink r:id="rId47" w:history="1">
        <w:bookmarkStart w:id="19" w:name="_Toc385257342"/>
        <w:bookmarkStart w:id="20" w:name="_Toc385257469"/>
        <w:bookmarkStart w:id="21" w:name="_Toc385519114"/>
        <w:bookmarkStart w:id="22" w:name="_Toc386196918"/>
        <w:bookmarkStart w:id="23" w:name="_Toc387905441"/>
        <w:r w:rsidR="00454F9E" w:rsidRPr="004B471D">
          <w:rPr>
            <w:rFonts w:ascii="Times New Roman" w:eastAsiaTheme="minorEastAsia" w:hAnsi="Times New Roman" w:cs="Times New Roman"/>
            <w:bCs/>
            <w:sz w:val="26"/>
            <w:szCs w:val="26"/>
            <w:lang w:eastAsia="ru-RU"/>
          </w:rPr>
          <w:t xml:space="preserve">Указом Президента </w:t>
        </w:r>
        <w:r w:rsidR="00596C8D" w:rsidRPr="004B471D">
          <w:rPr>
            <w:rFonts w:ascii="Times New Roman" w:eastAsiaTheme="minorEastAsia" w:hAnsi="Times New Roman" w:cs="Times New Roman"/>
            <w:bCs/>
            <w:sz w:val="26"/>
            <w:szCs w:val="26"/>
            <w:lang w:eastAsia="ru-RU"/>
          </w:rPr>
          <w:t>Российской Федерации</w:t>
        </w:r>
        <w:r w:rsidR="00454F9E" w:rsidRPr="004B471D">
          <w:rPr>
            <w:rFonts w:ascii="Times New Roman" w:eastAsiaTheme="minorEastAsia" w:hAnsi="Times New Roman" w:cs="Times New Roman"/>
            <w:bCs/>
            <w:sz w:val="26"/>
            <w:szCs w:val="26"/>
            <w:lang w:eastAsia="ru-RU"/>
          </w:rPr>
          <w:t xml:space="preserve"> от 1 июня 2012 года № 761 «О Национальной стратегии действий в интересах детей на 2012 - 2017 годы»</w:t>
        </w:r>
      </w:hyperlink>
      <w:r w:rsidR="00454F9E" w:rsidRPr="004B471D">
        <w:rPr>
          <w:rFonts w:ascii="Times New Roman" w:eastAsiaTheme="minorEastAsia" w:hAnsi="Times New Roman" w:cs="Times New Roman"/>
          <w:bCs/>
          <w:sz w:val="26"/>
          <w:szCs w:val="26"/>
          <w:lang w:eastAsia="ru-RU"/>
        </w:rPr>
        <w:t xml:space="preserve"> определены меры, направленные на обеспечение информационной безопасности детства, к числу которых относятся:</w:t>
      </w:r>
      <w:bookmarkEnd w:id="19"/>
      <w:bookmarkEnd w:id="20"/>
      <w:bookmarkEnd w:id="21"/>
      <w:bookmarkEnd w:id="22"/>
      <w:bookmarkEnd w:id="23"/>
      <w:r w:rsidR="00454F9E" w:rsidRPr="004B471D">
        <w:rPr>
          <w:rFonts w:ascii="Times New Roman" w:eastAsiaTheme="minorEastAsia" w:hAnsi="Times New Roman" w:cs="Times New Roman"/>
          <w:bCs/>
          <w:sz w:val="26"/>
          <w:szCs w:val="26"/>
          <w:lang w:eastAsia="ru-RU"/>
        </w:rPr>
        <w:t xml:space="preserve"> </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создание и внедрение программ 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w:t>
      </w:r>
      <w:r w:rsidR="00700205">
        <w:rPr>
          <w:rFonts w:ascii="Times New Roman" w:eastAsiaTheme="minorEastAsia" w:hAnsi="Times New Roman" w:cs="Times New Roman"/>
          <w:sz w:val="26"/>
          <w:szCs w:val="26"/>
          <w:lang w:eastAsia="ru-RU"/>
        </w:rPr>
        <w:t>.</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создание общественных механизмов экспертизы интернет-контента для детей;</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 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w:t>
      </w:r>
      <w:r w:rsidR="00BB2026">
        <w:rPr>
          <w:rFonts w:ascii="Times New Roman" w:eastAsiaTheme="minorEastAsia" w:hAnsi="Times New Roman" w:cs="Times New Roman"/>
          <w:sz w:val="26"/>
          <w:szCs w:val="26"/>
          <w:lang w:eastAsia="ru-RU"/>
        </w:rPr>
        <w:t>в</w:t>
      </w:r>
      <w:r w:rsidRPr="004B471D">
        <w:rPr>
          <w:rFonts w:ascii="Times New Roman" w:eastAsiaTheme="minorEastAsia" w:hAnsi="Times New Roman" w:cs="Times New Roman"/>
          <w:sz w:val="26"/>
          <w:szCs w:val="26"/>
          <w:lang w:eastAsia="ru-RU"/>
        </w:rPr>
        <w:t xml:space="preserve"> «Интернет». </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Управлением Роскомнадзора по Чувашской Республике - Чувашии в 2014 году проведено 5 проверок юридических лиц (владельцев лицензии на осуществление телерадиовещания) и 12 мероприятий систематического наблюдения за соблюдением требований законодательства </w:t>
      </w:r>
      <w:r w:rsidR="00596C8D" w:rsidRPr="004B471D">
        <w:rPr>
          <w:rFonts w:ascii="Times New Roman" w:eastAsiaTheme="minorEastAsia" w:hAnsi="Times New Roman" w:cs="Times New Roman"/>
          <w:sz w:val="26"/>
          <w:szCs w:val="26"/>
          <w:lang w:eastAsia="ru-RU"/>
        </w:rPr>
        <w:t>Российской Федерации</w:t>
      </w:r>
      <w:r w:rsidRPr="004B471D">
        <w:rPr>
          <w:rFonts w:ascii="Times New Roman" w:eastAsiaTheme="minorEastAsia" w:hAnsi="Times New Roman" w:cs="Times New Roman"/>
          <w:sz w:val="26"/>
          <w:szCs w:val="26"/>
          <w:lang w:eastAsia="ru-RU"/>
        </w:rPr>
        <w:t>, в том числе за соблюдением требований по ограничению рекламы потребления пива и иной спиртосодержащей продукции. В ходе мероприятий нарушений не выявлено.</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Кроме того, за 2014 год проведено 137 мероприятий по мониторингу в </w:t>
      </w:r>
      <w:r w:rsidRPr="004B471D">
        <w:rPr>
          <w:rFonts w:ascii="Times New Roman" w:eastAsiaTheme="minorEastAsia" w:hAnsi="Times New Roman" w:cs="Times New Roman"/>
          <w:sz w:val="26"/>
          <w:szCs w:val="26"/>
          <w:lang w:eastAsia="ru-RU"/>
        </w:rPr>
        <w:lastRenderedPageBreak/>
        <w:t>отношени</w:t>
      </w:r>
      <w:r w:rsidR="00A66297" w:rsidRPr="004B471D">
        <w:rPr>
          <w:rFonts w:ascii="Times New Roman" w:eastAsiaTheme="minorEastAsia" w:hAnsi="Times New Roman" w:cs="Times New Roman"/>
          <w:sz w:val="26"/>
          <w:szCs w:val="26"/>
          <w:lang w:eastAsia="ru-RU"/>
        </w:rPr>
        <w:t>и</w:t>
      </w:r>
      <w:r w:rsidRPr="004B471D">
        <w:rPr>
          <w:rFonts w:ascii="Times New Roman" w:eastAsiaTheme="minorEastAsia" w:hAnsi="Times New Roman" w:cs="Times New Roman"/>
          <w:sz w:val="26"/>
          <w:szCs w:val="26"/>
          <w:lang w:eastAsia="ru-RU"/>
        </w:rPr>
        <w:t xml:space="preserve"> телерадиоканалов, в ходе которых выявлены признаки нарушения законодательства: в эфире телеканала «Телекомпания ЮТВ» 19</w:t>
      </w:r>
      <w:r w:rsidR="001A37FE" w:rsidRPr="004B471D">
        <w:rPr>
          <w:rFonts w:ascii="Times New Roman" w:eastAsiaTheme="minorEastAsia" w:hAnsi="Times New Roman" w:cs="Times New Roman"/>
          <w:sz w:val="26"/>
          <w:szCs w:val="26"/>
          <w:lang w:eastAsia="ru-RU"/>
        </w:rPr>
        <w:t xml:space="preserve"> августа </w:t>
      </w:r>
      <w:r w:rsidRPr="004B471D">
        <w:rPr>
          <w:rFonts w:ascii="Times New Roman" w:eastAsiaTheme="minorEastAsia" w:hAnsi="Times New Roman" w:cs="Times New Roman"/>
          <w:sz w:val="26"/>
          <w:szCs w:val="26"/>
          <w:lang w:eastAsia="ru-RU"/>
        </w:rPr>
        <w:t>2014</w:t>
      </w:r>
      <w:r w:rsidR="001A37FE" w:rsidRPr="004B471D">
        <w:rPr>
          <w:rFonts w:ascii="Times New Roman" w:eastAsiaTheme="minorEastAsia" w:hAnsi="Times New Roman" w:cs="Times New Roman"/>
          <w:sz w:val="26"/>
          <w:szCs w:val="26"/>
          <w:lang w:eastAsia="ru-RU"/>
        </w:rPr>
        <w:t xml:space="preserve"> года</w:t>
      </w:r>
      <w:r w:rsidRPr="004B471D">
        <w:rPr>
          <w:rFonts w:ascii="Times New Roman" w:eastAsiaTheme="minorEastAsia" w:hAnsi="Times New Roman" w:cs="Times New Roman"/>
          <w:sz w:val="26"/>
          <w:szCs w:val="26"/>
          <w:lang w:eastAsia="ru-RU"/>
        </w:rPr>
        <w:t xml:space="preserve"> обнаружены признаки рекламы алкогольного напитка в телепередаче «Кулас килет-и?». Информация о нарушении направлена в УФАС по Чувашской Республике.</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Проверки исполнения законодательства о защите детей от информации, причиняющей вред их здоровью и развитию</w:t>
      </w:r>
      <w:r w:rsidR="00045B32" w:rsidRPr="004B471D">
        <w:rPr>
          <w:rFonts w:ascii="Times New Roman" w:eastAsiaTheme="minorEastAsia" w:hAnsi="Times New Roman" w:cs="Times New Roman"/>
          <w:sz w:val="26"/>
          <w:szCs w:val="26"/>
          <w:lang w:eastAsia="ru-RU"/>
        </w:rPr>
        <w:t>,</w:t>
      </w:r>
      <w:r w:rsidRPr="004B471D">
        <w:rPr>
          <w:rFonts w:ascii="Times New Roman" w:eastAsiaTheme="minorEastAsia" w:hAnsi="Times New Roman" w:cs="Times New Roman"/>
          <w:sz w:val="26"/>
          <w:szCs w:val="26"/>
          <w:lang w:eastAsia="ru-RU"/>
        </w:rPr>
        <w:t xml:space="preserve"> свидетельствуют о том, что органами государственной власти республики и органами местного самоуправления принимаются определенные меры, направленные на обеспечение информационной безопасности детей. </w:t>
      </w:r>
    </w:p>
    <w:p w:rsidR="00454F9E" w:rsidRPr="004B471D" w:rsidRDefault="00454F9E" w:rsidP="003445B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Однако, несмотря на достигнутые положительные результаты, принимаемые меры пока нельзя назвать достаточными и эффективными.</w:t>
      </w:r>
    </w:p>
    <w:p w:rsidR="00325D84" w:rsidRPr="004B471D" w:rsidRDefault="00325D84" w:rsidP="003445B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Одной из тем очередного Единого информационного дня стал вопрос «О защите детей от информации, причиняющей вред их здоровью и развитию»</w:t>
      </w:r>
      <w:r w:rsidR="00FA785E" w:rsidRPr="004B471D">
        <w:rPr>
          <w:rFonts w:ascii="Times New Roman" w:eastAsiaTheme="minorEastAsia" w:hAnsi="Times New Roman" w:cs="Times New Roman"/>
          <w:sz w:val="26"/>
          <w:szCs w:val="26"/>
          <w:lang w:eastAsia="ru-RU"/>
        </w:rPr>
        <w:t xml:space="preserve"> и безопасного пользования услугами Интернета.</w:t>
      </w:r>
    </w:p>
    <w:p w:rsidR="003445BB" w:rsidRPr="004B471D" w:rsidRDefault="003445BB" w:rsidP="003445BB">
      <w:pPr>
        <w:spacing w:after="0" w:line="240" w:lineRule="auto"/>
        <w:ind w:firstLine="567"/>
        <w:jc w:val="both"/>
        <w:rPr>
          <w:rFonts w:ascii="Times New Roman" w:hAnsi="Times New Roman" w:cs="Times New Roman"/>
          <w:sz w:val="26"/>
          <w:szCs w:val="26"/>
        </w:rPr>
      </w:pPr>
      <w:r w:rsidRPr="004B471D">
        <w:rPr>
          <w:rFonts w:ascii="Times New Roman" w:hAnsi="Times New Roman" w:cs="Times New Roman"/>
          <w:sz w:val="26"/>
          <w:szCs w:val="26"/>
        </w:rPr>
        <w:t xml:space="preserve">29 мая 2014 года и 20 марта 2015 года Уполномоченный провел рабочее совещание по вопросам безопасности несовершеннолетних в Интернете и «круглый стол» по теме «Интернет. Безопасный Интернет. Угрозы, исходящие из Интернета для детей. Итоги 2014 г.» с участием представителей общественности, органов власти, правоохранительных и надзорных структур. </w:t>
      </w:r>
    </w:p>
    <w:p w:rsidR="00EC3823" w:rsidRPr="004B471D" w:rsidRDefault="00EC3823" w:rsidP="003445BB">
      <w:pPr>
        <w:spacing w:after="0" w:line="240" w:lineRule="auto"/>
        <w:ind w:firstLine="567"/>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С 30 октября 2014 </w:t>
      </w:r>
      <w:r w:rsidR="00CE3DAD" w:rsidRPr="004B471D">
        <w:rPr>
          <w:rFonts w:ascii="Times New Roman" w:eastAsiaTheme="minorEastAsia" w:hAnsi="Times New Roman" w:cs="Times New Roman"/>
          <w:sz w:val="26"/>
          <w:szCs w:val="26"/>
          <w:lang w:eastAsia="ru-RU"/>
        </w:rPr>
        <w:t xml:space="preserve">года </w:t>
      </w:r>
      <w:r w:rsidRPr="004B471D">
        <w:rPr>
          <w:rFonts w:ascii="Times New Roman" w:eastAsiaTheme="minorEastAsia" w:hAnsi="Times New Roman" w:cs="Times New Roman"/>
          <w:sz w:val="26"/>
          <w:szCs w:val="26"/>
          <w:lang w:eastAsia="ru-RU"/>
        </w:rPr>
        <w:t xml:space="preserve">по 30 января 2015 года </w:t>
      </w:r>
      <w:r w:rsidR="00BA30D3" w:rsidRPr="004B471D">
        <w:rPr>
          <w:rFonts w:ascii="Times New Roman" w:eastAsiaTheme="minorEastAsia" w:hAnsi="Times New Roman" w:cs="Times New Roman"/>
          <w:sz w:val="26"/>
          <w:szCs w:val="26"/>
          <w:lang w:eastAsia="ru-RU"/>
        </w:rPr>
        <w:t xml:space="preserve">ОАО «Ростелеком» </w:t>
      </w:r>
      <w:r w:rsidR="00BA30D3">
        <w:rPr>
          <w:rFonts w:ascii="Times New Roman" w:eastAsiaTheme="minorEastAsia" w:hAnsi="Times New Roman" w:cs="Times New Roman"/>
          <w:sz w:val="26"/>
          <w:szCs w:val="26"/>
          <w:lang w:eastAsia="ru-RU"/>
        </w:rPr>
        <w:t xml:space="preserve">провёл </w:t>
      </w:r>
      <w:r w:rsidRPr="004B471D">
        <w:rPr>
          <w:rFonts w:ascii="Times New Roman" w:eastAsiaTheme="minorEastAsia" w:hAnsi="Times New Roman" w:cs="Times New Roman"/>
          <w:sz w:val="26"/>
          <w:szCs w:val="26"/>
          <w:lang w:eastAsia="ru-RU"/>
        </w:rPr>
        <w:t xml:space="preserve">ежегодный конкурс творческих работ </w:t>
      </w:r>
      <w:r w:rsidR="00BA30D3" w:rsidRPr="004B471D">
        <w:rPr>
          <w:rFonts w:ascii="Times New Roman" w:eastAsiaTheme="minorEastAsia" w:hAnsi="Times New Roman" w:cs="Times New Roman"/>
          <w:sz w:val="26"/>
          <w:szCs w:val="26"/>
          <w:lang w:eastAsia="ru-RU"/>
        </w:rPr>
        <w:t xml:space="preserve">«Безопасный Интернет», </w:t>
      </w:r>
      <w:r w:rsidR="00BA30D3">
        <w:rPr>
          <w:rFonts w:ascii="Times New Roman" w:eastAsiaTheme="minorEastAsia" w:hAnsi="Times New Roman" w:cs="Times New Roman"/>
          <w:sz w:val="26"/>
          <w:szCs w:val="26"/>
          <w:lang w:eastAsia="ru-RU"/>
        </w:rPr>
        <w:t>при поддержке уполномоченных по правам ребёнка в регионе ПФО,</w:t>
      </w:r>
      <w:r w:rsidR="00D858BF"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sz w:val="26"/>
          <w:szCs w:val="26"/>
          <w:lang w:eastAsia="ru-RU"/>
        </w:rPr>
        <w:t>на который от учеников школ и учащихся средних специальных учебных заведений Чувашской Республики поступило более 10</w:t>
      </w:r>
      <w:r w:rsidR="00BA30D3">
        <w:rPr>
          <w:rFonts w:ascii="Times New Roman" w:eastAsiaTheme="minorEastAsia" w:hAnsi="Times New Roman" w:cs="Times New Roman"/>
          <w:sz w:val="26"/>
          <w:szCs w:val="26"/>
          <w:lang w:eastAsia="ru-RU"/>
        </w:rPr>
        <w:t>0 работ.  Уполномоченный выступи</w:t>
      </w:r>
      <w:r w:rsidRPr="004B471D">
        <w:rPr>
          <w:rFonts w:ascii="Times New Roman" w:eastAsiaTheme="minorEastAsia" w:hAnsi="Times New Roman" w:cs="Times New Roman"/>
          <w:sz w:val="26"/>
          <w:szCs w:val="26"/>
          <w:lang w:eastAsia="ru-RU"/>
        </w:rPr>
        <w:t xml:space="preserve">л в качестве одного из членов жюри. Конкурс вызвал большой интерес у школьников и студентов из </w:t>
      </w:r>
      <w:r w:rsidR="00C71258" w:rsidRPr="004B471D">
        <w:rPr>
          <w:rFonts w:ascii="Times New Roman" w:eastAsiaTheme="minorEastAsia" w:hAnsi="Times New Roman" w:cs="Times New Roman"/>
          <w:sz w:val="26"/>
          <w:szCs w:val="26"/>
          <w:lang w:eastAsia="ru-RU"/>
        </w:rPr>
        <w:t>всех</w:t>
      </w:r>
      <w:r w:rsidRPr="004B471D">
        <w:rPr>
          <w:rFonts w:ascii="Times New Roman" w:eastAsiaTheme="minorEastAsia" w:hAnsi="Times New Roman" w:cs="Times New Roman"/>
          <w:sz w:val="26"/>
          <w:szCs w:val="26"/>
          <w:lang w:eastAsia="ru-RU"/>
        </w:rPr>
        <w:t xml:space="preserve"> регионов ПФО. Более половина всех присланных работ пришла от детей, проживающих </w:t>
      </w:r>
      <w:r w:rsidR="00BA30D3">
        <w:rPr>
          <w:rFonts w:ascii="Times New Roman" w:eastAsiaTheme="minorEastAsia" w:hAnsi="Times New Roman" w:cs="Times New Roman"/>
          <w:sz w:val="26"/>
          <w:szCs w:val="26"/>
          <w:lang w:eastAsia="ru-RU"/>
        </w:rPr>
        <w:t>в сельской местности</w:t>
      </w:r>
      <w:r w:rsidRPr="004B471D">
        <w:rPr>
          <w:rFonts w:ascii="Times New Roman" w:eastAsiaTheme="minorEastAsia" w:hAnsi="Times New Roman" w:cs="Times New Roman"/>
          <w:sz w:val="26"/>
          <w:szCs w:val="26"/>
          <w:lang w:eastAsia="ru-RU"/>
        </w:rPr>
        <w:t xml:space="preserve">. Оценка работ участников проходила в два этапа: на региональном и макрорегиональном уровнях. На уровень </w:t>
      </w:r>
      <w:r w:rsidR="00D858BF" w:rsidRPr="004B471D">
        <w:rPr>
          <w:rFonts w:ascii="Times New Roman" w:eastAsiaTheme="minorEastAsia" w:hAnsi="Times New Roman" w:cs="Times New Roman"/>
          <w:sz w:val="26"/>
          <w:szCs w:val="26"/>
          <w:lang w:eastAsia="ru-RU"/>
        </w:rPr>
        <w:t>ПФО</w:t>
      </w:r>
      <w:r w:rsidRPr="004B471D">
        <w:rPr>
          <w:rFonts w:ascii="Times New Roman" w:eastAsiaTheme="minorEastAsia" w:hAnsi="Times New Roman" w:cs="Times New Roman"/>
          <w:sz w:val="26"/>
          <w:szCs w:val="26"/>
          <w:lang w:eastAsia="ru-RU"/>
        </w:rPr>
        <w:t xml:space="preserve"> по итогам отбора на региональном уровне вышло 100 работ в трех номинациях: видеоролик, рисунок/социальный плакат, стихотворение. Второе место</w:t>
      </w:r>
      <w:r w:rsidR="009B0D04">
        <w:rPr>
          <w:rFonts w:ascii="Times New Roman" w:eastAsiaTheme="minorEastAsia" w:hAnsi="Times New Roman" w:cs="Times New Roman"/>
          <w:sz w:val="26"/>
          <w:szCs w:val="26"/>
          <w:lang w:eastAsia="ru-RU"/>
        </w:rPr>
        <w:t xml:space="preserve"> в ПФО</w:t>
      </w:r>
      <w:r w:rsidRPr="004B471D">
        <w:rPr>
          <w:rFonts w:ascii="Times New Roman" w:eastAsiaTheme="minorEastAsia" w:hAnsi="Times New Roman" w:cs="Times New Roman"/>
          <w:sz w:val="26"/>
          <w:szCs w:val="26"/>
          <w:lang w:eastAsia="ru-RU"/>
        </w:rPr>
        <w:t xml:space="preserve"> в номинации «Видеоролик» заняли ученики 6 класса МБОУ  «Средняя общеобразовательная школа №3» города Алатыря Чувашской Республики.</w:t>
      </w:r>
    </w:p>
    <w:p w:rsidR="00454F9E" w:rsidRPr="004B471D" w:rsidRDefault="00454F9E" w:rsidP="00CE3DA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Основной проблемой формирования безопасной среды для детей в сети Интернет является постоянное создание </w:t>
      </w:r>
      <w:r w:rsidR="00B0784D" w:rsidRPr="004B471D">
        <w:rPr>
          <w:rFonts w:ascii="Times New Roman" w:eastAsiaTheme="minorEastAsia" w:hAnsi="Times New Roman" w:cs="Times New Roman"/>
          <w:sz w:val="26"/>
          <w:szCs w:val="26"/>
          <w:lang w:eastAsia="ru-RU"/>
        </w:rPr>
        <w:t xml:space="preserve">негативных </w:t>
      </w:r>
      <w:r w:rsidRPr="004B471D">
        <w:rPr>
          <w:rFonts w:ascii="Times New Roman" w:eastAsiaTheme="minorEastAsia" w:hAnsi="Times New Roman" w:cs="Times New Roman"/>
          <w:sz w:val="26"/>
          <w:szCs w:val="26"/>
          <w:lang w:eastAsia="ru-RU"/>
        </w:rPr>
        <w:t xml:space="preserve">новых сайтов, которые </w:t>
      </w:r>
      <w:r w:rsidR="00FC0D85" w:rsidRPr="004B471D">
        <w:rPr>
          <w:rFonts w:ascii="Times New Roman" w:eastAsiaTheme="minorEastAsia" w:hAnsi="Times New Roman" w:cs="Times New Roman"/>
          <w:sz w:val="26"/>
          <w:szCs w:val="26"/>
          <w:lang w:eastAsia="ru-RU"/>
        </w:rPr>
        <w:t xml:space="preserve">своевременно </w:t>
      </w:r>
      <w:r w:rsidRPr="004B471D">
        <w:rPr>
          <w:rFonts w:ascii="Times New Roman" w:eastAsiaTheme="minorEastAsia" w:hAnsi="Times New Roman" w:cs="Times New Roman"/>
          <w:sz w:val="26"/>
          <w:szCs w:val="26"/>
          <w:lang w:eastAsia="ru-RU"/>
        </w:rPr>
        <w:t xml:space="preserve">не блокируются программными продуктами для контент-фильтрации. </w:t>
      </w:r>
    </w:p>
    <w:p w:rsidR="00454F9E" w:rsidRPr="004B471D" w:rsidRDefault="00454F9E" w:rsidP="00454F9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Нам надо добиться того, чтобы и дети, и родители знали, помнили, осознавали, что интернет – это не только возможность получения знаний, развития и развлечений, но также и опасность, незаметная опасность для неокрепшей психики </w:t>
      </w:r>
      <w:r w:rsidR="009964DF" w:rsidRPr="004B471D">
        <w:rPr>
          <w:rFonts w:ascii="Times New Roman" w:eastAsiaTheme="minorEastAsia" w:hAnsi="Times New Roman" w:cs="Times New Roman"/>
          <w:sz w:val="26"/>
          <w:szCs w:val="26"/>
          <w:lang w:eastAsia="ru-RU"/>
        </w:rPr>
        <w:t>ребёнка</w:t>
      </w:r>
      <w:r w:rsidRPr="004B471D">
        <w:rPr>
          <w:rFonts w:ascii="Times New Roman" w:eastAsiaTheme="minorEastAsia" w:hAnsi="Times New Roman" w:cs="Times New Roman"/>
          <w:sz w:val="26"/>
          <w:szCs w:val="26"/>
          <w:lang w:eastAsia="ru-RU"/>
        </w:rPr>
        <w:t xml:space="preserve">, подростка. </w:t>
      </w:r>
    </w:p>
    <w:p w:rsidR="001E3835" w:rsidRPr="004B471D" w:rsidRDefault="00454F9E" w:rsidP="00454F9E">
      <w:pPr>
        <w:widowControl w:val="0"/>
        <w:autoSpaceDE w:val="0"/>
        <w:autoSpaceDN w:val="0"/>
        <w:adjustRightInd w:val="0"/>
        <w:spacing w:after="0" w:line="240" w:lineRule="auto"/>
        <w:ind w:firstLine="708"/>
        <w:jc w:val="both"/>
        <w:outlineLvl w:val="0"/>
        <w:rPr>
          <w:rFonts w:ascii="Times New Roman" w:eastAsiaTheme="minorEastAsia" w:hAnsi="Times New Roman" w:cs="Times New Roman"/>
          <w:bCs/>
          <w:sz w:val="26"/>
          <w:szCs w:val="26"/>
          <w:lang w:eastAsia="ru-RU"/>
        </w:rPr>
      </w:pPr>
      <w:bookmarkStart w:id="24" w:name="_Toc385257343"/>
      <w:bookmarkStart w:id="25" w:name="_Toc385257470"/>
      <w:bookmarkStart w:id="26" w:name="_Toc385519115"/>
      <w:bookmarkStart w:id="27" w:name="_Toc386181074"/>
      <w:bookmarkStart w:id="28" w:name="_Toc386196919"/>
      <w:bookmarkStart w:id="29" w:name="_Toc387905442"/>
      <w:r w:rsidRPr="004B471D">
        <w:rPr>
          <w:rFonts w:ascii="Times New Roman" w:eastAsiaTheme="minorEastAsia" w:hAnsi="Times New Roman" w:cs="Times New Roman"/>
          <w:bCs/>
          <w:sz w:val="26"/>
          <w:szCs w:val="26"/>
          <w:lang w:eastAsia="ru-RU"/>
        </w:rPr>
        <w:t xml:space="preserve">Для </w:t>
      </w:r>
      <w:r w:rsidR="003A4A9F" w:rsidRPr="004B471D">
        <w:rPr>
          <w:rFonts w:ascii="Times New Roman" w:eastAsiaTheme="minorEastAsia" w:hAnsi="Times New Roman" w:cs="Times New Roman"/>
          <w:bCs/>
          <w:sz w:val="26"/>
          <w:szCs w:val="26"/>
          <w:lang w:eastAsia="ru-RU"/>
        </w:rPr>
        <w:t>защиты</w:t>
      </w:r>
      <w:r w:rsidRPr="004B471D">
        <w:rPr>
          <w:rFonts w:ascii="Times New Roman" w:eastAsiaTheme="minorEastAsia" w:hAnsi="Times New Roman" w:cs="Times New Roman"/>
          <w:bCs/>
          <w:sz w:val="26"/>
          <w:szCs w:val="26"/>
          <w:lang w:eastAsia="ru-RU"/>
        </w:rPr>
        <w:t xml:space="preserve"> детей от просмотра не предназначенных для них сайтов, недостаточно просто ограничивать их свободу в использовании ресурсов сети. Сегодня подросток нередко оказывается более грамотным в вопросах настройки персонального компьютера и установки соответствующих программ, чем его родители, а значит, обход родительских методов защиты для него не представляет сложности.</w:t>
      </w:r>
      <w:bookmarkEnd w:id="24"/>
      <w:bookmarkEnd w:id="25"/>
      <w:bookmarkEnd w:id="26"/>
      <w:bookmarkEnd w:id="27"/>
      <w:bookmarkEnd w:id="28"/>
      <w:bookmarkEnd w:id="29"/>
      <w:r w:rsidR="00357B2A" w:rsidRPr="004B471D">
        <w:rPr>
          <w:rFonts w:ascii="Times New Roman" w:eastAsiaTheme="minorEastAsia" w:hAnsi="Times New Roman" w:cs="Times New Roman"/>
          <w:bCs/>
          <w:sz w:val="26"/>
          <w:szCs w:val="26"/>
          <w:lang w:eastAsia="ru-RU"/>
        </w:rPr>
        <w:t xml:space="preserve"> </w:t>
      </w:r>
      <w:r w:rsidR="00BC3E18" w:rsidRPr="004B471D">
        <w:rPr>
          <w:rFonts w:ascii="Times New Roman" w:eastAsiaTheme="minorEastAsia" w:hAnsi="Times New Roman" w:cs="Times New Roman"/>
          <w:bCs/>
          <w:sz w:val="26"/>
          <w:szCs w:val="26"/>
          <w:lang w:eastAsia="ru-RU"/>
        </w:rPr>
        <w:t>Безопасному</w:t>
      </w:r>
      <w:r w:rsidR="00357B2A" w:rsidRPr="004B471D">
        <w:rPr>
          <w:rFonts w:ascii="Times New Roman" w:eastAsiaTheme="minorEastAsia" w:hAnsi="Times New Roman" w:cs="Times New Roman"/>
          <w:bCs/>
          <w:sz w:val="26"/>
          <w:szCs w:val="26"/>
          <w:lang w:eastAsia="ru-RU"/>
        </w:rPr>
        <w:t xml:space="preserve"> пользованию интернетом нужно обучать в  </w:t>
      </w:r>
      <w:r w:rsidR="00BC3E18" w:rsidRPr="004B471D">
        <w:rPr>
          <w:rFonts w:ascii="Times New Roman" w:eastAsiaTheme="minorEastAsia" w:hAnsi="Times New Roman" w:cs="Times New Roman"/>
          <w:bCs/>
          <w:sz w:val="26"/>
          <w:szCs w:val="26"/>
          <w:lang w:eastAsia="ru-RU"/>
        </w:rPr>
        <w:t>первую очередь</w:t>
      </w:r>
      <w:r w:rsidR="00357B2A" w:rsidRPr="004B471D">
        <w:rPr>
          <w:rFonts w:ascii="Times New Roman" w:eastAsiaTheme="minorEastAsia" w:hAnsi="Times New Roman" w:cs="Times New Roman"/>
          <w:bCs/>
          <w:sz w:val="26"/>
          <w:szCs w:val="26"/>
          <w:lang w:eastAsia="ru-RU"/>
        </w:rPr>
        <w:t xml:space="preserve"> р</w:t>
      </w:r>
      <w:r w:rsidR="00BC3E18" w:rsidRPr="004B471D">
        <w:rPr>
          <w:rFonts w:ascii="Times New Roman" w:eastAsiaTheme="minorEastAsia" w:hAnsi="Times New Roman" w:cs="Times New Roman"/>
          <w:bCs/>
          <w:sz w:val="26"/>
          <w:szCs w:val="26"/>
          <w:lang w:eastAsia="ru-RU"/>
        </w:rPr>
        <w:t>одителей.</w:t>
      </w:r>
      <w:r w:rsidR="001E3835" w:rsidRPr="004B471D">
        <w:rPr>
          <w:rFonts w:ascii="Times New Roman" w:eastAsiaTheme="minorEastAsia" w:hAnsi="Times New Roman" w:cs="Times New Roman"/>
          <w:bCs/>
          <w:sz w:val="26"/>
          <w:szCs w:val="26"/>
          <w:lang w:eastAsia="ru-RU"/>
        </w:rPr>
        <w:t xml:space="preserve"> </w:t>
      </w:r>
    </w:p>
    <w:p w:rsidR="00454F9E" w:rsidRPr="004B471D" w:rsidRDefault="001E3835" w:rsidP="00454F9E">
      <w:pPr>
        <w:widowControl w:val="0"/>
        <w:autoSpaceDE w:val="0"/>
        <w:autoSpaceDN w:val="0"/>
        <w:adjustRightInd w:val="0"/>
        <w:spacing w:after="0" w:line="240" w:lineRule="auto"/>
        <w:ind w:firstLine="708"/>
        <w:jc w:val="both"/>
        <w:outlineLvl w:val="0"/>
        <w:rPr>
          <w:rFonts w:ascii="Times New Roman" w:eastAsiaTheme="minorEastAsia" w:hAnsi="Times New Roman" w:cs="Times New Roman"/>
          <w:bCs/>
          <w:sz w:val="26"/>
          <w:szCs w:val="26"/>
          <w:lang w:eastAsia="ru-RU"/>
        </w:rPr>
      </w:pPr>
      <w:r w:rsidRPr="004B471D">
        <w:rPr>
          <w:rFonts w:ascii="Times New Roman" w:eastAsiaTheme="minorEastAsia" w:hAnsi="Times New Roman" w:cs="Times New Roman"/>
          <w:bCs/>
          <w:sz w:val="26"/>
          <w:szCs w:val="26"/>
          <w:lang w:eastAsia="ru-RU"/>
        </w:rPr>
        <w:t>Дети и взрослые должны и обязаны соблюдать требования без</w:t>
      </w:r>
      <w:r w:rsidR="00025143">
        <w:rPr>
          <w:rFonts w:ascii="Times New Roman" w:eastAsiaTheme="minorEastAsia" w:hAnsi="Times New Roman" w:cs="Times New Roman"/>
          <w:bCs/>
          <w:sz w:val="26"/>
          <w:szCs w:val="26"/>
          <w:lang w:eastAsia="ru-RU"/>
        </w:rPr>
        <w:t>опасного пользования Интернетом понимая друг друга.</w:t>
      </w:r>
    </w:p>
    <w:p w:rsidR="00454F9E" w:rsidRPr="004B471D" w:rsidRDefault="00454F9E" w:rsidP="00454F9E">
      <w:pPr>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lastRenderedPageBreak/>
        <w:t>В связи с изложенным, необходимо созда</w:t>
      </w:r>
      <w:r w:rsidR="00325D84" w:rsidRPr="004B471D">
        <w:rPr>
          <w:rFonts w:ascii="Times New Roman" w:eastAsiaTheme="minorEastAsia" w:hAnsi="Times New Roman" w:cs="Times New Roman"/>
          <w:sz w:val="26"/>
          <w:szCs w:val="26"/>
          <w:lang w:eastAsia="ru-RU"/>
        </w:rPr>
        <w:t xml:space="preserve">вать </w:t>
      </w:r>
      <w:r w:rsidRPr="004B471D">
        <w:rPr>
          <w:rFonts w:ascii="Times New Roman" w:eastAsiaTheme="minorEastAsia" w:hAnsi="Times New Roman" w:cs="Times New Roman"/>
          <w:sz w:val="26"/>
          <w:szCs w:val="26"/>
          <w:lang w:eastAsia="ru-RU"/>
        </w:rPr>
        <w:t>и внедр</w:t>
      </w:r>
      <w:r w:rsidR="00325D84" w:rsidRPr="004B471D">
        <w:rPr>
          <w:rFonts w:ascii="Times New Roman" w:eastAsiaTheme="minorEastAsia" w:hAnsi="Times New Roman" w:cs="Times New Roman"/>
          <w:sz w:val="26"/>
          <w:szCs w:val="26"/>
          <w:lang w:eastAsia="ru-RU"/>
        </w:rPr>
        <w:t>ять</w:t>
      </w:r>
      <w:r w:rsidRPr="004B471D">
        <w:rPr>
          <w:rFonts w:ascii="Times New Roman" w:eastAsiaTheme="minorEastAsia" w:hAnsi="Times New Roman" w:cs="Times New Roman"/>
          <w:sz w:val="26"/>
          <w:szCs w:val="26"/>
          <w:lang w:eastAsia="ru-RU"/>
        </w:rPr>
        <w:t xml:space="preserve"> программ</w:t>
      </w:r>
      <w:r w:rsidR="00325D84" w:rsidRPr="004B471D">
        <w:rPr>
          <w:rFonts w:ascii="Times New Roman" w:eastAsiaTheme="minorEastAsia" w:hAnsi="Times New Roman" w:cs="Times New Roman"/>
          <w:sz w:val="26"/>
          <w:szCs w:val="26"/>
          <w:lang w:eastAsia="ru-RU"/>
        </w:rPr>
        <w:t>ы</w:t>
      </w:r>
      <w:r w:rsidRPr="004B471D">
        <w:rPr>
          <w:rFonts w:ascii="Times New Roman" w:eastAsiaTheme="minorEastAsia" w:hAnsi="Times New Roman" w:cs="Times New Roman"/>
          <w:sz w:val="26"/>
          <w:szCs w:val="26"/>
          <w:lang w:eastAsia="ru-RU"/>
        </w:rPr>
        <w:t xml:space="preserve"> обучения навыкам безопасного поведения в интернет-пространстве, профилактики интернет-зависимости, рисков вовлечения в противоправную деятельность, а также поддерж</w:t>
      </w:r>
      <w:r w:rsidR="00325D84" w:rsidRPr="004B471D">
        <w:rPr>
          <w:rFonts w:ascii="Times New Roman" w:eastAsiaTheme="minorEastAsia" w:hAnsi="Times New Roman" w:cs="Times New Roman"/>
          <w:sz w:val="26"/>
          <w:szCs w:val="26"/>
          <w:lang w:eastAsia="ru-RU"/>
        </w:rPr>
        <w:t>ивать</w:t>
      </w:r>
      <w:r w:rsidRPr="004B471D">
        <w:rPr>
          <w:rFonts w:ascii="Times New Roman" w:eastAsiaTheme="minorEastAsia" w:hAnsi="Times New Roman" w:cs="Times New Roman"/>
          <w:sz w:val="26"/>
          <w:szCs w:val="26"/>
          <w:lang w:eastAsia="ru-RU"/>
        </w:rPr>
        <w:t xml:space="preserve"> сем</w:t>
      </w:r>
      <w:r w:rsidR="00325D84" w:rsidRPr="004B471D">
        <w:rPr>
          <w:rFonts w:ascii="Times New Roman" w:eastAsiaTheme="minorEastAsia" w:hAnsi="Times New Roman" w:cs="Times New Roman"/>
          <w:sz w:val="26"/>
          <w:szCs w:val="26"/>
          <w:lang w:eastAsia="ru-RU"/>
        </w:rPr>
        <w:t>ьи</w:t>
      </w:r>
      <w:r w:rsidRPr="004B471D">
        <w:rPr>
          <w:rFonts w:ascii="Times New Roman" w:eastAsiaTheme="minorEastAsia" w:hAnsi="Times New Roman" w:cs="Times New Roman"/>
          <w:sz w:val="26"/>
          <w:szCs w:val="26"/>
          <w:lang w:eastAsia="ru-RU"/>
        </w:rPr>
        <w:t xml:space="preserve"> и детей в построении индивидуальных образовательных траекторий и эффективном использовании ресурсов сферы открытого образования (информационное, консультационное, </w:t>
      </w:r>
      <w:r w:rsidR="00325D84" w:rsidRPr="004B471D">
        <w:rPr>
          <w:rFonts w:ascii="Times New Roman" w:eastAsiaTheme="minorEastAsia" w:hAnsi="Times New Roman" w:cs="Times New Roman"/>
          <w:sz w:val="26"/>
          <w:szCs w:val="26"/>
          <w:lang w:eastAsia="ru-RU"/>
        </w:rPr>
        <w:t xml:space="preserve">обеспечивать </w:t>
      </w:r>
      <w:r w:rsidRPr="004B471D">
        <w:rPr>
          <w:rFonts w:ascii="Times New Roman" w:eastAsiaTheme="minorEastAsia" w:hAnsi="Times New Roman" w:cs="Times New Roman"/>
          <w:sz w:val="26"/>
          <w:szCs w:val="26"/>
          <w:lang w:eastAsia="ru-RU"/>
        </w:rPr>
        <w:t>тьюторское сопровождение, созда</w:t>
      </w:r>
      <w:r w:rsidR="007511DB" w:rsidRPr="004B471D">
        <w:rPr>
          <w:rFonts w:ascii="Times New Roman" w:eastAsiaTheme="minorEastAsia" w:hAnsi="Times New Roman" w:cs="Times New Roman"/>
          <w:sz w:val="26"/>
          <w:szCs w:val="26"/>
          <w:lang w:eastAsia="ru-RU"/>
        </w:rPr>
        <w:t>вать</w:t>
      </w:r>
      <w:r w:rsidRPr="004B471D">
        <w:rPr>
          <w:rFonts w:ascii="Times New Roman" w:eastAsiaTheme="minorEastAsia" w:hAnsi="Times New Roman" w:cs="Times New Roman"/>
          <w:sz w:val="26"/>
          <w:szCs w:val="26"/>
          <w:lang w:eastAsia="ru-RU"/>
        </w:rPr>
        <w:t xml:space="preserve"> информационны</w:t>
      </w:r>
      <w:r w:rsidR="007511DB" w:rsidRPr="004B471D">
        <w:rPr>
          <w:rFonts w:ascii="Times New Roman" w:eastAsiaTheme="minorEastAsia" w:hAnsi="Times New Roman" w:cs="Times New Roman"/>
          <w:sz w:val="26"/>
          <w:szCs w:val="26"/>
          <w:lang w:eastAsia="ru-RU"/>
        </w:rPr>
        <w:t>е</w:t>
      </w:r>
      <w:r w:rsidRPr="004B471D">
        <w:rPr>
          <w:rFonts w:ascii="Times New Roman" w:eastAsiaTheme="minorEastAsia" w:hAnsi="Times New Roman" w:cs="Times New Roman"/>
          <w:sz w:val="26"/>
          <w:szCs w:val="26"/>
          <w:lang w:eastAsia="ru-RU"/>
        </w:rPr>
        <w:t xml:space="preserve"> навигатор</w:t>
      </w:r>
      <w:r w:rsidR="007511DB" w:rsidRPr="004B471D">
        <w:rPr>
          <w:rFonts w:ascii="Times New Roman" w:eastAsiaTheme="minorEastAsia" w:hAnsi="Times New Roman" w:cs="Times New Roman"/>
          <w:sz w:val="26"/>
          <w:szCs w:val="26"/>
          <w:lang w:eastAsia="ru-RU"/>
        </w:rPr>
        <w:t>ы.</w:t>
      </w:r>
    </w:p>
    <w:p w:rsidR="00454F9E" w:rsidRPr="004B471D" w:rsidRDefault="00454F9E" w:rsidP="00454F9E">
      <w:pPr>
        <w:spacing w:after="0" w:line="240" w:lineRule="auto"/>
        <w:ind w:firstLine="709"/>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Уполномоченный считает необходимым принять меры к разработке и реализации региональной программы информационной безопасности детей.</w:t>
      </w:r>
    </w:p>
    <w:p w:rsidR="00463B01" w:rsidRPr="004B471D" w:rsidRDefault="00463B01" w:rsidP="00454F9E">
      <w:pPr>
        <w:spacing w:after="0" w:line="240" w:lineRule="auto"/>
        <w:ind w:firstLine="709"/>
        <w:jc w:val="both"/>
        <w:rPr>
          <w:rFonts w:ascii="Times New Roman" w:eastAsiaTheme="minorEastAsia" w:hAnsi="Times New Roman" w:cs="Times New Roman"/>
          <w:sz w:val="26"/>
          <w:szCs w:val="26"/>
          <w:lang w:eastAsia="ru-RU"/>
        </w:rPr>
      </w:pPr>
    </w:p>
    <w:p w:rsidR="006D0ADE" w:rsidRPr="004B471D" w:rsidRDefault="006D0ADE" w:rsidP="00E73126">
      <w:pPr>
        <w:widowControl w:val="0"/>
        <w:tabs>
          <w:tab w:val="left" w:pos="0"/>
        </w:tabs>
        <w:autoSpaceDE w:val="0"/>
        <w:autoSpaceDN w:val="0"/>
        <w:adjustRightInd w:val="0"/>
        <w:spacing w:after="0" w:line="240" w:lineRule="auto"/>
        <w:ind w:firstLine="720"/>
        <w:jc w:val="center"/>
        <w:rPr>
          <w:rFonts w:ascii="Times New Roman" w:eastAsiaTheme="minorEastAsia" w:hAnsi="Times New Roman" w:cs="Times New Roman"/>
          <w:sz w:val="26"/>
          <w:szCs w:val="26"/>
          <w:lang w:eastAsia="ru-RU"/>
        </w:rPr>
      </w:pPr>
    </w:p>
    <w:p w:rsidR="00E73126" w:rsidRPr="004B471D" w:rsidRDefault="00E73126" w:rsidP="00E73126">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bookmarkStart w:id="30" w:name="_Toc386181076"/>
      <w:bookmarkStart w:id="31" w:name="_Toc387905444"/>
      <w:r w:rsidRPr="004B471D">
        <w:rPr>
          <w:rFonts w:ascii="Times New Roman" w:eastAsiaTheme="minorEastAsia" w:hAnsi="Times New Roman" w:cs="Times New Roman"/>
          <w:b/>
          <w:sz w:val="26"/>
          <w:szCs w:val="26"/>
        </w:rPr>
        <w:t>О состоянии преступности против несовершеннолетних</w:t>
      </w:r>
      <w:bookmarkEnd w:id="30"/>
      <w:bookmarkEnd w:id="31"/>
      <w:r w:rsidRPr="004B471D">
        <w:rPr>
          <w:rFonts w:ascii="Times New Roman" w:eastAsiaTheme="minorEastAsia" w:hAnsi="Times New Roman" w:cs="Times New Roman"/>
          <w:b/>
          <w:sz w:val="26"/>
          <w:szCs w:val="26"/>
        </w:rPr>
        <w:t>.</w:t>
      </w:r>
    </w:p>
    <w:p w:rsidR="00E73126" w:rsidRPr="004B471D" w:rsidRDefault="00E73126" w:rsidP="00E7312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6B12BD" w:rsidRPr="004B471D" w:rsidRDefault="00E73126" w:rsidP="00465005">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Ежедневно Уполномоченный получает сводки </w:t>
      </w:r>
      <w:r w:rsidR="006B12BD" w:rsidRPr="004B471D">
        <w:rPr>
          <w:rFonts w:ascii="Times New Roman" w:eastAsiaTheme="minorEastAsia" w:hAnsi="Times New Roman" w:cs="Times New Roman"/>
          <w:sz w:val="26"/>
          <w:szCs w:val="26"/>
          <w:lang w:eastAsia="ru-RU"/>
        </w:rPr>
        <w:t xml:space="preserve">из дежурной части МВД по Чувашской Республике </w:t>
      </w:r>
      <w:r w:rsidRPr="004B471D">
        <w:rPr>
          <w:rFonts w:ascii="Times New Roman" w:eastAsiaTheme="minorEastAsia" w:hAnsi="Times New Roman" w:cs="Times New Roman"/>
          <w:sz w:val="26"/>
          <w:szCs w:val="26"/>
          <w:lang w:eastAsia="ru-RU"/>
        </w:rPr>
        <w:t xml:space="preserve">о преступлениях, совершенных в отношении несовершеннолетних и совершенных несовершеннолетними. </w:t>
      </w:r>
    </w:p>
    <w:p w:rsidR="00E73126" w:rsidRPr="004B471D" w:rsidRDefault="00E73126" w:rsidP="00465005">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Данное взаимодействие </w:t>
      </w:r>
      <w:r w:rsidR="006B12BD" w:rsidRPr="004B471D">
        <w:rPr>
          <w:rFonts w:ascii="Times New Roman" w:eastAsiaTheme="minorEastAsia" w:hAnsi="Times New Roman" w:cs="Times New Roman"/>
          <w:sz w:val="26"/>
          <w:szCs w:val="26"/>
          <w:lang w:eastAsia="ru-RU"/>
        </w:rPr>
        <w:t>осуществляется</w:t>
      </w:r>
      <w:r w:rsidRPr="004B471D">
        <w:rPr>
          <w:rFonts w:ascii="Times New Roman" w:eastAsiaTheme="minorEastAsia" w:hAnsi="Times New Roman" w:cs="Times New Roman"/>
          <w:sz w:val="26"/>
          <w:szCs w:val="26"/>
          <w:lang w:eastAsia="ru-RU"/>
        </w:rPr>
        <w:t xml:space="preserve"> в рамках подписанного между Уполномоченным по правам ребёнка в Ч</w:t>
      </w:r>
      <w:r w:rsidR="00BE4E1B" w:rsidRPr="004B471D">
        <w:rPr>
          <w:rFonts w:ascii="Times New Roman" w:eastAsiaTheme="minorEastAsia" w:hAnsi="Times New Roman" w:cs="Times New Roman"/>
          <w:sz w:val="26"/>
          <w:szCs w:val="26"/>
          <w:lang w:eastAsia="ru-RU"/>
        </w:rPr>
        <w:t>увашской Республике</w:t>
      </w:r>
      <w:r w:rsidRPr="004B471D">
        <w:rPr>
          <w:rFonts w:ascii="Times New Roman" w:eastAsiaTheme="minorEastAsia" w:hAnsi="Times New Roman" w:cs="Times New Roman"/>
          <w:sz w:val="26"/>
          <w:szCs w:val="26"/>
          <w:lang w:eastAsia="ru-RU"/>
        </w:rPr>
        <w:t xml:space="preserve"> и Министерством внутренних дел по Чувашской Республике Соглашения о сотрудничестве от 6 мая 2013 года.</w:t>
      </w:r>
    </w:p>
    <w:p w:rsidR="00E73126" w:rsidRPr="004B471D" w:rsidRDefault="00E73126" w:rsidP="00465005">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Кроме того, тесное взаимодействие Уполномоченный осуществляет со Следственным управлением Следственного комитета Российской Федерации по Чувашской Республике (соглашение подписано 23 мая 2013 года).</w:t>
      </w:r>
    </w:p>
    <w:p w:rsidR="00E73126" w:rsidRPr="004B471D" w:rsidRDefault="00E73126" w:rsidP="00465005">
      <w:pPr>
        <w:tabs>
          <w:tab w:val="left" w:pos="720"/>
        </w:tabs>
        <w:suppressAutoHyphens/>
        <w:autoSpaceDE w:val="0"/>
        <w:autoSpaceDN w:val="0"/>
        <w:adjustRightInd w:val="0"/>
        <w:spacing w:after="0" w:line="240" w:lineRule="auto"/>
        <w:ind w:firstLine="851"/>
        <w:contextualSpacing/>
        <w:jc w:val="both"/>
        <w:rPr>
          <w:rFonts w:ascii="Times New Roman" w:hAnsi="Times New Roman" w:cs="Times New Roman"/>
          <w:sz w:val="26"/>
          <w:szCs w:val="26"/>
        </w:rPr>
      </w:pPr>
      <w:r w:rsidRPr="004B471D">
        <w:rPr>
          <w:rFonts w:ascii="Times New Roman" w:hAnsi="Times New Roman" w:cs="Times New Roman"/>
          <w:sz w:val="26"/>
          <w:szCs w:val="26"/>
        </w:rPr>
        <w:t>В 2014 году произошёл рост преступлений, совершенных</w:t>
      </w:r>
      <w:r w:rsidR="006B12BD" w:rsidRPr="004B471D">
        <w:rPr>
          <w:rFonts w:ascii="Times New Roman" w:hAnsi="Times New Roman" w:cs="Times New Roman"/>
          <w:sz w:val="26"/>
          <w:szCs w:val="26"/>
        </w:rPr>
        <w:t xml:space="preserve"> в отношении несовершеннолетних</w:t>
      </w:r>
      <w:r w:rsidRPr="004B471D">
        <w:rPr>
          <w:rFonts w:ascii="Times New Roman" w:hAnsi="Times New Roman" w:cs="Times New Roman"/>
          <w:sz w:val="26"/>
          <w:szCs w:val="26"/>
        </w:rPr>
        <w:t xml:space="preserve"> родителями или иными законными представителями,  (с 330 до 360), рост составил 9,1%.</w:t>
      </w:r>
    </w:p>
    <w:p w:rsidR="00E73126" w:rsidRPr="004B471D" w:rsidRDefault="00E73126" w:rsidP="00465005">
      <w:pPr>
        <w:tabs>
          <w:tab w:val="left" w:pos="720"/>
        </w:tabs>
        <w:suppressAutoHyphens/>
        <w:autoSpaceDE w:val="0"/>
        <w:autoSpaceDN w:val="0"/>
        <w:adjustRightInd w:val="0"/>
        <w:spacing w:after="0" w:line="240" w:lineRule="auto"/>
        <w:ind w:firstLine="851"/>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Кроме того, на территории республики наблюдается рост числа преступлений, совершенных </w:t>
      </w:r>
      <w:r w:rsidR="002F215D" w:rsidRPr="004B471D">
        <w:rPr>
          <w:rFonts w:ascii="Times New Roman" w:hAnsi="Times New Roman" w:cs="Times New Roman"/>
          <w:sz w:val="26"/>
          <w:szCs w:val="26"/>
        </w:rPr>
        <w:t>в отношении детей</w:t>
      </w:r>
      <w:r w:rsidR="00465005">
        <w:rPr>
          <w:rFonts w:ascii="Times New Roman" w:hAnsi="Times New Roman" w:cs="Times New Roman"/>
          <w:sz w:val="26"/>
          <w:szCs w:val="26"/>
        </w:rPr>
        <w:t xml:space="preserve"> на 0,4% </w:t>
      </w:r>
      <w:r w:rsidRPr="004B471D">
        <w:rPr>
          <w:rFonts w:ascii="Times New Roman" w:hAnsi="Times New Roman" w:cs="Times New Roman"/>
          <w:sz w:val="26"/>
          <w:szCs w:val="26"/>
        </w:rPr>
        <w:t>(с 842 до 845), в том числе преступлений против половой неприкосновенности и половой свободы личности (с 64 до 84), против семьи и детей (с 191 до 225), против свободы, чести и достоинства личности (с 2 до 3). Вместе с тем, количество преступлений против жизни и здоровья уменьшилось (с 413 до 412)</w:t>
      </w:r>
      <w:r w:rsidR="00C85129" w:rsidRPr="004B471D">
        <w:rPr>
          <w:rFonts w:ascii="Times New Roman" w:hAnsi="Times New Roman" w:cs="Times New Roman"/>
          <w:sz w:val="26"/>
          <w:szCs w:val="26"/>
        </w:rPr>
        <w:t>.</w:t>
      </w:r>
    </w:p>
    <w:p w:rsidR="00E73126" w:rsidRPr="004B471D" w:rsidRDefault="00E73126" w:rsidP="00465005">
      <w:pPr>
        <w:spacing w:after="0" w:line="240" w:lineRule="auto"/>
        <w:ind w:firstLine="851"/>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Рост числа преступлений, совершенных в отношении несовершеннолетних наблюдается на территориях 11 районов республики, наиболее существенный </w:t>
      </w:r>
      <w:r w:rsidR="005826E3" w:rsidRPr="004B471D">
        <w:rPr>
          <w:rFonts w:ascii="Times New Roman" w:hAnsi="Times New Roman" w:cs="Times New Roman"/>
          <w:sz w:val="26"/>
          <w:szCs w:val="26"/>
        </w:rPr>
        <w:t xml:space="preserve">рост </w:t>
      </w:r>
      <w:r w:rsidRPr="004B471D">
        <w:rPr>
          <w:rFonts w:ascii="Times New Roman" w:hAnsi="Times New Roman" w:cs="Times New Roman"/>
          <w:sz w:val="26"/>
          <w:szCs w:val="26"/>
        </w:rPr>
        <w:t>на территории: Яльчикского - на 266,7 % (с 3 до 11), Цивильского - на 240 % (с 15 до 51), Батыревского - на 33,3 % (с 18 до 24), Красночетайского - на 26,7 % (с 15 до 19), Чебоксарского - на 14,8 % (с 61 до 70) районов, г. Канаша - на 59,4 % (с 32 до 51), г. Новочебоксарска - на 16,0 % (с 50 до 58), О</w:t>
      </w:r>
      <w:r w:rsidR="005826E3" w:rsidRPr="004B471D">
        <w:rPr>
          <w:rFonts w:ascii="Times New Roman" w:hAnsi="Times New Roman" w:cs="Times New Roman"/>
          <w:sz w:val="26"/>
          <w:szCs w:val="26"/>
        </w:rPr>
        <w:t>тдела полиции</w:t>
      </w:r>
      <w:r w:rsidRPr="004B471D">
        <w:rPr>
          <w:rFonts w:ascii="Times New Roman" w:hAnsi="Times New Roman" w:cs="Times New Roman"/>
          <w:sz w:val="26"/>
          <w:szCs w:val="26"/>
        </w:rPr>
        <w:t xml:space="preserve"> № 4 - на 63,3 %(с 30 до 49), О</w:t>
      </w:r>
      <w:r w:rsidR="005826E3" w:rsidRPr="004B471D">
        <w:rPr>
          <w:rFonts w:ascii="Times New Roman" w:hAnsi="Times New Roman" w:cs="Times New Roman"/>
          <w:sz w:val="26"/>
          <w:szCs w:val="26"/>
        </w:rPr>
        <w:t>тдела полиции</w:t>
      </w:r>
      <w:r w:rsidRPr="004B471D">
        <w:rPr>
          <w:rFonts w:ascii="Times New Roman" w:hAnsi="Times New Roman" w:cs="Times New Roman"/>
          <w:sz w:val="26"/>
          <w:szCs w:val="26"/>
        </w:rPr>
        <w:t xml:space="preserve"> № 5 - на 14,8 % (с 27 до 31)</w:t>
      </w:r>
      <w:r w:rsidR="005826E3" w:rsidRPr="004B471D">
        <w:rPr>
          <w:rFonts w:ascii="Times New Roman" w:hAnsi="Times New Roman" w:cs="Times New Roman"/>
          <w:sz w:val="26"/>
          <w:szCs w:val="26"/>
        </w:rPr>
        <w:t xml:space="preserve"> УМВД России по г.Чебоксары</w:t>
      </w:r>
      <w:r w:rsidRPr="004B471D">
        <w:rPr>
          <w:rFonts w:ascii="Times New Roman" w:hAnsi="Times New Roman" w:cs="Times New Roman"/>
          <w:sz w:val="26"/>
          <w:szCs w:val="26"/>
        </w:rPr>
        <w:t>.</w:t>
      </w:r>
    </w:p>
    <w:p w:rsidR="00E73126" w:rsidRPr="004B471D" w:rsidRDefault="00E73126" w:rsidP="00465005">
      <w:pPr>
        <w:tabs>
          <w:tab w:val="left" w:pos="540"/>
        </w:tabs>
        <w:suppressAutoHyphens/>
        <w:autoSpaceDE w:val="0"/>
        <w:autoSpaceDN w:val="0"/>
        <w:adjustRightInd w:val="0"/>
        <w:spacing w:after="0" w:line="240" w:lineRule="auto"/>
        <w:ind w:firstLine="851"/>
        <w:contextualSpacing/>
        <w:jc w:val="both"/>
        <w:rPr>
          <w:rFonts w:ascii="Times New Roman" w:hAnsi="Times New Roman" w:cs="Times New Roman"/>
          <w:bCs/>
          <w:sz w:val="26"/>
          <w:szCs w:val="26"/>
        </w:rPr>
      </w:pPr>
      <w:r w:rsidRPr="004B471D">
        <w:rPr>
          <w:rFonts w:ascii="Times New Roman" w:hAnsi="Times New Roman" w:cs="Times New Roman"/>
          <w:bCs/>
          <w:sz w:val="26"/>
          <w:szCs w:val="26"/>
        </w:rPr>
        <w:t xml:space="preserve">Сотрудниками ПДН составлено </w:t>
      </w:r>
      <w:r w:rsidR="00C85129" w:rsidRPr="004B471D">
        <w:rPr>
          <w:rFonts w:ascii="Times New Roman" w:hAnsi="Times New Roman" w:cs="Times New Roman"/>
          <w:bCs/>
          <w:sz w:val="26"/>
          <w:szCs w:val="26"/>
        </w:rPr>
        <w:t>3866 протоколов (в 2013 г.</w:t>
      </w:r>
      <w:r w:rsidR="00635D0A" w:rsidRPr="004B471D">
        <w:rPr>
          <w:rFonts w:ascii="Times New Roman" w:hAnsi="Times New Roman" w:cs="Times New Roman"/>
          <w:bCs/>
          <w:sz w:val="26"/>
          <w:szCs w:val="26"/>
        </w:rPr>
        <w:t xml:space="preserve"> </w:t>
      </w:r>
      <w:r w:rsidR="00C85129" w:rsidRPr="004B471D">
        <w:rPr>
          <w:rFonts w:ascii="Times New Roman" w:hAnsi="Times New Roman" w:cs="Times New Roman"/>
          <w:bCs/>
          <w:sz w:val="26"/>
          <w:szCs w:val="26"/>
        </w:rPr>
        <w:t>-</w:t>
      </w:r>
      <w:r w:rsidR="00635D0A" w:rsidRPr="004B471D">
        <w:rPr>
          <w:rFonts w:ascii="Times New Roman" w:hAnsi="Times New Roman" w:cs="Times New Roman"/>
          <w:bCs/>
          <w:sz w:val="26"/>
          <w:szCs w:val="26"/>
        </w:rPr>
        <w:t xml:space="preserve"> </w:t>
      </w:r>
      <w:r w:rsidR="00C85129" w:rsidRPr="004B471D">
        <w:rPr>
          <w:rFonts w:ascii="Times New Roman" w:hAnsi="Times New Roman" w:cs="Times New Roman"/>
          <w:bCs/>
          <w:sz w:val="26"/>
          <w:szCs w:val="26"/>
        </w:rPr>
        <w:t xml:space="preserve">4021) </w:t>
      </w:r>
      <w:r w:rsidRPr="004B471D">
        <w:rPr>
          <w:rFonts w:ascii="Times New Roman" w:hAnsi="Times New Roman" w:cs="Times New Roman"/>
          <w:bCs/>
          <w:sz w:val="26"/>
          <w:szCs w:val="26"/>
        </w:rPr>
        <w:t xml:space="preserve">по ст. 5.35 </w:t>
      </w:r>
      <w:r w:rsidR="00635D0A" w:rsidRPr="004B471D">
        <w:rPr>
          <w:rFonts w:ascii="Times New Roman" w:hAnsi="Times New Roman" w:cs="Times New Roman"/>
          <w:bCs/>
          <w:sz w:val="26"/>
          <w:szCs w:val="26"/>
        </w:rPr>
        <w:t xml:space="preserve">КоАП Российской Федерации </w:t>
      </w:r>
      <w:r w:rsidRPr="004B471D">
        <w:rPr>
          <w:rFonts w:ascii="Times New Roman" w:hAnsi="Times New Roman" w:cs="Times New Roman"/>
          <w:bCs/>
          <w:sz w:val="26"/>
          <w:szCs w:val="26"/>
        </w:rPr>
        <w:t>«Неисполнение родителями или иными законными представителями несовершеннолетних обязанностей по</w:t>
      </w:r>
      <w:r w:rsidR="00C85129" w:rsidRPr="004B471D">
        <w:rPr>
          <w:rFonts w:ascii="Times New Roman" w:hAnsi="Times New Roman" w:cs="Times New Roman"/>
          <w:bCs/>
          <w:sz w:val="26"/>
          <w:szCs w:val="26"/>
        </w:rPr>
        <w:t xml:space="preserve"> </w:t>
      </w:r>
      <w:r w:rsidRPr="004B471D">
        <w:rPr>
          <w:rFonts w:ascii="Times New Roman" w:hAnsi="Times New Roman" w:cs="Times New Roman"/>
          <w:bCs/>
          <w:sz w:val="26"/>
          <w:szCs w:val="26"/>
        </w:rPr>
        <w:t>содержанию и</w:t>
      </w:r>
      <w:r w:rsidR="00C85129" w:rsidRPr="004B471D">
        <w:rPr>
          <w:rFonts w:ascii="Times New Roman" w:hAnsi="Times New Roman" w:cs="Times New Roman"/>
          <w:bCs/>
          <w:sz w:val="26"/>
          <w:szCs w:val="26"/>
        </w:rPr>
        <w:t xml:space="preserve"> воспитанию несовершеннолетних».</w:t>
      </w:r>
    </w:p>
    <w:p w:rsidR="00E73126" w:rsidRPr="004B471D" w:rsidRDefault="00E73126" w:rsidP="00465005">
      <w:pPr>
        <w:tabs>
          <w:tab w:val="left" w:pos="1080"/>
          <w:tab w:val="left" w:pos="2340"/>
          <w:tab w:val="left" w:pos="4500"/>
        </w:tabs>
        <w:suppressAutoHyphens/>
        <w:autoSpaceDE w:val="0"/>
        <w:autoSpaceDN w:val="0"/>
        <w:adjustRightInd w:val="0"/>
        <w:spacing w:after="0" w:line="240" w:lineRule="auto"/>
        <w:ind w:firstLine="851"/>
        <w:contextualSpacing/>
        <w:jc w:val="both"/>
        <w:rPr>
          <w:rFonts w:ascii="Times New Roman" w:hAnsi="Times New Roman" w:cs="Times New Roman"/>
          <w:bCs/>
          <w:sz w:val="26"/>
          <w:szCs w:val="26"/>
        </w:rPr>
      </w:pPr>
      <w:r w:rsidRPr="004B471D">
        <w:rPr>
          <w:rFonts w:ascii="Times New Roman" w:hAnsi="Times New Roman" w:cs="Times New Roman"/>
          <w:bCs/>
          <w:sz w:val="26"/>
          <w:szCs w:val="26"/>
        </w:rPr>
        <w:t xml:space="preserve">На 1 января 2015 года на профилактическом учете в ПДН состояло 855 родителей или иных законных представителей несовершеннолетних, </w:t>
      </w:r>
      <w:r w:rsidRPr="004B471D">
        <w:rPr>
          <w:rFonts w:ascii="Times New Roman" w:hAnsi="Times New Roman" w:cs="Times New Roman"/>
          <w:bCs/>
          <w:sz w:val="26"/>
          <w:szCs w:val="26"/>
        </w:rPr>
        <w:br/>
        <w:t xml:space="preserve">не исполняющих обязанности по воспитанию и содержанию детей, которыми </w:t>
      </w:r>
      <w:r w:rsidRPr="004B471D">
        <w:rPr>
          <w:rFonts w:ascii="Times New Roman" w:hAnsi="Times New Roman" w:cs="Times New Roman"/>
          <w:bCs/>
          <w:sz w:val="26"/>
          <w:szCs w:val="26"/>
        </w:rPr>
        <w:lastRenderedPageBreak/>
        <w:t xml:space="preserve">воспитываются 1552 </w:t>
      </w:r>
      <w:r w:rsidR="00635D0A" w:rsidRPr="004B471D">
        <w:rPr>
          <w:rFonts w:ascii="Times New Roman" w:hAnsi="Times New Roman" w:cs="Times New Roman"/>
          <w:bCs/>
          <w:sz w:val="26"/>
          <w:szCs w:val="26"/>
        </w:rPr>
        <w:t>несовершеннолетних</w:t>
      </w:r>
      <w:r w:rsidRPr="004B471D">
        <w:rPr>
          <w:rFonts w:ascii="Times New Roman" w:hAnsi="Times New Roman" w:cs="Times New Roman"/>
          <w:bCs/>
          <w:sz w:val="26"/>
          <w:szCs w:val="26"/>
        </w:rPr>
        <w:t xml:space="preserve">, из них: в возрасте до 3 лет - 208, состоят на учёте в ПДН - 83. </w:t>
      </w:r>
    </w:p>
    <w:p w:rsidR="00E73126" w:rsidRPr="004B471D" w:rsidRDefault="00E73126" w:rsidP="00465005">
      <w:pPr>
        <w:tabs>
          <w:tab w:val="left" w:pos="1080"/>
          <w:tab w:val="left" w:pos="2340"/>
          <w:tab w:val="left" w:pos="4500"/>
        </w:tabs>
        <w:suppressAutoHyphens/>
        <w:autoSpaceDE w:val="0"/>
        <w:autoSpaceDN w:val="0"/>
        <w:adjustRightInd w:val="0"/>
        <w:spacing w:after="0" w:line="240" w:lineRule="auto"/>
        <w:ind w:firstLine="851"/>
        <w:contextualSpacing/>
        <w:jc w:val="both"/>
        <w:rPr>
          <w:rFonts w:ascii="Times New Roman" w:hAnsi="Times New Roman" w:cs="Times New Roman"/>
          <w:bCs/>
          <w:sz w:val="26"/>
          <w:szCs w:val="26"/>
        </w:rPr>
      </w:pPr>
      <w:r w:rsidRPr="004B471D">
        <w:rPr>
          <w:rFonts w:ascii="Times New Roman" w:hAnsi="Times New Roman" w:cs="Times New Roman"/>
          <w:bCs/>
          <w:sz w:val="26"/>
          <w:szCs w:val="26"/>
        </w:rPr>
        <w:t xml:space="preserve">В течение 2014 года было выявлено и поставлено на профилактический учет в ПДН  </w:t>
      </w:r>
      <w:r w:rsidR="008D236C" w:rsidRPr="004B471D">
        <w:rPr>
          <w:rFonts w:ascii="Times New Roman" w:hAnsi="Times New Roman" w:cs="Times New Roman"/>
          <w:bCs/>
          <w:sz w:val="26"/>
          <w:szCs w:val="26"/>
        </w:rPr>
        <w:t xml:space="preserve">363 родителей, </w:t>
      </w:r>
      <w:r w:rsidRPr="004B471D">
        <w:rPr>
          <w:rFonts w:ascii="Times New Roman" w:hAnsi="Times New Roman" w:cs="Times New Roman"/>
          <w:bCs/>
          <w:sz w:val="26"/>
          <w:szCs w:val="26"/>
        </w:rPr>
        <w:t xml:space="preserve">снято - 324, из них: </w:t>
      </w:r>
      <w:r w:rsidR="008D236C" w:rsidRPr="004B471D">
        <w:rPr>
          <w:rFonts w:ascii="Times New Roman" w:hAnsi="Times New Roman" w:cs="Times New Roman"/>
          <w:bCs/>
          <w:sz w:val="26"/>
          <w:szCs w:val="26"/>
        </w:rPr>
        <w:t xml:space="preserve"> в связи с</w:t>
      </w:r>
      <w:r w:rsidRPr="004B471D">
        <w:rPr>
          <w:rFonts w:ascii="Times New Roman" w:hAnsi="Times New Roman" w:cs="Times New Roman"/>
          <w:bCs/>
          <w:sz w:val="26"/>
          <w:szCs w:val="26"/>
        </w:rPr>
        <w:t xml:space="preserve"> исправлени</w:t>
      </w:r>
      <w:r w:rsidR="008D236C" w:rsidRPr="004B471D">
        <w:rPr>
          <w:rFonts w:ascii="Times New Roman" w:hAnsi="Times New Roman" w:cs="Times New Roman"/>
          <w:bCs/>
          <w:sz w:val="26"/>
          <w:szCs w:val="26"/>
        </w:rPr>
        <w:t>ем</w:t>
      </w:r>
      <w:r w:rsidRPr="004B471D">
        <w:rPr>
          <w:rFonts w:ascii="Times New Roman" w:hAnsi="Times New Roman" w:cs="Times New Roman"/>
          <w:bCs/>
          <w:sz w:val="26"/>
          <w:szCs w:val="26"/>
        </w:rPr>
        <w:t xml:space="preserve"> - 143, в связи с лишением родительских прав - 44. За злостное уклонение от исполнения родительских обязанностей сотрудниками ПДН направлено в суд для решения вопроса о лишении родительских прав 58 материалов, из них судами удовлетворено - 38.</w:t>
      </w:r>
      <w:r w:rsidRPr="004B471D">
        <w:rPr>
          <w:rFonts w:ascii="Times New Roman" w:hAnsi="Times New Roman" w:cs="Times New Roman"/>
          <w:sz w:val="26"/>
          <w:szCs w:val="26"/>
        </w:rPr>
        <w:t xml:space="preserve"> Направлено в суд </w:t>
      </w:r>
      <w:r w:rsidRPr="004B471D">
        <w:rPr>
          <w:rFonts w:ascii="Times New Roman" w:hAnsi="Times New Roman" w:cs="Times New Roman"/>
          <w:bCs/>
          <w:sz w:val="26"/>
          <w:szCs w:val="26"/>
        </w:rPr>
        <w:t xml:space="preserve">по </w:t>
      </w:r>
      <w:r w:rsidRPr="004B471D">
        <w:rPr>
          <w:rFonts w:ascii="Times New Roman" w:hAnsi="Times New Roman" w:cs="Times New Roman"/>
          <w:sz w:val="26"/>
          <w:szCs w:val="26"/>
        </w:rPr>
        <w:t>ст. 156 У</w:t>
      </w:r>
      <w:r w:rsidR="008D236C" w:rsidRPr="004B471D">
        <w:rPr>
          <w:rFonts w:ascii="Times New Roman" w:hAnsi="Times New Roman" w:cs="Times New Roman"/>
          <w:sz w:val="26"/>
          <w:szCs w:val="26"/>
        </w:rPr>
        <w:t>головного кодекса</w:t>
      </w:r>
      <w:r w:rsidRPr="004B471D">
        <w:rPr>
          <w:rFonts w:ascii="Times New Roman" w:hAnsi="Times New Roman" w:cs="Times New Roman"/>
          <w:sz w:val="26"/>
          <w:szCs w:val="26"/>
        </w:rPr>
        <w:t xml:space="preserve"> Р</w:t>
      </w:r>
      <w:r w:rsidR="008D236C" w:rsidRPr="004B471D">
        <w:rPr>
          <w:rFonts w:ascii="Times New Roman" w:hAnsi="Times New Roman" w:cs="Times New Roman"/>
          <w:sz w:val="26"/>
          <w:szCs w:val="26"/>
        </w:rPr>
        <w:t>оссийской Федерации</w:t>
      </w:r>
      <w:r w:rsidRPr="004B471D">
        <w:rPr>
          <w:rFonts w:ascii="Times New Roman" w:hAnsi="Times New Roman" w:cs="Times New Roman"/>
          <w:sz w:val="26"/>
          <w:szCs w:val="26"/>
        </w:rPr>
        <w:t xml:space="preserve"> «Неисполнение обязанностей по воспитанию несовершеннолетнего» 19 уголовных дел на родителей или </w:t>
      </w:r>
      <w:r w:rsidRPr="004B471D">
        <w:rPr>
          <w:rFonts w:ascii="Times New Roman" w:hAnsi="Times New Roman" w:cs="Times New Roman"/>
          <w:bCs/>
          <w:sz w:val="26"/>
          <w:szCs w:val="26"/>
        </w:rPr>
        <w:t xml:space="preserve">иных законных представителей несовершеннолетних. </w:t>
      </w:r>
    </w:p>
    <w:p w:rsidR="005D398C" w:rsidRPr="004B471D" w:rsidRDefault="005D398C" w:rsidP="005826E3">
      <w:pPr>
        <w:widowControl w:val="0"/>
        <w:autoSpaceDE w:val="0"/>
        <w:autoSpaceDN w:val="0"/>
        <w:adjustRightInd w:val="0"/>
        <w:spacing w:after="0" w:line="240" w:lineRule="auto"/>
        <w:ind w:firstLine="851"/>
        <w:jc w:val="both"/>
        <w:rPr>
          <w:rFonts w:ascii="Times New Roman" w:eastAsiaTheme="minorEastAsia" w:hAnsi="Times New Roman" w:cs="Times New Roman"/>
          <w:i/>
          <w:sz w:val="26"/>
          <w:szCs w:val="26"/>
          <w:lang w:eastAsia="ru-RU"/>
        </w:rPr>
      </w:pPr>
      <w:r w:rsidRPr="004B471D">
        <w:rPr>
          <w:rFonts w:ascii="Times New Roman" w:hAnsi="Times New Roman" w:cs="Times New Roman"/>
          <w:bCs/>
          <w:sz w:val="26"/>
          <w:szCs w:val="26"/>
        </w:rPr>
        <w:t xml:space="preserve">Уполномоченный обращает внимание на семейное насилие в отношении детей, факты жестокого обращения с детьми в семьях, увеличение количества совершенных побоев и причинение вреда здоровью детей. Подобные преступления совершаются родителями, близкими родственниками. </w:t>
      </w:r>
      <w:r w:rsidRPr="004B471D">
        <w:rPr>
          <w:rFonts w:ascii="Times New Roman" w:eastAsiaTheme="minorEastAsia" w:hAnsi="Times New Roman" w:cs="Times New Roman"/>
          <w:i/>
          <w:sz w:val="26"/>
          <w:szCs w:val="26"/>
          <w:lang w:eastAsia="ru-RU"/>
        </w:rPr>
        <w:t>В феврале 2014 года Шумерлинским межрайонным следственным отделом СУ СК</w:t>
      </w:r>
      <w:r w:rsidR="008D236C" w:rsidRPr="004B471D">
        <w:rPr>
          <w:rFonts w:ascii="Times New Roman" w:eastAsiaTheme="minorEastAsia" w:hAnsi="Times New Roman" w:cs="Times New Roman"/>
          <w:i/>
          <w:sz w:val="26"/>
          <w:szCs w:val="26"/>
          <w:lang w:eastAsia="ru-RU"/>
        </w:rPr>
        <w:t xml:space="preserve"> Российской Федерации</w:t>
      </w:r>
      <w:r w:rsidRPr="004B471D">
        <w:rPr>
          <w:rFonts w:ascii="Times New Roman" w:eastAsiaTheme="minorEastAsia" w:hAnsi="Times New Roman" w:cs="Times New Roman"/>
          <w:i/>
          <w:sz w:val="26"/>
          <w:szCs w:val="26"/>
          <w:lang w:eastAsia="ru-RU"/>
        </w:rPr>
        <w:t xml:space="preserve"> по Чувашии возбуждено уголовное дело в отношении 31-летней жительницы Вурнарского района, подозреваемой в совершении преступления, предусмотренного п. «г» ч. 2 ст. 117 У</w:t>
      </w:r>
      <w:r w:rsidR="00F71FB8" w:rsidRPr="004B471D">
        <w:rPr>
          <w:rFonts w:ascii="Times New Roman" w:eastAsiaTheme="minorEastAsia" w:hAnsi="Times New Roman" w:cs="Times New Roman"/>
          <w:i/>
          <w:sz w:val="26"/>
          <w:szCs w:val="26"/>
          <w:lang w:eastAsia="ru-RU"/>
        </w:rPr>
        <w:t xml:space="preserve">головного кодекса Российской Федерации </w:t>
      </w:r>
      <w:r w:rsidRPr="004B471D">
        <w:rPr>
          <w:rFonts w:ascii="Times New Roman" w:eastAsiaTheme="minorEastAsia" w:hAnsi="Times New Roman" w:cs="Times New Roman"/>
          <w:i/>
          <w:sz w:val="26"/>
          <w:szCs w:val="26"/>
          <w:lang w:eastAsia="ru-RU"/>
        </w:rPr>
        <w:t>(истязание заведомо несовершеннолетней). По версии следствия, с 1 по 5 февраля 2014 года в вечернее время подозреваемая, находясь у себя дома в одном из сельских населенных пунктов Вурнарского района, в состоянии алкогольного опьянения систематически издевалась над своей восьмилетней дочерью. Так, например, в один из этих дней злоумышленница потушила горящий окурок сигареты о левую руку девочки, причинив ей ожоги. Кроме того, сельчанка дважды избивала малолетнюю, нанося ей удары руками и ногами по различным частям тела.</w:t>
      </w:r>
    </w:p>
    <w:p w:rsidR="005D398C" w:rsidRPr="004B471D" w:rsidRDefault="008D236C" w:rsidP="00427649">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Приговором суда женщина признана винов</w:t>
      </w:r>
      <w:r w:rsidR="00F71FB8" w:rsidRPr="004B471D">
        <w:rPr>
          <w:rFonts w:ascii="Times New Roman" w:eastAsiaTheme="minorEastAsia" w:hAnsi="Times New Roman" w:cs="Times New Roman"/>
          <w:i/>
          <w:sz w:val="26"/>
          <w:szCs w:val="26"/>
          <w:lang w:eastAsia="ru-RU"/>
        </w:rPr>
        <w:t>ной в совершении преступления, предусмотренного п. «г» ч. 2 ст. 117 Уголовного кодекса Российской Федерации, ей назначено наказание в виде 2 лет лишения свободы условно.</w:t>
      </w:r>
    </w:p>
    <w:p w:rsidR="005D398C" w:rsidRPr="004B471D" w:rsidRDefault="005D398C" w:rsidP="00427649">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Таким образом, ситуация с семейным насилием остается неблагополучной.</w:t>
      </w:r>
    </w:p>
    <w:p w:rsidR="005D398C" w:rsidRPr="004B471D" w:rsidRDefault="005D398C" w:rsidP="00427649">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sz w:val="26"/>
          <w:szCs w:val="26"/>
          <w:lang w:eastAsia="ru-RU"/>
        </w:rPr>
        <w:t>Часты случаи совершения преступлений несовершеннолетними в отношении несовершеннолетних. Так</w:t>
      </w:r>
      <w:r w:rsidRPr="004B471D">
        <w:rPr>
          <w:rFonts w:ascii="Times New Roman" w:eastAsiaTheme="minorEastAsia" w:hAnsi="Times New Roman" w:cs="Times New Roman"/>
          <w:i/>
          <w:sz w:val="26"/>
          <w:szCs w:val="26"/>
          <w:lang w:eastAsia="ru-RU"/>
        </w:rPr>
        <w:t xml:space="preserve">, в феврале 2014 года Канашским межрайонным следственным отделом </w:t>
      </w:r>
      <w:r w:rsidR="00826793" w:rsidRPr="004B471D">
        <w:rPr>
          <w:rFonts w:ascii="Times New Roman" w:eastAsiaTheme="minorEastAsia" w:hAnsi="Times New Roman" w:cs="Times New Roman"/>
          <w:i/>
          <w:sz w:val="26"/>
          <w:szCs w:val="26"/>
          <w:lang w:eastAsia="ru-RU"/>
        </w:rPr>
        <w:t>Следственного управления Следственного комитета Российской Федерации</w:t>
      </w:r>
      <w:r w:rsidRPr="004B471D">
        <w:rPr>
          <w:rFonts w:ascii="Times New Roman" w:eastAsiaTheme="minorEastAsia" w:hAnsi="Times New Roman" w:cs="Times New Roman"/>
          <w:i/>
          <w:sz w:val="26"/>
          <w:szCs w:val="26"/>
          <w:lang w:eastAsia="ru-RU"/>
        </w:rPr>
        <w:t xml:space="preserve"> по Чувашии завершено расследование уголовного дела в отношении 17-летнего жителя города Канаша, обвиняемого в совершении преступления, предусмотренного п. «б» ч. 4 ст. 132 </w:t>
      </w:r>
      <w:r w:rsidR="00826793" w:rsidRPr="004B471D">
        <w:rPr>
          <w:rFonts w:ascii="Times New Roman" w:eastAsiaTheme="minorEastAsia" w:hAnsi="Times New Roman" w:cs="Times New Roman"/>
          <w:i/>
          <w:sz w:val="26"/>
          <w:szCs w:val="26"/>
          <w:lang w:eastAsia="ru-RU"/>
        </w:rPr>
        <w:t>Уголовного кодекса</w:t>
      </w:r>
      <w:r w:rsidR="00826793" w:rsidRPr="004B471D">
        <w:rPr>
          <w:sz w:val="26"/>
          <w:szCs w:val="26"/>
        </w:rPr>
        <w:t xml:space="preserve"> </w:t>
      </w:r>
      <w:r w:rsidR="00826793" w:rsidRPr="004B471D">
        <w:rPr>
          <w:rFonts w:ascii="Times New Roman" w:eastAsiaTheme="minorEastAsia" w:hAnsi="Times New Roman" w:cs="Times New Roman"/>
          <w:i/>
          <w:sz w:val="26"/>
          <w:szCs w:val="26"/>
          <w:lang w:eastAsia="ru-RU"/>
        </w:rPr>
        <w:t>Российской Федерации</w:t>
      </w:r>
      <w:r w:rsidRPr="004B471D">
        <w:rPr>
          <w:rFonts w:ascii="Times New Roman" w:eastAsiaTheme="minorEastAsia" w:hAnsi="Times New Roman" w:cs="Times New Roman"/>
          <w:i/>
          <w:sz w:val="26"/>
          <w:szCs w:val="26"/>
          <w:lang w:eastAsia="ru-RU"/>
        </w:rPr>
        <w:t xml:space="preserve"> (насильственные действия сексуального характера, совершенные в отношении малолетней). По версии следствия, вечером 21 декабря 2013 года в городе Канаше в одном из общежитий обвиняемый обещаниями подарить детскую игрушку заманил в душевую комнату 4-летнюю девочку, проживавшую там же, и совершил в отношении нее действия сексуального характера, воспользовавшись ее беспомощным в силу малолетнего возраста состоянием.</w:t>
      </w:r>
    </w:p>
    <w:p w:rsidR="00BB4B0D" w:rsidRPr="004B471D" w:rsidRDefault="00092C44" w:rsidP="00427649">
      <w:pPr>
        <w:widowControl w:val="0"/>
        <w:autoSpaceDE w:val="0"/>
        <w:autoSpaceDN w:val="0"/>
        <w:adjustRightInd w:val="0"/>
        <w:spacing w:after="0" w:line="240" w:lineRule="auto"/>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sz w:val="26"/>
          <w:szCs w:val="26"/>
          <w:lang w:eastAsia="ru-RU"/>
        </w:rPr>
        <w:tab/>
      </w:r>
      <w:r w:rsidRPr="004B471D">
        <w:rPr>
          <w:rFonts w:ascii="Times New Roman" w:eastAsiaTheme="minorEastAsia" w:hAnsi="Times New Roman" w:cs="Times New Roman"/>
          <w:i/>
          <w:sz w:val="26"/>
          <w:szCs w:val="26"/>
          <w:lang w:eastAsia="ru-RU"/>
        </w:rPr>
        <w:t xml:space="preserve">В </w:t>
      </w:r>
      <w:r w:rsidR="00C85129" w:rsidRPr="004B471D">
        <w:rPr>
          <w:rFonts w:ascii="Times New Roman" w:eastAsiaTheme="minorEastAsia" w:hAnsi="Times New Roman" w:cs="Times New Roman"/>
          <w:i/>
          <w:sz w:val="26"/>
          <w:szCs w:val="26"/>
          <w:lang w:eastAsia="ru-RU"/>
        </w:rPr>
        <w:t>адрес Уполномоченного</w:t>
      </w:r>
      <w:r w:rsidRPr="004B471D">
        <w:rPr>
          <w:rFonts w:ascii="Times New Roman" w:eastAsiaTheme="minorEastAsia" w:hAnsi="Times New Roman" w:cs="Times New Roman"/>
          <w:i/>
          <w:sz w:val="26"/>
          <w:szCs w:val="26"/>
          <w:lang w:eastAsia="ru-RU"/>
        </w:rPr>
        <w:t xml:space="preserve"> обратились мамы двух девочек 11 лет, девочки пострадали от мужчины, совершившего в отношении них действия  сексуального характера. В настоящее время </w:t>
      </w:r>
      <w:r w:rsidR="00DE2AE1" w:rsidRPr="004B471D">
        <w:rPr>
          <w:rFonts w:ascii="Times New Roman" w:eastAsiaTheme="minorEastAsia" w:hAnsi="Times New Roman" w:cs="Times New Roman"/>
          <w:i/>
          <w:sz w:val="26"/>
          <w:szCs w:val="26"/>
          <w:lang w:eastAsia="ru-RU"/>
        </w:rPr>
        <w:t xml:space="preserve">дело передано на рассмотрение в суд. </w:t>
      </w:r>
      <w:r w:rsidRPr="004B471D">
        <w:rPr>
          <w:rFonts w:ascii="Times New Roman" w:eastAsiaTheme="minorEastAsia" w:hAnsi="Times New Roman" w:cs="Times New Roman"/>
          <w:i/>
          <w:sz w:val="26"/>
          <w:szCs w:val="26"/>
          <w:lang w:eastAsia="ru-RU"/>
        </w:rPr>
        <w:t xml:space="preserve">Семьи материально благополучны. Из разговора с </w:t>
      </w:r>
      <w:r w:rsidR="0020026F" w:rsidRPr="004B471D">
        <w:rPr>
          <w:rFonts w:ascii="Times New Roman" w:eastAsiaTheme="minorEastAsia" w:hAnsi="Times New Roman" w:cs="Times New Roman"/>
          <w:i/>
          <w:sz w:val="26"/>
          <w:szCs w:val="26"/>
          <w:lang w:eastAsia="ru-RU"/>
        </w:rPr>
        <w:t>мамами</w:t>
      </w:r>
      <w:r w:rsidRPr="004B471D">
        <w:rPr>
          <w:rFonts w:ascii="Times New Roman" w:eastAsiaTheme="minorEastAsia" w:hAnsi="Times New Roman" w:cs="Times New Roman"/>
          <w:i/>
          <w:sz w:val="26"/>
          <w:szCs w:val="26"/>
          <w:lang w:eastAsia="ru-RU"/>
        </w:rPr>
        <w:t xml:space="preserve"> выяснилось, что </w:t>
      </w:r>
      <w:r w:rsidR="0020026F" w:rsidRPr="004B471D">
        <w:rPr>
          <w:rFonts w:ascii="Times New Roman" w:eastAsiaTheme="minorEastAsia" w:hAnsi="Times New Roman" w:cs="Times New Roman"/>
          <w:i/>
          <w:sz w:val="26"/>
          <w:szCs w:val="26"/>
          <w:lang w:eastAsia="ru-RU"/>
        </w:rPr>
        <w:t>они</w:t>
      </w:r>
      <w:r w:rsidRPr="004B471D">
        <w:rPr>
          <w:rFonts w:ascii="Times New Roman" w:eastAsiaTheme="minorEastAsia" w:hAnsi="Times New Roman" w:cs="Times New Roman"/>
          <w:i/>
          <w:sz w:val="26"/>
          <w:szCs w:val="26"/>
          <w:lang w:eastAsia="ru-RU"/>
        </w:rPr>
        <w:t xml:space="preserve"> понимают, что в силу постоянной занятости родителей</w:t>
      </w:r>
      <w:r w:rsidR="005C34D6">
        <w:rPr>
          <w:rFonts w:ascii="Times New Roman" w:eastAsiaTheme="minorEastAsia" w:hAnsi="Times New Roman" w:cs="Times New Roman"/>
          <w:i/>
          <w:sz w:val="26"/>
          <w:szCs w:val="26"/>
          <w:lang w:eastAsia="ru-RU"/>
        </w:rPr>
        <w:t xml:space="preserve"> на работе</w:t>
      </w:r>
      <w:r w:rsidRPr="004B471D">
        <w:rPr>
          <w:rFonts w:ascii="Times New Roman" w:eastAsiaTheme="minorEastAsia" w:hAnsi="Times New Roman" w:cs="Times New Roman"/>
          <w:i/>
          <w:sz w:val="26"/>
          <w:szCs w:val="26"/>
          <w:lang w:eastAsia="ru-RU"/>
        </w:rPr>
        <w:t xml:space="preserve">, девочки оставались без должного присмотра, это способствовало тому, что дети стали общаться с </w:t>
      </w:r>
      <w:r w:rsidRPr="004B471D">
        <w:rPr>
          <w:rFonts w:ascii="Times New Roman" w:eastAsiaTheme="minorEastAsia" w:hAnsi="Times New Roman" w:cs="Times New Roman"/>
          <w:i/>
          <w:sz w:val="26"/>
          <w:szCs w:val="26"/>
          <w:lang w:eastAsia="ru-RU"/>
        </w:rPr>
        <w:lastRenderedPageBreak/>
        <w:t xml:space="preserve">посторонним человеком, который был к ним внимателен. </w:t>
      </w:r>
    </w:p>
    <w:p w:rsidR="00092C44" w:rsidRPr="004B471D" w:rsidRDefault="00BB4B0D" w:rsidP="00427649">
      <w:pPr>
        <w:widowControl w:val="0"/>
        <w:autoSpaceDE w:val="0"/>
        <w:autoSpaceDN w:val="0"/>
        <w:adjustRightInd w:val="0"/>
        <w:spacing w:after="0" w:line="240" w:lineRule="auto"/>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        </w:t>
      </w:r>
      <w:r w:rsidR="00092C44" w:rsidRPr="004B471D">
        <w:rPr>
          <w:rFonts w:ascii="Times New Roman" w:eastAsiaTheme="minorEastAsia" w:hAnsi="Times New Roman" w:cs="Times New Roman"/>
          <w:i/>
          <w:sz w:val="26"/>
          <w:szCs w:val="26"/>
          <w:lang w:eastAsia="ru-RU"/>
        </w:rPr>
        <w:t xml:space="preserve">Таким образом, очень часто дети становятся жертвами преступлений в силу отсутствия внимания со стороны </w:t>
      </w:r>
      <w:r w:rsidR="005C34D6">
        <w:rPr>
          <w:rFonts w:ascii="Times New Roman" w:eastAsiaTheme="minorEastAsia" w:hAnsi="Times New Roman" w:cs="Times New Roman"/>
          <w:i/>
          <w:sz w:val="26"/>
          <w:szCs w:val="26"/>
          <w:lang w:eastAsia="ru-RU"/>
        </w:rPr>
        <w:t>близких</w:t>
      </w:r>
      <w:r w:rsidR="00092C44" w:rsidRPr="004B471D">
        <w:rPr>
          <w:rFonts w:ascii="Times New Roman" w:eastAsiaTheme="minorEastAsia" w:hAnsi="Times New Roman" w:cs="Times New Roman"/>
          <w:i/>
          <w:sz w:val="26"/>
          <w:szCs w:val="26"/>
          <w:lang w:eastAsia="ru-RU"/>
        </w:rPr>
        <w:t>.</w:t>
      </w:r>
    </w:p>
    <w:p w:rsidR="00E73126" w:rsidRDefault="00E73126" w:rsidP="00E73126">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C6416A" w:rsidRDefault="00C6416A" w:rsidP="004875B4">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p>
    <w:p w:rsidR="00E73126" w:rsidRPr="004B471D" w:rsidRDefault="00E73126" w:rsidP="004875B4">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4B471D">
        <w:rPr>
          <w:rFonts w:ascii="Times New Roman" w:eastAsiaTheme="minorEastAsia" w:hAnsi="Times New Roman" w:cs="Times New Roman"/>
          <w:b/>
          <w:sz w:val="26"/>
          <w:szCs w:val="26"/>
          <w:lang w:eastAsia="ru-RU"/>
        </w:rPr>
        <w:t>Состояние преступности  среди несовершеннолетних</w:t>
      </w:r>
      <w:r w:rsidRPr="004B471D">
        <w:rPr>
          <w:rFonts w:ascii="Times New Roman" w:eastAsiaTheme="minorEastAsia" w:hAnsi="Times New Roman" w:cs="Times New Roman"/>
          <w:b/>
          <w:sz w:val="26"/>
          <w:szCs w:val="26"/>
          <w:lang w:eastAsia="ru-RU"/>
        </w:rPr>
        <w:br/>
      </w:r>
    </w:p>
    <w:p w:rsidR="00E73126" w:rsidRPr="004B471D" w:rsidRDefault="00E73126" w:rsidP="004875B4">
      <w:pPr>
        <w:tabs>
          <w:tab w:val="left" w:pos="72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Статистические сведения последних лет свидетельствует о положительной тенденции сокращения подростковой преступности в республике. Так, по итогам 2014 года зарегистрировано снижение на 20,7 % (с 584 до 463). Удельный вес </w:t>
      </w:r>
      <w:r w:rsidR="00B22052" w:rsidRPr="004B471D">
        <w:rPr>
          <w:rFonts w:ascii="Times New Roman" w:hAnsi="Times New Roman" w:cs="Times New Roman"/>
          <w:sz w:val="26"/>
          <w:szCs w:val="26"/>
        </w:rPr>
        <w:t xml:space="preserve">преступлений, совершенных несовершеннолетними, </w:t>
      </w:r>
      <w:r w:rsidRPr="004B471D">
        <w:rPr>
          <w:rFonts w:ascii="Times New Roman" w:hAnsi="Times New Roman" w:cs="Times New Roman"/>
          <w:sz w:val="26"/>
          <w:szCs w:val="26"/>
        </w:rPr>
        <w:t>составил 5,0 % (По ПФО - 4,6 %, по России - 5,0 %).</w:t>
      </w:r>
    </w:p>
    <w:p w:rsidR="00E73126" w:rsidRPr="004B471D" w:rsidRDefault="00E73126" w:rsidP="004875B4">
      <w:pPr>
        <w:tabs>
          <w:tab w:val="left" w:pos="540"/>
          <w:tab w:val="left" w:pos="6480"/>
        </w:tabs>
        <w:suppressAutoHyphens/>
        <w:autoSpaceDE w:val="0"/>
        <w:autoSpaceDN w:val="0"/>
        <w:adjustRightInd w:val="0"/>
        <w:spacing w:after="0" w:line="240" w:lineRule="auto"/>
        <w:ind w:firstLine="709"/>
        <w:jc w:val="both"/>
        <w:rPr>
          <w:rFonts w:ascii="Times New Roman" w:hAnsi="Times New Roman" w:cs="Times New Roman"/>
          <w:bCs/>
          <w:sz w:val="26"/>
          <w:szCs w:val="26"/>
        </w:rPr>
      </w:pPr>
      <w:r w:rsidRPr="004B471D">
        <w:rPr>
          <w:rFonts w:ascii="Times New Roman" w:hAnsi="Times New Roman" w:cs="Times New Roman"/>
          <w:sz w:val="26"/>
          <w:szCs w:val="26"/>
        </w:rPr>
        <w:t>Вместе с тем, рост</w:t>
      </w:r>
      <w:r w:rsidRPr="004B471D">
        <w:rPr>
          <w:rFonts w:ascii="Times New Roman" w:hAnsi="Times New Roman" w:cs="Times New Roman"/>
          <w:bCs/>
          <w:sz w:val="26"/>
          <w:szCs w:val="26"/>
        </w:rPr>
        <w:t xml:space="preserve"> подростковой преступности допущен на территориях: Батыревского (с 6 до 9), Шемуршинского (с 2 до 3), Вурнарского (с 14 до 18), Чебоксарского (с 21 до 36), Цивильского (с 18 до 25), Ядринского (с 6 до 17) районов, О</w:t>
      </w:r>
      <w:r w:rsidR="00B22052" w:rsidRPr="004B471D">
        <w:rPr>
          <w:rFonts w:ascii="Times New Roman" w:hAnsi="Times New Roman" w:cs="Times New Roman"/>
          <w:bCs/>
          <w:sz w:val="26"/>
          <w:szCs w:val="26"/>
        </w:rPr>
        <w:t>тдела полиции</w:t>
      </w:r>
      <w:r w:rsidRPr="004B471D">
        <w:rPr>
          <w:rFonts w:ascii="Times New Roman" w:hAnsi="Times New Roman" w:cs="Times New Roman"/>
          <w:bCs/>
          <w:sz w:val="26"/>
          <w:szCs w:val="26"/>
        </w:rPr>
        <w:t xml:space="preserve"> № 4</w:t>
      </w:r>
      <w:r w:rsidR="00B22052" w:rsidRPr="004B471D">
        <w:rPr>
          <w:rFonts w:ascii="Times New Roman" w:hAnsi="Times New Roman" w:cs="Times New Roman"/>
          <w:bCs/>
          <w:sz w:val="26"/>
          <w:szCs w:val="26"/>
        </w:rPr>
        <w:t xml:space="preserve"> УМВД России по г. Чебоксары</w:t>
      </w:r>
      <w:r w:rsidR="00B22052" w:rsidRPr="004B471D">
        <w:rPr>
          <w:rStyle w:val="ab"/>
          <w:rFonts w:ascii="Times New Roman" w:hAnsi="Times New Roman" w:cs="Times New Roman"/>
          <w:bCs/>
          <w:sz w:val="26"/>
          <w:szCs w:val="26"/>
        </w:rPr>
        <w:t>.</w:t>
      </w:r>
      <w:r w:rsidRPr="004B471D">
        <w:rPr>
          <w:rFonts w:ascii="Times New Roman" w:hAnsi="Times New Roman" w:cs="Times New Roman"/>
          <w:bCs/>
          <w:sz w:val="26"/>
          <w:szCs w:val="26"/>
        </w:rPr>
        <w:t xml:space="preserve"> (с 24 до 31), О</w:t>
      </w:r>
      <w:r w:rsidR="00B22052" w:rsidRPr="004B471D">
        <w:rPr>
          <w:rFonts w:ascii="Times New Roman" w:hAnsi="Times New Roman" w:cs="Times New Roman"/>
          <w:bCs/>
          <w:sz w:val="26"/>
          <w:szCs w:val="26"/>
        </w:rPr>
        <w:t>тдела полиции</w:t>
      </w:r>
      <w:r w:rsidRPr="004B471D">
        <w:rPr>
          <w:rFonts w:ascii="Times New Roman" w:hAnsi="Times New Roman" w:cs="Times New Roman"/>
          <w:bCs/>
          <w:sz w:val="26"/>
          <w:szCs w:val="26"/>
        </w:rPr>
        <w:t xml:space="preserve"> № 6 (с 25 до 30) УМВД России по г. Чебоксары</w:t>
      </w:r>
      <w:r w:rsidRPr="004B471D">
        <w:rPr>
          <w:rStyle w:val="ab"/>
          <w:rFonts w:ascii="Times New Roman" w:hAnsi="Times New Roman" w:cs="Times New Roman"/>
          <w:bCs/>
          <w:sz w:val="26"/>
          <w:szCs w:val="26"/>
        </w:rPr>
        <w:t>.</w:t>
      </w:r>
    </w:p>
    <w:p w:rsidR="00E73126" w:rsidRPr="004B471D" w:rsidRDefault="00E73126" w:rsidP="004875B4">
      <w:pPr>
        <w:tabs>
          <w:tab w:val="left" w:pos="0"/>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Благодаря принимаемым мерам, удалось сохранить стабильность состояния подростковой преступности по ряду направлений. </w:t>
      </w:r>
    </w:p>
    <w:p w:rsidR="00E73126" w:rsidRPr="004B471D" w:rsidRDefault="00E73126" w:rsidP="004875B4">
      <w:pPr>
        <w:shd w:val="clear" w:color="auto" w:fill="FFFFFF"/>
        <w:spacing w:after="0" w:line="240" w:lineRule="auto"/>
        <w:ind w:firstLine="709"/>
        <w:jc w:val="both"/>
        <w:rPr>
          <w:rFonts w:ascii="Times New Roman" w:hAnsi="Times New Roman" w:cs="Times New Roman"/>
          <w:i/>
          <w:sz w:val="26"/>
          <w:szCs w:val="26"/>
        </w:rPr>
      </w:pPr>
      <w:r w:rsidRPr="004B471D">
        <w:rPr>
          <w:rFonts w:ascii="Times New Roman" w:hAnsi="Times New Roman" w:cs="Times New Roman"/>
          <w:sz w:val="26"/>
          <w:szCs w:val="26"/>
        </w:rPr>
        <w:t>Так, сократилось количество: тяжких преступлений - на 7,8 % (со 115 до 106), убийств - на 100 % (с 3 до 0), умышленного причинения тяжкого вреда здоровью - на 66,7 % (с 3 до 1), несовершеннолетних, совершивших преступления, из числа не учащихся и не работающих - на 12,4 % (с 89 до 78), ранее совершавших преступления - на 18,4 % (со 114 до 93), в состоянии алкогольного опьянения - на 24,2% (с 91 до 69), преступлений, совершенных в группе - на 31,0 %(с 290 до 200), в том числе: с участием только несовершеннолетних - на 23,1% (со 134 до 103), с участием взрослых лиц - на 37,8% (со 156 до 97).</w:t>
      </w:r>
      <w:r w:rsidRPr="004B471D">
        <w:rPr>
          <w:rFonts w:ascii="Times New Roman" w:hAnsi="Times New Roman" w:cs="Times New Roman"/>
          <w:i/>
          <w:sz w:val="26"/>
          <w:szCs w:val="26"/>
        </w:rPr>
        <w:t xml:space="preserve"> </w:t>
      </w:r>
    </w:p>
    <w:p w:rsidR="00E73126" w:rsidRPr="004B471D" w:rsidRDefault="00E73126" w:rsidP="004875B4">
      <w:pPr>
        <w:tabs>
          <w:tab w:val="left" w:pos="540"/>
          <w:tab w:val="left" w:pos="648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bCs/>
          <w:sz w:val="26"/>
          <w:szCs w:val="26"/>
        </w:rPr>
        <w:t xml:space="preserve">Проводимые профилактические мероприятия в учебных заведениях позволили сократить </w:t>
      </w:r>
      <w:r w:rsidRPr="004B471D">
        <w:rPr>
          <w:rFonts w:ascii="Times New Roman" w:hAnsi="Times New Roman" w:cs="Times New Roman"/>
          <w:sz w:val="26"/>
          <w:szCs w:val="26"/>
        </w:rPr>
        <w:t xml:space="preserve">число участников преступлений из числа </w:t>
      </w:r>
      <w:r w:rsidRPr="004B471D">
        <w:rPr>
          <w:rFonts w:ascii="Times New Roman" w:hAnsi="Times New Roman" w:cs="Times New Roman"/>
          <w:bCs/>
          <w:sz w:val="26"/>
          <w:szCs w:val="26"/>
        </w:rPr>
        <w:t xml:space="preserve">учащихся на 27,6 % (с 446 до 323), из них: школ - на 28,0 % (с 268 до 193), </w:t>
      </w:r>
      <w:r w:rsidRPr="004B471D">
        <w:rPr>
          <w:rFonts w:ascii="Times New Roman" w:hAnsi="Times New Roman" w:cs="Times New Roman"/>
          <w:sz w:val="26"/>
          <w:szCs w:val="26"/>
        </w:rPr>
        <w:t>учреждений начального профессионального образования - на 68,3 % (с 63 до 20), учреждений среднего профессионального образования - на 4,3 % (со 1</w:t>
      </w:r>
      <w:r w:rsidR="00405A66" w:rsidRPr="004B471D">
        <w:rPr>
          <w:rFonts w:ascii="Times New Roman" w:hAnsi="Times New Roman" w:cs="Times New Roman"/>
          <w:sz w:val="26"/>
          <w:szCs w:val="26"/>
        </w:rPr>
        <w:t>15 до 110), из числа студентов вуз</w:t>
      </w:r>
      <w:r w:rsidRPr="004B471D">
        <w:rPr>
          <w:rFonts w:ascii="Times New Roman" w:hAnsi="Times New Roman" w:cs="Times New Roman"/>
          <w:sz w:val="26"/>
          <w:szCs w:val="26"/>
        </w:rPr>
        <w:t xml:space="preserve">а - на 16,7 (с 6 до 5). </w:t>
      </w:r>
    </w:p>
    <w:p w:rsidR="00E73126" w:rsidRPr="004B471D" w:rsidRDefault="00E73126" w:rsidP="004875B4">
      <w:pPr>
        <w:tabs>
          <w:tab w:val="left" w:pos="540"/>
          <w:tab w:val="left" w:pos="234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Подростками больше</w:t>
      </w:r>
      <w:r w:rsidR="002B79CC" w:rsidRPr="004B471D">
        <w:rPr>
          <w:rFonts w:ascii="Times New Roman" w:hAnsi="Times New Roman" w:cs="Times New Roman"/>
          <w:sz w:val="26"/>
          <w:szCs w:val="26"/>
        </w:rPr>
        <w:t xml:space="preserve"> всего </w:t>
      </w:r>
      <w:r w:rsidRPr="004B471D">
        <w:rPr>
          <w:rFonts w:ascii="Times New Roman" w:hAnsi="Times New Roman" w:cs="Times New Roman"/>
          <w:sz w:val="26"/>
          <w:szCs w:val="26"/>
        </w:rPr>
        <w:t>совершено:</w:t>
      </w:r>
    </w:p>
    <w:p w:rsidR="00E73126" w:rsidRPr="004B471D" w:rsidRDefault="00584141" w:rsidP="004875B4">
      <w:pPr>
        <w:tabs>
          <w:tab w:val="left" w:pos="360"/>
          <w:tab w:val="left" w:pos="540"/>
          <w:tab w:val="left" w:pos="2340"/>
        </w:tabs>
        <w:suppressAutoHyphens/>
        <w:autoSpaceDE w:val="0"/>
        <w:autoSpaceDN w:val="0"/>
        <w:adjustRightInd w:val="0"/>
        <w:spacing w:after="0" w:line="240" w:lineRule="auto"/>
        <w:ind w:firstLine="709"/>
        <w:jc w:val="both"/>
        <w:rPr>
          <w:rFonts w:ascii="Times New Roman" w:hAnsi="Times New Roman" w:cs="Times New Roman"/>
          <w:i/>
          <w:sz w:val="26"/>
          <w:szCs w:val="26"/>
        </w:rPr>
      </w:pPr>
      <w:r w:rsidRPr="004B471D">
        <w:rPr>
          <w:rFonts w:ascii="Times New Roman" w:hAnsi="Times New Roman" w:cs="Times New Roman"/>
          <w:sz w:val="26"/>
          <w:szCs w:val="26"/>
        </w:rPr>
        <w:t>-</w:t>
      </w:r>
      <w:r w:rsidR="00E73126" w:rsidRPr="004B471D">
        <w:rPr>
          <w:rFonts w:ascii="Times New Roman" w:hAnsi="Times New Roman" w:cs="Times New Roman"/>
          <w:sz w:val="26"/>
          <w:szCs w:val="26"/>
        </w:rPr>
        <w:t>побоев и причинения легкого вреда здоровью - на 40% (с 30 до 42)</w:t>
      </w:r>
      <w:r w:rsidR="00C85129" w:rsidRPr="004B471D">
        <w:rPr>
          <w:rFonts w:ascii="Times New Roman" w:hAnsi="Times New Roman" w:cs="Times New Roman"/>
          <w:sz w:val="26"/>
          <w:szCs w:val="26"/>
        </w:rPr>
        <w:t>.</w:t>
      </w:r>
    </w:p>
    <w:p w:rsidR="00E73126" w:rsidRPr="004B471D" w:rsidRDefault="00584141" w:rsidP="004875B4">
      <w:pPr>
        <w:tabs>
          <w:tab w:val="left" w:pos="360"/>
          <w:tab w:val="left" w:pos="540"/>
          <w:tab w:val="left" w:pos="2340"/>
        </w:tabs>
        <w:suppressAutoHyphens/>
        <w:autoSpaceDE w:val="0"/>
        <w:autoSpaceDN w:val="0"/>
        <w:adjustRightInd w:val="0"/>
        <w:spacing w:after="0" w:line="240" w:lineRule="auto"/>
        <w:ind w:firstLine="709"/>
        <w:jc w:val="both"/>
        <w:rPr>
          <w:rFonts w:ascii="Times New Roman" w:hAnsi="Times New Roman" w:cs="Times New Roman"/>
          <w:i/>
          <w:sz w:val="26"/>
          <w:szCs w:val="26"/>
        </w:rPr>
      </w:pPr>
      <w:r w:rsidRPr="004B471D">
        <w:rPr>
          <w:rFonts w:ascii="Times New Roman" w:hAnsi="Times New Roman" w:cs="Times New Roman"/>
          <w:sz w:val="26"/>
          <w:szCs w:val="26"/>
        </w:rPr>
        <w:t>-</w:t>
      </w:r>
      <w:r w:rsidR="00E73126" w:rsidRPr="004B471D">
        <w:rPr>
          <w:rFonts w:ascii="Times New Roman" w:hAnsi="Times New Roman" w:cs="Times New Roman"/>
          <w:sz w:val="26"/>
          <w:szCs w:val="26"/>
        </w:rPr>
        <w:t>неправомерного завладения автомобилем или транспортным средством без цели хищения - на 27,8 % (с 18 до 23)</w:t>
      </w:r>
      <w:r w:rsidR="00C85129" w:rsidRPr="004B471D">
        <w:rPr>
          <w:rFonts w:ascii="Times New Roman" w:hAnsi="Times New Roman" w:cs="Times New Roman"/>
          <w:sz w:val="26"/>
          <w:szCs w:val="26"/>
        </w:rPr>
        <w:t>.</w:t>
      </w:r>
    </w:p>
    <w:p w:rsidR="00E73126" w:rsidRPr="004B471D" w:rsidRDefault="00E73126" w:rsidP="004875B4">
      <w:pPr>
        <w:shd w:val="clear" w:color="auto" w:fill="FFFFFF"/>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Особое беспокойство вызывает рост количества несовершеннолетних, совершивших преступления в состоянии наркотического, токсического опьянения </w:t>
      </w:r>
      <w:r w:rsidR="00C85129" w:rsidRPr="004B471D">
        <w:rPr>
          <w:rFonts w:ascii="Times New Roman" w:hAnsi="Times New Roman" w:cs="Times New Roman"/>
          <w:sz w:val="26"/>
          <w:szCs w:val="26"/>
        </w:rPr>
        <w:t>(рост</w:t>
      </w:r>
      <w:r w:rsidRPr="004B471D">
        <w:rPr>
          <w:rFonts w:ascii="Times New Roman" w:hAnsi="Times New Roman" w:cs="Times New Roman"/>
          <w:sz w:val="26"/>
          <w:szCs w:val="26"/>
        </w:rPr>
        <w:t xml:space="preserve"> на 350% (с 2 до 9)</w:t>
      </w:r>
      <w:r w:rsidR="00C85129" w:rsidRPr="004B471D">
        <w:rPr>
          <w:rFonts w:ascii="Times New Roman" w:hAnsi="Times New Roman" w:cs="Times New Roman"/>
          <w:sz w:val="26"/>
          <w:szCs w:val="26"/>
        </w:rPr>
        <w:t xml:space="preserve">), </w:t>
      </w:r>
      <w:r w:rsidRPr="004B471D">
        <w:rPr>
          <w:rFonts w:ascii="Times New Roman" w:hAnsi="Times New Roman" w:cs="Times New Roman"/>
          <w:sz w:val="26"/>
          <w:szCs w:val="26"/>
        </w:rPr>
        <w:t xml:space="preserve"> преступлений, совершенных в сфере незаконного оборота наркотиков </w:t>
      </w:r>
      <w:r w:rsidR="00C85129" w:rsidRPr="004B471D">
        <w:rPr>
          <w:rFonts w:ascii="Times New Roman" w:hAnsi="Times New Roman" w:cs="Times New Roman"/>
          <w:sz w:val="26"/>
          <w:szCs w:val="26"/>
        </w:rPr>
        <w:t>(рост на</w:t>
      </w:r>
      <w:r w:rsidRPr="004B471D">
        <w:rPr>
          <w:rFonts w:ascii="Times New Roman" w:hAnsi="Times New Roman" w:cs="Times New Roman"/>
          <w:sz w:val="26"/>
          <w:szCs w:val="26"/>
        </w:rPr>
        <w:t xml:space="preserve"> 276,9 %</w:t>
      </w:r>
      <w:r w:rsidRPr="004B471D">
        <w:rPr>
          <w:rFonts w:ascii="Times New Roman" w:hAnsi="Times New Roman" w:cs="Times New Roman"/>
          <w:i/>
          <w:sz w:val="26"/>
          <w:szCs w:val="26"/>
        </w:rPr>
        <w:t xml:space="preserve"> </w:t>
      </w:r>
      <w:r w:rsidRPr="004B471D">
        <w:rPr>
          <w:rFonts w:ascii="Times New Roman" w:hAnsi="Times New Roman" w:cs="Times New Roman"/>
          <w:sz w:val="26"/>
          <w:szCs w:val="26"/>
        </w:rPr>
        <w:t>(с 13 до 49</w:t>
      </w:r>
      <w:r w:rsidR="00C85129" w:rsidRPr="004B471D">
        <w:rPr>
          <w:rFonts w:ascii="Times New Roman" w:hAnsi="Times New Roman" w:cs="Times New Roman"/>
          <w:sz w:val="26"/>
          <w:szCs w:val="26"/>
        </w:rPr>
        <w:t>))</w:t>
      </w:r>
      <w:r w:rsidR="00C85129" w:rsidRPr="004B471D">
        <w:rPr>
          <w:rFonts w:ascii="Times New Roman" w:hAnsi="Times New Roman" w:cs="Times New Roman"/>
          <w:i/>
          <w:sz w:val="26"/>
          <w:szCs w:val="26"/>
        </w:rPr>
        <w:t xml:space="preserve">. </w:t>
      </w:r>
      <w:r w:rsidRPr="004B471D">
        <w:rPr>
          <w:rFonts w:ascii="Times New Roman" w:hAnsi="Times New Roman" w:cs="Times New Roman"/>
          <w:sz w:val="26"/>
          <w:szCs w:val="26"/>
        </w:rPr>
        <w:t>Преступления в 44 случаях связаны с приобретением, хранением и сбытом наркотических средств, в 4 случаях связаны с контрабандой наркотических средств, в одном случае за хищение наркотических средств.</w:t>
      </w:r>
    </w:p>
    <w:p w:rsidR="00E73126" w:rsidRPr="004B471D" w:rsidRDefault="00E73126" w:rsidP="004875B4">
      <w:pPr>
        <w:tabs>
          <w:tab w:val="left" w:pos="2340"/>
          <w:tab w:val="left" w:pos="9498"/>
          <w:tab w:val="left" w:pos="9639"/>
        </w:tabs>
        <w:suppressAutoHyphens/>
        <w:autoSpaceDE w:val="0"/>
        <w:autoSpaceDN w:val="0"/>
        <w:adjustRightInd w:val="0"/>
        <w:spacing w:after="0" w:line="240" w:lineRule="auto"/>
        <w:ind w:firstLine="709"/>
        <w:jc w:val="both"/>
        <w:rPr>
          <w:rFonts w:ascii="Times New Roman" w:hAnsi="Times New Roman" w:cs="Times New Roman"/>
          <w:bCs/>
          <w:sz w:val="26"/>
          <w:szCs w:val="26"/>
        </w:rPr>
      </w:pPr>
      <w:r w:rsidRPr="004B471D">
        <w:rPr>
          <w:rFonts w:ascii="Times New Roman" w:hAnsi="Times New Roman" w:cs="Times New Roman"/>
          <w:bCs/>
          <w:sz w:val="26"/>
          <w:szCs w:val="26"/>
        </w:rPr>
        <w:t>По состоянию на 1 января 2015 года</w:t>
      </w:r>
      <w:r w:rsidRPr="004B471D">
        <w:rPr>
          <w:rFonts w:ascii="Times New Roman" w:hAnsi="Times New Roman" w:cs="Times New Roman"/>
          <w:sz w:val="26"/>
          <w:szCs w:val="26"/>
        </w:rPr>
        <w:t xml:space="preserve"> </w:t>
      </w:r>
      <w:r w:rsidRPr="004B471D">
        <w:rPr>
          <w:rFonts w:ascii="Times New Roman" w:hAnsi="Times New Roman" w:cs="Times New Roman"/>
          <w:bCs/>
          <w:sz w:val="26"/>
          <w:szCs w:val="26"/>
        </w:rPr>
        <w:t xml:space="preserve">на профилактическом учете в ПДН территориальных органов МВД России на районном уровне республики </w:t>
      </w:r>
      <w:r w:rsidRPr="004B471D">
        <w:rPr>
          <w:rFonts w:ascii="Times New Roman" w:hAnsi="Times New Roman" w:cs="Times New Roman"/>
          <w:bCs/>
          <w:sz w:val="26"/>
          <w:szCs w:val="26"/>
        </w:rPr>
        <w:br/>
        <w:t xml:space="preserve">состояло 1366 подростков, в т.ч. условно осужденных - 49, осужденных </w:t>
      </w:r>
      <w:r w:rsidRPr="004B471D">
        <w:rPr>
          <w:rFonts w:ascii="Times New Roman" w:hAnsi="Times New Roman" w:cs="Times New Roman"/>
          <w:bCs/>
          <w:sz w:val="26"/>
          <w:szCs w:val="26"/>
        </w:rPr>
        <w:br/>
        <w:t xml:space="preserve">обязательным работам - 24, осужденных к исправительным работам - 2, осужденных к </w:t>
      </w:r>
      <w:r w:rsidRPr="004B471D">
        <w:rPr>
          <w:rFonts w:ascii="Times New Roman" w:hAnsi="Times New Roman" w:cs="Times New Roman"/>
          <w:bCs/>
          <w:sz w:val="26"/>
          <w:szCs w:val="26"/>
        </w:rPr>
        <w:lastRenderedPageBreak/>
        <w:t xml:space="preserve">иным мерам наказания не связанных с лишением свободы - 22, вернувшихся из исправительных учреждений - 8, находящихся под следствием - 56, неподлежащих к уголовной ответственности - 435, за употребление токсических средств - 33, за употребление наркотических веществ - 3, за употребление спиртных напитков - 501. </w:t>
      </w:r>
    </w:p>
    <w:p w:rsidR="00E73126" w:rsidRPr="004B471D" w:rsidRDefault="00E73126" w:rsidP="004875B4">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В 2014 году 212 (2013 г. - 307) несовершеннолетних лиц совершили 187 фактов самовольных уходов</w:t>
      </w:r>
      <w:r w:rsidR="002B79CC" w:rsidRPr="004B471D">
        <w:rPr>
          <w:rFonts w:ascii="Times New Roman" w:hAnsi="Times New Roman" w:cs="Times New Roman"/>
          <w:sz w:val="26"/>
          <w:szCs w:val="26"/>
        </w:rPr>
        <w:t xml:space="preserve"> (2013 г. - 258)</w:t>
      </w:r>
      <w:r w:rsidRPr="004B471D">
        <w:rPr>
          <w:rFonts w:ascii="Times New Roman" w:hAnsi="Times New Roman" w:cs="Times New Roman"/>
          <w:sz w:val="26"/>
          <w:szCs w:val="26"/>
        </w:rPr>
        <w:t>, в том числе из</w:t>
      </w:r>
      <w:r w:rsidR="002B79CC" w:rsidRPr="004B471D">
        <w:rPr>
          <w:rFonts w:ascii="Times New Roman" w:hAnsi="Times New Roman" w:cs="Times New Roman"/>
          <w:sz w:val="26"/>
          <w:szCs w:val="26"/>
        </w:rPr>
        <w:t xml:space="preserve"> </w:t>
      </w:r>
      <w:r w:rsidR="00584141" w:rsidRPr="004B471D">
        <w:rPr>
          <w:rFonts w:ascii="Times New Roman" w:hAnsi="Times New Roman" w:cs="Times New Roman"/>
          <w:sz w:val="26"/>
          <w:szCs w:val="26"/>
        </w:rPr>
        <w:t>дома от</w:t>
      </w:r>
      <w:r w:rsidR="00465005">
        <w:rPr>
          <w:rFonts w:ascii="Times New Roman" w:hAnsi="Times New Roman" w:cs="Times New Roman"/>
          <w:sz w:val="26"/>
          <w:szCs w:val="26"/>
        </w:rPr>
        <w:t xml:space="preserve"> </w:t>
      </w:r>
      <w:r w:rsidR="00584141" w:rsidRPr="004B471D">
        <w:rPr>
          <w:rFonts w:ascii="Times New Roman" w:hAnsi="Times New Roman" w:cs="Times New Roman"/>
          <w:sz w:val="26"/>
          <w:szCs w:val="26"/>
        </w:rPr>
        <w:t>родителей</w:t>
      </w:r>
      <w:r w:rsidRPr="004B471D">
        <w:rPr>
          <w:rFonts w:ascii="Times New Roman" w:hAnsi="Times New Roman" w:cs="Times New Roman"/>
          <w:sz w:val="26"/>
          <w:szCs w:val="26"/>
        </w:rPr>
        <w:t xml:space="preserve"> - 146 (2013 г. - 171), социальных реабилитационных центров - 11 (2013 г. - 14), </w:t>
      </w:r>
      <w:r w:rsidR="005C34D6">
        <w:rPr>
          <w:rFonts w:ascii="Times New Roman" w:hAnsi="Times New Roman" w:cs="Times New Roman"/>
          <w:sz w:val="26"/>
          <w:szCs w:val="26"/>
        </w:rPr>
        <w:t xml:space="preserve">детских домов, </w:t>
      </w:r>
      <w:r w:rsidRPr="004B471D">
        <w:rPr>
          <w:rFonts w:ascii="Times New Roman" w:hAnsi="Times New Roman" w:cs="Times New Roman"/>
          <w:sz w:val="26"/>
          <w:szCs w:val="26"/>
        </w:rPr>
        <w:t xml:space="preserve">интернатных учреждений и специальных (коррекционных) учреждений - 28 (2013 г. - 108). </w:t>
      </w:r>
    </w:p>
    <w:p w:rsidR="00E73126" w:rsidRPr="004B471D" w:rsidRDefault="00E73126" w:rsidP="004875B4">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Наибольшее количество самовольных уходов из </w:t>
      </w:r>
      <w:r w:rsidRPr="004B471D">
        <w:rPr>
          <w:rFonts w:ascii="Times New Roman" w:hAnsi="Times New Roman" w:cs="Times New Roman"/>
          <w:bCs/>
          <w:sz w:val="26"/>
          <w:szCs w:val="26"/>
        </w:rPr>
        <w:t>интернатных учреждений республики</w:t>
      </w:r>
      <w:r w:rsidRPr="004B471D">
        <w:rPr>
          <w:rFonts w:ascii="Times New Roman" w:hAnsi="Times New Roman" w:cs="Times New Roman"/>
          <w:sz w:val="26"/>
          <w:szCs w:val="26"/>
        </w:rPr>
        <w:t xml:space="preserve"> в 2014 году допустили воспитанники Порецкого детского дома - 22 (2013 г. - 21), Чебоксарского детского дома - 3 (2013 г. - 14), Шумерлинского детского дома «Елочка» - 1 (2013 г. - 28), Шумерлинской специальной (коррекционной) общеобразовательной школы-интернат - 3 (2013 г. - 2). </w:t>
      </w:r>
    </w:p>
    <w:p w:rsidR="00E73126" w:rsidRPr="004B471D" w:rsidRDefault="00E73126" w:rsidP="004875B4">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Причинами и условиями, способствующими самовольным уходам из учреждений для постоянного пребывания детей, в основном, являются: </w:t>
      </w:r>
    </w:p>
    <w:p w:rsidR="00E73126" w:rsidRPr="004B471D" w:rsidRDefault="00584141" w:rsidP="004875B4">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E73126" w:rsidRPr="004B471D">
        <w:rPr>
          <w:rFonts w:ascii="Times New Roman" w:hAnsi="Times New Roman" w:cs="Times New Roman"/>
          <w:sz w:val="26"/>
          <w:szCs w:val="26"/>
        </w:rPr>
        <w:t>недостаточный контроль со стороны воспитателей и дежурных</w:t>
      </w:r>
      <w:r w:rsidR="005C34D6">
        <w:rPr>
          <w:rFonts w:ascii="Times New Roman" w:hAnsi="Times New Roman" w:cs="Times New Roman"/>
          <w:sz w:val="26"/>
          <w:szCs w:val="26"/>
        </w:rPr>
        <w:t xml:space="preserve"> сотрудников</w:t>
      </w:r>
      <w:r w:rsidR="00E73126" w:rsidRPr="004B471D">
        <w:rPr>
          <w:rFonts w:ascii="Times New Roman" w:hAnsi="Times New Roman" w:cs="Times New Roman"/>
          <w:sz w:val="26"/>
          <w:szCs w:val="26"/>
        </w:rPr>
        <w:t xml:space="preserve"> учреждений; недостатки в индивидуальной профилактике самовольных уходов со стороны социальных педагогов и специалистов – психологов учреждений; </w:t>
      </w:r>
    </w:p>
    <w:p w:rsidR="00E73126" w:rsidRPr="004B471D" w:rsidRDefault="00584141" w:rsidP="004875B4">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E73126" w:rsidRPr="004B471D">
        <w:rPr>
          <w:rFonts w:ascii="Times New Roman" w:hAnsi="Times New Roman" w:cs="Times New Roman"/>
          <w:sz w:val="26"/>
          <w:szCs w:val="26"/>
        </w:rPr>
        <w:t xml:space="preserve">недостатки в организации профилактической работы с детьми, склонными к самовольным уходам, со стороны руководителей учреждений и их заместителей по воспитательной работе; </w:t>
      </w:r>
    </w:p>
    <w:p w:rsidR="00E73126" w:rsidRPr="004B471D" w:rsidRDefault="00584141" w:rsidP="004875B4">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E73126" w:rsidRPr="004B471D">
        <w:rPr>
          <w:rFonts w:ascii="Times New Roman" w:hAnsi="Times New Roman" w:cs="Times New Roman"/>
          <w:sz w:val="26"/>
          <w:szCs w:val="26"/>
        </w:rPr>
        <w:t xml:space="preserve">неспособность детей к быстрой адаптации условиям и режиму пребывания в детских учреждениях; </w:t>
      </w:r>
    </w:p>
    <w:p w:rsidR="00E73126" w:rsidRPr="004B471D" w:rsidRDefault="00584141" w:rsidP="004875B4">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E73126" w:rsidRPr="004B471D">
        <w:rPr>
          <w:rFonts w:ascii="Times New Roman" w:hAnsi="Times New Roman" w:cs="Times New Roman"/>
          <w:sz w:val="26"/>
          <w:szCs w:val="26"/>
        </w:rPr>
        <w:t xml:space="preserve">устоявшиеся привычки подростков, ранее воспитывавшихся в социально неблагополучных семьях, к самостоятельной жизни и бродяжничеству; </w:t>
      </w:r>
    </w:p>
    <w:p w:rsidR="00E73126" w:rsidRPr="004B471D" w:rsidRDefault="00584141" w:rsidP="004875B4">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E73126" w:rsidRPr="004B471D">
        <w:rPr>
          <w:rFonts w:ascii="Times New Roman" w:hAnsi="Times New Roman" w:cs="Times New Roman"/>
          <w:sz w:val="26"/>
          <w:szCs w:val="26"/>
        </w:rPr>
        <w:t xml:space="preserve">психологические трудности детей в преодолении резкого разрыва </w:t>
      </w:r>
      <w:r w:rsidR="00E73126" w:rsidRPr="004B471D">
        <w:rPr>
          <w:rFonts w:ascii="Times New Roman" w:hAnsi="Times New Roman" w:cs="Times New Roman"/>
          <w:sz w:val="26"/>
          <w:szCs w:val="26"/>
        </w:rPr>
        <w:br/>
        <w:t xml:space="preserve">в отношениях с родными и близкими, с обычным кругом общения. </w:t>
      </w:r>
    </w:p>
    <w:p w:rsidR="00913072" w:rsidRPr="004B471D" w:rsidRDefault="00913072" w:rsidP="004875B4">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Причинами и условиями, способствующими самовольным уходам детей из семей, в основном, являются: </w:t>
      </w:r>
    </w:p>
    <w:p w:rsidR="00913072" w:rsidRPr="004B471D" w:rsidRDefault="00584141" w:rsidP="004875B4">
      <w:pPr>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913072" w:rsidRPr="004B471D">
        <w:rPr>
          <w:rFonts w:ascii="Times New Roman" w:hAnsi="Times New Roman" w:cs="Times New Roman"/>
          <w:sz w:val="26"/>
          <w:szCs w:val="26"/>
        </w:rPr>
        <w:t>нежелание родителей, родственников понять проблем</w:t>
      </w:r>
      <w:r w:rsidR="00151083" w:rsidRPr="004B471D">
        <w:rPr>
          <w:rFonts w:ascii="Times New Roman" w:hAnsi="Times New Roman" w:cs="Times New Roman"/>
          <w:sz w:val="26"/>
          <w:szCs w:val="26"/>
        </w:rPr>
        <w:t xml:space="preserve">ы </w:t>
      </w:r>
      <w:r w:rsidR="009964DF" w:rsidRPr="004B471D">
        <w:rPr>
          <w:rFonts w:ascii="Times New Roman" w:hAnsi="Times New Roman" w:cs="Times New Roman"/>
          <w:sz w:val="26"/>
          <w:szCs w:val="26"/>
        </w:rPr>
        <w:t>ребёнка</w:t>
      </w:r>
      <w:r w:rsidR="00913072" w:rsidRPr="004B471D">
        <w:rPr>
          <w:rFonts w:ascii="Times New Roman" w:hAnsi="Times New Roman" w:cs="Times New Roman"/>
          <w:sz w:val="26"/>
          <w:szCs w:val="26"/>
        </w:rPr>
        <w:t xml:space="preserve">, </w:t>
      </w:r>
      <w:r w:rsidRPr="004B471D">
        <w:rPr>
          <w:rFonts w:ascii="Times New Roman" w:hAnsi="Times New Roman" w:cs="Times New Roman"/>
          <w:sz w:val="26"/>
          <w:szCs w:val="26"/>
        </w:rPr>
        <w:t xml:space="preserve"> уделять ему время, </w:t>
      </w:r>
      <w:r w:rsidR="00913072" w:rsidRPr="004B471D">
        <w:rPr>
          <w:rFonts w:ascii="Times New Roman" w:hAnsi="Times New Roman" w:cs="Times New Roman"/>
          <w:sz w:val="26"/>
          <w:szCs w:val="26"/>
        </w:rPr>
        <w:t>помочь ему</w:t>
      </w:r>
      <w:r w:rsidR="00372BDC" w:rsidRPr="004B471D">
        <w:rPr>
          <w:rFonts w:ascii="Times New Roman" w:hAnsi="Times New Roman" w:cs="Times New Roman"/>
          <w:sz w:val="26"/>
          <w:szCs w:val="26"/>
        </w:rPr>
        <w:t>, недостаточное общение с ребенком</w:t>
      </w:r>
      <w:r w:rsidR="00913072" w:rsidRPr="004B471D">
        <w:rPr>
          <w:rFonts w:ascii="Times New Roman" w:hAnsi="Times New Roman" w:cs="Times New Roman"/>
          <w:sz w:val="26"/>
          <w:szCs w:val="26"/>
        </w:rPr>
        <w:t>;</w:t>
      </w:r>
    </w:p>
    <w:p w:rsidR="00913072" w:rsidRPr="004B471D" w:rsidRDefault="00913072" w:rsidP="004875B4">
      <w:pPr>
        <w:shd w:val="clear" w:color="auto" w:fill="FFFFFF"/>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-занятость родителей на работе, при этом у подростка не организован досуг и он предоставлен сам себе.</w:t>
      </w:r>
    </w:p>
    <w:p w:rsidR="00050270" w:rsidRPr="004B471D" w:rsidRDefault="00050270" w:rsidP="004875B4">
      <w:pPr>
        <w:shd w:val="clear" w:color="auto" w:fill="FFFFFF"/>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w:t>
      </w:r>
      <w:r w:rsidR="005C34D6">
        <w:rPr>
          <w:rFonts w:ascii="Times New Roman" w:hAnsi="Times New Roman" w:cs="Times New Roman"/>
          <w:sz w:val="26"/>
          <w:szCs w:val="26"/>
        </w:rPr>
        <w:t xml:space="preserve">неполные, неблагополучные семьи, </w:t>
      </w:r>
      <w:r w:rsidR="00584141" w:rsidRPr="004B471D">
        <w:rPr>
          <w:rFonts w:ascii="Times New Roman" w:hAnsi="Times New Roman" w:cs="Times New Roman"/>
          <w:sz w:val="26"/>
          <w:szCs w:val="26"/>
        </w:rPr>
        <w:t>з</w:t>
      </w:r>
      <w:r w:rsidRPr="004B471D">
        <w:rPr>
          <w:rFonts w:ascii="Times New Roman" w:hAnsi="Times New Roman" w:cs="Times New Roman"/>
          <w:sz w:val="26"/>
          <w:szCs w:val="26"/>
        </w:rPr>
        <w:t>лоупотребление родителями спиртными напитками, социальное неблагополучие семей, родители зачастую не знают, где и с кем и как проводят время их дети;</w:t>
      </w:r>
    </w:p>
    <w:p w:rsidR="00913072" w:rsidRPr="004B471D" w:rsidRDefault="00913072" w:rsidP="004875B4">
      <w:pPr>
        <w:shd w:val="clear" w:color="auto" w:fill="FFFFFF"/>
        <w:spacing w:after="0" w:line="240" w:lineRule="auto"/>
        <w:ind w:firstLine="709"/>
        <w:jc w:val="both"/>
        <w:rPr>
          <w:rFonts w:ascii="Times New Roman" w:hAnsi="Times New Roman" w:cs="Times New Roman"/>
          <w:sz w:val="26"/>
          <w:szCs w:val="26"/>
        </w:rPr>
      </w:pPr>
    </w:p>
    <w:p w:rsidR="00E73126" w:rsidRPr="004B471D" w:rsidRDefault="00E73126" w:rsidP="004875B4">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4B471D">
        <w:rPr>
          <w:rFonts w:ascii="Times New Roman" w:eastAsia="Times New Roman" w:hAnsi="Times New Roman" w:cs="Times New Roman"/>
          <w:spacing w:val="-9"/>
          <w:sz w:val="26"/>
          <w:szCs w:val="26"/>
          <w:lang w:eastAsia="ru-RU"/>
        </w:rPr>
        <w:t xml:space="preserve">В течение 2014 года в </w:t>
      </w:r>
      <w:r w:rsidR="00C85129" w:rsidRPr="004B471D">
        <w:rPr>
          <w:rFonts w:ascii="Times New Roman" w:hAnsi="Times New Roman" w:cs="Times New Roman"/>
          <w:spacing w:val="-7"/>
          <w:sz w:val="26"/>
          <w:szCs w:val="26"/>
        </w:rPr>
        <w:t>Центр временного содержания несовершеннолетних правонарушителей МВД по Чувашской Республике</w:t>
      </w:r>
      <w:r w:rsidRPr="004B471D">
        <w:rPr>
          <w:rFonts w:ascii="Times New Roman" w:eastAsia="Times New Roman" w:hAnsi="Times New Roman" w:cs="Times New Roman"/>
          <w:spacing w:val="-9"/>
          <w:sz w:val="26"/>
          <w:szCs w:val="26"/>
          <w:lang w:eastAsia="ru-RU"/>
        </w:rPr>
        <w:t xml:space="preserve"> помещено 126 несовершеннолетних (2013 г. - 92</w:t>
      </w:r>
      <w:r w:rsidRPr="004B471D">
        <w:rPr>
          <w:rFonts w:ascii="Times New Roman" w:eastAsia="Times New Roman" w:hAnsi="Times New Roman" w:cs="Times New Roman"/>
          <w:spacing w:val="-5"/>
          <w:sz w:val="26"/>
          <w:szCs w:val="26"/>
          <w:lang w:eastAsia="ru-RU"/>
        </w:rPr>
        <w:t xml:space="preserve">). </w:t>
      </w:r>
    </w:p>
    <w:p w:rsidR="00E73126" w:rsidRPr="004B471D" w:rsidRDefault="00584141" w:rsidP="004875B4">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4B471D">
        <w:rPr>
          <w:rFonts w:ascii="Times New Roman" w:eastAsia="Times New Roman" w:hAnsi="Times New Roman" w:cs="Times New Roman"/>
          <w:spacing w:val="-9"/>
          <w:sz w:val="26"/>
          <w:szCs w:val="26"/>
          <w:lang w:eastAsia="ru-RU"/>
        </w:rPr>
        <w:t xml:space="preserve">      </w:t>
      </w:r>
      <w:r w:rsidR="00E73126" w:rsidRPr="004B471D">
        <w:rPr>
          <w:rFonts w:ascii="Times New Roman" w:eastAsia="Times New Roman" w:hAnsi="Times New Roman" w:cs="Times New Roman"/>
          <w:spacing w:val="-9"/>
          <w:sz w:val="26"/>
          <w:szCs w:val="26"/>
          <w:lang w:eastAsia="ru-RU"/>
        </w:rPr>
        <w:t xml:space="preserve">Из них: </w:t>
      </w:r>
    </w:p>
    <w:p w:rsidR="00E73126" w:rsidRPr="004B471D" w:rsidRDefault="00584141" w:rsidP="004875B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w:t>
      </w:r>
      <w:r w:rsidR="00E73126" w:rsidRPr="004B471D">
        <w:rPr>
          <w:rFonts w:ascii="Times New Roman" w:eastAsia="Times New Roman" w:hAnsi="Times New Roman" w:cs="Times New Roman"/>
          <w:sz w:val="26"/>
          <w:szCs w:val="26"/>
          <w:lang w:eastAsia="ru-RU"/>
        </w:rPr>
        <w:t>- оставшихся без попечения родителей - 10;</w:t>
      </w:r>
    </w:p>
    <w:p w:rsidR="00E73126" w:rsidRPr="004B471D" w:rsidRDefault="00584141" w:rsidP="004875B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w:t>
      </w:r>
      <w:r w:rsidR="00E73126" w:rsidRPr="004B471D">
        <w:rPr>
          <w:rFonts w:ascii="Times New Roman" w:eastAsia="Times New Roman" w:hAnsi="Times New Roman" w:cs="Times New Roman"/>
          <w:sz w:val="26"/>
          <w:szCs w:val="26"/>
          <w:lang w:eastAsia="ru-RU"/>
        </w:rPr>
        <w:t>- оставшихся на попечении одного родителя - 34;</w:t>
      </w:r>
    </w:p>
    <w:p w:rsidR="00E73126" w:rsidRPr="004B471D" w:rsidRDefault="00584141" w:rsidP="004875B4">
      <w:pPr>
        <w:spacing w:after="0" w:line="240" w:lineRule="auto"/>
        <w:ind w:left="709"/>
        <w:jc w:val="both"/>
        <w:rPr>
          <w:rFonts w:ascii="Times New Roman" w:eastAsia="Times New Roman" w:hAnsi="Times New Roman" w:cs="Times New Roman"/>
          <w:snapToGrid w:val="0"/>
          <w:sz w:val="26"/>
          <w:szCs w:val="26"/>
          <w:lang w:eastAsia="ru-RU"/>
        </w:rPr>
      </w:pPr>
      <w:r w:rsidRPr="004B471D">
        <w:rPr>
          <w:rFonts w:ascii="Times New Roman" w:eastAsia="Times New Roman" w:hAnsi="Times New Roman" w:cs="Times New Roman"/>
          <w:snapToGrid w:val="0"/>
          <w:sz w:val="26"/>
          <w:szCs w:val="26"/>
          <w:lang w:eastAsia="ru-RU"/>
        </w:rPr>
        <w:t xml:space="preserve">     </w:t>
      </w:r>
      <w:r w:rsidR="00E73126" w:rsidRPr="004B471D">
        <w:rPr>
          <w:rFonts w:ascii="Times New Roman" w:eastAsia="Times New Roman" w:hAnsi="Times New Roman" w:cs="Times New Roman"/>
          <w:snapToGrid w:val="0"/>
          <w:sz w:val="26"/>
          <w:szCs w:val="26"/>
          <w:lang w:eastAsia="ru-RU"/>
        </w:rPr>
        <w:t xml:space="preserve">- </w:t>
      </w:r>
      <w:r w:rsidR="00E73126" w:rsidRPr="004B471D">
        <w:rPr>
          <w:rFonts w:ascii="Times New Roman" w:eastAsia="Times New Roman" w:hAnsi="Times New Roman" w:cs="Times New Roman"/>
          <w:sz w:val="26"/>
          <w:szCs w:val="26"/>
          <w:lang w:eastAsia="ru-RU"/>
        </w:rPr>
        <w:t xml:space="preserve">проживали в семьях, находящихся в социально опасном </w:t>
      </w:r>
      <w:r w:rsidR="00E73126" w:rsidRPr="004B471D">
        <w:rPr>
          <w:rFonts w:ascii="Times New Roman" w:eastAsia="Times New Roman" w:hAnsi="Times New Roman" w:cs="Times New Roman"/>
          <w:snapToGrid w:val="0"/>
          <w:sz w:val="26"/>
          <w:szCs w:val="26"/>
          <w:lang w:eastAsia="ru-RU"/>
        </w:rPr>
        <w:t>положении - 16;</w:t>
      </w:r>
    </w:p>
    <w:p w:rsidR="00E73126" w:rsidRPr="004B471D" w:rsidRDefault="00584141" w:rsidP="004875B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w:t>
      </w:r>
      <w:r w:rsidR="00E73126" w:rsidRPr="004B471D">
        <w:rPr>
          <w:rFonts w:ascii="Times New Roman" w:eastAsia="Times New Roman" w:hAnsi="Times New Roman" w:cs="Times New Roman"/>
          <w:sz w:val="26"/>
          <w:szCs w:val="26"/>
          <w:lang w:eastAsia="ru-RU"/>
        </w:rPr>
        <w:t>- учащиеся учебных заведений - 120;</w:t>
      </w:r>
    </w:p>
    <w:p w:rsidR="00E73126" w:rsidRPr="004B471D" w:rsidRDefault="00584141" w:rsidP="004875B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t xml:space="preserve">     </w:t>
      </w:r>
      <w:r w:rsidR="00E73126" w:rsidRPr="004B471D">
        <w:rPr>
          <w:rFonts w:ascii="Times New Roman" w:eastAsia="Times New Roman" w:hAnsi="Times New Roman" w:cs="Times New Roman"/>
          <w:sz w:val="26"/>
          <w:szCs w:val="26"/>
          <w:lang w:eastAsia="ru-RU"/>
        </w:rPr>
        <w:t>- работающих - 1;</w:t>
      </w:r>
    </w:p>
    <w:p w:rsidR="00E73126" w:rsidRPr="004B471D" w:rsidRDefault="00584141" w:rsidP="004875B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z w:val="26"/>
          <w:szCs w:val="26"/>
          <w:lang w:eastAsia="ru-RU"/>
        </w:rPr>
        <w:lastRenderedPageBreak/>
        <w:t xml:space="preserve">     </w:t>
      </w:r>
      <w:r w:rsidR="00E73126" w:rsidRPr="004B471D">
        <w:rPr>
          <w:rFonts w:ascii="Times New Roman" w:eastAsia="Times New Roman" w:hAnsi="Times New Roman" w:cs="Times New Roman"/>
          <w:sz w:val="26"/>
          <w:szCs w:val="26"/>
          <w:lang w:eastAsia="ru-RU"/>
        </w:rPr>
        <w:t>- не работающие и не учащиеся - 5.</w:t>
      </w:r>
    </w:p>
    <w:p w:rsidR="00584141" w:rsidRPr="004B471D" w:rsidRDefault="00584141" w:rsidP="004875B4">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p>
    <w:p w:rsidR="00E73126" w:rsidRPr="004B471D" w:rsidRDefault="00E73126" w:rsidP="004875B4">
      <w:pPr>
        <w:shd w:val="clear" w:color="auto" w:fill="FFFFFF"/>
        <w:spacing w:after="0" w:line="240" w:lineRule="auto"/>
        <w:ind w:firstLine="709"/>
        <w:jc w:val="both"/>
        <w:rPr>
          <w:rFonts w:ascii="Times New Roman" w:eastAsia="Times New Roman" w:hAnsi="Times New Roman" w:cs="Times New Roman"/>
          <w:spacing w:val="-10"/>
          <w:sz w:val="26"/>
          <w:szCs w:val="26"/>
          <w:lang w:eastAsia="ru-RU"/>
        </w:rPr>
      </w:pPr>
      <w:r w:rsidRPr="004B471D">
        <w:rPr>
          <w:rFonts w:ascii="Times New Roman" w:eastAsia="Times New Roman" w:hAnsi="Times New Roman" w:cs="Times New Roman"/>
          <w:spacing w:val="-9"/>
          <w:sz w:val="26"/>
          <w:szCs w:val="26"/>
          <w:lang w:eastAsia="ru-RU"/>
        </w:rPr>
        <w:t>За отчетный период,</w:t>
      </w:r>
      <w:r w:rsidRPr="004B471D">
        <w:rPr>
          <w:rFonts w:ascii="Times New Roman" w:eastAsia="Times New Roman" w:hAnsi="Times New Roman" w:cs="Times New Roman"/>
          <w:spacing w:val="-10"/>
          <w:sz w:val="26"/>
          <w:szCs w:val="26"/>
          <w:lang w:eastAsia="ru-RU"/>
        </w:rPr>
        <w:t xml:space="preserve">  в Центр несовершеннолетние помещались как:</w:t>
      </w:r>
    </w:p>
    <w:p w:rsidR="00E73126" w:rsidRPr="004B471D" w:rsidRDefault="00584141" w:rsidP="004875B4">
      <w:pPr>
        <w:shd w:val="clear" w:color="auto" w:fill="FFFFFF"/>
        <w:spacing w:after="0" w:line="240" w:lineRule="auto"/>
        <w:ind w:firstLine="709"/>
        <w:jc w:val="both"/>
        <w:rPr>
          <w:rFonts w:ascii="Times New Roman" w:eastAsia="Times New Roman" w:hAnsi="Times New Roman" w:cs="Times New Roman"/>
          <w:spacing w:val="-4"/>
          <w:sz w:val="26"/>
          <w:szCs w:val="26"/>
          <w:lang w:eastAsia="ru-RU"/>
        </w:rPr>
      </w:pPr>
      <w:r w:rsidRPr="004B471D">
        <w:rPr>
          <w:rFonts w:ascii="Times New Roman" w:eastAsia="Times New Roman" w:hAnsi="Times New Roman" w:cs="Times New Roman"/>
          <w:spacing w:val="-10"/>
          <w:sz w:val="26"/>
          <w:szCs w:val="26"/>
          <w:lang w:eastAsia="ru-RU"/>
        </w:rPr>
        <w:t>-</w:t>
      </w:r>
      <w:r w:rsidR="00E73126" w:rsidRPr="004B471D">
        <w:rPr>
          <w:rFonts w:ascii="Times New Roman" w:eastAsia="Times New Roman" w:hAnsi="Times New Roman" w:cs="Times New Roman"/>
          <w:spacing w:val="-10"/>
          <w:sz w:val="26"/>
          <w:szCs w:val="26"/>
          <w:lang w:eastAsia="ru-RU"/>
        </w:rPr>
        <w:t xml:space="preserve">направляемые </w:t>
      </w:r>
      <w:r w:rsidR="00E73126" w:rsidRPr="004B471D">
        <w:rPr>
          <w:rFonts w:ascii="Times New Roman" w:eastAsia="Times New Roman" w:hAnsi="Times New Roman" w:cs="Times New Roman"/>
          <w:bCs/>
          <w:sz w:val="26"/>
          <w:szCs w:val="26"/>
          <w:lang w:eastAsia="ru-RU"/>
        </w:rPr>
        <w:t xml:space="preserve">по приговору или постановлению суда </w:t>
      </w:r>
      <w:r w:rsidR="00E73126" w:rsidRPr="004B471D">
        <w:rPr>
          <w:rFonts w:ascii="Times New Roman" w:eastAsia="Times New Roman" w:hAnsi="Times New Roman" w:cs="Times New Roman"/>
          <w:spacing w:val="-4"/>
          <w:sz w:val="26"/>
          <w:szCs w:val="26"/>
          <w:lang w:eastAsia="ru-RU"/>
        </w:rPr>
        <w:t xml:space="preserve">в специальные учебно-воспитательные учреждения закрытого типа - </w:t>
      </w:r>
      <w:r w:rsidR="00E73126" w:rsidRPr="004B471D">
        <w:rPr>
          <w:rFonts w:ascii="Times New Roman" w:eastAsia="Times New Roman" w:hAnsi="Times New Roman" w:cs="Times New Roman"/>
          <w:bCs/>
          <w:sz w:val="26"/>
          <w:szCs w:val="26"/>
          <w:lang w:eastAsia="ru-RU"/>
        </w:rPr>
        <w:t xml:space="preserve">6 </w:t>
      </w:r>
      <w:r w:rsidR="00E73126" w:rsidRPr="004B471D">
        <w:rPr>
          <w:rFonts w:ascii="Times New Roman" w:eastAsia="Times New Roman" w:hAnsi="Times New Roman" w:cs="Times New Roman"/>
          <w:spacing w:val="-4"/>
          <w:sz w:val="26"/>
          <w:szCs w:val="26"/>
          <w:lang w:eastAsia="ru-RU"/>
        </w:rPr>
        <w:t xml:space="preserve">несовершеннолетних </w:t>
      </w:r>
      <w:r w:rsidR="00E73126" w:rsidRPr="004B471D">
        <w:rPr>
          <w:rFonts w:ascii="Times New Roman" w:eastAsia="Times New Roman" w:hAnsi="Times New Roman" w:cs="Times New Roman"/>
          <w:bCs/>
          <w:sz w:val="26"/>
          <w:szCs w:val="26"/>
          <w:lang w:eastAsia="ru-RU"/>
        </w:rPr>
        <w:t>(</w:t>
      </w:r>
      <w:r w:rsidR="00E73126" w:rsidRPr="004B471D">
        <w:rPr>
          <w:rFonts w:ascii="Times New Roman" w:eastAsia="Times New Roman" w:hAnsi="Times New Roman" w:cs="Times New Roman"/>
          <w:spacing w:val="-9"/>
          <w:sz w:val="26"/>
          <w:szCs w:val="26"/>
          <w:lang w:eastAsia="ru-RU"/>
        </w:rPr>
        <w:t xml:space="preserve">2013 г. </w:t>
      </w:r>
      <w:r w:rsidR="00E73126" w:rsidRPr="004B471D">
        <w:rPr>
          <w:rFonts w:ascii="Times New Roman" w:eastAsia="Times New Roman" w:hAnsi="Times New Roman" w:cs="Times New Roman"/>
          <w:bCs/>
          <w:sz w:val="26"/>
          <w:szCs w:val="26"/>
          <w:lang w:eastAsia="ru-RU"/>
        </w:rPr>
        <w:t>- 13)</w:t>
      </w:r>
      <w:r w:rsidR="00E73126" w:rsidRPr="004B471D">
        <w:rPr>
          <w:rFonts w:ascii="Times New Roman" w:eastAsia="Times New Roman" w:hAnsi="Times New Roman" w:cs="Times New Roman"/>
          <w:spacing w:val="-4"/>
          <w:sz w:val="26"/>
          <w:szCs w:val="26"/>
          <w:lang w:eastAsia="ru-RU"/>
        </w:rPr>
        <w:t>.</w:t>
      </w:r>
    </w:p>
    <w:p w:rsidR="00E73126" w:rsidRPr="004B471D" w:rsidRDefault="00584141" w:rsidP="004875B4">
      <w:pPr>
        <w:shd w:val="clear" w:color="auto" w:fill="FFFFFF"/>
        <w:spacing w:after="0" w:line="240" w:lineRule="auto"/>
        <w:ind w:firstLine="709"/>
        <w:jc w:val="both"/>
        <w:rPr>
          <w:rFonts w:ascii="Times New Roman" w:eastAsia="Times New Roman" w:hAnsi="Times New Roman" w:cs="Times New Roman"/>
          <w:spacing w:val="-4"/>
          <w:sz w:val="26"/>
          <w:szCs w:val="26"/>
          <w:lang w:eastAsia="ru-RU"/>
        </w:rPr>
      </w:pPr>
      <w:r w:rsidRPr="004B471D">
        <w:rPr>
          <w:rFonts w:ascii="Times New Roman" w:eastAsia="Times New Roman" w:hAnsi="Times New Roman" w:cs="Times New Roman"/>
          <w:sz w:val="26"/>
          <w:szCs w:val="26"/>
          <w:lang w:eastAsia="ru-RU"/>
        </w:rPr>
        <w:t>-</w:t>
      </w:r>
      <w:r w:rsidR="00E73126" w:rsidRPr="004B471D">
        <w:rPr>
          <w:rFonts w:ascii="Times New Roman" w:eastAsia="Times New Roman" w:hAnsi="Times New Roman" w:cs="Times New Roman"/>
          <w:sz w:val="26"/>
          <w:szCs w:val="26"/>
          <w:lang w:eastAsia="ru-RU"/>
        </w:rPr>
        <w:t xml:space="preserve">временно ожидающие рассмотрения судом вопроса о помещении их в специальные учебно - воспитательные учреждения закрытого типа - </w:t>
      </w:r>
      <w:r w:rsidR="00E73126" w:rsidRPr="004B471D">
        <w:rPr>
          <w:rFonts w:ascii="Times New Roman" w:eastAsia="Times New Roman" w:hAnsi="Times New Roman" w:cs="Times New Roman"/>
          <w:bCs/>
          <w:sz w:val="26"/>
          <w:szCs w:val="26"/>
          <w:lang w:eastAsia="ru-RU"/>
        </w:rPr>
        <w:t>1 (</w:t>
      </w:r>
      <w:r w:rsidR="00E73126" w:rsidRPr="004B471D">
        <w:rPr>
          <w:rFonts w:ascii="Times New Roman" w:eastAsia="Times New Roman" w:hAnsi="Times New Roman" w:cs="Times New Roman"/>
          <w:spacing w:val="-9"/>
          <w:sz w:val="26"/>
          <w:szCs w:val="26"/>
          <w:lang w:eastAsia="ru-RU"/>
        </w:rPr>
        <w:t>2013 г.</w:t>
      </w:r>
      <w:r w:rsidR="00E73126" w:rsidRPr="004B471D">
        <w:rPr>
          <w:rFonts w:ascii="Times New Roman" w:eastAsia="Times New Roman" w:hAnsi="Times New Roman" w:cs="Times New Roman"/>
          <w:bCs/>
          <w:sz w:val="26"/>
          <w:szCs w:val="26"/>
          <w:lang w:eastAsia="ru-RU"/>
        </w:rPr>
        <w:t xml:space="preserve"> - 2)</w:t>
      </w:r>
      <w:r w:rsidR="00E73126" w:rsidRPr="004B471D">
        <w:rPr>
          <w:rFonts w:ascii="Times New Roman" w:eastAsia="Times New Roman" w:hAnsi="Times New Roman" w:cs="Times New Roman"/>
          <w:sz w:val="26"/>
          <w:szCs w:val="26"/>
          <w:lang w:eastAsia="ru-RU"/>
        </w:rPr>
        <w:t>;</w:t>
      </w:r>
    </w:p>
    <w:p w:rsidR="00E73126" w:rsidRPr="004B471D" w:rsidRDefault="00584141" w:rsidP="004875B4">
      <w:pPr>
        <w:shd w:val="clear" w:color="auto" w:fill="FFFFFF"/>
        <w:spacing w:after="0" w:line="240" w:lineRule="auto"/>
        <w:ind w:firstLine="709"/>
        <w:jc w:val="both"/>
        <w:rPr>
          <w:rFonts w:ascii="Times New Roman" w:eastAsia="Times New Roman" w:hAnsi="Times New Roman" w:cs="Times New Roman"/>
          <w:spacing w:val="3"/>
          <w:sz w:val="26"/>
          <w:szCs w:val="26"/>
          <w:lang w:eastAsia="ru-RU"/>
        </w:rPr>
      </w:pPr>
      <w:r w:rsidRPr="004B471D">
        <w:rPr>
          <w:rFonts w:ascii="Times New Roman" w:eastAsia="Times New Roman" w:hAnsi="Times New Roman" w:cs="Times New Roman"/>
          <w:spacing w:val="-4"/>
          <w:sz w:val="26"/>
          <w:szCs w:val="26"/>
          <w:lang w:eastAsia="ru-RU"/>
        </w:rPr>
        <w:t>-</w:t>
      </w:r>
      <w:r w:rsidR="00E73126" w:rsidRPr="004B471D">
        <w:rPr>
          <w:rFonts w:ascii="Times New Roman" w:eastAsia="Times New Roman" w:hAnsi="Times New Roman" w:cs="Times New Roman"/>
          <w:spacing w:val="-4"/>
          <w:sz w:val="26"/>
          <w:szCs w:val="26"/>
          <w:lang w:eastAsia="ru-RU"/>
        </w:rPr>
        <w:t xml:space="preserve">совершившие общественно опасное деяние до </w:t>
      </w:r>
      <w:r w:rsidR="00E73126" w:rsidRPr="004B471D">
        <w:rPr>
          <w:rFonts w:ascii="Times New Roman" w:eastAsia="Times New Roman" w:hAnsi="Times New Roman" w:cs="Times New Roman"/>
          <w:spacing w:val="-3"/>
          <w:sz w:val="26"/>
          <w:szCs w:val="26"/>
          <w:lang w:eastAsia="ru-RU"/>
        </w:rPr>
        <w:t xml:space="preserve">достижения возраста, </w:t>
      </w:r>
      <w:r w:rsidR="00E73126" w:rsidRPr="004B471D">
        <w:rPr>
          <w:rFonts w:ascii="Times New Roman" w:eastAsia="Times New Roman" w:hAnsi="Times New Roman" w:cs="Times New Roman"/>
          <w:spacing w:val="-3"/>
          <w:sz w:val="26"/>
          <w:szCs w:val="26"/>
          <w:lang w:eastAsia="ru-RU"/>
        </w:rPr>
        <w:br/>
        <w:t xml:space="preserve">с которого наступает уголовная ответственность - </w:t>
      </w:r>
      <w:r w:rsidR="00E73126" w:rsidRPr="004B471D">
        <w:rPr>
          <w:rFonts w:ascii="Times New Roman" w:eastAsia="Times New Roman" w:hAnsi="Times New Roman" w:cs="Times New Roman"/>
          <w:bCs/>
          <w:sz w:val="26"/>
          <w:szCs w:val="26"/>
          <w:lang w:eastAsia="ru-RU"/>
        </w:rPr>
        <w:t>44 (</w:t>
      </w:r>
      <w:r w:rsidR="00E73126" w:rsidRPr="004B471D">
        <w:rPr>
          <w:rFonts w:ascii="Times New Roman" w:eastAsia="Times New Roman" w:hAnsi="Times New Roman" w:cs="Times New Roman"/>
          <w:spacing w:val="-9"/>
          <w:sz w:val="26"/>
          <w:szCs w:val="26"/>
          <w:lang w:eastAsia="ru-RU"/>
        </w:rPr>
        <w:t xml:space="preserve">2013 г. </w:t>
      </w:r>
      <w:r w:rsidR="00E73126" w:rsidRPr="004B471D">
        <w:rPr>
          <w:rFonts w:ascii="Times New Roman" w:eastAsia="Times New Roman" w:hAnsi="Times New Roman" w:cs="Times New Roman"/>
          <w:bCs/>
          <w:sz w:val="26"/>
          <w:szCs w:val="26"/>
          <w:lang w:eastAsia="ru-RU"/>
        </w:rPr>
        <w:t>- 42)</w:t>
      </w:r>
      <w:r w:rsidR="00E73126" w:rsidRPr="004B471D">
        <w:rPr>
          <w:rFonts w:ascii="Times New Roman" w:eastAsia="Times New Roman" w:hAnsi="Times New Roman" w:cs="Times New Roman"/>
          <w:spacing w:val="3"/>
          <w:sz w:val="26"/>
          <w:szCs w:val="26"/>
          <w:lang w:eastAsia="ru-RU"/>
        </w:rPr>
        <w:t>.</w:t>
      </w:r>
    </w:p>
    <w:p w:rsidR="00E73126" w:rsidRPr="004B471D" w:rsidRDefault="00584141" w:rsidP="004875B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B471D">
        <w:rPr>
          <w:rFonts w:ascii="Times New Roman" w:eastAsia="Times New Roman" w:hAnsi="Times New Roman" w:cs="Times New Roman"/>
          <w:spacing w:val="3"/>
          <w:sz w:val="26"/>
          <w:szCs w:val="26"/>
          <w:lang w:eastAsia="ru-RU"/>
        </w:rPr>
        <w:t>-</w:t>
      </w:r>
      <w:r w:rsidR="00E73126" w:rsidRPr="004B471D">
        <w:rPr>
          <w:rFonts w:ascii="Times New Roman" w:eastAsia="Times New Roman" w:hAnsi="Times New Roman" w:cs="Times New Roman"/>
          <w:spacing w:val="3"/>
          <w:sz w:val="26"/>
          <w:szCs w:val="26"/>
          <w:lang w:eastAsia="ru-RU"/>
        </w:rPr>
        <w:t xml:space="preserve">совершившие правонарушения, влекущие </w:t>
      </w:r>
      <w:r w:rsidR="00E73126" w:rsidRPr="004B471D">
        <w:rPr>
          <w:rFonts w:ascii="Times New Roman" w:eastAsia="Times New Roman" w:hAnsi="Times New Roman" w:cs="Times New Roman"/>
          <w:spacing w:val="-4"/>
          <w:sz w:val="26"/>
          <w:szCs w:val="26"/>
          <w:lang w:eastAsia="ru-RU"/>
        </w:rPr>
        <w:t xml:space="preserve">административную ответственность до достижения возраста привлечения к </w:t>
      </w:r>
      <w:r w:rsidR="00E73126" w:rsidRPr="004B471D">
        <w:rPr>
          <w:rFonts w:ascii="Times New Roman" w:eastAsia="Times New Roman" w:hAnsi="Times New Roman" w:cs="Times New Roman"/>
          <w:spacing w:val="-1"/>
          <w:sz w:val="26"/>
          <w:szCs w:val="26"/>
          <w:lang w:eastAsia="ru-RU"/>
        </w:rPr>
        <w:t xml:space="preserve">административной ответственности - </w:t>
      </w:r>
      <w:r w:rsidR="00E73126" w:rsidRPr="004B471D">
        <w:rPr>
          <w:rFonts w:ascii="Times New Roman" w:eastAsia="Times New Roman" w:hAnsi="Times New Roman" w:cs="Times New Roman"/>
          <w:bCs/>
          <w:sz w:val="26"/>
          <w:szCs w:val="26"/>
          <w:lang w:eastAsia="ru-RU"/>
        </w:rPr>
        <w:t>20 (</w:t>
      </w:r>
      <w:r w:rsidR="00E73126" w:rsidRPr="004B471D">
        <w:rPr>
          <w:rFonts w:ascii="Times New Roman" w:eastAsia="Times New Roman" w:hAnsi="Times New Roman" w:cs="Times New Roman"/>
          <w:spacing w:val="-9"/>
          <w:sz w:val="26"/>
          <w:szCs w:val="26"/>
          <w:lang w:eastAsia="ru-RU"/>
        </w:rPr>
        <w:t xml:space="preserve">2013 г. </w:t>
      </w:r>
      <w:r w:rsidR="00E73126" w:rsidRPr="004B471D">
        <w:rPr>
          <w:rFonts w:ascii="Times New Roman" w:eastAsia="Times New Roman" w:hAnsi="Times New Roman" w:cs="Times New Roman"/>
          <w:bCs/>
          <w:sz w:val="26"/>
          <w:szCs w:val="26"/>
          <w:lang w:eastAsia="ru-RU"/>
        </w:rPr>
        <w:t>- 11)</w:t>
      </w:r>
      <w:r w:rsidR="00E73126" w:rsidRPr="004B471D">
        <w:rPr>
          <w:rFonts w:ascii="Times New Roman" w:eastAsia="Times New Roman" w:hAnsi="Times New Roman" w:cs="Times New Roman"/>
          <w:spacing w:val="-1"/>
          <w:sz w:val="26"/>
          <w:szCs w:val="26"/>
          <w:lang w:eastAsia="ru-RU"/>
        </w:rPr>
        <w:t xml:space="preserve">. </w:t>
      </w:r>
    </w:p>
    <w:p w:rsidR="00E73126" w:rsidRPr="004B471D" w:rsidRDefault="00584141" w:rsidP="004875B4">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4B471D">
        <w:rPr>
          <w:rFonts w:ascii="Times New Roman" w:eastAsia="Times New Roman" w:hAnsi="Times New Roman" w:cs="Times New Roman"/>
          <w:spacing w:val="-1"/>
          <w:sz w:val="26"/>
          <w:szCs w:val="26"/>
          <w:lang w:eastAsia="ru-RU"/>
        </w:rPr>
        <w:t>-</w:t>
      </w:r>
      <w:r w:rsidR="00E73126" w:rsidRPr="004B471D">
        <w:rPr>
          <w:rFonts w:ascii="Times New Roman" w:eastAsia="Times New Roman" w:hAnsi="Times New Roman" w:cs="Times New Roman"/>
          <w:spacing w:val="-1"/>
          <w:sz w:val="26"/>
          <w:szCs w:val="26"/>
          <w:lang w:eastAsia="ru-RU"/>
        </w:rPr>
        <w:t xml:space="preserve">совершившие </w:t>
      </w:r>
      <w:r w:rsidR="00E73126" w:rsidRPr="004B471D">
        <w:rPr>
          <w:rFonts w:ascii="Times New Roman" w:eastAsia="Times New Roman" w:hAnsi="Times New Roman" w:cs="Times New Roman"/>
          <w:spacing w:val="-4"/>
          <w:sz w:val="26"/>
          <w:szCs w:val="26"/>
          <w:lang w:eastAsia="ru-RU"/>
        </w:rPr>
        <w:t xml:space="preserve">правонарушения, влекущие административную ответственность - </w:t>
      </w:r>
      <w:r w:rsidR="00E73126" w:rsidRPr="004B471D">
        <w:rPr>
          <w:rFonts w:ascii="Times New Roman" w:eastAsia="Times New Roman" w:hAnsi="Times New Roman" w:cs="Times New Roman"/>
          <w:bCs/>
          <w:sz w:val="26"/>
          <w:szCs w:val="26"/>
          <w:lang w:eastAsia="ru-RU"/>
        </w:rPr>
        <w:t>55 (</w:t>
      </w:r>
      <w:r w:rsidR="00E73126" w:rsidRPr="004B471D">
        <w:rPr>
          <w:rFonts w:ascii="Times New Roman" w:eastAsia="Times New Roman" w:hAnsi="Times New Roman" w:cs="Times New Roman"/>
          <w:spacing w:val="-9"/>
          <w:sz w:val="26"/>
          <w:szCs w:val="26"/>
          <w:lang w:eastAsia="ru-RU"/>
        </w:rPr>
        <w:t xml:space="preserve">2013 г. </w:t>
      </w:r>
      <w:r w:rsidR="00E73126" w:rsidRPr="004B471D">
        <w:rPr>
          <w:rFonts w:ascii="Times New Roman" w:eastAsia="Times New Roman" w:hAnsi="Times New Roman" w:cs="Times New Roman"/>
          <w:bCs/>
          <w:sz w:val="26"/>
          <w:szCs w:val="26"/>
          <w:lang w:eastAsia="ru-RU"/>
        </w:rPr>
        <w:t>- 24)</w:t>
      </w:r>
      <w:r w:rsidR="00E73126" w:rsidRPr="004B471D">
        <w:rPr>
          <w:rFonts w:ascii="Times New Roman" w:eastAsia="Times New Roman" w:hAnsi="Times New Roman" w:cs="Times New Roman"/>
          <w:spacing w:val="-5"/>
          <w:sz w:val="26"/>
          <w:szCs w:val="26"/>
          <w:lang w:eastAsia="ru-RU"/>
        </w:rPr>
        <w:t>.</w:t>
      </w:r>
      <w:r w:rsidR="00E73126" w:rsidRPr="004B471D">
        <w:rPr>
          <w:rFonts w:ascii="Times New Roman" w:eastAsia="Times New Roman" w:hAnsi="Times New Roman" w:cs="Times New Roman"/>
          <w:spacing w:val="-9"/>
          <w:sz w:val="26"/>
          <w:szCs w:val="26"/>
          <w:lang w:eastAsia="ru-RU"/>
        </w:rPr>
        <w:t xml:space="preserve"> </w:t>
      </w:r>
    </w:p>
    <w:p w:rsidR="005D398C" w:rsidRPr="004B471D" w:rsidRDefault="005D398C" w:rsidP="004875B4">
      <w:pPr>
        <w:shd w:val="clear" w:color="auto" w:fill="FFFFFF"/>
        <w:spacing w:after="0" w:line="240" w:lineRule="auto"/>
        <w:ind w:firstLine="709"/>
        <w:jc w:val="both"/>
        <w:rPr>
          <w:rFonts w:ascii="Times New Roman" w:eastAsia="Times New Roman" w:hAnsi="Times New Roman" w:cs="Times New Roman"/>
          <w:spacing w:val="-3"/>
          <w:sz w:val="26"/>
          <w:szCs w:val="26"/>
          <w:lang w:eastAsia="ru-RU"/>
        </w:rPr>
      </w:pPr>
    </w:p>
    <w:p w:rsidR="00153762" w:rsidRPr="004B471D" w:rsidRDefault="00153762" w:rsidP="004875B4">
      <w:pPr>
        <w:shd w:val="clear" w:color="auto" w:fill="FFFFFF"/>
        <w:spacing w:after="0" w:line="240" w:lineRule="auto"/>
        <w:ind w:firstLine="709"/>
        <w:jc w:val="both"/>
        <w:rPr>
          <w:rFonts w:ascii="Times New Roman" w:eastAsia="Times New Roman" w:hAnsi="Times New Roman" w:cs="Times New Roman"/>
          <w:spacing w:val="-3"/>
          <w:sz w:val="26"/>
          <w:szCs w:val="26"/>
          <w:lang w:eastAsia="ru-RU"/>
        </w:rPr>
      </w:pPr>
      <w:r w:rsidRPr="004B471D">
        <w:rPr>
          <w:rFonts w:ascii="Times New Roman" w:eastAsia="Times New Roman" w:hAnsi="Times New Roman" w:cs="Times New Roman"/>
          <w:spacing w:val="-3"/>
          <w:sz w:val="26"/>
          <w:szCs w:val="26"/>
          <w:lang w:eastAsia="ru-RU"/>
        </w:rPr>
        <w:t xml:space="preserve">По состоянию на 1 апреля </w:t>
      </w:r>
      <w:r w:rsidR="002855C3" w:rsidRPr="004B471D">
        <w:rPr>
          <w:rFonts w:ascii="Times New Roman" w:eastAsia="Times New Roman" w:hAnsi="Times New Roman" w:cs="Times New Roman"/>
          <w:spacing w:val="-3"/>
          <w:sz w:val="26"/>
          <w:szCs w:val="26"/>
          <w:lang w:eastAsia="ru-RU"/>
        </w:rPr>
        <w:t>2015 года</w:t>
      </w:r>
      <w:r w:rsidR="003B6D88" w:rsidRPr="004B471D">
        <w:rPr>
          <w:rFonts w:ascii="Times New Roman" w:eastAsia="Times New Roman" w:hAnsi="Times New Roman" w:cs="Times New Roman"/>
          <w:spacing w:val="-3"/>
          <w:sz w:val="26"/>
          <w:szCs w:val="26"/>
          <w:lang w:eastAsia="ru-RU"/>
        </w:rPr>
        <w:t xml:space="preserve"> </w:t>
      </w:r>
      <w:r w:rsidRPr="004B471D">
        <w:rPr>
          <w:rFonts w:ascii="Times New Roman" w:eastAsia="Times New Roman" w:hAnsi="Times New Roman" w:cs="Times New Roman"/>
          <w:spacing w:val="-3"/>
          <w:sz w:val="26"/>
          <w:szCs w:val="26"/>
          <w:lang w:eastAsia="ru-RU"/>
        </w:rPr>
        <w:t xml:space="preserve">в ФКУ Стерлитамакская воспитательная колония отбывают наказание 20 детей из Чувашии. </w:t>
      </w:r>
      <w:r w:rsidRPr="004B471D">
        <w:rPr>
          <w:rFonts w:ascii="Times New Roman" w:eastAsiaTheme="minorEastAsia" w:hAnsi="Times New Roman" w:cs="Times New Roman"/>
          <w:sz w:val="26"/>
          <w:szCs w:val="26"/>
          <w:lang w:eastAsia="ru-RU"/>
        </w:rPr>
        <w:t>По состоянию на 1 марта 2014 года в колонии отбывали наказание 33 подростка из Чувашии.</w:t>
      </w:r>
    </w:p>
    <w:p w:rsidR="00153762" w:rsidRPr="004B471D" w:rsidRDefault="00153762" w:rsidP="004875B4">
      <w:pPr>
        <w:shd w:val="clear" w:color="auto" w:fill="FFFFFF"/>
        <w:spacing w:after="0" w:line="240" w:lineRule="auto"/>
        <w:ind w:firstLine="709"/>
        <w:jc w:val="both"/>
        <w:rPr>
          <w:rFonts w:ascii="Times New Roman" w:eastAsia="Times New Roman" w:hAnsi="Times New Roman" w:cs="Times New Roman"/>
          <w:spacing w:val="-3"/>
          <w:sz w:val="26"/>
          <w:szCs w:val="26"/>
          <w:lang w:eastAsia="ru-RU"/>
        </w:rPr>
      </w:pPr>
    </w:p>
    <w:p w:rsidR="00C85129" w:rsidRPr="004B471D" w:rsidRDefault="00C85129" w:rsidP="004875B4">
      <w:pPr>
        <w:tabs>
          <w:tab w:val="left" w:pos="0"/>
          <w:tab w:val="left" w:pos="540"/>
        </w:tabs>
        <w:spacing w:after="0" w:line="240" w:lineRule="auto"/>
        <w:ind w:firstLine="709"/>
        <w:jc w:val="both"/>
        <w:rPr>
          <w:rFonts w:ascii="Times New Roman" w:hAnsi="Times New Roman" w:cs="Times New Roman"/>
          <w:bCs/>
          <w:sz w:val="26"/>
          <w:szCs w:val="26"/>
        </w:rPr>
      </w:pPr>
      <w:r w:rsidRPr="004B471D">
        <w:rPr>
          <w:rFonts w:ascii="Times New Roman" w:hAnsi="Times New Roman" w:cs="Times New Roman"/>
          <w:bCs/>
          <w:sz w:val="26"/>
          <w:szCs w:val="26"/>
        </w:rPr>
        <w:t>Основными причинами совершения несовершеннолетними лицами преступлений, в том числе повторных, послужили:</w:t>
      </w:r>
    </w:p>
    <w:p w:rsidR="00C85129" w:rsidRPr="004B471D" w:rsidRDefault="00C85129" w:rsidP="004875B4">
      <w:pPr>
        <w:widowControl w:val="0"/>
        <w:tabs>
          <w:tab w:val="left" w:pos="360"/>
          <w:tab w:val="left" w:pos="540"/>
        </w:tabs>
        <w:autoSpaceDE w:val="0"/>
        <w:autoSpaceDN w:val="0"/>
        <w:adjustRightInd w:val="0"/>
        <w:spacing w:after="0" w:line="240" w:lineRule="auto"/>
        <w:ind w:firstLine="709"/>
        <w:jc w:val="both"/>
        <w:rPr>
          <w:rFonts w:ascii="Times New Roman" w:hAnsi="Times New Roman" w:cs="Times New Roman"/>
          <w:bCs/>
          <w:sz w:val="26"/>
          <w:szCs w:val="26"/>
        </w:rPr>
      </w:pPr>
      <w:r w:rsidRPr="004B471D">
        <w:rPr>
          <w:rFonts w:ascii="Times New Roman" w:hAnsi="Times New Roman" w:cs="Times New Roman"/>
          <w:bCs/>
          <w:sz w:val="26"/>
          <w:szCs w:val="26"/>
        </w:rPr>
        <w:t xml:space="preserve">- отсутствие надлежащего контроля за несовершеннолетними в семье, (около 70% преступлений совершаются подростками, воспитывающимися в неполных и неблагополучных семьях, </w:t>
      </w:r>
      <w:r w:rsidR="00584141" w:rsidRPr="004B471D">
        <w:rPr>
          <w:rFonts w:ascii="Times New Roman" w:hAnsi="Times New Roman" w:cs="Times New Roman"/>
          <w:bCs/>
          <w:sz w:val="26"/>
          <w:szCs w:val="26"/>
        </w:rPr>
        <w:t xml:space="preserve">в некоторых из этих семей </w:t>
      </w:r>
      <w:r w:rsidRPr="004B471D">
        <w:rPr>
          <w:rFonts w:ascii="Times New Roman" w:hAnsi="Times New Roman" w:cs="Times New Roman"/>
          <w:bCs/>
          <w:sz w:val="26"/>
          <w:szCs w:val="26"/>
        </w:rPr>
        <w:t xml:space="preserve"> </w:t>
      </w:r>
      <w:r w:rsidR="00584141" w:rsidRPr="004B471D">
        <w:rPr>
          <w:rFonts w:ascii="Times New Roman" w:hAnsi="Times New Roman" w:cs="Times New Roman"/>
          <w:bCs/>
          <w:sz w:val="26"/>
          <w:szCs w:val="26"/>
        </w:rPr>
        <w:t xml:space="preserve">и </w:t>
      </w:r>
      <w:r w:rsidRPr="004B471D">
        <w:rPr>
          <w:rFonts w:ascii="Times New Roman" w:hAnsi="Times New Roman" w:cs="Times New Roman"/>
          <w:bCs/>
          <w:sz w:val="26"/>
          <w:szCs w:val="26"/>
        </w:rPr>
        <w:t xml:space="preserve">родители судимы и продолжают совершать преступления), </w:t>
      </w:r>
      <w:r w:rsidR="005C34D6">
        <w:rPr>
          <w:rFonts w:ascii="Times New Roman" w:hAnsi="Times New Roman" w:cs="Times New Roman"/>
          <w:bCs/>
          <w:sz w:val="26"/>
          <w:szCs w:val="26"/>
        </w:rPr>
        <w:t xml:space="preserve">и круглосуточных детских </w:t>
      </w:r>
      <w:r w:rsidRPr="004B471D">
        <w:rPr>
          <w:rFonts w:ascii="Times New Roman" w:hAnsi="Times New Roman" w:cs="Times New Roman"/>
          <w:bCs/>
          <w:sz w:val="26"/>
          <w:szCs w:val="26"/>
        </w:rPr>
        <w:t xml:space="preserve">учреждениях, в т.ч. коррекционного типа;  </w:t>
      </w:r>
    </w:p>
    <w:p w:rsidR="00C85129" w:rsidRPr="004B471D" w:rsidRDefault="00C85129" w:rsidP="004875B4">
      <w:pPr>
        <w:tabs>
          <w:tab w:val="left" w:pos="540"/>
        </w:tabs>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bCs/>
          <w:sz w:val="26"/>
          <w:szCs w:val="26"/>
        </w:rPr>
        <w:t>- недостаточная профилактическая работа со стороны органов и учреждений системы профилактики безнадзорности и правонарушений несовершеннолетних, при недостаточной координирующей роли комиссий по делам несовершеннолетних и защите их прав;</w:t>
      </w:r>
    </w:p>
    <w:p w:rsidR="00C85129" w:rsidRPr="004B471D" w:rsidRDefault="00C85129" w:rsidP="004875B4">
      <w:pPr>
        <w:tabs>
          <w:tab w:val="left" w:pos="720"/>
        </w:tabs>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bCs/>
          <w:sz w:val="26"/>
          <w:szCs w:val="26"/>
        </w:rPr>
        <w:t xml:space="preserve">- проблема трудоустройства и занятости, отсутствие реального механизма квотирования рабочих мест для подростков, а также недоступность из-за высоких цен многих организованных форм досуга, </w:t>
      </w:r>
      <w:r w:rsidRPr="004B471D">
        <w:rPr>
          <w:rFonts w:ascii="Times New Roman" w:hAnsi="Times New Roman" w:cs="Times New Roman"/>
          <w:sz w:val="26"/>
          <w:szCs w:val="26"/>
        </w:rPr>
        <w:t>потребление ими спиртных напитков.</w:t>
      </w:r>
    </w:p>
    <w:p w:rsidR="005D398C" w:rsidRPr="004B471D" w:rsidRDefault="005D398C" w:rsidP="004875B4">
      <w:pPr>
        <w:shd w:val="clear" w:color="auto" w:fill="FFFFFF"/>
        <w:spacing w:after="0" w:line="240"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К сожалению, зачастую отсутствует должное взаимодействие между ведомствами, субъектами профилактики на ранней стадии выявления неблагополучных семей и детей, находящихся в опасной жизненной ситуации. Данные обстоятельства в ряде случаев приводят к совершению противоправных деяний в отношении несовершеннолетних и асоциальному поведению</w:t>
      </w:r>
      <w:r w:rsidR="005C34D6">
        <w:rPr>
          <w:rFonts w:ascii="Times New Roman" w:hAnsi="Times New Roman" w:cs="Times New Roman"/>
          <w:sz w:val="26"/>
          <w:szCs w:val="26"/>
        </w:rPr>
        <w:t xml:space="preserve"> подростков</w:t>
      </w:r>
      <w:r w:rsidRPr="004B471D">
        <w:rPr>
          <w:rFonts w:ascii="Times New Roman" w:hAnsi="Times New Roman" w:cs="Times New Roman"/>
          <w:sz w:val="26"/>
          <w:szCs w:val="26"/>
        </w:rPr>
        <w:t xml:space="preserve">.   </w:t>
      </w:r>
    </w:p>
    <w:p w:rsidR="005D398C" w:rsidRPr="004B471D" w:rsidRDefault="005D398C" w:rsidP="00BB4B0D">
      <w:pPr>
        <w:shd w:val="clear" w:color="auto" w:fill="FFFFFF"/>
        <w:spacing w:after="0" w:line="228"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Не всегда принимают необходимые меры образовательные учреждения, подразделения по делам несовершеннолетних территориальных отделов полиции, центры занятости населения, комиссии по делам несовершеннолетних и защите их прав, советы профилактики сельских поселений. Недостаточно принимаются меры по стопроцентному охвату подростков «группы риска» учебой, работой, занятием в кружках и спортивных секциях с целью исключения возможности праздного, бесцельного времяпрепровождения, что зачастую является одной из причин совершения правонарушений.  Отсутствует индивидуальный подход к каждому подростку, профилактическая работа ограничивается проведением бесед, при этом не выясняется, имеются ли у несовершеннолетнего проблемы с трудоустройством и </w:t>
      </w:r>
      <w:r w:rsidRPr="004B471D">
        <w:rPr>
          <w:rFonts w:ascii="Times New Roman" w:hAnsi="Times New Roman" w:cs="Times New Roman"/>
          <w:sz w:val="26"/>
          <w:szCs w:val="26"/>
        </w:rPr>
        <w:lastRenderedPageBreak/>
        <w:t xml:space="preserve">учебой, нужна ли ему социальная или психологическая помощь.  </w:t>
      </w:r>
      <w:r w:rsidR="004875B4" w:rsidRPr="004B471D">
        <w:rPr>
          <w:rFonts w:ascii="Times New Roman" w:hAnsi="Times New Roman" w:cs="Times New Roman"/>
          <w:sz w:val="26"/>
          <w:szCs w:val="26"/>
        </w:rPr>
        <w:t>Эта помощь нуждающимся реально не оказывается.</w:t>
      </w:r>
    </w:p>
    <w:p w:rsidR="005D398C" w:rsidRPr="004B471D" w:rsidRDefault="005D398C" w:rsidP="00BB4B0D">
      <w:pPr>
        <w:shd w:val="clear" w:color="auto" w:fill="FFFFFF"/>
        <w:spacing w:after="0" w:line="228"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Существенные недоработки со стороны субъектов профилактики правонарушений и безнадзорности несовершеннолетних обусловлены в том числе ослаблением координирующей функции районных (городских) комиссий по делам несовершеннолетних и защите их прав.</w:t>
      </w:r>
    </w:p>
    <w:p w:rsidR="005D398C" w:rsidRPr="004B471D" w:rsidRDefault="005D398C" w:rsidP="00BB4B0D">
      <w:pPr>
        <w:shd w:val="clear" w:color="auto" w:fill="FFFFFF"/>
        <w:spacing w:after="0" w:line="228"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 xml:space="preserve">С целью предупреждения совершения несовершеннолетними правонарушений необходимо принять дополнительные меры по вовлечению подростков, состоящих на учете в органах и учреждениях системы профилактики безнадзорности и правонарушений несовершеннолетних в учебу и внеклассные занятия. При необходимости органам местного самоуправления предусмотреть возможность льготного посещения данными лицами спортивных секций и кружков. </w:t>
      </w:r>
    </w:p>
    <w:p w:rsidR="005D398C" w:rsidRPr="004B471D" w:rsidRDefault="005D398C" w:rsidP="00BB4B0D">
      <w:pPr>
        <w:shd w:val="clear" w:color="auto" w:fill="FFFFFF"/>
        <w:spacing w:after="0" w:line="228"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Кроме того, необходимо активизировать деятельность психолого-педагогических служб в образовательных учреждениях по ранней профилактике девиантного поведения среди несовершеннолетних, выявлению фактов семейного неблагополучия и формирования среди учащихся законопослушного поведения</w:t>
      </w:r>
      <w:r w:rsidR="00FE16E1" w:rsidRPr="004B471D">
        <w:rPr>
          <w:rFonts w:ascii="Times New Roman" w:hAnsi="Times New Roman" w:cs="Times New Roman"/>
          <w:sz w:val="26"/>
          <w:szCs w:val="26"/>
        </w:rPr>
        <w:t xml:space="preserve">, </w:t>
      </w:r>
      <w:r w:rsidRPr="004B471D">
        <w:rPr>
          <w:rFonts w:ascii="Times New Roman" w:hAnsi="Times New Roman" w:cs="Times New Roman"/>
          <w:sz w:val="26"/>
          <w:szCs w:val="26"/>
        </w:rPr>
        <w:t xml:space="preserve">организовать проведение методико-практических мероприятий по повышению качества работы и квалификации специалистов психолого-педагогических служб. </w:t>
      </w:r>
    </w:p>
    <w:p w:rsidR="00E73126" w:rsidRPr="004B471D" w:rsidRDefault="00FE16E1" w:rsidP="00BB4B0D">
      <w:pPr>
        <w:shd w:val="clear" w:color="auto" w:fill="FFFFFF"/>
        <w:spacing w:after="0" w:line="228" w:lineRule="auto"/>
        <w:ind w:firstLine="709"/>
        <w:jc w:val="both"/>
        <w:rPr>
          <w:rFonts w:ascii="Times New Roman" w:hAnsi="Times New Roman" w:cs="Times New Roman"/>
          <w:sz w:val="26"/>
          <w:szCs w:val="26"/>
        </w:rPr>
      </w:pPr>
      <w:r w:rsidRPr="004B471D">
        <w:rPr>
          <w:rFonts w:ascii="Times New Roman" w:hAnsi="Times New Roman" w:cs="Times New Roman"/>
          <w:sz w:val="26"/>
          <w:szCs w:val="26"/>
        </w:rPr>
        <w:t>Нельзя затягивать внедрение восстановительных технологий, дружественного к ребенку правосудия на всей территории республики.</w:t>
      </w:r>
    </w:p>
    <w:p w:rsidR="004C1FFA" w:rsidRPr="004B471D" w:rsidRDefault="004C1FFA" w:rsidP="002855C3">
      <w:pPr>
        <w:spacing w:after="0"/>
        <w:rPr>
          <w:sz w:val="26"/>
          <w:szCs w:val="26"/>
          <w:lang w:eastAsia="ru-RU"/>
        </w:rPr>
      </w:pPr>
      <w:bookmarkStart w:id="32" w:name="_Toc387905447"/>
    </w:p>
    <w:p w:rsidR="005D398C" w:rsidRPr="004B471D" w:rsidRDefault="00AB6520" w:rsidP="005D398C">
      <w:pPr>
        <w:pStyle w:val="3"/>
        <w:rPr>
          <w:rFonts w:eastAsiaTheme="minorEastAsia"/>
          <w:szCs w:val="26"/>
        </w:rPr>
      </w:pPr>
      <w:r w:rsidRPr="004B471D">
        <w:rPr>
          <w:rFonts w:eastAsiaTheme="minorEastAsia"/>
          <w:szCs w:val="26"/>
        </w:rPr>
        <w:t>Ш</w:t>
      </w:r>
      <w:r w:rsidR="005D398C" w:rsidRPr="004B471D">
        <w:rPr>
          <w:rFonts w:eastAsiaTheme="minorEastAsia"/>
          <w:szCs w:val="26"/>
        </w:rPr>
        <w:t>колы примирения</w:t>
      </w:r>
      <w:bookmarkEnd w:id="32"/>
    </w:p>
    <w:p w:rsidR="005D398C" w:rsidRPr="004B471D" w:rsidRDefault="005D398C" w:rsidP="005D398C">
      <w:pPr>
        <w:widowControl w:val="0"/>
        <w:autoSpaceDE w:val="0"/>
        <w:autoSpaceDN w:val="0"/>
        <w:adjustRightInd w:val="0"/>
        <w:spacing w:after="0" w:line="240" w:lineRule="auto"/>
        <w:ind w:firstLine="720"/>
        <w:jc w:val="right"/>
        <w:rPr>
          <w:rFonts w:ascii="Times New Roman" w:eastAsiaTheme="minorEastAsia" w:hAnsi="Times New Roman" w:cs="Times New Roman"/>
          <w:b/>
          <w:sz w:val="26"/>
          <w:szCs w:val="26"/>
          <w:lang w:eastAsia="ru-RU"/>
        </w:rPr>
      </w:pPr>
    </w:p>
    <w:p w:rsidR="005D398C" w:rsidRPr="004B471D" w:rsidRDefault="005D398C" w:rsidP="005D398C">
      <w:pPr>
        <w:widowControl w:val="0"/>
        <w:autoSpaceDE w:val="0"/>
        <w:autoSpaceDN w:val="0"/>
        <w:adjustRightInd w:val="0"/>
        <w:spacing w:after="0" w:line="240" w:lineRule="auto"/>
        <w:ind w:left="4536"/>
        <w:jc w:val="both"/>
        <w:rPr>
          <w:rFonts w:ascii="Times New Roman" w:eastAsiaTheme="minorEastAsia" w:hAnsi="Times New Roman" w:cs="Times New Roman"/>
          <w:iCs/>
          <w:sz w:val="26"/>
          <w:szCs w:val="26"/>
          <w:lang w:eastAsia="ru-RU"/>
        </w:rPr>
      </w:pPr>
      <w:r w:rsidRPr="004B471D">
        <w:rPr>
          <w:rFonts w:ascii="Times New Roman" w:eastAsiaTheme="minorEastAsia" w:hAnsi="Times New Roman" w:cs="Times New Roman"/>
          <w:iCs/>
          <w:sz w:val="26"/>
          <w:szCs w:val="26"/>
          <w:lang w:eastAsia="ru-RU"/>
        </w:rPr>
        <w:t>«На базе школ можно также создавать службы примирения и медиации - это не западное новшество, а насущная необходимость»</w:t>
      </w:r>
    </w:p>
    <w:p w:rsidR="005D398C" w:rsidRPr="004B471D" w:rsidRDefault="005D398C" w:rsidP="005D398C">
      <w:pPr>
        <w:widowControl w:val="0"/>
        <w:autoSpaceDE w:val="0"/>
        <w:autoSpaceDN w:val="0"/>
        <w:adjustRightInd w:val="0"/>
        <w:spacing w:after="0" w:line="240" w:lineRule="auto"/>
        <w:ind w:left="4536"/>
        <w:jc w:val="both"/>
        <w:rPr>
          <w:rFonts w:ascii="Times New Roman" w:eastAsiaTheme="minorEastAsia" w:hAnsi="Times New Roman" w:cs="Times New Roman"/>
          <w:iCs/>
          <w:sz w:val="26"/>
          <w:szCs w:val="26"/>
          <w:lang w:eastAsia="ru-RU"/>
        </w:rPr>
      </w:pPr>
    </w:p>
    <w:p w:rsidR="005D398C" w:rsidRPr="004B471D" w:rsidRDefault="005D398C" w:rsidP="005D398C">
      <w:pPr>
        <w:widowControl w:val="0"/>
        <w:autoSpaceDE w:val="0"/>
        <w:autoSpaceDN w:val="0"/>
        <w:adjustRightInd w:val="0"/>
        <w:spacing w:after="0" w:line="240" w:lineRule="auto"/>
        <w:ind w:left="4536"/>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iCs/>
          <w:sz w:val="26"/>
          <w:szCs w:val="26"/>
          <w:lang w:eastAsia="ru-RU"/>
        </w:rPr>
        <w:t xml:space="preserve">Уполномоченный при Президенте Российской Федерации по правам ребёнка П.А. Астахов </w:t>
      </w:r>
    </w:p>
    <w:p w:rsidR="005D398C" w:rsidRPr="004B471D" w:rsidRDefault="005D398C" w:rsidP="005D398C">
      <w:pPr>
        <w:widowControl w:val="0"/>
        <w:autoSpaceDE w:val="0"/>
        <w:autoSpaceDN w:val="0"/>
        <w:adjustRightInd w:val="0"/>
        <w:spacing w:after="0" w:line="240" w:lineRule="auto"/>
        <w:ind w:left="4536"/>
        <w:jc w:val="both"/>
        <w:rPr>
          <w:rFonts w:ascii="Times New Roman" w:eastAsiaTheme="minorEastAsia" w:hAnsi="Times New Roman" w:cs="Times New Roman"/>
          <w:b/>
          <w:sz w:val="26"/>
          <w:szCs w:val="26"/>
          <w:lang w:eastAsia="ru-RU"/>
        </w:rPr>
      </w:pPr>
    </w:p>
    <w:p w:rsidR="00A561B5" w:rsidRPr="004B471D" w:rsidRDefault="00A561B5" w:rsidP="00A561B5">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eastAsiaTheme="minorEastAsia" w:hAnsi="Times New Roman" w:cs="Times New Roman"/>
          <w:sz w:val="26"/>
          <w:szCs w:val="26"/>
          <w:lang w:eastAsia="ru-RU"/>
        </w:rPr>
        <w:t>Национальной стратегией действий в интересах детей на 2012 - 2017 годы, утвержденной Указом Президента Российской Федераци</w:t>
      </w:r>
      <w:r w:rsidR="00780EA0" w:rsidRPr="004B471D">
        <w:rPr>
          <w:rFonts w:ascii="Times New Roman" w:eastAsiaTheme="minorEastAsia" w:hAnsi="Times New Roman" w:cs="Times New Roman"/>
          <w:sz w:val="26"/>
          <w:szCs w:val="26"/>
          <w:lang w:eastAsia="ru-RU"/>
        </w:rPr>
        <w:t>и</w:t>
      </w:r>
      <w:r w:rsidRPr="004B471D">
        <w:rPr>
          <w:rFonts w:ascii="Times New Roman" w:eastAsiaTheme="minorEastAsia" w:hAnsi="Times New Roman" w:cs="Times New Roman"/>
          <w:sz w:val="26"/>
          <w:szCs w:val="26"/>
          <w:lang w:eastAsia="ru-RU"/>
        </w:rPr>
        <w:t xml:space="preserve"> от 1 июня 2012 года № 761 предусмотрен раздел 4, посвященный мерам, направленным на создание дружественного к </w:t>
      </w:r>
      <w:r w:rsidR="00006F64" w:rsidRPr="004B471D">
        <w:rPr>
          <w:rFonts w:ascii="Times New Roman" w:eastAsiaTheme="minorEastAsia" w:hAnsi="Times New Roman" w:cs="Times New Roman"/>
          <w:sz w:val="26"/>
          <w:szCs w:val="26"/>
          <w:lang w:eastAsia="ru-RU"/>
        </w:rPr>
        <w:t>ребёнку</w:t>
      </w:r>
      <w:r w:rsidRPr="004B471D">
        <w:rPr>
          <w:rFonts w:ascii="Times New Roman" w:eastAsiaTheme="minorEastAsia" w:hAnsi="Times New Roman" w:cs="Times New Roman"/>
          <w:sz w:val="26"/>
          <w:szCs w:val="26"/>
          <w:lang w:eastAsia="ru-RU"/>
        </w:rPr>
        <w:t xml:space="preserve"> правосудия. </w:t>
      </w:r>
      <w:r w:rsidRPr="004B471D">
        <w:rPr>
          <w:rFonts w:ascii="Times New Roman" w:hAnsi="Times New Roman" w:cs="Times New Roman"/>
          <w:sz w:val="26"/>
          <w:szCs w:val="26"/>
        </w:rPr>
        <w:t xml:space="preserve">Под дружественным к </w:t>
      </w:r>
      <w:r w:rsidR="00006F64" w:rsidRPr="004B471D">
        <w:rPr>
          <w:rFonts w:ascii="Times New Roman" w:hAnsi="Times New Roman" w:cs="Times New Roman"/>
          <w:sz w:val="26"/>
          <w:szCs w:val="26"/>
        </w:rPr>
        <w:t>ребёнку</w:t>
      </w:r>
      <w:r w:rsidRPr="004B471D">
        <w:rPr>
          <w:rFonts w:ascii="Times New Roman" w:hAnsi="Times New Roman" w:cs="Times New Roman"/>
          <w:sz w:val="26"/>
          <w:szCs w:val="26"/>
        </w:rPr>
        <w:t xml:space="preserve"> правосудием подразумевается система гражданского, административного и уголовного судопроизводства, гарантирующая уважение прав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и их эффективное обеспечение с учетом принципов, закрепленных в рекомендациях Совета Европы по правосудию в отношении детей, а также с учетом возраста, степени зрелости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и понимания им обстоятельств дела.</w:t>
      </w:r>
    </w:p>
    <w:p w:rsidR="00A561B5" w:rsidRPr="004B471D" w:rsidRDefault="00A561B5" w:rsidP="00A561B5">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Основные принципы и элементы дружественного к </w:t>
      </w:r>
      <w:r w:rsidR="00006F64" w:rsidRPr="004B471D">
        <w:rPr>
          <w:rFonts w:ascii="Times New Roman" w:hAnsi="Times New Roman" w:cs="Times New Roman"/>
          <w:sz w:val="26"/>
          <w:szCs w:val="26"/>
        </w:rPr>
        <w:t>ребёнку</w:t>
      </w:r>
      <w:r w:rsidRPr="004B471D">
        <w:rPr>
          <w:rFonts w:ascii="Times New Roman" w:hAnsi="Times New Roman" w:cs="Times New Roman"/>
          <w:sz w:val="26"/>
          <w:szCs w:val="26"/>
        </w:rPr>
        <w:t xml:space="preserve"> правосудия: общедоступность; соответствие возрасту и развитию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незамедлительное принятие решений; направленность на обеспечение потребностей, прав и интересов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уважение личности и достоинства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его частной и семейной жизни; признание ключевой роли семьи для выживания, защиты прав и развития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активное использование в судебном процессе данных о детях, условиях их жизни и воспитания, полученных судом в установленном законом порядке; усиление охранительной функции суда по отношению к </w:t>
      </w:r>
      <w:r w:rsidR="00006F64" w:rsidRPr="004B471D">
        <w:rPr>
          <w:rFonts w:ascii="Times New Roman" w:hAnsi="Times New Roman" w:cs="Times New Roman"/>
          <w:sz w:val="26"/>
          <w:szCs w:val="26"/>
        </w:rPr>
        <w:t>ребёнку</w:t>
      </w:r>
      <w:r w:rsidRPr="004B471D">
        <w:rPr>
          <w:rFonts w:ascii="Times New Roman" w:hAnsi="Times New Roman" w:cs="Times New Roman"/>
          <w:sz w:val="26"/>
          <w:szCs w:val="26"/>
        </w:rPr>
        <w:t xml:space="preserve">; приоритет восстановительного подхода и мер воспитательного воздействия; специальная подготовка судей по делам </w:t>
      </w:r>
      <w:r w:rsidRPr="004B471D">
        <w:rPr>
          <w:rFonts w:ascii="Times New Roman" w:hAnsi="Times New Roman" w:cs="Times New Roman"/>
          <w:sz w:val="26"/>
          <w:szCs w:val="26"/>
        </w:rPr>
        <w:lastRenderedPageBreak/>
        <w:t xml:space="preserve">несовершеннолетних; наличие системы специализированных вспомогательных служб (в том числе служб примирения), а также процедур и норм общественного контроля за соблюдением прав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w:t>
      </w:r>
    </w:p>
    <w:p w:rsidR="00A561B5" w:rsidRPr="004B471D" w:rsidRDefault="00A561B5" w:rsidP="00A561B5">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В целях развития дружественного к </w:t>
      </w:r>
      <w:r w:rsidR="00006F64" w:rsidRPr="004B471D">
        <w:rPr>
          <w:rFonts w:ascii="Times New Roman" w:hAnsi="Times New Roman" w:cs="Times New Roman"/>
          <w:sz w:val="26"/>
          <w:szCs w:val="26"/>
        </w:rPr>
        <w:t>ребёнку</w:t>
      </w:r>
      <w:r w:rsidRPr="004B471D">
        <w:rPr>
          <w:rFonts w:ascii="Times New Roman" w:hAnsi="Times New Roman" w:cs="Times New Roman"/>
          <w:sz w:val="26"/>
          <w:szCs w:val="26"/>
        </w:rPr>
        <w:t xml:space="preserve"> правосудия предусматривается:</w:t>
      </w:r>
    </w:p>
    <w:p w:rsidR="00A561B5" w:rsidRPr="004B471D" w:rsidRDefault="00A561B5" w:rsidP="00A561B5">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 xml:space="preserve">законодательное установление поэтапного введения дружественного к </w:t>
      </w:r>
      <w:r w:rsidR="00006F64" w:rsidRPr="004B471D">
        <w:rPr>
          <w:rFonts w:ascii="Times New Roman" w:hAnsi="Times New Roman" w:cs="Times New Roman"/>
          <w:sz w:val="26"/>
          <w:szCs w:val="26"/>
        </w:rPr>
        <w:t>ребёнку</w:t>
      </w:r>
      <w:r w:rsidRPr="004B471D">
        <w:rPr>
          <w:rFonts w:ascii="Times New Roman" w:hAnsi="Times New Roman" w:cs="Times New Roman"/>
          <w:sz w:val="26"/>
          <w:szCs w:val="26"/>
        </w:rPr>
        <w:t xml:space="preserve"> правосудия, определение его форм, принципов и механизмов осуществления;</w:t>
      </w:r>
    </w:p>
    <w:p w:rsidR="00A561B5" w:rsidRPr="004B471D" w:rsidRDefault="00A561B5" w:rsidP="00A561B5">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обеспечение выполнения Минимальных стандартных правил ООН, касающихся отправления правосудия в отношении несовершеннолетних (Пекинские правила 1985 года), Руководящих принципов ООН для предупреждения преступности среди несовершеннолетних (Эр-Риядские руководящие принципы 1990 года), рекомендаций Комитета министров Совета Европы о европейских правилах для несовершеннолетних правонарушителей, подвергаемых наказанию и мерам воздействия;</w:t>
      </w:r>
    </w:p>
    <w:p w:rsidR="00A561B5" w:rsidRPr="004B471D" w:rsidRDefault="00A561B5" w:rsidP="00A561B5">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проведение научных, социологических исследований в целях выработки эффективной политики в отношении детей, совершивших правонарушения, планирования ее реализации и оценки достигнутых результатов;</w:t>
      </w:r>
    </w:p>
    <w:p w:rsidR="00A561B5" w:rsidRPr="004B471D" w:rsidRDefault="00A561B5" w:rsidP="00A561B5">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проведение научных исследований в области психологии девиантного поведения и разработка методов воздействия, не связанных с применением наказания;</w:t>
      </w:r>
    </w:p>
    <w:p w:rsidR="00A561B5" w:rsidRPr="004B471D" w:rsidRDefault="00A561B5" w:rsidP="00A561B5">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создание сети психолого-педагогических учреждений для работы с детьми, находящимися в конфликте с законом, и их социальным окружением;</w:t>
      </w:r>
    </w:p>
    <w:p w:rsidR="00A561B5" w:rsidRPr="004B471D" w:rsidRDefault="00A561B5" w:rsidP="00A561B5">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развитие сети служб примирения в целях реализации восстановительного правосудия;</w:t>
      </w:r>
    </w:p>
    <w:p w:rsidR="00A561B5" w:rsidRPr="004B471D" w:rsidRDefault="00A561B5" w:rsidP="00A561B5">
      <w:pPr>
        <w:autoSpaceDE w:val="0"/>
        <w:autoSpaceDN w:val="0"/>
        <w:adjustRightInd w:val="0"/>
        <w:spacing w:after="0" w:line="240" w:lineRule="auto"/>
        <w:ind w:firstLine="540"/>
        <w:jc w:val="both"/>
        <w:rPr>
          <w:rFonts w:ascii="Times New Roman" w:hAnsi="Times New Roman" w:cs="Times New Roman"/>
          <w:sz w:val="26"/>
          <w:szCs w:val="26"/>
        </w:rPr>
      </w:pPr>
      <w:r w:rsidRPr="004B471D">
        <w:rPr>
          <w:rFonts w:ascii="Times New Roman" w:hAnsi="Times New Roman" w:cs="Times New Roman"/>
          <w:sz w:val="26"/>
          <w:szCs w:val="26"/>
        </w:rPr>
        <w:t>организация школьных служб примирения, нацеленных на разрешение конфликтов в образовательных учреждениях, профилактику правонарушений детей и подростков, улучшение отношений в образовательном учреждении.</w:t>
      </w:r>
    </w:p>
    <w:p w:rsidR="005D398C" w:rsidRPr="004B471D" w:rsidRDefault="00C6416A" w:rsidP="005D398C">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2</w:t>
      </w:r>
      <w:r w:rsidR="004D3491" w:rsidRPr="004B471D">
        <w:rPr>
          <w:rFonts w:ascii="Times New Roman" w:eastAsiaTheme="minorEastAsia" w:hAnsi="Times New Roman" w:cs="Times New Roman"/>
          <w:sz w:val="26"/>
          <w:szCs w:val="26"/>
          <w:lang w:eastAsia="ru-RU"/>
        </w:rPr>
        <w:t>014 г. в Чувашии действ</w:t>
      </w:r>
      <w:r>
        <w:rPr>
          <w:rFonts w:ascii="Times New Roman" w:eastAsiaTheme="minorEastAsia" w:hAnsi="Times New Roman" w:cs="Times New Roman"/>
          <w:sz w:val="26"/>
          <w:szCs w:val="26"/>
          <w:lang w:eastAsia="ru-RU"/>
        </w:rPr>
        <w:t>овали</w:t>
      </w:r>
      <w:r w:rsidR="004D3491" w:rsidRPr="004B471D">
        <w:rPr>
          <w:rFonts w:ascii="Times New Roman" w:eastAsiaTheme="minorEastAsia" w:hAnsi="Times New Roman" w:cs="Times New Roman"/>
          <w:sz w:val="26"/>
          <w:szCs w:val="26"/>
          <w:lang w:eastAsia="ru-RU"/>
        </w:rPr>
        <w:t xml:space="preserve"> 20 </w:t>
      </w:r>
      <w:r w:rsidR="00780EA0" w:rsidRPr="004B471D">
        <w:rPr>
          <w:rFonts w:ascii="Times New Roman" w:eastAsiaTheme="minorEastAsia" w:hAnsi="Times New Roman" w:cs="Times New Roman"/>
          <w:sz w:val="26"/>
          <w:szCs w:val="26"/>
          <w:lang w:eastAsia="ru-RU"/>
        </w:rPr>
        <w:t>ш</w:t>
      </w:r>
      <w:r w:rsidR="004D3491" w:rsidRPr="004B471D">
        <w:rPr>
          <w:rFonts w:ascii="Times New Roman" w:eastAsiaTheme="minorEastAsia" w:hAnsi="Times New Roman" w:cs="Times New Roman"/>
          <w:sz w:val="26"/>
          <w:szCs w:val="26"/>
          <w:lang w:eastAsia="ru-RU"/>
        </w:rPr>
        <w:t xml:space="preserve">кольных служб примирения, в которых работают 32 взрослых медиатора и 109 медиаторов из числа несовершеннолетних. За указанный период им было передано на разрешение 153 конфликтных случая. Из них 126 - успешно завершены. В программах восстановительной медиации приняли участие 670 несовершеннолетних. </w:t>
      </w:r>
      <w:r w:rsidR="005D398C" w:rsidRPr="004B471D">
        <w:rPr>
          <w:rFonts w:ascii="Times New Roman" w:eastAsiaTheme="minorEastAsia" w:hAnsi="Times New Roman" w:cs="Times New Roman"/>
          <w:sz w:val="26"/>
          <w:szCs w:val="26"/>
          <w:lang w:eastAsia="ru-RU"/>
        </w:rPr>
        <w:t xml:space="preserve">С 2012 года действуют 2 территориальные службы примирения в городах Канаш и Чебоксары. </w:t>
      </w:r>
      <w:r w:rsidR="004D3491" w:rsidRPr="004B471D">
        <w:rPr>
          <w:rFonts w:ascii="Times New Roman" w:eastAsiaTheme="minorEastAsia" w:hAnsi="Times New Roman" w:cs="Times New Roman"/>
          <w:sz w:val="26"/>
          <w:szCs w:val="26"/>
          <w:lang w:eastAsia="ru-RU"/>
        </w:rPr>
        <w:t>В 2014 году им на разрешение были переданы 60 случаев с участием несовершеннолетних.</w:t>
      </w:r>
    </w:p>
    <w:p w:rsidR="005D398C" w:rsidRPr="004B471D" w:rsidRDefault="005D398C" w:rsidP="005D398C">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С развитием служб примирения появилась возможность совершенствования </w:t>
      </w:r>
      <w:r w:rsidR="00057603" w:rsidRPr="004B471D">
        <w:rPr>
          <w:rFonts w:ascii="Times New Roman" w:eastAsiaTheme="minorEastAsia" w:hAnsi="Times New Roman" w:cs="Times New Roman"/>
          <w:sz w:val="26"/>
          <w:szCs w:val="26"/>
          <w:lang w:eastAsia="ru-RU"/>
        </w:rPr>
        <w:t>системы правосудия</w:t>
      </w:r>
      <w:r w:rsidRPr="004B471D">
        <w:rPr>
          <w:rFonts w:ascii="Times New Roman" w:eastAsiaTheme="minorEastAsia" w:hAnsi="Times New Roman" w:cs="Times New Roman"/>
          <w:sz w:val="26"/>
          <w:szCs w:val="26"/>
          <w:lang w:eastAsia="ru-RU"/>
        </w:rPr>
        <w:t xml:space="preserve"> на региональном уровне путем внедрения элементов восстановительной медиации в действующую систему уголовного правосудия.</w:t>
      </w:r>
    </w:p>
    <w:p w:rsidR="00A154A5" w:rsidRPr="004B471D" w:rsidRDefault="00A154A5" w:rsidP="00A154A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Восстановительная медиация по уголовным делам начала проводить</w:t>
      </w:r>
      <w:r w:rsidR="00D27E91" w:rsidRPr="004B471D">
        <w:rPr>
          <w:rFonts w:ascii="Times New Roman" w:eastAsiaTheme="minorEastAsia" w:hAnsi="Times New Roman" w:cs="Times New Roman"/>
          <w:sz w:val="26"/>
          <w:szCs w:val="26"/>
          <w:lang w:eastAsia="ru-RU"/>
        </w:rPr>
        <w:t xml:space="preserve">ся </w:t>
      </w:r>
      <w:r w:rsidR="00AC49B9" w:rsidRPr="004B471D">
        <w:rPr>
          <w:rFonts w:ascii="Times New Roman" w:eastAsiaTheme="minorEastAsia" w:hAnsi="Times New Roman" w:cs="Times New Roman"/>
          <w:sz w:val="26"/>
          <w:szCs w:val="26"/>
          <w:lang w:eastAsia="ru-RU"/>
        </w:rPr>
        <w:t xml:space="preserve">в Чувашской Республике </w:t>
      </w:r>
      <w:r w:rsidR="00D27E91" w:rsidRPr="004B471D">
        <w:rPr>
          <w:rFonts w:ascii="Times New Roman" w:eastAsiaTheme="minorEastAsia" w:hAnsi="Times New Roman" w:cs="Times New Roman"/>
          <w:sz w:val="26"/>
          <w:szCs w:val="26"/>
          <w:lang w:eastAsia="ru-RU"/>
        </w:rPr>
        <w:t>с октября 2013 года. На восстановительную</w:t>
      </w:r>
      <w:r w:rsidRPr="004B471D">
        <w:rPr>
          <w:rFonts w:ascii="Times New Roman" w:eastAsiaTheme="minorEastAsia" w:hAnsi="Times New Roman" w:cs="Times New Roman"/>
          <w:sz w:val="26"/>
          <w:szCs w:val="26"/>
          <w:lang w:eastAsia="ru-RU"/>
        </w:rPr>
        <w:t xml:space="preserve"> медиацию в 2014 году переданы 20 случаев, 14 из которых завершились составлением примирительного договора (Эта работа проводится</w:t>
      </w:r>
      <w:r w:rsidR="00D27E91" w:rsidRPr="004B471D">
        <w:rPr>
          <w:rFonts w:ascii="Times New Roman" w:eastAsiaTheme="minorEastAsia" w:hAnsi="Times New Roman" w:cs="Times New Roman"/>
          <w:sz w:val="26"/>
          <w:szCs w:val="26"/>
          <w:lang w:eastAsia="ru-RU"/>
        </w:rPr>
        <w:t xml:space="preserve"> пока</w:t>
      </w:r>
      <w:r w:rsidRPr="004B471D">
        <w:rPr>
          <w:rFonts w:ascii="Times New Roman" w:eastAsiaTheme="minorEastAsia" w:hAnsi="Times New Roman" w:cs="Times New Roman"/>
          <w:sz w:val="26"/>
          <w:szCs w:val="26"/>
          <w:lang w:eastAsia="ru-RU"/>
        </w:rPr>
        <w:t xml:space="preserve"> только в Московском районе г. Чебоксары).</w:t>
      </w:r>
      <w:r w:rsidR="00D27E91" w:rsidRPr="004B471D">
        <w:rPr>
          <w:rFonts w:ascii="Times New Roman" w:eastAsiaTheme="minorEastAsia" w:hAnsi="Times New Roman" w:cs="Times New Roman"/>
          <w:sz w:val="26"/>
          <w:szCs w:val="26"/>
          <w:lang w:eastAsia="ru-RU"/>
        </w:rPr>
        <w:t xml:space="preserve"> Важно этот опыт распространить и в другие муниципалитеты.</w:t>
      </w:r>
      <w:r w:rsidRPr="004B471D">
        <w:rPr>
          <w:rFonts w:ascii="Times New Roman" w:eastAsiaTheme="minorEastAsia" w:hAnsi="Times New Roman" w:cs="Times New Roman"/>
          <w:sz w:val="26"/>
          <w:szCs w:val="26"/>
          <w:lang w:eastAsia="ru-RU"/>
        </w:rPr>
        <w:t xml:space="preserve"> </w:t>
      </w:r>
    </w:p>
    <w:p w:rsidR="00A154A5" w:rsidRPr="004B471D" w:rsidRDefault="00A154A5" w:rsidP="00A154A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Картина применяемых Московским районным судом г. Чебоксары </w:t>
      </w:r>
      <w:r w:rsidR="00AC49B9" w:rsidRPr="004B471D">
        <w:rPr>
          <w:rFonts w:ascii="Times New Roman" w:eastAsiaTheme="minorEastAsia" w:hAnsi="Times New Roman" w:cs="Times New Roman"/>
          <w:sz w:val="26"/>
          <w:szCs w:val="26"/>
          <w:lang w:eastAsia="ru-RU"/>
        </w:rPr>
        <w:t xml:space="preserve">в 2014 году </w:t>
      </w:r>
      <w:r w:rsidRPr="004B471D">
        <w:rPr>
          <w:rFonts w:ascii="Times New Roman" w:eastAsiaTheme="minorEastAsia" w:hAnsi="Times New Roman" w:cs="Times New Roman"/>
          <w:sz w:val="26"/>
          <w:szCs w:val="26"/>
          <w:lang w:eastAsia="ru-RU"/>
        </w:rPr>
        <w:t xml:space="preserve">мер воздействия такова (в скобках – аналогичные данные за 2014 г. по республике): </w:t>
      </w:r>
    </w:p>
    <w:p w:rsidR="00A154A5" w:rsidRPr="004B471D" w:rsidRDefault="00A154A5" w:rsidP="00A154A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в 2014 году из оконченных производством  уголовных дел прекращены дела с применением принудительных мер воспитательного воздействия в отношении 6 человек или 23% (7 или 2,8%). Кроме того, в  отношении 1  человека (3,8%) принято решение об освобождении от уголовной ответственности с применением принудительных мер воспитательного воздействия.</w:t>
      </w:r>
    </w:p>
    <w:p w:rsidR="00A154A5" w:rsidRPr="004B471D" w:rsidRDefault="00A154A5" w:rsidP="00A154A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Осуждены в 2014 году:</w:t>
      </w:r>
    </w:p>
    <w:p w:rsidR="00A154A5" w:rsidRPr="004B471D" w:rsidRDefault="00A154A5" w:rsidP="00A154A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lastRenderedPageBreak/>
        <w:t>к лишению свободы условно - 46% от общего числа осужденных несовершеннолетних (33,7%);</w:t>
      </w:r>
    </w:p>
    <w:p w:rsidR="00A154A5" w:rsidRPr="004B471D" w:rsidRDefault="00A154A5" w:rsidP="00A154A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к обязательным работам – 11,5% от общего числа осужденных несовершеннолетних  (25,1%); </w:t>
      </w:r>
    </w:p>
    <w:p w:rsidR="00A154A5" w:rsidRPr="004B471D" w:rsidRDefault="00A154A5" w:rsidP="00A154A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к штрафу – 3,8% от общего числа осужденных несовершеннолетних (12,3%);</w:t>
      </w:r>
    </w:p>
    <w:p w:rsidR="00A154A5" w:rsidRPr="004B471D" w:rsidRDefault="00A154A5" w:rsidP="00A154A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к лишению свободы на определенный срок – 11,5% от общего числа осужденных несовершеннолетних (15,6%).</w:t>
      </w:r>
    </w:p>
    <w:p w:rsidR="00A154A5" w:rsidRPr="004B471D" w:rsidRDefault="00A154A5" w:rsidP="00A154A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По статданным по республике из числа несовершеннолетних, привлеченных в 2014 году к уголовной ответственности, на момент совершения нового преступления имели непогашенные судимости 32,6% от общего числа привлеченных лиц. Из числа лиц, взятых на социальное сопровождение КДНиЗП администрации Московского района г. Чебоксары, повторные преступления в 2014 году совершили 15%, что свидетельствует о большем профилактическом эффекте </w:t>
      </w:r>
      <w:r w:rsidR="00EE7068">
        <w:rPr>
          <w:rFonts w:ascii="Times New Roman" w:eastAsiaTheme="minorEastAsia" w:hAnsi="Times New Roman" w:cs="Times New Roman"/>
          <w:sz w:val="26"/>
          <w:szCs w:val="26"/>
          <w:lang w:eastAsia="ru-RU"/>
        </w:rPr>
        <w:t xml:space="preserve">восстановительных </w:t>
      </w:r>
      <w:r w:rsidRPr="004B471D">
        <w:rPr>
          <w:rFonts w:ascii="Times New Roman" w:eastAsiaTheme="minorEastAsia" w:hAnsi="Times New Roman" w:cs="Times New Roman"/>
          <w:sz w:val="26"/>
          <w:szCs w:val="26"/>
          <w:lang w:eastAsia="ru-RU"/>
        </w:rPr>
        <w:t>технологий.</w:t>
      </w:r>
    </w:p>
    <w:p w:rsidR="00A154A5" w:rsidRPr="004B471D" w:rsidRDefault="00A154A5" w:rsidP="00A154A5">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В 2015 году запланировано включение в работу по внедрению восстановительных технологий Ленинского и Калининского районных судов г. Чебоксары, для чего разрабатывается механизм взаимодействия судов с организациями, проводящими программы по заглаживанию вреда. В республике такой организацией является </w:t>
      </w:r>
      <w:r w:rsidR="00035B65" w:rsidRPr="004B471D">
        <w:rPr>
          <w:rFonts w:ascii="Times New Roman" w:hAnsi="Times New Roman"/>
          <w:sz w:val="26"/>
          <w:szCs w:val="26"/>
        </w:rPr>
        <w:t>БОУ «Центр психолого-педагогической реабилитации и коррекции» Минобразования Чувашии.</w:t>
      </w:r>
    </w:p>
    <w:p w:rsidR="005D398C" w:rsidRPr="004B471D" w:rsidRDefault="00A154A5" w:rsidP="005D398C">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 </w:t>
      </w:r>
      <w:r w:rsidR="005D398C" w:rsidRPr="004B471D">
        <w:rPr>
          <w:rFonts w:ascii="Times New Roman" w:eastAsiaTheme="minorEastAsia" w:hAnsi="Times New Roman" w:cs="Times New Roman"/>
          <w:sz w:val="26"/>
          <w:szCs w:val="26"/>
          <w:lang w:eastAsia="ru-RU"/>
        </w:rPr>
        <w:t xml:space="preserve">Проведение с несовершеннолетним реабилитационных мероприятий  и программ восстановительного правосудия со стадии расследования уголовного дела, сбор исчерпывающей информации о несовершеннолетнем  позволяют судам вместо уголовного наказания более активно применять принудительные меры воспитательного воздействия, а также виды наказаний, не связанные с лишением свободы, включая условное осуждение. </w:t>
      </w:r>
    </w:p>
    <w:p w:rsidR="005D398C" w:rsidRPr="004B471D" w:rsidRDefault="005D398C" w:rsidP="005D398C">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Кроме того, такая работа является эффективным средством профилактики преступлений среди несовершеннолетних, поскольку вовлеченные в процесс непрерывного социального сопровождения несовершеннолетние, совершившие преступления, повторные преступления совершают значительно реже. </w:t>
      </w:r>
    </w:p>
    <w:p w:rsidR="00640619" w:rsidRPr="004B471D" w:rsidRDefault="00640619" w:rsidP="005D398C">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361C9D" w:rsidRPr="004B471D" w:rsidRDefault="00361C9D" w:rsidP="00361C9D">
      <w:pPr>
        <w:pStyle w:val="3"/>
        <w:rPr>
          <w:rFonts w:eastAsiaTheme="minorEastAsia"/>
          <w:szCs w:val="26"/>
        </w:rPr>
      </w:pPr>
      <w:bookmarkStart w:id="33" w:name="_Toc387905448"/>
      <w:r w:rsidRPr="004B471D">
        <w:rPr>
          <w:rFonts w:eastAsiaTheme="minorEastAsia"/>
          <w:szCs w:val="26"/>
        </w:rPr>
        <w:t>Профилактика наркомании среди несовершеннолетних</w:t>
      </w:r>
      <w:bookmarkEnd w:id="33"/>
      <w:r w:rsidRPr="004B471D">
        <w:rPr>
          <w:rFonts w:eastAsiaTheme="minorEastAsia"/>
          <w:szCs w:val="26"/>
        </w:rPr>
        <w:t xml:space="preserve"> </w:t>
      </w:r>
    </w:p>
    <w:p w:rsidR="00361C9D" w:rsidRPr="004B471D" w:rsidRDefault="00361C9D" w:rsidP="00361C9D">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Анализ сложившейся наркоситуации на сегодняшний день в Чувашской Республике показывает, что распространение незаконного потребления наркотиков продолжает оставаться острейшей проблемой, особую опасность представляет широкое вовлечение молодежи, в том числе несовершеннолетних  в преступную деятельность, связанную с незаконным оборотом наркотиков, и употребление наркотических средств и психо</w:t>
      </w:r>
      <w:r w:rsidR="001B2312">
        <w:rPr>
          <w:rFonts w:ascii="Times New Roman" w:eastAsiaTheme="minorEastAsia" w:hAnsi="Times New Roman" w:cs="Times New Roman"/>
          <w:sz w:val="26"/>
          <w:szCs w:val="26"/>
          <w:lang w:eastAsia="ru-RU"/>
        </w:rPr>
        <w:t>активных</w:t>
      </w:r>
      <w:r w:rsidRPr="004B471D">
        <w:rPr>
          <w:rFonts w:ascii="Times New Roman" w:eastAsiaTheme="minorEastAsia" w:hAnsi="Times New Roman" w:cs="Times New Roman"/>
          <w:sz w:val="26"/>
          <w:szCs w:val="26"/>
          <w:lang w:eastAsia="ru-RU"/>
        </w:rPr>
        <w:t xml:space="preserve"> веществ. </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Проблема защиты молодого поколения от наркотической зависимости составляет важнейшую задачу национального значения, определяющей будущее страны. </w:t>
      </w:r>
    </w:p>
    <w:p w:rsidR="00C64459"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По данным БУ «Республиканский наркологический диспансер» Минздравсоцразвития Чувашии по итогам 2014 года в республике </w:t>
      </w:r>
      <w:r w:rsidR="006F2ABD" w:rsidRPr="004B471D">
        <w:rPr>
          <w:rFonts w:ascii="Times New Roman" w:eastAsiaTheme="minorEastAsia" w:hAnsi="Times New Roman" w:cs="Times New Roman"/>
          <w:sz w:val="26"/>
          <w:szCs w:val="26"/>
          <w:lang w:eastAsia="ru-RU"/>
        </w:rPr>
        <w:t>всего</w:t>
      </w:r>
      <w:r w:rsidR="001B2312">
        <w:rPr>
          <w:rFonts w:ascii="Times New Roman" w:eastAsiaTheme="minorEastAsia" w:hAnsi="Times New Roman" w:cs="Times New Roman"/>
          <w:sz w:val="26"/>
          <w:szCs w:val="26"/>
          <w:lang w:eastAsia="ru-RU"/>
        </w:rPr>
        <w:t xml:space="preserve"> (преимущественно взрослых) </w:t>
      </w:r>
      <w:r w:rsidRPr="004B471D">
        <w:rPr>
          <w:rFonts w:ascii="Times New Roman" w:eastAsiaTheme="minorEastAsia" w:hAnsi="Times New Roman" w:cs="Times New Roman"/>
          <w:sz w:val="26"/>
          <w:szCs w:val="26"/>
          <w:lang w:eastAsia="ru-RU"/>
        </w:rPr>
        <w:t>зарегистрировано</w:t>
      </w:r>
      <w:r w:rsidR="00C64459"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sz w:val="26"/>
          <w:szCs w:val="26"/>
          <w:lang w:eastAsia="ru-RU"/>
        </w:rPr>
        <w:t xml:space="preserve">3229 наркопотребителей (2013 год - 3125 чел.). </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При этом необходимо обратить внимание, что в 2013-2014 годах произошел </w:t>
      </w:r>
      <w:r w:rsidRPr="004B471D">
        <w:rPr>
          <w:rFonts w:ascii="Times New Roman" w:eastAsiaTheme="minorEastAsia" w:hAnsi="Times New Roman" w:cs="Times New Roman"/>
          <w:sz w:val="26"/>
          <w:szCs w:val="26"/>
          <w:lang w:eastAsia="ru-RU"/>
        </w:rPr>
        <w:lastRenderedPageBreak/>
        <w:t xml:space="preserve">резкий рост числа несовершеннолетних, </w:t>
      </w:r>
      <w:r w:rsidR="000E1500">
        <w:rPr>
          <w:rFonts w:ascii="Times New Roman" w:eastAsiaTheme="minorEastAsia" w:hAnsi="Times New Roman" w:cs="Times New Roman"/>
          <w:sz w:val="26"/>
          <w:szCs w:val="26"/>
          <w:lang w:eastAsia="ru-RU"/>
        </w:rPr>
        <w:t>состоящих</w:t>
      </w:r>
      <w:r w:rsidRPr="004B471D">
        <w:rPr>
          <w:rFonts w:ascii="Times New Roman" w:eastAsiaTheme="minorEastAsia" w:hAnsi="Times New Roman" w:cs="Times New Roman"/>
          <w:sz w:val="26"/>
          <w:szCs w:val="26"/>
          <w:lang w:eastAsia="ru-RU"/>
        </w:rPr>
        <w:t xml:space="preserve"> на профилактическ</w:t>
      </w:r>
      <w:r w:rsidR="000E1500">
        <w:rPr>
          <w:rFonts w:ascii="Times New Roman" w:eastAsiaTheme="minorEastAsia" w:hAnsi="Times New Roman" w:cs="Times New Roman"/>
          <w:sz w:val="26"/>
          <w:szCs w:val="26"/>
          <w:lang w:eastAsia="ru-RU"/>
        </w:rPr>
        <w:t xml:space="preserve">ом </w:t>
      </w:r>
      <w:r w:rsidRPr="004B471D">
        <w:rPr>
          <w:rFonts w:ascii="Times New Roman" w:eastAsiaTheme="minorEastAsia" w:hAnsi="Times New Roman" w:cs="Times New Roman"/>
          <w:sz w:val="26"/>
          <w:szCs w:val="26"/>
          <w:lang w:eastAsia="ru-RU"/>
        </w:rPr>
        <w:t>учет</w:t>
      </w:r>
      <w:r w:rsidR="000E1500">
        <w:rPr>
          <w:rFonts w:ascii="Times New Roman" w:eastAsiaTheme="minorEastAsia" w:hAnsi="Times New Roman" w:cs="Times New Roman"/>
          <w:sz w:val="26"/>
          <w:szCs w:val="26"/>
          <w:lang w:eastAsia="ru-RU"/>
        </w:rPr>
        <w:t>е</w:t>
      </w:r>
      <w:r w:rsidR="00174F92" w:rsidRPr="004B471D">
        <w:rPr>
          <w:rFonts w:ascii="Times New Roman" w:eastAsiaTheme="minorEastAsia" w:hAnsi="Times New Roman" w:cs="Times New Roman"/>
          <w:sz w:val="26"/>
          <w:szCs w:val="26"/>
          <w:lang w:eastAsia="ru-RU"/>
        </w:rPr>
        <w:t xml:space="preserve"> у нарколога</w:t>
      </w:r>
      <w:r w:rsidRPr="004B471D">
        <w:rPr>
          <w:rFonts w:ascii="Times New Roman" w:eastAsiaTheme="minorEastAsia" w:hAnsi="Times New Roman" w:cs="Times New Roman"/>
          <w:sz w:val="26"/>
          <w:szCs w:val="26"/>
          <w:lang w:eastAsia="ru-RU"/>
        </w:rPr>
        <w:t>. Если в 2012 году на учете в органах здравоохранения состояло 2 несовершеннолетних, в 2013 году – 20, в 2014 году – 51, т.е. за 2 года рост составил более чем в 25 раз. Наблюдается рост числа несовершеннолетних, впервые поставленных на профилактический учет, с 19 (2013 год) до 28 в 2014 году.</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Анализ криминогенной обстановки, сложившейся в Чувашской Республике, свидетельствует об увеличении числа учащихся и студентов, вовлеченных в преступную деятельность в сфере незаконного оборота наркотиков. Если в 2012 году правоохранительными органами республики к уголовной ответственности было привлечено 18 учащихся и студентов, то в 2013 уже - 32, рост почти в 2 раза. За 2014 год правоохранительными органами выявлено 42 студента и учащихся, совершивших преступления в сфере незаконного оборота наркотиков, из которых - 34 несовершеннолетних (в 2013 году – 13). Управлением выявлено 28 учащихся и студентов, совершивших преступления в сфере незаконного оборота наркотиков </w:t>
      </w:r>
      <w:r w:rsidR="006F2ABD"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sz w:val="26"/>
          <w:szCs w:val="26"/>
          <w:lang w:eastAsia="ru-RU"/>
        </w:rPr>
        <w:t>(</w:t>
      </w:r>
      <w:r w:rsidR="00174F92" w:rsidRPr="004B471D">
        <w:rPr>
          <w:rFonts w:ascii="Times New Roman" w:eastAsiaTheme="minorEastAsia" w:hAnsi="Times New Roman" w:cs="Times New Roman"/>
          <w:sz w:val="26"/>
          <w:szCs w:val="26"/>
          <w:lang w:eastAsia="ru-RU"/>
        </w:rPr>
        <w:t>2013 г.</w:t>
      </w:r>
      <w:r w:rsidRPr="004B471D">
        <w:rPr>
          <w:rFonts w:ascii="Times New Roman" w:eastAsiaTheme="minorEastAsia" w:hAnsi="Times New Roman" w:cs="Times New Roman"/>
          <w:sz w:val="26"/>
          <w:szCs w:val="26"/>
          <w:lang w:eastAsia="ru-RU"/>
        </w:rPr>
        <w:t>– 14), в том числе 8 несовершеннолетних (</w:t>
      </w:r>
      <w:r w:rsidR="00174F92" w:rsidRPr="004B471D">
        <w:rPr>
          <w:rFonts w:ascii="Times New Roman" w:eastAsiaTheme="minorEastAsia" w:hAnsi="Times New Roman" w:cs="Times New Roman"/>
          <w:sz w:val="26"/>
          <w:szCs w:val="26"/>
          <w:lang w:eastAsia="ru-RU"/>
        </w:rPr>
        <w:t>2013 г.</w:t>
      </w:r>
      <w:r w:rsidRPr="004B471D">
        <w:rPr>
          <w:rFonts w:ascii="Times New Roman" w:eastAsiaTheme="minorEastAsia" w:hAnsi="Times New Roman" w:cs="Times New Roman"/>
          <w:sz w:val="26"/>
          <w:szCs w:val="26"/>
          <w:lang w:eastAsia="ru-RU"/>
        </w:rPr>
        <w:t xml:space="preserve">– 8). </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Основными видами наркотических средств, характерными для преступлений, совершаемых учащимися и студентами республики, являются так называемые «дизайнерские» наркотики</w:t>
      </w:r>
      <w:r w:rsidR="00E9433C" w:rsidRPr="004B471D">
        <w:rPr>
          <w:rFonts w:ascii="Times New Roman" w:eastAsiaTheme="minorEastAsia" w:hAnsi="Times New Roman" w:cs="Times New Roman"/>
          <w:sz w:val="26"/>
          <w:szCs w:val="26"/>
          <w:lang w:eastAsia="ru-RU"/>
        </w:rPr>
        <w:t>, проблемой является их доступность и дешевизна.</w:t>
      </w:r>
      <w:r w:rsidRPr="004B471D">
        <w:rPr>
          <w:rFonts w:ascii="Times New Roman" w:eastAsiaTheme="minorEastAsia" w:hAnsi="Times New Roman" w:cs="Times New Roman"/>
          <w:sz w:val="26"/>
          <w:szCs w:val="26"/>
          <w:lang w:eastAsia="ru-RU"/>
        </w:rPr>
        <w:t xml:space="preserve"> Так, из 298 фактов изъятий наркотических средств, осуществленных за 2014 год, 62,7% приходится на синтетические наркотические средства и их аналоги (</w:t>
      </w:r>
      <w:r w:rsidR="00174F92" w:rsidRPr="004B471D">
        <w:rPr>
          <w:rFonts w:ascii="Times New Roman" w:eastAsiaTheme="minorEastAsia" w:hAnsi="Times New Roman" w:cs="Times New Roman"/>
          <w:sz w:val="26"/>
          <w:szCs w:val="26"/>
          <w:lang w:eastAsia="ru-RU"/>
        </w:rPr>
        <w:t xml:space="preserve">2013 г.– </w:t>
      </w:r>
      <w:r w:rsidRPr="004B471D">
        <w:rPr>
          <w:rFonts w:ascii="Times New Roman" w:eastAsiaTheme="minorEastAsia" w:hAnsi="Times New Roman" w:cs="Times New Roman"/>
          <w:sz w:val="26"/>
          <w:szCs w:val="26"/>
          <w:lang w:eastAsia="ru-RU"/>
        </w:rPr>
        <w:t xml:space="preserve"> - 239). Из общего числа наркопреступлений, совершенных учащейся молодежью, 66 % связаны с незаконным оборотом наркотиков данной категории. Указанные вещества распространяются преступными группами, при этом в состав некоторых из них входят несовершеннолетние. </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 xml:space="preserve">Так, в 2014 году к уголовной ответственности привлечены три несовершеннолетних учащихся «Чебоксарского техникума транспортных и строительных технологий», которые приобрели и хранили наркотическую смесь при себе до момента обнаружения и изъятия в ходе личного осмотра сотрудниками Управления. В ходе осмотра несовершеннолетнего учащегося «Чебоксарского машиностроительного техникума», который сбывал наркотическую смесь, изъято наркотическое средство массой 0.72 гр. У несовершеннолетнего учащегося 1 курса «Чебоксарского электромеханического колледжа» обнаружено и изъято 2 гр. синтетического наркотического средства, которое он приобрел и хранил при себе без цели сбыта. В ходе осмотра несовершеннолетнего учащегося «Чебоксарского техникума связи и информатики» обнаружено и изъято два фольгированных свертка общей массой 1,93 гр. </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4B471D">
        <w:rPr>
          <w:rFonts w:ascii="Times New Roman" w:eastAsiaTheme="minorEastAsia" w:hAnsi="Times New Roman" w:cs="Times New Roman"/>
          <w:i/>
          <w:sz w:val="26"/>
          <w:szCs w:val="26"/>
          <w:lang w:eastAsia="ru-RU"/>
        </w:rPr>
        <w:t>В текущем году была ликвидирована преступная группа, организовавшая  сбыт синтетических наркотических средств через сеть Интернет. В состав преступной группы входили члены одной семьи, возглавлял «семейный» бизнес отец, который впоследствии вовлек в преступный бизнес своего несовершеннолетнего сына и его друзей. Задержано 8 участников преступной группы, в том числе 4 несовершеннолетних: учащиеся «Центра образования № 1» г. Чебоксары, «Чебоксарского электромеханического колледжа» и «Канашского транспортно-энергетического техникума».</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Резкое увеличение числа несовершеннолетних, привлеченных к уголовной ответственности, в первую очередь, произошло по причине изменения структуры потребляемых в республике наркотиков. Аналоги запрещенных к обороту веществ </w:t>
      </w:r>
      <w:r w:rsidRPr="004B471D">
        <w:rPr>
          <w:rFonts w:ascii="Times New Roman" w:eastAsiaTheme="minorEastAsia" w:hAnsi="Times New Roman" w:cs="Times New Roman"/>
          <w:sz w:val="26"/>
          <w:szCs w:val="26"/>
          <w:lang w:eastAsia="ru-RU"/>
        </w:rPr>
        <w:lastRenderedPageBreak/>
        <w:t>получили широкое распространение среди по</w:t>
      </w:r>
      <w:r w:rsidR="001B2312">
        <w:rPr>
          <w:rFonts w:ascii="Times New Roman" w:eastAsiaTheme="minorEastAsia" w:hAnsi="Times New Roman" w:cs="Times New Roman"/>
          <w:sz w:val="26"/>
          <w:szCs w:val="26"/>
          <w:lang w:eastAsia="ru-RU"/>
        </w:rPr>
        <w:t>д</w:t>
      </w:r>
      <w:r w:rsidRPr="004B471D">
        <w:rPr>
          <w:rFonts w:ascii="Times New Roman" w:eastAsiaTheme="minorEastAsia" w:hAnsi="Times New Roman" w:cs="Times New Roman"/>
          <w:sz w:val="26"/>
          <w:szCs w:val="26"/>
          <w:lang w:eastAsia="ru-RU"/>
        </w:rPr>
        <w:t xml:space="preserve">растающего поколения из-за медицинской и юридической неграмотности. Многие начинающие наркопотребители не осознают опасности употребления ПАВ, считая их безвредными и разрешенными, основываясь на данных, полученных в Интернете, и попадаясь на «рекламные» уловки распространителей. </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Приведенные статистические данные свидетельствуют о том, что наркопреступность активизировалась, вовлекая в незаконный оборот наркотиков все больше учащихся и студентов, превращая наркотики в атрибут молодежных дискотек и вечеров. Практика показывает, что подростки и молодежь независимо от социального положения и материального благополучия попадают в группу повышенного риска наркотизации. </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Вместе с тем выявляются отдельные факты ненадлежаще организованной работы по профилактике потребления психоактивных веществ в образовательных учреждениях. Проведенной Прокуратурой Чувашской Республики проверкой установлено, что в отдельных школах работа в данном направлении не планируется, сведениями об учащихся, употребляющих психоактивные и одурманивающие вещества, школа не владеет, соответственно какой-либо индивидуально-ориентированной работы с ними не проводится. </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В августе 2014 года были задержаны четыре подростка возле дикорастущего поля конопли в Алатырском районе. При досмотре </w:t>
      </w:r>
      <w:r w:rsidR="009978C9" w:rsidRPr="004B471D">
        <w:rPr>
          <w:rFonts w:ascii="Times New Roman" w:eastAsiaTheme="minorEastAsia" w:hAnsi="Times New Roman" w:cs="Times New Roman"/>
          <w:sz w:val="26"/>
          <w:szCs w:val="26"/>
          <w:lang w:eastAsia="ru-RU"/>
        </w:rPr>
        <w:t xml:space="preserve">несовершеннолетних </w:t>
      </w:r>
      <w:r w:rsidRPr="004B471D">
        <w:rPr>
          <w:rFonts w:ascii="Times New Roman" w:eastAsiaTheme="minorEastAsia" w:hAnsi="Times New Roman" w:cs="Times New Roman"/>
          <w:sz w:val="26"/>
          <w:szCs w:val="26"/>
          <w:lang w:eastAsia="ru-RU"/>
        </w:rPr>
        <w:t xml:space="preserve">был обнаружен рюкзак с марихуаной общим весом 2 кг. </w:t>
      </w:r>
      <w:r w:rsidR="009978C9" w:rsidRPr="004B471D">
        <w:rPr>
          <w:rFonts w:ascii="Times New Roman" w:eastAsiaTheme="minorEastAsia" w:hAnsi="Times New Roman" w:cs="Times New Roman"/>
          <w:sz w:val="26"/>
          <w:szCs w:val="26"/>
          <w:lang w:eastAsia="ru-RU"/>
        </w:rPr>
        <w:t>В</w:t>
      </w:r>
      <w:r w:rsidRPr="004B471D">
        <w:rPr>
          <w:rFonts w:ascii="Times New Roman" w:eastAsiaTheme="minorEastAsia" w:hAnsi="Times New Roman" w:cs="Times New Roman"/>
          <w:sz w:val="26"/>
          <w:szCs w:val="26"/>
          <w:lang w:eastAsia="ru-RU"/>
        </w:rPr>
        <w:t xml:space="preserve"> ходе медицинского освидетельствования у каждого подростка было установлено состояние наркотического опьянения, вызванного употреблением марихуаны.</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Ежегодно У</w:t>
      </w:r>
      <w:r w:rsidR="00A47832" w:rsidRPr="004B471D">
        <w:rPr>
          <w:rFonts w:ascii="Times New Roman" w:eastAsiaTheme="minorEastAsia" w:hAnsi="Times New Roman" w:cs="Times New Roman"/>
          <w:sz w:val="26"/>
          <w:szCs w:val="26"/>
          <w:lang w:eastAsia="ru-RU"/>
        </w:rPr>
        <w:t>ФСКН Р</w:t>
      </w:r>
      <w:r w:rsidR="00155275" w:rsidRPr="004B471D">
        <w:rPr>
          <w:rFonts w:ascii="Times New Roman" w:eastAsiaTheme="minorEastAsia" w:hAnsi="Times New Roman" w:cs="Times New Roman"/>
          <w:sz w:val="26"/>
          <w:szCs w:val="26"/>
          <w:lang w:eastAsia="ru-RU"/>
        </w:rPr>
        <w:t xml:space="preserve">оссийской Федерации </w:t>
      </w:r>
      <w:r w:rsidR="00A47832" w:rsidRPr="004B471D">
        <w:rPr>
          <w:rFonts w:ascii="Times New Roman" w:eastAsiaTheme="minorEastAsia" w:hAnsi="Times New Roman" w:cs="Times New Roman"/>
          <w:sz w:val="26"/>
          <w:szCs w:val="26"/>
          <w:lang w:eastAsia="ru-RU"/>
        </w:rPr>
        <w:t>по Ч</w:t>
      </w:r>
      <w:r w:rsidR="00155275" w:rsidRPr="004B471D">
        <w:rPr>
          <w:rFonts w:ascii="Times New Roman" w:eastAsiaTheme="minorEastAsia" w:hAnsi="Times New Roman" w:cs="Times New Roman"/>
          <w:sz w:val="26"/>
          <w:szCs w:val="26"/>
          <w:lang w:eastAsia="ru-RU"/>
        </w:rPr>
        <w:t>увашской Республике</w:t>
      </w:r>
      <w:r w:rsidRPr="004B471D">
        <w:rPr>
          <w:rFonts w:ascii="Times New Roman" w:eastAsiaTheme="minorEastAsia" w:hAnsi="Times New Roman" w:cs="Times New Roman"/>
          <w:sz w:val="26"/>
          <w:szCs w:val="26"/>
          <w:lang w:eastAsia="ru-RU"/>
        </w:rPr>
        <w:t xml:space="preserve"> совместно с субъектами профилактики республики проводятся профилактические мероприятия в рамках Всероссийских антинаркотических акций: «Сообщи, где торгуют смертью», «За здоровье и безопасность наших детей», «Призывник», интернет-урока «Имею право знать!»</w:t>
      </w:r>
      <w:r w:rsidR="001B2312">
        <w:rPr>
          <w:rFonts w:ascii="Times New Roman" w:eastAsiaTheme="minorEastAsia" w:hAnsi="Times New Roman" w:cs="Times New Roman"/>
          <w:sz w:val="26"/>
          <w:szCs w:val="26"/>
          <w:lang w:eastAsia="ru-RU"/>
        </w:rPr>
        <w:t>.</w:t>
      </w:r>
    </w:p>
    <w:p w:rsidR="00361C9D" w:rsidRPr="004B471D" w:rsidRDefault="00AC4E02"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Каждый год </w:t>
      </w:r>
      <w:r w:rsidR="00361C9D" w:rsidRPr="004B471D">
        <w:rPr>
          <w:rFonts w:ascii="Times New Roman" w:eastAsiaTheme="minorEastAsia" w:hAnsi="Times New Roman" w:cs="Times New Roman"/>
          <w:sz w:val="26"/>
          <w:szCs w:val="26"/>
          <w:lang w:eastAsia="ru-RU"/>
        </w:rPr>
        <w:t xml:space="preserve">в «Детской полицейской академии» обучается 110-120 слушателей. В течение 3-х лет слушатели изучают основы государства и права, уголовное, административное, трудовое и гражданское право, криминалистику и огневую подготовку, спортивный и боевой разделы самбо, начальную медицинскую подготовку и т.д. В июле проведены летние военно-полевые сборы «Школа выживания» (охват 70 человек). По окончании сборов - сдача квалификационных испытаний на право ношения жетона «Юный спецназовец» и «черного берета». </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В соответствии с поручением Уполномоченного по правам </w:t>
      </w:r>
      <w:r w:rsidR="009964DF" w:rsidRPr="004B471D">
        <w:rPr>
          <w:rFonts w:ascii="Times New Roman" w:eastAsiaTheme="minorEastAsia" w:hAnsi="Times New Roman" w:cs="Times New Roman"/>
          <w:sz w:val="26"/>
          <w:szCs w:val="26"/>
          <w:lang w:eastAsia="ru-RU"/>
        </w:rPr>
        <w:t>ребёнка</w:t>
      </w:r>
      <w:r w:rsidRPr="004B471D">
        <w:rPr>
          <w:rFonts w:ascii="Times New Roman" w:eastAsiaTheme="minorEastAsia" w:hAnsi="Times New Roman" w:cs="Times New Roman"/>
          <w:sz w:val="26"/>
          <w:szCs w:val="26"/>
          <w:lang w:eastAsia="ru-RU"/>
        </w:rPr>
        <w:t xml:space="preserve"> в Чувашской Республике, в целях своевременной профилактики употребления психоактивных веществ проведено тестирование воспитанников детских домов Чувашской Республики на предмет выявления признаков употребления наркотических средств и психотропных веществ. Тестированием охвачено 83 воспитанника детских домов, положительные результаты не выявлены. Всего за 2014</w:t>
      </w:r>
      <w:r w:rsidR="00C0186A" w:rsidRPr="004B471D">
        <w:rPr>
          <w:rFonts w:ascii="Times New Roman" w:eastAsiaTheme="minorEastAsia" w:hAnsi="Times New Roman" w:cs="Times New Roman"/>
          <w:sz w:val="26"/>
          <w:szCs w:val="26"/>
          <w:lang w:eastAsia="ru-RU"/>
        </w:rPr>
        <w:t xml:space="preserve"> </w:t>
      </w:r>
      <w:r w:rsidRPr="004B471D">
        <w:rPr>
          <w:rFonts w:ascii="Times New Roman" w:eastAsiaTheme="minorEastAsia" w:hAnsi="Times New Roman" w:cs="Times New Roman"/>
          <w:sz w:val="26"/>
          <w:szCs w:val="26"/>
          <w:lang w:eastAsia="ru-RU"/>
        </w:rPr>
        <w:t>г. прошли тестирование 1243 обучающихся и студентов начального, среднего и высшего профессионального образования  с применением экспресс-тестов для исследования биологических объектов на предмет потребления наркотических средств.</w:t>
      </w:r>
    </w:p>
    <w:p w:rsidR="00361C9D" w:rsidRPr="004B471D" w:rsidRDefault="00361C9D" w:rsidP="00361C9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На базе учреждений социальной помощи семье и детей организован консультативный, в том числе и анонимный, прием несовершеннолетних и их родителей психиатрами-наркологами. Совместная работа в команде «специалист по </w:t>
      </w:r>
      <w:r w:rsidRPr="004B471D">
        <w:rPr>
          <w:rFonts w:ascii="Times New Roman" w:eastAsiaTheme="minorEastAsia" w:hAnsi="Times New Roman" w:cs="Times New Roman"/>
          <w:sz w:val="26"/>
          <w:szCs w:val="26"/>
          <w:lang w:eastAsia="ru-RU"/>
        </w:rPr>
        <w:lastRenderedPageBreak/>
        <w:t>социальной работе – психолог - врач психиатр-нарколог подростков</w:t>
      </w:r>
      <w:r w:rsidR="001B2312">
        <w:rPr>
          <w:rFonts w:ascii="Times New Roman" w:eastAsiaTheme="minorEastAsia" w:hAnsi="Times New Roman" w:cs="Times New Roman"/>
          <w:sz w:val="26"/>
          <w:szCs w:val="26"/>
          <w:lang w:eastAsia="ru-RU"/>
        </w:rPr>
        <w:t>ы</w:t>
      </w:r>
      <w:r w:rsidRPr="004B471D">
        <w:rPr>
          <w:rFonts w:ascii="Times New Roman" w:eastAsiaTheme="minorEastAsia" w:hAnsi="Times New Roman" w:cs="Times New Roman"/>
          <w:sz w:val="26"/>
          <w:szCs w:val="26"/>
          <w:lang w:eastAsia="ru-RU"/>
        </w:rPr>
        <w:t>й» осуществляется в соответствии с соглашением и  планом работы между БУ «Республиканский наркологический диспансер» и  социально-реабилитационными центрами для несовершеннолетних.</w:t>
      </w:r>
    </w:p>
    <w:p w:rsidR="00361C9D" w:rsidRPr="004B471D" w:rsidRDefault="00361C9D" w:rsidP="004725AC">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С целью формирования здорового жизненного стиля в республике организована работа 4 центров </w:t>
      </w:r>
      <w:r w:rsidR="001B2312">
        <w:rPr>
          <w:rFonts w:ascii="Times New Roman" w:eastAsiaTheme="minorEastAsia" w:hAnsi="Times New Roman" w:cs="Times New Roman"/>
          <w:sz w:val="26"/>
          <w:szCs w:val="26"/>
          <w:lang w:eastAsia="ru-RU"/>
        </w:rPr>
        <w:t>здоровья для взрослых и 2 центров</w:t>
      </w:r>
      <w:r w:rsidRPr="004B471D">
        <w:rPr>
          <w:rFonts w:ascii="Times New Roman" w:eastAsiaTheme="minorEastAsia" w:hAnsi="Times New Roman" w:cs="Times New Roman"/>
          <w:sz w:val="26"/>
          <w:szCs w:val="26"/>
          <w:lang w:eastAsia="ru-RU"/>
        </w:rPr>
        <w:t xml:space="preserve"> здоровья для обслуживания детского населения, направленная на мотивирование к отказу от вредных привычек, формирование «здорового родительства». </w:t>
      </w:r>
    </w:p>
    <w:p w:rsidR="00590B22" w:rsidRPr="004B471D" w:rsidRDefault="00590B22" w:rsidP="00590B2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4B471D">
        <w:rPr>
          <w:rFonts w:ascii="Times New Roman" w:eastAsiaTheme="minorEastAsia" w:hAnsi="Times New Roman" w:cs="Times New Roman"/>
          <w:sz w:val="26"/>
          <w:szCs w:val="26"/>
          <w:lang w:eastAsia="ru-RU"/>
        </w:rPr>
        <w:t xml:space="preserve">4 апреля 2015 года в социально-реабилитационном центре для несовершеннолетних г. Новочебоксарск  при участии Уполномоченного по правам </w:t>
      </w:r>
      <w:r w:rsidR="009964DF" w:rsidRPr="004B471D">
        <w:rPr>
          <w:rFonts w:ascii="Times New Roman" w:eastAsiaTheme="minorEastAsia" w:hAnsi="Times New Roman" w:cs="Times New Roman"/>
          <w:sz w:val="26"/>
          <w:szCs w:val="26"/>
          <w:lang w:eastAsia="ru-RU"/>
        </w:rPr>
        <w:t>ребёнка</w:t>
      </w:r>
      <w:r w:rsidRPr="004B471D">
        <w:rPr>
          <w:rFonts w:ascii="Times New Roman" w:eastAsiaTheme="minorEastAsia" w:hAnsi="Times New Roman" w:cs="Times New Roman"/>
          <w:sz w:val="26"/>
          <w:szCs w:val="26"/>
          <w:lang w:eastAsia="ru-RU"/>
        </w:rPr>
        <w:t xml:space="preserve"> в Чувашской Республике состоялась встреча </w:t>
      </w:r>
      <w:r w:rsidR="0067528F" w:rsidRPr="004B471D">
        <w:rPr>
          <w:rFonts w:ascii="Times New Roman" w:eastAsiaTheme="minorEastAsia" w:hAnsi="Times New Roman" w:cs="Times New Roman"/>
          <w:sz w:val="26"/>
          <w:szCs w:val="26"/>
          <w:lang w:eastAsia="ru-RU"/>
        </w:rPr>
        <w:t xml:space="preserve">и демонстрация представления «Исцеляющая сила любви» для </w:t>
      </w:r>
      <w:r w:rsidRPr="004B471D">
        <w:rPr>
          <w:rFonts w:ascii="Times New Roman" w:eastAsiaTheme="minorEastAsia" w:hAnsi="Times New Roman" w:cs="Times New Roman"/>
          <w:sz w:val="26"/>
          <w:szCs w:val="26"/>
          <w:lang w:eastAsia="ru-RU"/>
        </w:rPr>
        <w:t>семей «группы риска» с лицами, успешно проходящими реабилитацию в БУ «Республиканский наркологический диспансер», а так же специалистами наркологической службы. В мероприятии приняли участие более 60 родителей из социально- неблагополучных семей и детей, пребывающих в Новочебоксарском социально-реабилитационного центра для несовершеннолетних.</w:t>
      </w:r>
    </w:p>
    <w:p w:rsidR="00361C9D" w:rsidRPr="004B471D" w:rsidRDefault="00361C9D" w:rsidP="00361C9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pacing w:val="-4"/>
          <w:sz w:val="26"/>
          <w:szCs w:val="26"/>
          <w:lang w:eastAsia="ru-RU"/>
        </w:rPr>
      </w:pPr>
      <w:r w:rsidRPr="004B471D">
        <w:rPr>
          <w:rFonts w:ascii="Times New Roman" w:eastAsiaTheme="minorEastAsia" w:hAnsi="Times New Roman" w:cs="Times New Roman"/>
          <w:sz w:val="26"/>
          <w:szCs w:val="26"/>
        </w:rPr>
        <w:t xml:space="preserve">Не вызывает сомнения то, что только карательными мерами правоохранительных органов невозможно успешно противодействовать наркоугрозе. Стратегия государственной политики по контролю за наркотиками в Российской Федерации ориентирует на то, что профилактическое направление должно стать одним из приоритетных. Добиться снижения остроты проблемы наркомании возможно только совместной согласованной деятельностью всех субъектов профилактики: правоохранительных структур, органов здравоохранения, образования, культуры, спорта, общественных и иных формирований, занимающимися вопросами профилактики злоупотребления наркотиками, ведения здорового образа жизни. </w:t>
      </w:r>
    </w:p>
    <w:p w:rsidR="00361C9D" w:rsidRPr="004B471D" w:rsidRDefault="00361C9D" w:rsidP="00361C9D">
      <w:pPr>
        <w:spacing w:after="0" w:line="240" w:lineRule="auto"/>
        <w:ind w:firstLine="708"/>
        <w:jc w:val="both"/>
        <w:rPr>
          <w:rFonts w:ascii="Times New Roman" w:eastAsiaTheme="minorEastAsia" w:hAnsi="Times New Roman" w:cs="Times New Roman"/>
          <w:bCs/>
          <w:sz w:val="26"/>
          <w:szCs w:val="26"/>
          <w:lang w:eastAsia="ru-RU"/>
        </w:rPr>
      </w:pPr>
      <w:r w:rsidRPr="004B471D">
        <w:rPr>
          <w:rFonts w:ascii="Times New Roman" w:eastAsiaTheme="minorEastAsia" w:hAnsi="Times New Roman" w:cs="Times New Roman"/>
          <w:bCs/>
          <w:sz w:val="26"/>
          <w:szCs w:val="26"/>
          <w:lang w:eastAsia="ru-RU"/>
        </w:rPr>
        <w:t xml:space="preserve">Уполномоченный считает, что только совместными                                                                                                                                                          усилиями органов власти, школ, родителей можно разрешить данную проблему. К сожалению, очень часто дети начинают употреблять наркотики, находясь под влиянием </w:t>
      </w:r>
      <w:r w:rsidR="00640619" w:rsidRPr="004B471D">
        <w:rPr>
          <w:rFonts w:ascii="Times New Roman" w:eastAsiaTheme="minorEastAsia" w:hAnsi="Times New Roman" w:cs="Times New Roman"/>
          <w:bCs/>
          <w:sz w:val="26"/>
          <w:szCs w:val="26"/>
          <w:lang w:eastAsia="ru-RU"/>
        </w:rPr>
        <w:t xml:space="preserve">старших </w:t>
      </w:r>
      <w:r w:rsidR="00803A1D" w:rsidRPr="004B471D">
        <w:rPr>
          <w:rFonts w:ascii="Times New Roman" w:eastAsiaTheme="minorEastAsia" w:hAnsi="Times New Roman" w:cs="Times New Roman"/>
          <w:bCs/>
          <w:sz w:val="26"/>
          <w:szCs w:val="26"/>
          <w:lang w:eastAsia="ru-RU"/>
        </w:rPr>
        <w:t xml:space="preserve">детей </w:t>
      </w:r>
      <w:r w:rsidR="00640619" w:rsidRPr="004B471D">
        <w:rPr>
          <w:rFonts w:ascii="Times New Roman" w:eastAsiaTheme="minorEastAsia" w:hAnsi="Times New Roman" w:cs="Times New Roman"/>
          <w:bCs/>
          <w:sz w:val="26"/>
          <w:szCs w:val="26"/>
          <w:lang w:eastAsia="ru-RU"/>
        </w:rPr>
        <w:t xml:space="preserve">и </w:t>
      </w:r>
      <w:r w:rsidRPr="004B471D">
        <w:rPr>
          <w:rFonts w:ascii="Times New Roman" w:eastAsiaTheme="minorEastAsia" w:hAnsi="Times New Roman" w:cs="Times New Roman"/>
          <w:bCs/>
          <w:sz w:val="26"/>
          <w:szCs w:val="26"/>
          <w:lang w:eastAsia="ru-RU"/>
        </w:rPr>
        <w:t>к</w:t>
      </w:r>
      <w:r w:rsidR="00296BEF" w:rsidRPr="004B471D">
        <w:rPr>
          <w:rFonts w:ascii="Times New Roman" w:eastAsiaTheme="minorEastAsia" w:hAnsi="Times New Roman" w:cs="Times New Roman"/>
          <w:bCs/>
          <w:sz w:val="26"/>
          <w:szCs w:val="26"/>
          <w:lang w:eastAsia="ru-RU"/>
        </w:rPr>
        <w:t>о</w:t>
      </w:r>
      <w:r w:rsidRPr="004B471D">
        <w:rPr>
          <w:rFonts w:ascii="Times New Roman" w:eastAsiaTheme="minorEastAsia" w:hAnsi="Times New Roman" w:cs="Times New Roman"/>
          <w:bCs/>
          <w:sz w:val="26"/>
          <w:szCs w:val="26"/>
          <w:lang w:eastAsia="ru-RU"/>
        </w:rPr>
        <w:t xml:space="preserve">мпании. Родители, взрослые должны приложить все необходимые усилия для обеспечения занятости подростка, его интересного времяпровождения, организации совместного досуга, вовлеченности </w:t>
      </w:r>
      <w:r w:rsidR="009964DF" w:rsidRPr="004B471D">
        <w:rPr>
          <w:rFonts w:ascii="Times New Roman" w:eastAsiaTheme="minorEastAsia" w:hAnsi="Times New Roman" w:cs="Times New Roman"/>
          <w:bCs/>
          <w:sz w:val="26"/>
          <w:szCs w:val="26"/>
          <w:lang w:eastAsia="ru-RU"/>
        </w:rPr>
        <w:t>ребёнка</w:t>
      </w:r>
      <w:r w:rsidRPr="004B471D">
        <w:rPr>
          <w:rFonts w:ascii="Times New Roman" w:eastAsiaTheme="minorEastAsia" w:hAnsi="Times New Roman" w:cs="Times New Roman"/>
          <w:bCs/>
          <w:sz w:val="26"/>
          <w:szCs w:val="26"/>
          <w:lang w:eastAsia="ru-RU"/>
        </w:rPr>
        <w:t xml:space="preserve"> в домашние дела. Изучая характеристики детей, употребляющих наркотики, можно заметить, что большинство –</w:t>
      </w:r>
      <w:r w:rsidR="00AA53E7" w:rsidRPr="004B471D">
        <w:rPr>
          <w:rFonts w:ascii="Times New Roman" w:eastAsiaTheme="minorEastAsia" w:hAnsi="Times New Roman" w:cs="Times New Roman"/>
          <w:bCs/>
          <w:sz w:val="26"/>
          <w:szCs w:val="26"/>
          <w:lang w:eastAsia="ru-RU"/>
        </w:rPr>
        <w:t xml:space="preserve"> </w:t>
      </w:r>
      <w:r w:rsidRPr="004B471D">
        <w:rPr>
          <w:rFonts w:ascii="Times New Roman" w:eastAsiaTheme="minorEastAsia" w:hAnsi="Times New Roman" w:cs="Times New Roman"/>
          <w:bCs/>
          <w:sz w:val="26"/>
          <w:szCs w:val="26"/>
          <w:lang w:eastAsia="ru-RU"/>
        </w:rPr>
        <w:t>это дети из благополучных семей, к сожалению, под понятие «благополучная» подпадают семьи</w:t>
      </w:r>
      <w:r w:rsidR="00072011" w:rsidRPr="004B471D">
        <w:rPr>
          <w:rFonts w:ascii="Times New Roman" w:eastAsiaTheme="minorEastAsia" w:hAnsi="Times New Roman" w:cs="Times New Roman"/>
          <w:bCs/>
          <w:sz w:val="26"/>
          <w:szCs w:val="26"/>
          <w:lang w:eastAsia="ru-RU"/>
        </w:rPr>
        <w:t>,</w:t>
      </w:r>
      <w:r w:rsidRPr="004B471D">
        <w:rPr>
          <w:rFonts w:ascii="Times New Roman" w:eastAsiaTheme="minorEastAsia" w:hAnsi="Times New Roman" w:cs="Times New Roman"/>
          <w:bCs/>
          <w:sz w:val="26"/>
          <w:szCs w:val="26"/>
          <w:lang w:eastAsia="ru-RU"/>
        </w:rPr>
        <w:t xml:space="preserve"> имеющие материальный достаток, тогда как внутрисемейный психологический климат негативный, </w:t>
      </w:r>
      <w:r w:rsidR="00006F64" w:rsidRPr="004B471D">
        <w:rPr>
          <w:rFonts w:ascii="Times New Roman" w:eastAsiaTheme="minorEastAsia" w:hAnsi="Times New Roman" w:cs="Times New Roman"/>
          <w:bCs/>
          <w:sz w:val="26"/>
          <w:szCs w:val="26"/>
          <w:lang w:eastAsia="ru-RU"/>
        </w:rPr>
        <w:t>ребёнок</w:t>
      </w:r>
      <w:r w:rsidRPr="004B471D">
        <w:rPr>
          <w:rFonts w:ascii="Times New Roman" w:eastAsiaTheme="minorEastAsia" w:hAnsi="Times New Roman" w:cs="Times New Roman"/>
          <w:bCs/>
          <w:sz w:val="26"/>
          <w:szCs w:val="26"/>
          <w:lang w:eastAsia="ru-RU"/>
        </w:rPr>
        <w:t xml:space="preserve"> </w:t>
      </w:r>
      <w:r w:rsidR="001B2312">
        <w:rPr>
          <w:rFonts w:ascii="Times New Roman" w:eastAsiaTheme="minorEastAsia" w:hAnsi="Times New Roman" w:cs="Times New Roman"/>
          <w:bCs/>
          <w:sz w:val="26"/>
          <w:szCs w:val="26"/>
          <w:lang w:eastAsia="ru-RU"/>
        </w:rPr>
        <w:t xml:space="preserve">не </w:t>
      </w:r>
      <w:r w:rsidRPr="004B471D">
        <w:rPr>
          <w:rFonts w:ascii="Times New Roman" w:eastAsiaTheme="minorEastAsia" w:hAnsi="Times New Roman" w:cs="Times New Roman"/>
          <w:bCs/>
          <w:sz w:val="26"/>
          <w:szCs w:val="26"/>
          <w:lang w:eastAsia="ru-RU"/>
        </w:rPr>
        <w:t xml:space="preserve">чувствует себя </w:t>
      </w:r>
      <w:r w:rsidR="001B2312">
        <w:rPr>
          <w:rFonts w:ascii="Times New Roman" w:eastAsiaTheme="minorEastAsia" w:hAnsi="Times New Roman" w:cs="Times New Roman"/>
          <w:bCs/>
          <w:sz w:val="26"/>
          <w:szCs w:val="26"/>
          <w:lang w:eastAsia="ru-RU"/>
        </w:rPr>
        <w:t>в семье</w:t>
      </w:r>
      <w:r w:rsidRPr="004B471D">
        <w:rPr>
          <w:rFonts w:ascii="Times New Roman" w:eastAsiaTheme="minorEastAsia" w:hAnsi="Times New Roman" w:cs="Times New Roman"/>
          <w:bCs/>
          <w:sz w:val="26"/>
          <w:szCs w:val="26"/>
          <w:lang w:eastAsia="ru-RU"/>
        </w:rPr>
        <w:t xml:space="preserve"> </w:t>
      </w:r>
      <w:r w:rsidR="001B2312">
        <w:rPr>
          <w:rFonts w:ascii="Times New Roman" w:eastAsiaTheme="minorEastAsia" w:hAnsi="Times New Roman" w:cs="Times New Roman"/>
          <w:bCs/>
          <w:sz w:val="26"/>
          <w:szCs w:val="26"/>
          <w:lang w:eastAsia="ru-RU"/>
        </w:rPr>
        <w:t>«</w:t>
      </w:r>
      <w:r w:rsidRPr="004B471D">
        <w:rPr>
          <w:rFonts w:ascii="Times New Roman" w:eastAsiaTheme="minorEastAsia" w:hAnsi="Times New Roman" w:cs="Times New Roman"/>
          <w:bCs/>
          <w:sz w:val="26"/>
          <w:szCs w:val="26"/>
          <w:lang w:eastAsia="ru-RU"/>
        </w:rPr>
        <w:t>нужным</w:t>
      </w:r>
      <w:r w:rsidR="001B2312">
        <w:rPr>
          <w:rFonts w:ascii="Times New Roman" w:eastAsiaTheme="minorEastAsia" w:hAnsi="Times New Roman" w:cs="Times New Roman"/>
          <w:bCs/>
          <w:sz w:val="26"/>
          <w:szCs w:val="26"/>
          <w:lang w:eastAsia="ru-RU"/>
        </w:rPr>
        <w:t>»</w:t>
      </w:r>
      <w:r w:rsidRPr="004B471D">
        <w:rPr>
          <w:rFonts w:ascii="Times New Roman" w:eastAsiaTheme="minorEastAsia" w:hAnsi="Times New Roman" w:cs="Times New Roman"/>
          <w:bCs/>
          <w:sz w:val="26"/>
          <w:szCs w:val="26"/>
          <w:lang w:eastAsia="ru-RU"/>
        </w:rPr>
        <w:t xml:space="preserve">, нет доверительных отношений </w:t>
      </w:r>
      <w:r w:rsidR="00AA53E7" w:rsidRPr="004B471D">
        <w:rPr>
          <w:rFonts w:ascii="Times New Roman" w:eastAsiaTheme="minorEastAsia" w:hAnsi="Times New Roman" w:cs="Times New Roman"/>
          <w:bCs/>
          <w:sz w:val="26"/>
          <w:szCs w:val="26"/>
          <w:lang w:eastAsia="ru-RU"/>
        </w:rPr>
        <w:t xml:space="preserve">ребенка </w:t>
      </w:r>
      <w:r w:rsidRPr="004B471D">
        <w:rPr>
          <w:rFonts w:ascii="Times New Roman" w:eastAsiaTheme="minorEastAsia" w:hAnsi="Times New Roman" w:cs="Times New Roman"/>
          <w:bCs/>
          <w:sz w:val="26"/>
          <w:szCs w:val="26"/>
          <w:lang w:eastAsia="ru-RU"/>
        </w:rPr>
        <w:t>с родителями.</w:t>
      </w:r>
    </w:p>
    <w:p w:rsidR="00361C9D" w:rsidRPr="004B471D" w:rsidRDefault="00361C9D" w:rsidP="00361C9D">
      <w:pPr>
        <w:spacing w:after="0" w:line="240" w:lineRule="auto"/>
        <w:ind w:firstLine="708"/>
        <w:jc w:val="both"/>
        <w:rPr>
          <w:rFonts w:ascii="Times New Roman" w:hAnsi="Times New Roman" w:cs="Times New Roman"/>
          <w:sz w:val="26"/>
          <w:szCs w:val="26"/>
        </w:rPr>
      </w:pPr>
      <w:r w:rsidRPr="004B471D">
        <w:rPr>
          <w:rFonts w:ascii="Times New Roman" w:eastAsiaTheme="minorEastAsia" w:hAnsi="Times New Roman" w:cs="Times New Roman"/>
          <w:bCs/>
          <w:sz w:val="26"/>
          <w:szCs w:val="26"/>
          <w:lang w:eastAsia="ru-RU"/>
        </w:rPr>
        <w:t>В последнее время дети все чаще становятся распространителями опасных наркотических препаратов, не подозревая, какой вред они несут и себе, и обществу. Не все знают, что т.н. «спайсы» являются наркотическими препаратами, вызывающими зависимость. Необходимо усилить профилактическую работу, объяснять детям всю опасность употребления наркотиков.</w:t>
      </w:r>
    </w:p>
    <w:p w:rsidR="00DE023A" w:rsidRPr="004B471D" w:rsidRDefault="00DE023A" w:rsidP="002B5762">
      <w:pPr>
        <w:autoSpaceDE w:val="0"/>
        <w:autoSpaceDN w:val="0"/>
        <w:adjustRightInd w:val="0"/>
        <w:spacing w:after="0" w:line="240" w:lineRule="auto"/>
        <w:ind w:firstLine="709"/>
        <w:jc w:val="both"/>
        <w:textAlignment w:val="center"/>
        <w:rPr>
          <w:rFonts w:ascii="Times New Roman" w:hAnsi="Times New Roman" w:cs="Times New Roman"/>
          <w:b/>
          <w:sz w:val="26"/>
          <w:szCs w:val="26"/>
        </w:rPr>
      </w:pPr>
    </w:p>
    <w:p w:rsidR="00361C9D" w:rsidRPr="004B471D" w:rsidRDefault="00361C9D" w:rsidP="00465005">
      <w:pPr>
        <w:autoSpaceDE w:val="0"/>
        <w:autoSpaceDN w:val="0"/>
        <w:adjustRightInd w:val="0"/>
        <w:spacing w:after="0" w:line="240" w:lineRule="auto"/>
        <w:ind w:firstLine="709"/>
        <w:contextualSpacing/>
        <w:jc w:val="center"/>
        <w:textAlignment w:val="center"/>
        <w:rPr>
          <w:rFonts w:ascii="Times New Roman" w:hAnsi="Times New Roman" w:cs="Times New Roman"/>
          <w:b/>
          <w:sz w:val="26"/>
          <w:szCs w:val="26"/>
        </w:rPr>
      </w:pPr>
      <w:r w:rsidRPr="004B471D">
        <w:rPr>
          <w:rFonts w:ascii="Times New Roman" w:hAnsi="Times New Roman" w:cs="Times New Roman"/>
          <w:b/>
          <w:sz w:val="26"/>
          <w:szCs w:val="26"/>
        </w:rPr>
        <w:t>Помощь беженцам Украины, прибывшим в Чувашскую Республику</w:t>
      </w:r>
    </w:p>
    <w:p w:rsidR="00403EE8" w:rsidRPr="004B471D" w:rsidRDefault="00403EE8" w:rsidP="00465005">
      <w:pPr>
        <w:autoSpaceDE w:val="0"/>
        <w:autoSpaceDN w:val="0"/>
        <w:adjustRightInd w:val="0"/>
        <w:spacing w:after="0" w:line="240" w:lineRule="auto"/>
        <w:ind w:firstLine="709"/>
        <w:contextualSpacing/>
        <w:jc w:val="center"/>
        <w:textAlignment w:val="center"/>
        <w:rPr>
          <w:rFonts w:ascii="Times New Roman" w:hAnsi="Times New Roman" w:cs="Times New Roman"/>
          <w:b/>
          <w:sz w:val="26"/>
          <w:szCs w:val="26"/>
        </w:rPr>
      </w:pPr>
    </w:p>
    <w:p w:rsidR="007203D1" w:rsidRPr="00FC731E" w:rsidRDefault="007203D1" w:rsidP="007203D1">
      <w:pPr>
        <w:tabs>
          <w:tab w:val="left" w:pos="880"/>
        </w:tabs>
        <w:spacing w:after="0" w:line="240" w:lineRule="auto"/>
        <w:ind w:firstLine="709"/>
        <w:jc w:val="both"/>
        <w:outlineLvl w:val="0"/>
        <w:rPr>
          <w:rFonts w:ascii="Times New Roman" w:hAnsi="Times New Roman" w:cs="Times New Roman"/>
          <w:sz w:val="26"/>
          <w:szCs w:val="26"/>
        </w:rPr>
      </w:pPr>
      <w:r w:rsidRPr="00FC731E">
        <w:rPr>
          <w:rFonts w:ascii="Times New Roman" w:hAnsi="Times New Roman" w:cs="Times New Roman"/>
          <w:sz w:val="26"/>
          <w:szCs w:val="26"/>
        </w:rPr>
        <w:t xml:space="preserve">По данным </w:t>
      </w:r>
      <w:r w:rsidR="001B2312">
        <w:rPr>
          <w:rFonts w:ascii="Times New Roman" w:hAnsi="Times New Roman" w:cs="Times New Roman"/>
          <w:sz w:val="26"/>
          <w:szCs w:val="26"/>
        </w:rPr>
        <w:t xml:space="preserve">Минздравсоцразвития Чувашии, </w:t>
      </w:r>
      <w:r w:rsidRPr="00FC731E">
        <w:rPr>
          <w:rFonts w:ascii="Times New Roman" w:hAnsi="Times New Roman" w:cs="Times New Roman"/>
          <w:sz w:val="26"/>
          <w:szCs w:val="26"/>
        </w:rPr>
        <w:t xml:space="preserve">органов местного самоуправления, по состоянию на 1 апреля 2015 г. в Чувашской Республике находится 1373 человека, вынужденно покинувших территорию Украины, из них: </w:t>
      </w:r>
      <w:r w:rsidRPr="00FC731E">
        <w:rPr>
          <w:rFonts w:ascii="Times New Roman" w:hAnsi="Times New Roman" w:cs="Times New Roman"/>
          <w:sz w:val="26"/>
          <w:szCs w:val="26"/>
        </w:rPr>
        <w:br/>
      </w:r>
      <w:r w:rsidRPr="00FC731E">
        <w:rPr>
          <w:rFonts w:ascii="Times New Roman" w:hAnsi="Times New Roman" w:cs="Times New Roman"/>
          <w:sz w:val="26"/>
          <w:szCs w:val="26"/>
        </w:rPr>
        <w:lastRenderedPageBreak/>
        <w:t xml:space="preserve">829 человек трудоспособного возраста, 172 </w:t>
      </w:r>
      <w:r w:rsidR="001B2312">
        <w:rPr>
          <w:rFonts w:ascii="Times New Roman" w:hAnsi="Times New Roman" w:cs="Times New Roman"/>
          <w:sz w:val="26"/>
          <w:szCs w:val="26"/>
        </w:rPr>
        <w:t xml:space="preserve">старше трудоспособного </w:t>
      </w:r>
      <w:r w:rsidRPr="00FC731E">
        <w:rPr>
          <w:rFonts w:ascii="Times New Roman" w:hAnsi="Times New Roman" w:cs="Times New Roman"/>
          <w:sz w:val="26"/>
          <w:szCs w:val="26"/>
        </w:rPr>
        <w:t xml:space="preserve">возраста, </w:t>
      </w:r>
      <w:r w:rsidRPr="00FC731E">
        <w:rPr>
          <w:rFonts w:ascii="Times New Roman" w:hAnsi="Times New Roman" w:cs="Times New Roman"/>
          <w:sz w:val="26"/>
          <w:szCs w:val="26"/>
        </w:rPr>
        <w:br/>
        <w:t xml:space="preserve">166  детей  дошкольного возраста, 206 – школьного возраста.  </w:t>
      </w:r>
    </w:p>
    <w:p w:rsidR="007203D1" w:rsidRPr="00FC731E" w:rsidRDefault="007203D1" w:rsidP="007203D1">
      <w:pPr>
        <w:spacing w:after="0" w:line="240" w:lineRule="auto"/>
        <w:ind w:firstLine="709"/>
        <w:jc w:val="both"/>
        <w:outlineLvl w:val="0"/>
        <w:rPr>
          <w:rFonts w:ascii="Times New Roman" w:hAnsi="Times New Roman" w:cs="Times New Roman"/>
          <w:sz w:val="26"/>
          <w:szCs w:val="26"/>
        </w:rPr>
      </w:pPr>
      <w:r w:rsidRPr="00FC731E">
        <w:rPr>
          <w:rFonts w:ascii="Times New Roman" w:hAnsi="Times New Roman" w:cs="Times New Roman"/>
          <w:sz w:val="26"/>
          <w:szCs w:val="26"/>
        </w:rPr>
        <w:t xml:space="preserve">Граждане размещены в  пунктах временного размещения (далее – ПВР) </w:t>
      </w:r>
      <w:r w:rsidRPr="00FC731E">
        <w:rPr>
          <w:rFonts w:ascii="Times New Roman" w:hAnsi="Times New Roman" w:cs="Times New Roman"/>
          <w:sz w:val="26"/>
          <w:szCs w:val="26"/>
        </w:rPr>
        <w:br/>
      </w:r>
      <w:r w:rsidRPr="00FC731E">
        <w:rPr>
          <w:rFonts w:ascii="Times New Roman" w:hAnsi="Times New Roman" w:cs="Times New Roman"/>
          <w:color w:val="000000"/>
          <w:sz w:val="26"/>
          <w:szCs w:val="26"/>
        </w:rPr>
        <w:t>ОАО</w:t>
      </w:r>
      <w:r w:rsidRPr="00FC731E">
        <w:rPr>
          <w:rFonts w:ascii="Times New Roman" w:hAnsi="Times New Roman" w:cs="Times New Roman"/>
          <w:sz w:val="26"/>
          <w:szCs w:val="26"/>
        </w:rPr>
        <w:t xml:space="preserve"> «Санаторий «Чувашиякурорт», </w:t>
      </w:r>
      <w:r w:rsidRPr="00FC731E">
        <w:rPr>
          <w:rFonts w:ascii="Times New Roman" w:hAnsi="Times New Roman" w:cs="Times New Roman"/>
          <w:color w:val="000000"/>
          <w:sz w:val="26"/>
          <w:szCs w:val="26"/>
        </w:rPr>
        <w:t>ООО «Контур»,</w:t>
      </w:r>
      <w:r w:rsidRPr="00FC731E">
        <w:rPr>
          <w:rFonts w:ascii="Times New Roman" w:eastAsia="Times New Roman" w:hAnsi="Times New Roman" w:cs="Times New Roman"/>
          <w:sz w:val="26"/>
          <w:szCs w:val="26"/>
          <w:lang w:eastAsia="ru-RU"/>
        </w:rPr>
        <w:t xml:space="preserve"> БУ «Реабилитационный центр для детей и подростков с ограниченными возможностями» Минздравсоцразвития Чувашии</w:t>
      </w:r>
      <w:r w:rsidR="001B2312">
        <w:rPr>
          <w:rFonts w:ascii="Times New Roman" w:hAnsi="Times New Roman" w:cs="Times New Roman"/>
          <w:sz w:val="26"/>
          <w:szCs w:val="26"/>
        </w:rPr>
        <w:t>,</w:t>
      </w:r>
      <w:r w:rsidR="001E16C4">
        <w:rPr>
          <w:rFonts w:ascii="Times New Roman" w:hAnsi="Times New Roman" w:cs="Times New Roman"/>
          <w:sz w:val="26"/>
          <w:szCs w:val="26"/>
        </w:rPr>
        <w:t xml:space="preserve"> туристическо-оздоровительном комплексе</w:t>
      </w:r>
      <w:r w:rsidR="001B2312">
        <w:rPr>
          <w:rFonts w:ascii="Times New Roman" w:hAnsi="Times New Roman" w:cs="Times New Roman"/>
          <w:sz w:val="26"/>
          <w:szCs w:val="26"/>
        </w:rPr>
        <w:t xml:space="preserve"> «Заимка».</w:t>
      </w:r>
    </w:p>
    <w:p w:rsidR="007203D1" w:rsidRPr="00FC731E" w:rsidRDefault="007203D1" w:rsidP="007203D1">
      <w:pPr>
        <w:spacing w:after="0" w:line="240" w:lineRule="auto"/>
        <w:ind w:firstLine="709"/>
        <w:jc w:val="both"/>
        <w:rPr>
          <w:rFonts w:ascii="Times New Roman" w:hAnsi="Times New Roman" w:cs="Times New Roman"/>
          <w:sz w:val="26"/>
          <w:szCs w:val="26"/>
          <w:lang w:eastAsia="ru-RU"/>
        </w:rPr>
      </w:pPr>
      <w:r w:rsidRPr="00FC731E">
        <w:rPr>
          <w:rFonts w:ascii="Times New Roman" w:eastAsia="Times New Roman" w:hAnsi="Times New Roman" w:cs="Times New Roman"/>
          <w:sz w:val="26"/>
          <w:szCs w:val="26"/>
          <w:lang w:eastAsia="ru-RU"/>
        </w:rPr>
        <w:t> </w:t>
      </w:r>
      <w:r w:rsidRPr="00FC731E">
        <w:rPr>
          <w:rFonts w:ascii="Times New Roman" w:hAnsi="Times New Roman" w:cs="Times New Roman"/>
          <w:sz w:val="26"/>
          <w:szCs w:val="26"/>
          <w:lang w:eastAsia="ru-RU"/>
        </w:rPr>
        <w:t xml:space="preserve">В настоящее время ведется работа по дальнейшему социально-бытовому обустройству прибывших граждан. Запланировано открытие пункта временного размещения в БУ «Моргаушский центр социального обслуживания населения» Минздравсоцразвития Чувашии на 16 мест.   </w:t>
      </w:r>
    </w:p>
    <w:p w:rsidR="007203D1" w:rsidRPr="00A51B82" w:rsidRDefault="007203D1" w:rsidP="007203D1">
      <w:pPr>
        <w:shd w:val="clear" w:color="auto" w:fill="FFFFFF"/>
        <w:suppressAutoHyphens/>
        <w:spacing w:after="0" w:line="240" w:lineRule="auto"/>
        <w:ind w:firstLine="709"/>
        <w:jc w:val="both"/>
        <w:rPr>
          <w:rFonts w:ascii="Times New Roman" w:hAnsi="Times New Roman" w:cs="Times New Roman"/>
          <w:sz w:val="26"/>
          <w:szCs w:val="26"/>
        </w:rPr>
      </w:pPr>
      <w:r w:rsidRPr="00FC731E">
        <w:rPr>
          <w:rFonts w:ascii="Times New Roman" w:hAnsi="Times New Roman" w:cs="Times New Roman"/>
          <w:sz w:val="26"/>
          <w:szCs w:val="26"/>
        </w:rPr>
        <w:t xml:space="preserve">На 1 апреля 2015 г. в ПВР проживают 112 </w:t>
      </w:r>
      <w:r w:rsidRPr="00FC731E">
        <w:rPr>
          <w:rFonts w:ascii="Times New Roman" w:eastAsia="Times New Roman" w:hAnsi="Times New Roman" w:cs="Times New Roman"/>
          <w:color w:val="000000"/>
          <w:spacing w:val="2"/>
          <w:sz w:val="26"/>
          <w:szCs w:val="26"/>
        </w:rPr>
        <w:t>граждан Ук</w:t>
      </w:r>
      <w:r w:rsidR="001E16C4">
        <w:rPr>
          <w:rFonts w:ascii="Times New Roman" w:eastAsia="Times New Roman" w:hAnsi="Times New Roman" w:cs="Times New Roman"/>
          <w:color w:val="000000"/>
          <w:sz w:val="26"/>
          <w:szCs w:val="26"/>
        </w:rPr>
        <w:t>раины, вынужденно покинувших</w:t>
      </w:r>
      <w:r w:rsidRPr="00FC731E">
        <w:rPr>
          <w:rFonts w:ascii="Times New Roman" w:eastAsia="Times New Roman" w:hAnsi="Times New Roman" w:cs="Times New Roman"/>
          <w:color w:val="000000"/>
          <w:sz w:val="26"/>
          <w:szCs w:val="26"/>
        </w:rPr>
        <w:t xml:space="preserve"> места своего постоянного проживания ООО</w:t>
      </w:r>
      <w:r w:rsidRPr="00FC731E">
        <w:rPr>
          <w:rFonts w:ascii="Times New Roman" w:eastAsia="Times New Roman" w:hAnsi="Times New Roman" w:cs="Times New Roman"/>
          <w:color w:val="000000"/>
          <w:spacing w:val="4"/>
          <w:sz w:val="26"/>
          <w:szCs w:val="26"/>
        </w:rPr>
        <w:t xml:space="preserve"> «Контур» - 49 человек, ОАО «Санаторий «Чувашияку</w:t>
      </w:r>
      <w:r w:rsidRPr="00FC731E">
        <w:rPr>
          <w:rFonts w:ascii="Times New Roman" w:eastAsia="Times New Roman" w:hAnsi="Times New Roman" w:cs="Times New Roman"/>
          <w:color w:val="000000"/>
          <w:spacing w:val="-1"/>
          <w:sz w:val="26"/>
          <w:szCs w:val="26"/>
        </w:rPr>
        <w:t xml:space="preserve">рорт» - 57 человек и БУ «Реабилитационный </w:t>
      </w:r>
      <w:r w:rsidRPr="00FC731E">
        <w:rPr>
          <w:rFonts w:ascii="Times New Roman" w:eastAsia="Times New Roman" w:hAnsi="Times New Roman" w:cs="Times New Roman"/>
          <w:bCs/>
          <w:color w:val="000000"/>
          <w:spacing w:val="-1"/>
          <w:sz w:val="26"/>
          <w:szCs w:val="26"/>
        </w:rPr>
        <w:t xml:space="preserve">центр </w:t>
      </w:r>
      <w:r w:rsidRPr="00FC731E">
        <w:rPr>
          <w:rFonts w:ascii="Times New Roman" w:eastAsia="Times New Roman" w:hAnsi="Times New Roman" w:cs="Times New Roman"/>
          <w:color w:val="000000"/>
          <w:spacing w:val="-1"/>
          <w:sz w:val="26"/>
          <w:szCs w:val="26"/>
        </w:rPr>
        <w:t xml:space="preserve">для детей и подростков с ограниченными </w:t>
      </w:r>
      <w:r w:rsidRPr="00FC731E">
        <w:rPr>
          <w:rFonts w:ascii="Times New Roman" w:eastAsia="Times New Roman" w:hAnsi="Times New Roman" w:cs="Times New Roman"/>
          <w:color w:val="000000"/>
          <w:sz w:val="26"/>
          <w:szCs w:val="26"/>
        </w:rPr>
        <w:t xml:space="preserve">возможностями» </w:t>
      </w:r>
      <w:r w:rsidRPr="00FC731E">
        <w:rPr>
          <w:rFonts w:ascii="Times New Roman" w:eastAsia="Times New Roman" w:hAnsi="Times New Roman" w:cs="Times New Roman"/>
          <w:bCs/>
          <w:color w:val="000000"/>
          <w:sz w:val="26"/>
          <w:szCs w:val="26"/>
        </w:rPr>
        <w:t>Минз</w:t>
      </w:r>
      <w:r w:rsidRPr="00FC731E">
        <w:rPr>
          <w:rFonts w:ascii="Times New Roman" w:eastAsia="Times New Roman" w:hAnsi="Times New Roman" w:cs="Times New Roman"/>
          <w:color w:val="000000"/>
          <w:sz w:val="26"/>
          <w:szCs w:val="26"/>
        </w:rPr>
        <w:t>дравсоцразвития Чувашии – 6 человек.</w:t>
      </w:r>
    </w:p>
    <w:p w:rsidR="00403EE8" w:rsidRPr="004B471D" w:rsidRDefault="00403EE8" w:rsidP="00465005">
      <w:pPr>
        <w:spacing w:after="0" w:line="240" w:lineRule="auto"/>
        <w:ind w:firstLine="709"/>
        <w:contextualSpacing/>
        <w:jc w:val="both"/>
        <w:rPr>
          <w:rFonts w:ascii="Times New Roman" w:hAnsi="Times New Roman" w:cs="Times New Roman"/>
          <w:sz w:val="26"/>
          <w:szCs w:val="26"/>
        </w:rPr>
      </w:pPr>
      <w:r w:rsidRPr="004B471D">
        <w:rPr>
          <w:rFonts w:ascii="Times New Roman" w:hAnsi="Times New Roman" w:cs="Times New Roman"/>
          <w:sz w:val="26"/>
          <w:szCs w:val="26"/>
        </w:rPr>
        <w:t>Для оказания адресной помощи нуждающимся гражданам Украины, покинувшим места своего постоянного проживания и разместившимся в Чувашской Республике, организован сбор благотворительной помощи общественными организациями. Чувашский республиканский совет женщин для этих целей предоставил расчетный счет своего благотворительного фонда, реквизиты которого размещены на официальном сайте Минздравсоцразвития Чувашии</w:t>
      </w:r>
      <w:r w:rsidR="007203D1">
        <w:rPr>
          <w:rFonts w:ascii="Times New Roman" w:hAnsi="Times New Roman" w:cs="Times New Roman"/>
          <w:sz w:val="26"/>
          <w:szCs w:val="26"/>
        </w:rPr>
        <w:t>.</w:t>
      </w:r>
      <w:r w:rsidRPr="004B471D">
        <w:rPr>
          <w:rFonts w:ascii="Times New Roman" w:hAnsi="Times New Roman" w:cs="Times New Roman"/>
          <w:sz w:val="26"/>
          <w:szCs w:val="26"/>
        </w:rPr>
        <w:t xml:space="preserve"> </w:t>
      </w:r>
      <w:r w:rsidR="001B2312">
        <w:rPr>
          <w:rFonts w:ascii="Times New Roman" w:hAnsi="Times New Roman" w:cs="Times New Roman"/>
          <w:sz w:val="26"/>
          <w:szCs w:val="26"/>
        </w:rPr>
        <w:t>З</w:t>
      </w:r>
      <w:r w:rsidRPr="004B471D">
        <w:rPr>
          <w:rFonts w:ascii="Times New Roman" w:hAnsi="Times New Roman" w:cs="Times New Roman"/>
          <w:sz w:val="26"/>
          <w:szCs w:val="26"/>
        </w:rPr>
        <w:t>а счет данных средств семьям, выехавшим из ПВР в общежития, в целях социально-бытового обустройства были приобретены</w:t>
      </w:r>
      <w:r w:rsidR="0096607B" w:rsidRPr="004B471D">
        <w:rPr>
          <w:rFonts w:ascii="Times New Roman" w:hAnsi="Times New Roman" w:cs="Times New Roman"/>
          <w:sz w:val="26"/>
          <w:szCs w:val="26"/>
        </w:rPr>
        <w:t>, предоставлены</w:t>
      </w:r>
      <w:r w:rsidRPr="004B471D">
        <w:rPr>
          <w:rFonts w:ascii="Times New Roman" w:hAnsi="Times New Roman" w:cs="Times New Roman"/>
          <w:sz w:val="26"/>
          <w:szCs w:val="26"/>
        </w:rPr>
        <w:t xml:space="preserve"> товары  первой необходимости (двухъярусные кровати, холодильники, посуда, постельное белье и пр.)</w:t>
      </w:r>
    </w:p>
    <w:p w:rsidR="00403EE8" w:rsidRPr="004B471D" w:rsidRDefault="00403EE8" w:rsidP="00465005">
      <w:pPr>
        <w:spacing w:after="0" w:line="240" w:lineRule="auto"/>
        <w:ind w:firstLine="709"/>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Центрами социального обслуживания населения  организовано оказание гуманитарной и благотворительной помощи гражданам Украины, вынужденно покинувшим места своего постоянного проживания, (одежной, обувью, предметами гигиены, продуктами питания). </w:t>
      </w:r>
    </w:p>
    <w:p w:rsidR="00403EE8" w:rsidRPr="004B471D" w:rsidRDefault="00403EE8" w:rsidP="00465005">
      <w:pPr>
        <w:spacing w:after="0" w:line="240" w:lineRule="auto"/>
        <w:ind w:firstLine="709"/>
        <w:contextualSpacing/>
        <w:jc w:val="both"/>
        <w:rPr>
          <w:rFonts w:ascii="Times New Roman" w:hAnsi="Times New Roman" w:cs="Times New Roman"/>
          <w:sz w:val="26"/>
          <w:szCs w:val="26"/>
        </w:rPr>
      </w:pPr>
      <w:r w:rsidRPr="004B471D">
        <w:rPr>
          <w:rFonts w:ascii="Times New Roman" w:hAnsi="Times New Roman" w:cs="Times New Roman"/>
          <w:sz w:val="26"/>
          <w:szCs w:val="26"/>
        </w:rPr>
        <w:t>Оказание всех видов медицинской помощи в экстренной, неотложной и плановой формах, в том числе обеспечение необходимыми лекарственными препа</w:t>
      </w:r>
      <w:r w:rsidR="001B2312">
        <w:rPr>
          <w:rFonts w:ascii="Times New Roman" w:hAnsi="Times New Roman" w:cs="Times New Roman"/>
          <w:sz w:val="26"/>
          <w:szCs w:val="26"/>
        </w:rPr>
        <w:t>ратами и медицинскими изделиями. П</w:t>
      </w:r>
      <w:r w:rsidRPr="004B471D">
        <w:rPr>
          <w:rFonts w:ascii="Times New Roman" w:hAnsi="Times New Roman" w:cs="Times New Roman"/>
          <w:sz w:val="26"/>
          <w:szCs w:val="26"/>
        </w:rPr>
        <w:t xml:space="preserve">роведение мероприятий по вакцинопрофилактике осуществляется медицинскими организациями по месту фактического пребывания граждан по территориально-участковому принципу. </w:t>
      </w:r>
    </w:p>
    <w:p w:rsidR="008E2560" w:rsidRPr="004B471D" w:rsidRDefault="008E2560" w:rsidP="00465005">
      <w:pPr>
        <w:suppressAutoHyphens/>
        <w:spacing w:after="0" w:line="240" w:lineRule="auto"/>
        <w:ind w:firstLine="709"/>
        <w:contextualSpacing/>
        <w:jc w:val="both"/>
        <w:rPr>
          <w:rFonts w:ascii="Times New Roman" w:hAnsi="Times New Roman" w:cs="Times New Roman"/>
          <w:color w:val="000000"/>
          <w:sz w:val="26"/>
          <w:szCs w:val="26"/>
        </w:rPr>
      </w:pPr>
      <w:r w:rsidRPr="004B471D">
        <w:rPr>
          <w:rFonts w:ascii="Times New Roman" w:hAnsi="Times New Roman" w:cs="Times New Roman"/>
          <w:color w:val="000000"/>
          <w:sz w:val="26"/>
          <w:szCs w:val="26"/>
        </w:rPr>
        <w:t xml:space="preserve">По информации Министерства образования и молодежной политики Чувашской Республики в настоящее время в образовательных организациях республики, реализующих программы дошкольного, общего и профессионального образования обучаются 303 человека, вынужденно покинувших Украину (в детских садах 88 детей, в школах – 192,  в техникумах и колледжах - 23), </w:t>
      </w:r>
      <w:r w:rsidR="00A8010A">
        <w:rPr>
          <w:rFonts w:ascii="Times New Roman" w:hAnsi="Times New Roman" w:cs="Times New Roman"/>
          <w:color w:val="000000"/>
          <w:sz w:val="26"/>
          <w:szCs w:val="26"/>
        </w:rPr>
        <w:t>ещё</w:t>
      </w:r>
      <w:r w:rsidRPr="004B471D">
        <w:rPr>
          <w:rFonts w:ascii="Times New Roman" w:hAnsi="Times New Roman" w:cs="Times New Roman"/>
          <w:color w:val="000000"/>
          <w:sz w:val="26"/>
          <w:szCs w:val="26"/>
        </w:rPr>
        <w:t xml:space="preserve"> 11 человек обучаются в образовательных организациях высшего образования.</w:t>
      </w:r>
    </w:p>
    <w:p w:rsidR="008E2560" w:rsidRPr="004B471D" w:rsidRDefault="008E2560" w:rsidP="00465005">
      <w:pPr>
        <w:suppressAutoHyphens/>
        <w:spacing w:after="0" w:line="240" w:lineRule="auto"/>
        <w:ind w:firstLine="709"/>
        <w:contextualSpacing/>
        <w:jc w:val="both"/>
        <w:rPr>
          <w:rFonts w:ascii="Times New Roman" w:hAnsi="Times New Roman" w:cs="Times New Roman"/>
          <w:color w:val="000000"/>
          <w:sz w:val="26"/>
          <w:szCs w:val="26"/>
        </w:rPr>
      </w:pPr>
      <w:r w:rsidRPr="004B471D">
        <w:rPr>
          <w:rFonts w:ascii="Times New Roman" w:hAnsi="Times New Roman" w:cs="Times New Roman"/>
          <w:color w:val="000000"/>
          <w:sz w:val="26"/>
          <w:szCs w:val="26"/>
        </w:rPr>
        <w:t xml:space="preserve">В целях организации образовательного процесса для детей вынужденных переселенцев, попавших в трудную жизненную ситуацию, образовательные организации руководствуются рекомендациями Минобрнауки России от 9 июля 2014 г. № 08-859 «Об обучении детей, прибывающих с территории Украины». При  поступлении </w:t>
      </w:r>
      <w:r w:rsidR="009964DF" w:rsidRPr="004B471D">
        <w:rPr>
          <w:rFonts w:ascii="Times New Roman" w:hAnsi="Times New Roman" w:cs="Times New Roman"/>
          <w:color w:val="000000"/>
          <w:sz w:val="26"/>
          <w:szCs w:val="26"/>
        </w:rPr>
        <w:t>ребёнка</w:t>
      </w:r>
      <w:r w:rsidRPr="004B471D">
        <w:rPr>
          <w:rFonts w:ascii="Times New Roman" w:hAnsi="Times New Roman" w:cs="Times New Roman"/>
          <w:color w:val="000000"/>
          <w:sz w:val="26"/>
          <w:szCs w:val="26"/>
        </w:rPr>
        <w:t xml:space="preserve"> в школу образовательная организация проводит аттестацию на определение уровня его знаний с согласия родителей (законных представителей). Социальными педагогами, психологами, классными руководителями организовываются консультации и коррекционно-развивающие занятия для детей, </w:t>
      </w:r>
      <w:r w:rsidRPr="004B471D">
        <w:rPr>
          <w:rFonts w:ascii="Times New Roman" w:hAnsi="Times New Roman" w:cs="Times New Roman"/>
          <w:color w:val="000000"/>
          <w:sz w:val="26"/>
          <w:szCs w:val="26"/>
        </w:rPr>
        <w:lastRenderedPageBreak/>
        <w:t>нуждающихся в психолого-педагогической и медико-социальной помощи. В классах проводятся разные мероприятия для адаптации детей.</w:t>
      </w:r>
    </w:p>
    <w:p w:rsidR="008E2560" w:rsidRPr="004B471D" w:rsidRDefault="008E2560" w:rsidP="00465005">
      <w:pPr>
        <w:suppressAutoHyphens/>
        <w:spacing w:after="0" w:line="240" w:lineRule="auto"/>
        <w:ind w:firstLine="709"/>
        <w:contextualSpacing/>
        <w:jc w:val="both"/>
        <w:rPr>
          <w:rFonts w:ascii="Times New Roman" w:hAnsi="Times New Roman" w:cs="Times New Roman"/>
          <w:color w:val="000000"/>
          <w:sz w:val="26"/>
          <w:szCs w:val="26"/>
        </w:rPr>
      </w:pPr>
      <w:r w:rsidRPr="004B471D">
        <w:rPr>
          <w:rFonts w:ascii="Times New Roman" w:hAnsi="Times New Roman" w:cs="Times New Roman"/>
          <w:color w:val="000000"/>
          <w:sz w:val="26"/>
          <w:szCs w:val="26"/>
        </w:rPr>
        <w:t>Все школьники обеспечены учебниками, школьной формой, ранцами, канцелярскими принадлежностями за счет средств спонсоров, средств родителей (законных представителей).</w:t>
      </w:r>
    </w:p>
    <w:p w:rsidR="008E2560" w:rsidRPr="004B471D" w:rsidRDefault="008E2560" w:rsidP="00465005">
      <w:pPr>
        <w:suppressAutoHyphens/>
        <w:spacing w:after="0" w:line="240" w:lineRule="auto"/>
        <w:ind w:firstLine="709"/>
        <w:contextualSpacing/>
        <w:jc w:val="both"/>
        <w:rPr>
          <w:rFonts w:ascii="Times New Roman" w:hAnsi="Times New Roman" w:cs="Times New Roman"/>
          <w:color w:val="000000"/>
          <w:sz w:val="26"/>
          <w:szCs w:val="26"/>
        </w:rPr>
      </w:pPr>
      <w:r w:rsidRPr="004B471D">
        <w:rPr>
          <w:rFonts w:ascii="Times New Roman" w:hAnsi="Times New Roman" w:cs="Times New Roman"/>
          <w:color w:val="000000"/>
          <w:sz w:val="26"/>
          <w:szCs w:val="26"/>
        </w:rPr>
        <w:t xml:space="preserve">Образовательными организациями систематически ведется мониторинг обеспеченности детей теплой одеждой, обувью и при необходимости принимаются меры по решению данного вопроса. </w:t>
      </w:r>
    </w:p>
    <w:p w:rsidR="008E2560" w:rsidRPr="004B471D" w:rsidRDefault="008E2560" w:rsidP="00465005">
      <w:pPr>
        <w:suppressAutoHyphens/>
        <w:spacing w:after="0" w:line="240" w:lineRule="auto"/>
        <w:ind w:firstLine="709"/>
        <w:contextualSpacing/>
        <w:jc w:val="both"/>
        <w:rPr>
          <w:rFonts w:ascii="Times New Roman" w:hAnsi="Times New Roman" w:cs="Times New Roman"/>
          <w:color w:val="000000"/>
          <w:sz w:val="26"/>
          <w:szCs w:val="26"/>
        </w:rPr>
      </w:pPr>
      <w:r w:rsidRPr="004B471D">
        <w:rPr>
          <w:rFonts w:ascii="Times New Roman" w:hAnsi="Times New Roman" w:cs="Times New Roman"/>
          <w:color w:val="000000"/>
          <w:sz w:val="26"/>
          <w:szCs w:val="26"/>
        </w:rPr>
        <w:t>Из числа  граждан Украины, покинувших места своего постоянного проживания в 2014 году</w:t>
      </w:r>
      <w:r w:rsidR="00072011" w:rsidRPr="004B471D">
        <w:rPr>
          <w:rFonts w:ascii="Times New Roman" w:hAnsi="Times New Roman" w:cs="Times New Roman"/>
          <w:color w:val="000000"/>
          <w:sz w:val="26"/>
          <w:szCs w:val="26"/>
        </w:rPr>
        <w:t>,</w:t>
      </w:r>
      <w:r w:rsidRPr="004B471D">
        <w:rPr>
          <w:rFonts w:ascii="Times New Roman" w:hAnsi="Times New Roman" w:cs="Times New Roman"/>
          <w:color w:val="000000"/>
          <w:sz w:val="26"/>
          <w:szCs w:val="26"/>
        </w:rPr>
        <w:t xml:space="preserve"> на территорию Чувашской Республики прибыло </w:t>
      </w:r>
      <w:r w:rsidRPr="004B471D">
        <w:rPr>
          <w:rFonts w:ascii="Times New Roman" w:hAnsi="Times New Roman" w:cs="Times New Roman"/>
          <w:color w:val="000000"/>
          <w:sz w:val="26"/>
          <w:szCs w:val="26"/>
        </w:rPr>
        <w:br/>
        <w:t xml:space="preserve">9 несовершеннолетних детей, не имеющих законных представителей. Органами опеки и попечительства администраций муниципальных районов и городских округов Чувашской Республики проведена работа по оказанию содействия гражданам в получении консультативной, юридической, психологической, педагогической, медицинской, социальной помощи. Также проведена разъяснительная работа по оформлению опеки, оформления доверенности в установленном законом порядке на определенный период времени осуществлять уход и содержание детей и в сборе необходимых документов. </w:t>
      </w:r>
    </w:p>
    <w:p w:rsidR="008E2560" w:rsidRPr="004B471D" w:rsidRDefault="008E2560" w:rsidP="00465005">
      <w:pPr>
        <w:suppressAutoHyphens/>
        <w:spacing w:after="0" w:line="240" w:lineRule="auto"/>
        <w:ind w:firstLine="709"/>
        <w:contextualSpacing/>
        <w:jc w:val="both"/>
        <w:rPr>
          <w:rFonts w:ascii="Times New Roman" w:hAnsi="Times New Roman" w:cs="Times New Roman"/>
          <w:color w:val="000000"/>
          <w:sz w:val="26"/>
          <w:szCs w:val="26"/>
        </w:rPr>
      </w:pPr>
      <w:r w:rsidRPr="004B471D">
        <w:rPr>
          <w:rFonts w:ascii="Times New Roman" w:hAnsi="Times New Roman" w:cs="Times New Roman"/>
          <w:color w:val="000000"/>
          <w:sz w:val="26"/>
          <w:szCs w:val="26"/>
        </w:rPr>
        <w:t>Обучающимся – иностранным гражданам, осваивающи</w:t>
      </w:r>
      <w:r w:rsidR="00A8010A">
        <w:rPr>
          <w:rFonts w:ascii="Times New Roman" w:hAnsi="Times New Roman" w:cs="Times New Roman"/>
          <w:color w:val="000000"/>
          <w:sz w:val="26"/>
          <w:szCs w:val="26"/>
        </w:rPr>
        <w:t>м</w:t>
      </w:r>
      <w:r w:rsidRPr="004B471D">
        <w:rPr>
          <w:rFonts w:ascii="Times New Roman" w:hAnsi="Times New Roman" w:cs="Times New Roman"/>
          <w:color w:val="000000"/>
          <w:sz w:val="26"/>
          <w:szCs w:val="26"/>
        </w:rPr>
        <w:t xml:space="preserve"> основные профессиональные образовательные программы по очной форме, выплачивается государственная академическая стипендия. 17 студентов очной формы обучения профессиональных образовательных организаций получают академическую стипендию в размере 487 рублей ежемесячно за счет бюджетных ассигнований республиканского бюджета. В связи с тем, что студенты образовательных организаций высшего образования обучаются по очной и заочной формам обучения на коммерческой основе, выплата академической стипендии не предусмотрена.</w:t>
      </w:r>
    </w:p>
    <w:p w:rsidR="00A16F09" w:rsidRPr="004B471D" w:rsidRDefault="00A16F09" w:rsidP="00465005">
      <w:pPr>
        <w:suppressAutoHyphens/>
        <w:spacing w:after="0" w:line="240" w:lineRule="auto"/>
        <w:ind w:firstLine="709"/>
        <w:contextualSpacing/>
        <w:jc w:val="both"/>
        <w:rPr>
          <w:rFonts w:ascii="Times New Roman" w:hAnsi="Times New Roman" w:cs="Times New Roman"/>
          <w:color w:val="000000"/>
          <w:sz w:val="26"/>
          <w:szCs w:val="26"/>
        </w:rPr>
      </w:pPr>
      <w:r w:rsidRPr="004B471D">
        <w:rPr>
          <w:rFonts w:ascii="Times New Roman" w:hAnsi="Times New Roman" w:cs="Times New Roman"/>
          <w:color w:val="000000"/>
          <w:sz w:val="26"/>
          <w:szCs w:val="26"/>
        </w:rPr>
        <w:t xml:space="preserve">В </w:t>
      </w:r>
      <w:r w:rsidR="00072011" w:rsidRPr="004B471D">
        <w:rPr>
          <w:rFonts w:ascii="Times New Roman" w:hAnsi="Times New Roman" w:cs="Times New Roman"/>
          <w:color w:val="000000"/>
          <w:sz w:val="26"/>
          <w:szCs w:val="26"/>
        </w:rPr>
        <w:t>декабре</w:t>
      </w:r>
      <w:r w:rsidRPr="004B471D">
        <w:rPr>
          <w:rFonts w:ascii="Times New Roman" w:hAnsi="Times New Roman" w:cs="Times New Roman"/>
          <w:color w:val="000000"/>
          <w:sz w:val="26"/>
          <w:szCs w:val="26"/>
        </w:rPr>
        <w:t xml:space="preserve"> 2014 года Уполномоченный при Президенте Р</w:t>
      </w:r>
      <w:r w:rsidR="00072011" w:rsidRPr="004B471D">
        <w:rPr>
          <w:rFonts w:ascii="Times New Roman" w:hAnsi="Times New Roman" w:cs="Times New Roman"/>
          <w:color w:val="000000"/>
          <w:sz w:val="26"/>
          <w:szCs w:val="26"/>
        </w:rPr>
        <w:t>оссийской Федерации</w:t>
      </w:r>
      <w:r w:rsidRPr="004B471D">
        <w:rPr>
          <w:rFonts w:ascii="Times New Roman" w:hAnsi="Times New Roman" w:cs="Times New Roman"/>
          <w:color w:val="000000"/>
          <w:sz w:val="26"/>
          <w:szCs w:val="26"/>
        </w:rPr>
        <w:t xml:space="preserve"> по правам </w:t>
      </w:r>
      <w:r w:rsidR="009964DF" w:rsidRPr="004B471D">
        <w:rPr>
          <w:rFonts w:ascii="Times New Roman" w:hAnsi="Times New Roman" w:cs="Times New Roman"/>
          <w:color w:val="000000"/>
          <w:sz w:val="26"/>
          <w:szCs w:val="26"/>
        </w:rPr>
        <w:t>ребёнка</w:t>
      </w:r>
      <w:r w:rsidRPr="004B471D">
        <w:rPr>
          <w:rFonts w:ascii="Times New Roman" w:hAnsi="Times New Roman" w:cs="Times New Roman"/>
          <w:color w:val="000000"/>
          <w:sz w:val="26"/>
          <w:szCs w:val="26"/>
        </w:rPr>
        <w:t xml:space="preserve"> П.А. Астахов выступил с инициативой о проведении благотворительной акции «Ёлка в Новороссию» и призвал все субъекты Российской Федерации собрать новогодние подарки, елочные игрушки и украшения для детей Д</w:t>
      </w:r>
      <w:r w:rsidR="00072011" w:rsidRPr="004B471D">
        <w:rPr>
          <w:rFonts w:ascii="Times New Roman" w:hAnsi="Times New Roman" w:cs="Times New Roman"/>
          <w:color w:val="000000"/>
          <w:sz w:val="26"/>
          <w:szCs w:val="26"/>
        </w:rPr>
        <w:t>онецкой и Луганской Народных Республик.</w:t>
      </w:r>
      <w:r w:rsidRPr="004B471D">
        <w:rPr>
          <w:rFonts w:ascii="Times New Roman" w:hAnsi="Times New Roman" w:cs="Times New Roman"/>
          <w:color w:val="000000"/>
          <w:sz w:val="26"/>
          <w:szCs w:val="26"/>
        </w:rPr>
        <w:t xml:space="preserve"> Данная инициатива поддержана </w:t>
      </w:r>
      <w:r w:rsidR="00A8010A">
        <w:rPr>
          <w:rFonts w:ascii="Times New Roman" w:hAnsi="Times New Roman" w:cs="Times New Roman"/>
          <w:color w:val="000000"/>
          <w:sz w:val="26"/>
          <w:szCs w:val="26"/>
        </w:rPr>
        <w:t xml:space="preserve">Главой </w:t>
      </w:r>
      <w:r w:rsidRPr="004B471D">
        <w:rPr>
          <w:rFonts w:ascii="Times New Roman" w:hAnsi="Times New Roman" w:cs="Times New Roman"/>
          <w:color w:val="000000"/>
          <w:sz w:val="26"/>
          <w:szCs w:val="26"/>
        </w:rPr>
        <w:t>Чувашской Республик</w:t>
      </w:r>
      <w:r w:rsidR="00A8010A">
        <w:rPr>
          <w:rFonts w:ascii="Times New Roman" w:hAnsi="Times New Roman" w:cs="Times New Roman"/>
          <w:color w:val="000000"/>
          <w:sz w:val="26"/>
          <w:szCs w:val="26"/>
        </w:rPr>
        <w:t>и</w:t>
      </w:r>
      <w:r w:rsidRPr="004B471D">
        <w:rPr>
          <w:rFonts w:ascii="Times New Roman" w:hAnsi="Times New Roman" w:cs="Times New Roman"/>
          <w:color w:val="000000"/>
          <w:sz w:val="26"/>
          <w:szCs w:val="26"/>
        </w:rPr>
        <w:t xml:space="preserve">. </w:t>
      </w:r>
    </w:p>
    <w:p w:rsidR="008E2560" w:rsidRPr="004B471D" w:rsidRDefault="00A16F09" w:rsidP="00465005">
      <w:pPr>
        <w:suppressAutoHyphens/>
        <w:spacing w:after="0" w:line="240" w:lineRule="auto"/>
        <w:ind w:firstLine="709"/>
        <w:contextualSpacing/>
        <w:jc w:val="both"/>
        <w:rPr>
          <w:rFonts w:ascii="Times New Roman" w:hAnsi="Times New Roman" w:cs="Times New Roman"/>
          <w:color w:val="000000"/>
          <w:sz w:val="26"/>
          <w:szCs w:val="26"/>
        </w:rPr>
      </w:pPr>
      <w:r w:rsidRPr="004B471D">
        <w:rPr>
          <w:rFonts w:ascii="Times New Roman" w:hAnsi="Times New Roman" w:cs="Times New Roman"/>
          <w:color w:val="000000"/>
          <w:sz w:val="26"/>
          <w:szCs w:val="26"/>
        </w:rPr>
        <w:t xml:space="preserve">Уполномоченным по правам </w:t>
      </w:r>
      <w:r w:rsidR="009964DF" w:rsidRPr="004B471D">
        <w:rPr>
          <w:rFonts w:ascii="Times New Roman" w:hAnsi="Times New Roman" w:cs="Times New Roman"/>
          <w:color w:val="000000"/>
          <w:sz w:val="26"/>
          <w:szCs w:val="26"/>
        </w:rPr>
        <w:t>ребёнка</w:t>
      </w:r>
      <w:r w:rsidRPr="004B471D">
        <w:rPr>
          <w:rFonts w:ascii="Times New Roman" w:hAnsi="Times New Roman" w:cs="Times New Roman"/>
          <w:color w:val="000000"/>
          <w:sz w:val="26"/>
          <w:szCs w:val="26"/>
        </w:rPr>
        <w:t xml:space="preserve"> в Чувашской Республике, во взаимодействии с министерствами, ведомствами, организациями, неравнодушными гражданами была проведена необходимая организационная работа по сбору гуманитарной помощи. </w:t>
      </w:r>
      <w:r w:rsidR="000D2EA7" w:rsidRPr="00F72695">
        <w:rPr>
          <w:rFonts w:ascii="Times New Roman" w:hAnsi="Times New Roman" w:cs="Times New Roman"/>
          <w:sz w:val="26"/>
          <w:szCs w:val="26"/>
        </w:rPr>
        <w:t xml:space="preserve">Активное деятельное участие в акции приняли депутаты Государственного Совета Чувашской Республики Иванов В.Н. и Таланов О.Б.              </w:t>
      </w:r>
      <w:r w:rsidRPr="004B471D">
        <w:rPr>
          <w:rFonts w:ascii="Times New Roman" w:hAnsi="Times New Roman" w:cs="Times New Roman"/>
          <w:color w:val="000000"/>
          <w:sz w:val="26"/>
          <w:szCs w:val="26"/>
        </w:rPr>
        <w:t>Игрушки и открытки, сделанные руками детей из Чувашии, елочные украшения, мягкие игрушки, канцтовары, книги, сладкие новогодние подарки были отправлены и включены в единый гуманитарный конвой и доставлены в Новороссию.</w:t>
      </w:r>
      <w:r w:rsidR="00AB0336" w:rsidRPr="004B471D">
        <w:rPr>
          <w:rFonts w:ascii="Times New Roman" w:hAnsi="Times New Roman" w:cs="Times New Roman"/>
          <w:color w:val="000000"/>
          <w:sz w:val="26"/>
          <w:szCs w:val="26"/>
        </w:rPr>
        <w:t xml:space="preserve"> Мы благодарим всех, кто включился в эту акцию</w:t>
      </w:r>
      <w:r w:rsidR="005C75BF">
        <w:rPr>
          <w:rFonts w:ascii="Times New Roman" w:hAnsi="Times New Roman" w:cs="Times New Roman"/>
          <w:color w:val="000000"/>
          <w:sz w:val="26"/>
          <w:szCs w:val="26"/>
        </w:rPr>
        <w:t xml:space="preserve"> и поддержал её</w:t>
      </w:r>
      <w:r w:rsidR="00AB0336" w:rsidRPr="004B471D">
        <w:rPr>
          <w:rFonts w:ascii="Times New Roman" w:hAnsi="Times New Roman" w:cs="Times New Roman"/>
          <w:color w:val="000000"/>
          <w:sz w:val="26"/>
          <w:szCs w:val="26"/>
        </w:rPr>
        <w:t>!</w:t>
      </w:r>
    </w:p>
    <w:p w:rsidR="00806BA7" w:rsidRPr="004B471D" w:rsidRDefault="00806BA7" w:rsidP="00465005">
      <w:pPr>
        <w:autoSpaceDE w:val="0"/>
        <w:autoSpaceDN w:val="0"/>
        <w:adjustRightInd w:val="0"/>
        <w:spacing w:after="0" w:line="240" w:lineRule="auto"/>
        <w:ind w:firstLine="709"/>
        <w:contextualSpacing/>
        <w:jc w:val="center"/>
        <w:textAlignment w:val="center"/>
        <w:rPr>
          <w:rFonts w:ascii="Times New Roman" w:hAnsi="Times New Roman" w:cs="Times New Roman"/>
          <w:b/>
          <w:sz w:val="26"/>
          <w:szCs w:val="26"/>
        </w:rPr>
      </w:pPr>
    </w:p>
    <w:p w:rsidR="00104B85" w:rsidRDefault="00104B85" w:rsidP="00465005">
      <w:pPr>
        <w:pStyle w:val="3"/>
        <w:contextualSpacing/>
        <w:rPr>
          <w:szCs w:val="26"/>
        </w:rPr>
      </w:pPr>
    </w:p>
    <w:p w:rsidR="00104B85" w:rsidRDefault="00104B85" w:rsidP="00465005">
      <w:pPr>
        <w:pStyle w:val="3"/>
        <w:contextualSpacing/>
        <w:rPr>
          <w:szCs w:val="26"/>
        </w:rPr>
      </w:pPr>
    </w:p>
    <w:p w:rsidR="00457D82" w:rsidRDefault="00457D82" w:rsidP="00457D82">
      <w:pPr>
        <w:rPr>
          <w:lang w:eastAsia="ru-RU"/>
        </w:rPr>
      </w:pPr>
    </w:p>
    <w:p w:rsidR="00457D82" w:rsidRPr="00457D82" w:rsidRDefault="00457D82" w:rsidP="00457D82">
      <w:pPr>
        <w:rPr>
          <w:lang w:eastAsia="ru-RU"/>
        </w:rPr>
      </w:pPr>
    </w:p>
    <w:p w:rsidR="00806BA7" w:rsidRPr="004B471D" w:rsidRDefault="00806BA7" w:rsidP="00465005">
      <w:pPr>
        <w:pStyle w:val="3"/>
        <w:contextualSpacing/>
        <w:rPr>
          <w:szCs w:val="26"/>
        </w:rPr>
      </w:pPr>
      <w:r w:rsidRPr="004B471D">
        <w:rPr>
          <w:szCs w:val="26"/>
        </w:rPr>
        <w:lastRenderedPageBreak/>
        <w:t xml:space="preserve">Заключение </w:t>
      </w:r>
    </w:p>
    <w:p w:rsidR="00806BA7" w:rsidRPr="004B471D" w:rsidRDefault="00806BA7" w:rsidP="00465005">
      <w:pPr>
        <w:spacing w:after="0" w:line="240" w:lineRule="auto"/>
        <w:contextualSpacing/>
        <w:jc w:val="center"/>
        <w:rPr>
          <w:rFonts w:ascii="Times New Roman" w:hAnsi="Times New Roman" w:cs="Times New Roman"/>
          <w:sz w:val="26"/>
          <w:szCs w:val="26"/>
        </w:rPr>
      </w:pPr>
    </w:p>
    <w:p w:rsidR="00FA0018" w:rsidRPr="004B471D" w:rsidRDefault="00FA0018" w:rsidP="00465005">
      <w:pPr>
        <w:spacing w:after="0" w:line="240" w:lineRule="auto"/>
        <w:ind w:firstLine="708"/>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2014 год – год 25-летия принятия Генеральной Ассамблеей ООН Конвенции о правах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Конвенция о правах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требует от государств-участников обеспечивать права каждого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и детей в целом наилучшим образом. Благополучие детей зависит от того, насколько права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обеспечиваются государством, должностными лицами, насколько государство уважает приоритетное право родителей на защиту прав своего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и принимает меры по оказанию помощи семьям, воспитывающим детей.</w:t>
      </w:r>
    </w:p>
    <w:p w:rsidR="00806BA7" w:rsidRPr="004B471D" w:rsidRDefault="00FA0018" w:rsidP="00465005">
      <w:pPr>
        <w:spacing w:after="0" w:line="240" w:lineRule="auto"/>
        <w:ind w:firstLine="708"/>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Уполномоченный по правам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выступает одним из механизмов системы защиты прав и законных интересов детей.</w:t>
      </w:r>
      <w:r w:rsidR="00A51434" w:rsidRPr="004B471D">
        <w:rPr>
          <w:rFonts w:ascii="Times New Roman" w:hAnsi="Times New Roman" w:cs="Times New Roman"/>
          <w:sz w:val="26"/>
          <w:szCs w:val="26"/>
        </w:rPr>
        <w:t xml:space="preserve"> </w:t>
      </w:r>
      <w:r w:rsidR="00D60617" w:rsidRPr="006D3B24">
        <w:rPr>
          <w:rFonts w:ascii="Times New Roman" w:hAnsi="Times New Roman" w:cs="Times New Roman"/>
          <w:sz w:val="26"/>
          <w:szCs w:val="26"/>
        </w:rPr>
        <w:t>Настоящий доклад отражает основные проблемы, над которыми Уполномоченный по правам ребёнка в Чувашской Республике работал в течение 2014 года.</w:t>
      </w:r>
    </w:p>
    <w:p w:rsidR="00AB3290" w:rsidRPr="004B471D" w:rsidRDefault="00421678" w:rsidP="00465005">
      <w:pPr>
        <w:spacing w:after="0" w:line="240" w:lineRule="auto"/>
        <w:contextualSpacing/>
        <w:jc w:val="both"/>
        <w:rPr>
          <w:rFonts w:ascii="Times New Roman" w:hAnsi="Times New Roman"/>
          <w:sz w:val="26"/>
          <w:szCs w:val="26"/>
        </w:rPr>
      </w:pPr>
      <w:r w:rsidRPr="004B471D">
        <w:rPr>
          <w:rFonts w:ascii="Times New Roman" w:hAnsi="Times New Roman" w:cs="Times New Roman"/>
          <w:sz w:val="26"/>
          <w:szCs w:val="26"/>
        </w:rPr>
        <w:tab/>
      </w:r>
      <w:r w:rsidRPr="004B471D">
        <w:rPr>
          <w:rFonts w:ascii="Times New Roman" w:hAnsi="Times New Roman"/>
          <w:sz w:val="26"/>
          <w:szCs w:val="26"/>
        </w:rPr>
        <w:t>Одной из острых проблем на сегодняшний день является проблема низкого уровня доходов и сложных условий проживания отдельных категорий семей с детьми, в частности, это многодетные семьи, матери-одиночки</w:t>
      </w:r>
      <w:r w:rsidR="00542964" w:rsidRPr="004B471D">
        <w:rPr>
          <w:rFonts w:ascii="Times New Roman" w:hAnsi="Times New Roman"/>
          <w:sz w:val="26"/>
          <w:szCs w:val="26"/>
        </w:rPr>
        <w:t xml:space="preserve">, семьи, воспитывающие детей-инвалидов. В сложившихся сложных социально-экономических условиях именно эти семьи больше всего нуждаются в поддержке. На практике мы сталкиваемся с тем, что не всегда вовремя исполняются обязательства государства по обеспечению жильем многодетных семей с 5 и более несовершеннолетними детьми, семей с детьми-инвалидами, имеющими право на получение отдельного жилья.  В конце 2014 года в связи с переходом обязательств от Минздравсоцразвития к Фонду социального страхования  у  семей с  детьми-инвалидами возникла проблема с получением средств реабилитации, памперсов и т.д. В муниципальных районах имеется сложность в обеспечении льготным питанием </w:t>
      </w:r>
      <w:r w:rsidR="00A8010A">
        <w:rPr>
          <w:rFonts w:ascii="Times New Roman" w:hAnsi="Times New Roman"/>
          <w:sz w:val="26"/>
          <w:szCs w:val="26"/>
        </w:rPr>
        <w:t xml:space="preserve">в образовательных учреждениях </w:t>
      </w:r>
      <w:r w:rsidR="00542964" w:rsidRPr="004B471D">
        <w:rPr>
          <w:rFonts w:ascii="Times New Roman" w:hAnsi="Times New Roman"/>
          <w:sz w:val="26"/>
          <w:szCs w:val="26"/>
        </w:rPr>
        <w:t>детей из многодетных семей. Чаще всего такие семьи малоимущие, они особенно нуждаются в подобных льготах.</w:t>
      </w:r>
    </w:p>
    <w:p w:rsidR="00A51434" w:rsidRPr="004B471D" w:rsidRDefault="00760AA5" w:rsidP="00465005">
      <w:pPr>
        <w:spacing w:after="0" w:line="240" w:lineRule="auto"/>
        <w:ind w:firstLine="708"/>
        <w:contextualSpacing/>
        <w:jc w:val="both"/>
        <w:rPr>
          <w:rFonts w:ascii="Times New Roman" w:hAnsi="Times New Roman"/>
          <w:sz w:val="26"/>
          <w:szCs w:val="26"/>
          <w:lang w:eastAsia="ru-RU"/>
        </w:rPr>
      </w:pPr>
      <w:r w:rsidRPr="004B471D">
        <w:rPr>
          <w:rFonts w:ascii="Times New Roman" w:hAnsi="Times New Roman"/>
          <w:sz w:val="26"/>
          <w:szCs w:val="26"/>
        </w:rPr>
        <w:t xml:space="preserve">К сожалению, с каждым годом увеличивается количество обращений по вопросу конфликтов в детском саду, школе между педагогическими работниками, родителями и детьми. </w:t>
      </w:r>
      <w:r w:rsidR="007A56E4" w:rsidRPr="004B471D">
        <w:rPr>
          <w:rFonts w:ascii="Times New Roman" w:hAnsi="Times New Roman"/>
          <w:sz w:val="26"/>
          <w:szCs w:val="26"/>
          <w:lang w:eastAsia="ru-RU"/>
        </w:rPr>
        <w:t>Конфликты должны своевременно выявляться руководителями образовательных организаций</w:t>
      </w:r>
      <w:r w:rsidR="001E16C4">
        <w:rPr>
          <w:rFonts w:ascii="Times New Roman" w:hAnsi="Times New Roman"/>
          <w:sz w:val="26"/>
          <w:szCs w:val="26"/>
          <w:lang w:eastAsia="ru-RU"/>
        </w:rPr>
        <w:t xml:space="preserve">. </w:t>
      </w:r>
      <w:r w:rsidRPr="004B471D">
        <w:rPr>
          <w:rFonts w:ascii="Times New Roman" w:hAnsi="Times New Roman"/>
          <w:sz w:val="26"/>
          <w:szCs w:val="26"/>
        </w:rPr>
        <w:t xml:space="preserve">Одним из возможных вариантов решения проблемы школьных конфликтов является создание служб медиации. Отрадно, что Чувашская Республика активно включилась в проект по созданию служб примирения в образовательных организациях, где в решении конфликтов принимают участие сами дети, обученные по специальной программе подготовки школьных медиаторов. </w:t>
      </w:r>
      <w:r w:rsidRPr="004B471D">
        <w:rPr>
          <w:rFonts w:ascii="Times New Roman" w:hAnsi="Times New Roman"/>
          <w:sz w:val="26"/>
          <w:szCs w:val="26"/>
          <w:lang w:eastAsia="ru-RU"/>
        </w:rPr>
        <w:t xml:space="preserve">Желательно в каждой </w:t>
      </w:r>
      <w:r w:rsidR="008D214B" w:rsidRPr="004B471D">
        <w:rPr>
          <w:rFonts w:ascii="Times New Roman" w:hAnsi="Times New Roman"/>
          <w:sz w:val="26"/>
          <w:szCs w:val="26"/>
          <w:lang w:eastAsia="ru-RU"/>
        </w:rPr>
        <w:t>школе</w:t>
      </w:r>
      <w:r w:rsidRPr="004B471D">
        <w:rPr>
          <w:rFonts w:ascii="Times New Roman" w:hAnsi="Times New Roman"/>
          <w:sz w:val="26"/>
          <w:szCs w:val="26"/>
          <w:lang w:eastAsia="ru-RU"/>
        </w:rPr>
        <w:t xml:space="preserve"> </w:t>
      </w:r>
      <w:r w:rsidR="008D214B" w:rsidRPr="004B471D">
        <w:rPr>
          <w:rFonts w:ascii="Times New Roman" w:hAnsi="Times New Roman"/>
          <w:sz w:val="26"/>
          <w:szCs w:val="26"/>
          <w:lang w:eastAsia="ru-RU"/>
        </w:rPr>
        <w:t>создать</w:t>
      </w:r>
      <w:r w:rsidRPr="004B471D">
        <w:rPr>
          <w:rFonts w:ascii="Times New Roman" w:hAnsi="Times New Roman"/>
          <w:sz w:val="26"/>
          <w:szCs w:val="26"/>
          <w:lang w:eastAsia="ru-RU"/>
        </w:rPr>
        <w:t xml:space="preserve"> служб</w:t>
      </w:r>
      <w:r w:rsidR="008D214B" w:rsidRPr="004B471D">
        <w:rPr>
          <w:rFonts w:ascii="Times New Roman" w:hAnsi="Times New Roman"/>
          <w:sz w:val="26"/>
          <w:szCs w:val="26"/>
          <w:lang w:eastAsia="ru-RU"/>
        </w:rPr>
        <w:t>у</w:t>
      </w:r>
      <w:r w:rsidRPr="004B471D">
        <w:rPr>
          <w:rFonts w:ascii="Times New Roman" w:hAnsi="Times New Roman"/>
          <w:sz w:val="26"/>
          <w:szCs w:val="26"/>
          <w:lang w:eastAsia="ru-RU"/>
        </w:rPr>
        <w:t xml:space="preserve"> школьной медиации</w:t>
      </w:r>
      <w:r w:rsidR="008D214B" w:rsidRPr="004B471D">
        <w:rPr>
          <w:rFonts w:ascii="Times New Roman" w:hAnsi="Times New Roman"/>
          <w:sz w:val="26"/>
          <w:szCs w:val="26"/>
          <w:lang w:eastAsia="ru-RU"/>
        </w:rPr>
        <w:t>.</w:t>
      </w:r>
      <w:r w:rsidR="007A56E4" w:rsidRPr="004B471D">
        <w:rPr>
          <w:rFonts w:ascii="Times New Roman" w:hAnsi="Times New Roman"/>
          <w:sz w:val="26"/>
          <w:szCs w:val="26"/>
          <w:lang w:eastAsia="ru-RU"/>
        </w:rPr>
        <w:t xml:space="preserve"> </w:t>
      </w:r>
    </w:p>
    <w:p w:rsidR="00077612" w:rsidRPr="004B471D" w:rsidRDefault="00077612" w:rsidP="00465005">
      <w:pPr>
        <w:spacing w:after="0" w:line="240" w:lineRule="auto"/>
        <w:ind w:firstLine="708"/>
        <w:contextualSpacing/>
        <w:jc w:val="both"/>
        <w:rPr>
          <w:rFonts w:ascii="Times New Roman" w:hAnsi="Times New Roman"/>
          <w:b/>
          <w:sz w:val="26"/>
          <w:szCs w:val="26"/>
        </w:rPr>
      </w:pPr>
      <w:r w:rsidRPr="004B471D">
        <w:rPr>
          <w:rFonts w:ascii="Times New Roman" w:hAnsi="Times New Roman"/>
          <w:sz w:val="26"/>
          <w:szCs w:val="26"/>
          <w:lang w:eastAsia="ru-RU"/>
        </w:rPr>
        <w:t xml:space="preserve"> </w:t>
      </w:r>
      <w:r w:rsidR="00A51434" w:rsidRPr="004B471D">
        <w:rPr>
          <w:rFonts w:ascii="Times New Roman" w:hAnsi="Times New Roman"/>
          <w:sz w:val="26"/>
          <w:szCs w:val="26"/>
        </w:rPr>
        <w:t>Большую тревогу вызывают вопросы обеспечения безопасности д</w:t>
      </w:r>
      <w:r w:rsidR="008E4438" w:rsidRPr="004B471D">
        <w:rPr>
          <w:rFonts w:ascii="Times New Roman" w:hAnsi="Times New Roman"/>
          <w:sz w:val="26"/>
          <w:szCs w:val="26"/>
        </w:rPr>
        <w:t xml:space="preserve">етей в информационной среде. </w:t>
      </w:r>
      <w:r w:rsidR="00A51434" w:rsidRPr="004B471D">
        <w:rPr>
          <w:rFonts w:ascii="Times New Roman" w:hAnsi="Times New Roman"/>
          <w:sz w:val="26"/>
          <w:szCs w:val="26"/>
          <w:lang w:eastAsia="ru-RU"/>
        </w:rPr>
        <w:t>Федеральн</w:t>
      </w:r>
      <w:r w:rsidR="008E4438" w:rsidRPr="004B471D">
        <w:rPr>
          <w:rFonts w:ascii="Times New Roman" w:hAnsi="Times New Roman"/>
          <w:sz w:val="26"/>
          <w:szCs w:val="26"/>
          <w:lang w:eastAsia="ru-RU"/>
        </w:rPr>
        <w:t>ый</w:t>
      </w:r>
      <w:r w:rsidR="00A51434" w:rsidRPr="004B471D">
        <w:rPr>
          <w:rFonts w:ascii="Times New Roman" w:hAnsi="Times New Roman"/>
          <w:sz w:val="26"/>
          <w:szCs w:val="26"/>
          <w:lang w:eastAsia="ru-RU"/>
        </w:rPr>
        <w:t xml:space="preserve"> закон </w:t>
      </w:r>
      <w:r w:rsidR="008E4438" w:rsidRPr="004B471D">
        <w:rPr>
          <w:rFonts w:ascii="Times New Roman" w:hAnsi="Times New Roman"/>
          <w:sz w:val="26"/>
          <w:szCs w:val="26"/>
          <w:lang w:eastAsia="ru-RU"/>
        </w:rPr>
        <w:t xml:space="preserve">№ 436-ФЗ от 29 декабря </w:t>
      </w:r>
      <w:r w:rsidR="00A51434" w:rsidRPr="004B471D">
        <w:rPr>
          <w:rFonts w:ascii="Times New Roman" w:hAnsi="Times New Roman"/>
          <w:sz w:val="26"/>
          <w:szCs w:val="26"/>
          <w:lang w:eastAsia="ru-RU"/>
        </w:rPr>
        <w:t>2010</w:t>
      </w:r>
      <w:r w:rsidR="008E4438" w:rsidRPr="004B471D">
        <w:rPr>
          <w:rFonts w:ascii="Times New Roman" w:hAnsi="Times New Roman"/>
          <w:sz w:val="26"/>
          <w:szCs w:val="26"/>
          <w:lang w:eastAsia="ru-RU"/>
        </w:rPr>
        <w:t xml:space="preserve"> года </w:t>
      </w:r>
      <w:r w:rsidR="00594FD9">
        <w:rPr>
          <w:rFonts w:ascii="Times New Roman" w:hAnsi="Times New Roman"/>
          <w:sz w:val="26"/>
          <w:szCs w:val="26"/>
          <w:lang w:eastAsia="ru-RU"/>
        </w:rPr>
        <w:t xml:space="preserve">                       </w:t>
      </w:r>
      <w:r w:rsidR="008E4438" w:rsidRPr="004B471D">
        <w:rPr>
          <w:rFonts w:ascii="Times New Roman" w:hAnsi="Times New Roman"/>
          <w:sz w:val="26"/>
          <w:szCs w:val="26"/>
          <w:lang w:eastAsia="ru-RU"/>
        </w:rPr>
        <w:t>«</w:t>
      </w:r>
      <w:r w:rsidR="00A51434" w:rsidRPr="004B471D">
        <w:rPr>
          <w:rFonts w:ascii="Times New Roman" w:hAnsi="Times New Roman"/>
          <w:sz w:val="26"/>
          <w:szCs w:val="26"/>
          <w:lang w:eastAsia="ru-RU"/>
        </w:rPr>
        <w:t>О защите детей от информации, причиняющей вред их здоровью и развитию</w:t>
      </w:r>
      <w:r w:rsidR="008E4438" w:rsidRPr="004B471D">
        <w:rPr>
          <w:rFonts w:ascii="Times New Roman" w:hAnsi="Times New Roman"/>
          <w:sz w:val="26"/>
          <w:szCs w:val="26"/>
          <w:lang w:eastAsia="ru-RU"/>
        </w:rPr>
        <w:t xml:space="preserve">» установил необходимость обязательной </w:t>
      </w:r>
      <w:r w:rsidR="004065DE">
        <w:rPr>
          <w:rFonts w:ascii="Times New Roman" w:hAnsi="Times New Roman"/>
          <w:sz w:val="26"/>
          <w:szCs w:val="26"/>
          <w:lang w:eastAsia="ru-RU"/>
        </w:rPr>
        <w:t xml:space="preserve">возрастной </w:t>
      </w:r>
      <w:r w:rsidR="008E4438" w:rsidRPr="004B471D">
        <w:rPr>
          <w:rFonts w:ascii="Times New Roman" w:hAnsi="Times New Roman"/>
          <w:sz w:val="26"/>
          <w:szCs w:val="26"/>
          <w:lang w:eastAsia="ru-RU"/>
        </w:rPr>
        <w:t>маркировки информационной продукции.</w:t>
      </w:r>
      <w:r w:rsidR="0098320D" w:rsidRPr="004B471D">
        <w:rPr>
          <w:rFonts w:ascii="Times New Roman" w:hAnsi="Times New Roman"/>
          <w:sz w:val="26"/>
          <w:szCs w:val="26"/>
          <w:lang w:eastAsia="ru-RU"/>
        </w:rPr>
        <w:t xml:space="preserve"> Однако дети не защищены от негативной информации в сети Интернет. При изучении фактов суицидов, сотрудники правоохранительных органов прежде всего обращают внимание на то, что многие дети ищут способы совершения суицидов в интернете. </w:t>
      </w:r>
      <w:r w:rsidR="002A5637" w:rsidRPr="004B471D">
        <w:rPr>
          <w:rFonts w:ascii="Times New Roman" w:hAnsi="Times New Roman"/>
          <w:sz w:val="26"/>
          <w:szCs w:val="26"/>
          <w:lang w:eastAsia="ru-RU"/>
        </w:rPr>
        <w:t>В интернете процветает продажа наркотиков через социальные сети, программы для общения (</w:t>
      </w:r>
      <w:r w:rsidR="002A5637" w:rsidRPr="004B471D">
        <w:rPr>
          <w:rFonts w:ascii="Times New Roman" w:hAnsi="Times New Roman"/>
          <w:sz w:val="26"/>
          <w:szCs w:val="26"/>
          <w:lang w:val="en-US" w:eastAsia="ru-RU"/>
        </w:rPr>
        <w:t>skype</w:t>
      </w:r>
      <w:r w:rsidR="002A5637" w:rsidRPr="004B471D">
        <w:rPr>
          <w:rFonts w:ascii="Times New Roman" w:hAnsi="Times New Roman"/>
          <w:sz w:val="26"/>
          <w:szCs w:val="26"/>
          <w:lang w:eastAsia="ru-RU"/>
        </w:rPr>
        <w:t xml:space="preserve"> и т.д.). Основную ответственность в защите детей от негативной информации</w:t>
      </w:r>
      <w:r w:rsidR="004065DE">
        <w:rPr>
          <w:rFonts w:ascii="Times New Roman" w:hAnsi="Times New Roman"/>
          <w:sz w:val="26"/>
          <w:szCs w:val="26"/>
          <w:lang w:eastAsia="ru-RU"/>
        </w:rPr>
        <w:t xml:space="preserve"> в СМИ </w:t>
      </w:r>
      <w:r w:rsidR="002A5637" w:rsidRPr="004B471D">
        <w:rPr>
          <w:rFonts w:ascii="Times New Roman" w:hAnsi="Times New Roman"/>
          <w:sz w:val="26"/>
          <w:szCs w:val="26"/>
          <w:lang w:eastAsia="ru-RU"/>
        </w:rPr>
        <w:t xml:space="preserve"> несут родители и школа. Надо прививать детям культуру общения в интернете, надо разъяснять, что ни в коем случае контактная </w:t>
      </w:r>
      <w:r w:rsidR="002A5637" w:rsidRPr="004B471D">
        <w:rPr>
          <w:rFonts w:ascii="Times New Roman" w:hAnsi="Times New Roman"/>
          <w:sz w:val="26"/>
          <w:szCs w:val="26"/>
          <w:lang w:eastAsia="ru-RU"/>
        </w:rPr>
        <w:lastRenderedPageBreak/>
        <w:t xml:space="preserve">информация о ребенке не должна размещаться в сети. </w:t>
      </w:r>
      <w:r w:rsidR="002901B1" w:rsidRPr="004B471D">
        <w:rPr>
          <w:rFonts w:ascii="Times New Roman" w:hAnsi="Times New Roman"/>
          <w:sz w:val="26"/>
          <w:szCs w:val="26"/>
          <w:lang w:eastAsia="ru-RU"/>
        </w:rPr>
        <w:t>Все школьные компьютеры должны обеспечиваться защитой от вирусов и системой блокировки негативного контента</w:t>
      </w:r>
      <w:r w:rsidR="004065DE">
        <w:rPr>
          <w:rFonts w:ascii="Times New Roman" w:hAnsi="Times New Roman"/>
          <w:sz w:val="26"/>
          <w:szCs w:val="26"/>
          <w:lang w:eastAsia="ru-RU"/>
        </w:rPr>
        <w:t xml:space="preserve">, </w:t>
      </w:r>
      <w:r w:rsidR="00594FD9">
        <w:rPr>
          <w:rFonts w:ascii="Times New Roman" w:hAnsi="Times New Roman"/>
          <w:sz w:val="26"/>
          <w:szCs w:val="26"/>
          <w:lang w:eastAsia="ru-RU"/>
        </w:rPr>
        <w:t>домашние-системой «Родительский</w:t>
      </w:r>
      <w:r w:rsidR="004065DE">
        <w:rPr>
          <w:rFonts w:ascii="Times New Roman" w:hAnsi="Times New Roman"/>
          <w:sz w:val="26"/>
          <w:szCs w:val="26"/>
          <w:lang w:eastAsia="ru-RU"/>
        </w:rPr>
        <w:t xml:space="preserve"> контроль».</w:t>
      </w:r>
    </w:p>
    <w:p w:rsidR="008C55CB" w:rsidRPr="004B471D" w:rsidRDefault="00421678" w:rsidP="00465005">
      <w:pPr>
        <w:spacing w:after="0" w:line="240" w:lineRule="auto"/>
        <w:ind w:firstLine="708"/>
        <w:contextualSpacing/>
        <w:jc w:val="both"/>
        <w:rPr>
          <w:rFonts w:ascii="Times New Roman" w:hAnsi="Times New Roman"/>
          <w:sz w:val="26"/>
          <w:szCs w:val="26"/>
        </w:rPr>
      </w:pPr>
      <w:r w:rsidRPr="004B471D">
        <w:rPr>
          <w:rFonts w:ascii="Times New Roman" w:hAnsi="Times New Roman"/>
          <w:sz w:val="26"/>
          <w:szCs w:val="26"/>
        </w:rPr>
        <w:t>В Чувашской Республике сохраняется проблема обеспечения жильем лиц из числа детей-сирот и детей, оставшихся без попечения родителей. Несмотря на то, что за последние годы много сделано, лица данной категории не обеспечиваются вовремя жильем</w:t>
      </w:r>
      <w:r w:rsidR="002D34DB" w:rsidRPr="004B471D">
        <w:rPr>
          <w:rFonts w:ascii="Times New Roman" w:hAnsi="Times New Roman"/>
          <w:sz w:val="26"/>
          <w:szCs w:val="26"/>
        </w:rPr>
        <w:t>, этому способствуют отсутствие в</w:t>
      </w:r>
      <w:r w:rsidR="002D34DB" w:rsidRPr="004B471D">
        <w:rPr>
          <w:rFonts w:ascii="Times New Roman" w:eastAsia="Times New Roman" w:hAnsi="Times New Roman" w:cs="Times New Roman"/>
          <w:sz w:val="26"/>
          <w:szCs w:val="26"/>
          <w:lang w:eastAsia="ru-RU"/>
        </w:rPr>
        <w:t xml:space="preserve"> муниципальных районах специализированного фонда жилья, недостаточность размера субвенций, выделяемых </w:t>
      </w:r>
      <w:r w:rsidR="004065DE">
        <w:rPr>
          <w:rFonts w:ascii="Times New Roman" w:eastAsia="Times New Roman" w:hAnsi="Times New Roman" w:cs="Times New Roman"/>
          <w:sz w:val="26"/>
          <w:szCs w:val="26"/>
          <w:lang w:eastAsia="ru-RU"/>
        </w:rPr>
        <w:t xml:space="preserve">федеральным </w:t>
      </w:r>
      <w:r w:rsidR="002D34DB" w:rsidRPr="004B471D">
        <w:rPr>
          <w:rFonts w:ascii="Times New Roman" w:eastAsia="Times New Roman" w:hAnsi="Times New Roman" w:cs="Times New Roman"/>
          <w:sz w:val="26"/>
          <w:szCs w:val="26"/>
          <w:lang w:eastAsia="ru-RU"/>
        </w:rPr>
        <w:t>бюджетом для приобретения, строительства жилья для этой категории лиц, затягивани</w:t>
      </w:r>
      <w:r w:rsidR="00D22BF8" w:rsidRPr="004B471D">
        <w:rPr>
          <w:rFonts w:ascii="Times New Roman" w:eastAsia="Times New Roman" w:hAnsi="Times New Roman" w:cs="Times New Roman"/>
          <w:sz w:val="26"/>
          <w:szCs w:val="26"/>
          <w:lang w:eastAsia="ru-RU"/>
        </w:rPr>
        <w:t>е</w:t>
      </w:r>
      <w:r w:rsidR="002D34DB" w:rsidRPr="004B471D">
        <w:rPr>
          <w:rFonts w:ascii="Times New Roman" w:eastAsia="Times New Roman" w:hAnsi="Times New Roman" w:cs="Times New Roman"/>
          <w:sz w:val="26"/>
          <w:szCs w:val="26"/>
          <w:lang w:eastAsia="ru-RU"/>
        </w:rPr>
        <w:t xml:space="preserve"> </w:t>
      </w:r>
      <w:r w:rsidR="00D22BF8" w:rsidRPr="004B471D">
        <w:rPr>
          <w:rFonts w:ascii="Times New Roman" w:eastAsia="Times New Roman" w:hAnsi="Times New Roman" w:cs="Times New Roman"/>
          <w:sz w:val="26"/>
          <w:szCs w:val="26"/>
          <w:lang w:eastAsia="ru-RU"/>
        </w:rPr>
        <w:t>процедур</w:t>
      </w:r>
      <w:r w:rsidR="002D34DB" w:rsidRPr="004B471D">
        <w:rPr>
          <w:rFonts w:ascii="Times New Roman" w:eastAsia="Times New Roman" w:hAnsi="Times New Roman" w:cs="Times New Roman"/>
          <w:sz w:val="26"/>
          <w:szCs w:val="26"/>
          <w:lang w:eastAsia="ru-RU"/>
        </w:rPr>
        <w:t xml:space="preserve"> проведения аукционов, которые часто признаются несостоявшимися по причине отсутствия заявок на участие в последних</w:t>
      </w:r>
      <w:r w:rsidR="00D22BF8" w:rsidRPr="004B471D">
        <w:rPr>
          <w:rFonts w:ascii="Times New Roman" w:eastAsia="Times New Roman" w:hAnsi="Times New Roman" w:cs="Times New Roman"/>
          <w:sz w:val="26"/>
          <w:szCs w:val="26"/>
          <w:lang w:eastAsia="ru-RU"/>
        </w:rPr>
        <w:t>, э</w:t>
      </w:r>
      <w:r w:rsidR="002D34DB" w:rsidRPr="004B471D">
        <w:rPr>
          <w:rFonts w:ascii="Times New Roman" w:eastAsia="Times New Roman" w:hAnsi="Times New Roman" w:cs="Times New Roman"/>
          <w:sz w:val="26"/>
          <w:szCs w:val="26"/>
          <w:lang w:eastAsia="ru-RU"/>
        </w:rPr>
        <w:t>то обусловлено как пассивной работой органов местного самоуправления, так и нежеланием застройщиков принимать в них участие ввиду небольшой стоимости</w:t>
      </w:r>
      <w:r w:rsidR="008C55CB" w:rsidRPr="004B471D">
        <w:rPr>
          <w:rFonts w:ascii="Times New Roman" w:eastAsia="Times New Roman" w:hAnsi="Times New Roman" w:cs="Times New Roman"/>
          <w:sz w:val="26"/>
          <w:szCs w:val="26"/>
          <w:lang w:eastAsia="ru-RU"/>
        </w:rPr>
        <w:t xml:space="preserve"> квадратного метра этого жилья, </w:t>
      </w:r>
      <w:r w:rsidR="002D34DB" w:rsidRPr="004B471D">
        <w:rPr>
          <w:rFonts w:ascii="Times New Roman" w:eastAsia="Times New Roman" w:hAnsi="Times New Roman" w:cs="Times New Roman"/>
          <w:sz w:val="26"/>
          <w:szCs w:val="26"/>
          <w:lang w:eastAsia="ru-RU"/>
        </w:rPr>
        <w:t xml:space="preserve">имеет место проблема невыполнения застройщиками своих обязательств. </w:t>
      </w:r>
      <w:r w:rsidRPr="004B471D">
        <w:rPr>
          <w:rFonts w:ascii="Times New Roman" w:hAnsi="Times New Roman"/>
          <w:sz w:val="26"/>
          <w:szCs w:val="26"/>
        </w:rPr>
        <w:t xml:space="preserve">Необходима активизация </w:t>
      </w:r>
      <w:r w:rsidR="008C55CB" w:rsidRPr="004B471D">
        <w:rPr>
          <w:rFonts w:ascii="Times New Roman" w:hAnsi="Times New Roman"/>
          <w:sz w:val="26"/>
          <w:szCs w:val="26"/>
        </w:rPr>
        <w:t xml:space="preserve">деятельности </w:t>
      </w:r>
      <w:r w:rsidRPr="004B471D">
        <w:rPr>
          <w:rFonts w:ascii="Times New Roman" w:hAnsi="Times New Roman"/>
          <w:sz w:val="26"/>
          <w:szCs w:val="26"/>
        </w:rPr>
        <w:t xml:space="preserve">по формированию специализированного жилого фонда для решения обозначенной проблемы. </w:t>
      </w:r>
    </w:p>
    <w:p w:rsidR="003C5E3F" w:rsidRPr="004B471D" w:rsidRDefault="00BD53F7" w:rsidP="00465005">
      <w:pPr>
        <w:autoSpaceDE w:val="0"/>
        <w:autoSpaceDN w:val="0"/>
        <w:adjustRightInd w:val="0"/>
        <w:spacing w:after="0" w:line="240" w:lineRule="auto"/>
        <w:ind w:firstLine="540"/>
        <w:contextualSpacing/>
        <w:jc w:val="both"/>
        <w:rPr>
          <w:rFonts w:ascii="Times New Roman" w:hAnsi="Times New Roman"/>
          <w:sz w:val="26"/>
          <w:szCs w:val="26"/>
        </w:rPr>
      </w:pPr>
      <w:r w:rsidRPr="004B471D">
        <w:rPr>
          <w:rFonts w:ascii="Times New Roman" w:hAnsi="Times New Roman"/>
          <w:sz w:val="26"/>
          <w:szCs w:val="26"/>
        </w:rPr>
        <w:t xml:space="preserve">К сожалению, не все дети-сироты и дети, оставшиеся без попечения родителей, готовы к самостоятельной жизни. При предоставлении им отдельного жилья, не все </w:t>
      </w:r>
      <w:r w:rsidR="00F72695">
        <w:rPr>
          <w:rFonts w:ascii="Times New Roman" w:hAnsi="Times New Roman"/>
          <w:sz w:val="26"/>
          <w:szCs w:val="26"/>
        </w:rPr>
        <w:t>вовремя оплачивают</w:t>
      </w:r>
      <w:r w:rsidRPr="004B471D">
        <w:rPr>
          <w:rFonts w:ascii="Times New Roman" w:hAnsi="Times New Roman"/>
          <w:sz w:val="26"/>
          <w:szCs w:val="26"/>
        </w:rPr>
        <w:t xml:space="preserve"> коммунальные услуги и бережно относятся к жилью. Во избежание негативных последствий</w:t>
      </w:r>
      <w:r w:rsidR="00760AA5" w:rsidRPr="004B471D">
        <w:rPr>
          <w:rFonts w:ascii="Times New Roman" w:hAnsi="Times New Roman"/>
          <w:sz w:val="26"/>
          <w:szCs w:val="26"/>
        </w:rPr>
        <w:t xml:space="preserve"> </w:t>
      </w:r>
      <w:r w:rsidR="00856054" w:rsidRPr="004B471D">
        <w:rPr>
          <w:rFonts w:ascii="Times New Roman" w:hAnsi="Times New Roman"/>
          <w:sz w:val="26"/>
          <w:szCs w:val="26"/>
        </w:rPr>
        <w:t xml:space="preserve">Уполномоченный считает, что необходимо как в федеральном, так и в региональном законодательстве предусмотреть проведение проверок условий жизни лиц из числа детей-сирот и детей, оставшихся без попечения родителей, получивших жилье из специализированного жилого фонда, не менее раз в </w:t>
      </w:r>
      <w:r w:rsidR="004065DE">
        <w:rPr>
          <w:rFonts w:ascii="Times New Roman" w:hAnsi="Times New Roman"/>
          <w:sz w:val="26"/>
          <w:szCs w:val="26"/>
        </w:rPr>
        <w:t>год</w:t>
      </w:r>
      <w:r w:rsidR="00856054" w:rsidRPr="004B471D">
        <w:rPr>
          <w:rFonts w:ascii="Times New Roman" w:hAnsi="Times New Roman"/>
          <w:sz w:val="26"/>
          <w:szCs w:val="26"/>
        </w:rPr>
        <w:t xml:space="preserve"> с составлением акта проверки. </w:t>
      </w:r>
    </w:p>
    <w:p w:rsidR="00D20A33" w:rsidRPr="004B471D" w:rsidRDefault="00D20A33" w:rsidP="00465005">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4B471D">
        <w:rPr>
          <w:rFonts w:ascii="Times New Roman" w:hAnsi="Times New Roman"/>
          <w:sz w:val="26"/>
          <w:szCs w:val="26"/>
        </w:rPr>
        <w:t>Мы вынуждены признать, что преступность несовершеннолетних</w:t>
      </w:r>
      <w:r w:rsidR="004065DE">
        <w:rPr>
          <w:rFonts w:ascii="Times New Roman" w:hAnsi="Times New Roman"/>
          <w:sz w:val="26"/>
          <w:szCs w:val="26"/>
        </w:rPr>
        <w:t xml:space="preserve"> не снижается</w:t>
      </w:r>
      <w:r w:rsidRPr="004B471D">
        <w:rPr>
          <w:rFonts w:ascii="Times New Roman" w:hAnsi="Times New Roman"/>
          <w:sz w:val="26"/>
          <w:szCs w:val="26"/>
        </w:rPr>
        <w:t>, таким образом, принимаемые меры недостаточны. Всем субъектам профилактики необходимо найти более эффективные подходы к профилактике правонарушений, особенно повторных правонарушений.</w:t>
      </w:r>
    </w:p>
    <w:p w:rsidR="003C5E3F" w:rsidRPr="004B471D" w:rsidRDefault="00151C44" w:rsidP="00465005">
      <w:pPr>
        <w:spacing w:after="0" w:line="240" w:lineRule="auto"/>
        <w:contextualSpacing/>
        <w:jc w:val="both"/>
        <w:rPr>
          <w:rFonts w:ascii="Times New Roman" w:hAnsi="Times New Roman"/>
          <w:sz w:val="26"/>
          <w:szCs w:val="26"/>
        </w:rPr>
      </w:pPr>
      <w:r w:rsidRPr="004B471D">
        <w:rPr>
          <w:rFonts w:ascii="Times New Roman" w:hAnsi="Times New Roman"/>
          <w:sz w:val="26"/>
          <w:szCs w:val="26"/>
        </w:rPr>
        <w:tab/>
        <w:t>Основной причиной совершения преступлений детьми и в отношении детей является их безнадзорность, даже в благополучных семьях. Под благополучием мы привыкли понимать материальную сторону. Однако забываем, что благополуч</w:t>
      </w:r>
      <w:r w:rsidR="008E09A7">
        <w:rPr>
          <w:rFonts w:ascii="Times New Roman" w:hAnsi="Times New Roman"/>
          <w:sz w:val="26"/>
          <w:szCs w:val="26"/>
        </w:rPr>
        <w:t>ие</w:t>
      </w:r>
      <w:r w:rsidR="00E92B3F" w:rsidRPr="004B471D">
        <w:rPr>
          <w:rFonts w:ascii="Times New Roman" w:hAnsi="Times New Roman"/>
          <w:sz w:val="26"/>
          <w:szCs w:val="26"/>
        </w:rPr>
        <w:t xml:space="preserve"> - это прежде всего наличие комфортных условий проживания для </w:t>
      </w:r>
      <w:r w:rsidR="009964DF" w:rsidRPr="004B471D">
        <w:rPr>
          <w:rFonts w:ascii="Times New Roman" w:hAnsi="Times New Roman"/>
          <w:sz w:val="26"/>
          <w:szCs w:val="26"/>
        </w:rPr>
        <w:t>ребёнка</w:t>
      </w:r>
      <w:r w:rsidR="00E92B3F" w:rsidRPr="004B471D">
        <w:rPr>
          <w:rFonts w:ascii="Times New Roman" w:hAnsi="Times New Roman"/>
          <w:sz w:val="26"/>
          <w:szCs w:val="26"/>
        </w:rPr>
        <w:t xml:space="preserve"> в семье, доверительные отношения с родителями, понимание и принятие</w:t>
      </w:r>
      <w:r w:rsidR="004065DE">
        <w:rPr>
          <w:rFonts w:ascii="Times New Roman" w:hAnsi="Times New Roman"/>
          <w:sz w:val="26"/>
          <w:szCs w:val="26"/>
        </w:rPr>
        <w:t xml:space="preserve"> его</w:t>
      </w:r>
      <w:r w:rsidR="00E92B3F" w:rsidRPr="004B471D">
        <w:rPr>
          <w:rFonts w:ascii="Times New Roman" w:hAnsi="Times New Roman"/>
          <w:sz w:val="26"/>
          <w:szCs w:val="26"/>
        </w:rPr>
        <w:t xml:space="preserve"> с их стороны.</w:t>
      </w:r>
    </w:p>
    <w:p w:rsidR="00AB3290" w:rsidRPr="004B471D" w:rsidRDefault="008C55CB" w:rsidP="00465005">
      <w:pPr>
        <w:spacing w:after="0" w:line="240" w:lineRule="auto"/>
        <w:ind w:firstLine="708"/>
        <w:contextualSpacing/>
        <w:jc w:val="both"/>
        <w:rPr>
          <w:rFonts w:ascii="Times New Roman" w:hAnsi="Times New Roman" w:cs="Times New Roman"/>
          <w:sz w:val="26"/>
          <w:szCs w:val="26"/>
        </w:rPr>
      </w:pPr>
      <w:r w:rsidRPr="004B471D">
        <w:rPr>
          <w:rFonts w:ascii="Times New Roman" w:hAnsi="Times New Roman"/>
          <w:sz w:val="26"/>
          <w:szCs w:val="26"/>
        </w:rPr>
        <w:t xml:space="preserve"> </w:t>
      </w:r>
      <w:r w:rsidR="00C52D93" w:rsidRPr="004B471D">
        <w:rPr>
          <w:rFonts w:ascii="Times New Roman" w:hAnsi="Times New Roman" w:cs="Times New Roman"/>
          <w:sz w:val="26"/>
          <w:szCs w:val="26"/>
        </w:rPr>
        <w:t>В 2015 году Уполномоченным была продолжена практика содействия защите прав и законных интересов детей в судах. В случаях, когда граждане в исковых заявлениях в суд заявляли просьбу о привлечении Уполномоченного в судебное заседание в качестве третьего лица, Уполномоченным направлялись соответствующие отзывы в суд. Однако в большинстве своем суды не допуска</w:t>
      </w:r>
      <w:r w:rsidR="00D60617">
        <w:rPr>
          <w:rFonts w:ascii="Times New Roman" w:hAnsi="Times New Roman" w:cs="Times New Roman"/>
          <w:sz w:val="26"/>
          <w:szCs w:val="26"/>
        </w:rPr>
        <w:t>ли</w:t>
      </w:r>
      <w:r w:rsidR="00C52D93" w:rsidRPr="004B471D">
        <w:rPr>
          <w:rFonts w:ascii="Times New Roman" w:hAnsi="Times New Roman" w:cs="Times New Roman"/>
          <w:sz w:val="26"/>
          <w:szCs w:val="26"/>
        </w:rPr>
        <w:t xml:space="preserve"> Уполномоченного в качестве третьего лиц в связи с тем, что это не предусмотрено законом. </w:t>
      </w:r>
    </w:p>
    <w:p w:rsidR="00806BA7" w:rsidRPr="004B471D" w:rsidRDefault="00806BA7" w:rsidP="00465005">
      <w:pPr>
        <w:spacing w:after="0" w:line="240" w:lineRule="auto"/>
        <w:contextualSpacing/>
        <w:jc w:val="both"/>
        <w:rPr>
          <w:rFonts w:ascii="Times New Roman" w:hAnsi="Times New Roman" w:cs="Times New Roman"/>
          <w:sz w:val="26"/>
          <w:szCs w:val="26"/>
        </w:rPr>
      </w:pPr>
      <w:r w:rsidRPr="004B471D">
        <w:rPr>
          <w:rFonts w:ascii="Times New Roman" w:hAnsi="Times New Roman" w:cs="Times New Roman"/>
          <w:sz w:val="26"/>
          <w:szCs w:val="26"/>
        </w:rPr>
        <w:tab/>
        <w:t xml:space="preserve">Как указано в Декларации прав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w:t>
      </w:r>
      <w:r w:rsidR="00006F64" w:rsidRPr="004B471D">
        <w:rPr>
          <w:rFonts w:ascii="Times New Roman" w:hAnsi="Times New Roman" w:cs="Times New Roman"/>
          <w:sz w:val="26"/>
          <w:szCs w:val="26"/>
        </w:rPr>
        <w:t>ребёнок</w:t>
      </w:r>
      <w:r w:rsidRPr="004B471D">
        <w:rPr>
          <w:rFonts w:ascii="Times New Roman" w:hAnsi="Times New Roman" w:cs="Times New Roman"/>
          <w:sz w:val="26"/>
          <w:szCs w:val="26"/>
        </w:rPr>
        <w:t>, ввиду его физической и умственной незрелости, нуждается в специальной охране и заботе, включая надлежащую правовую защиту, как до, так и после рождения». В условиях современной сложной социально-экономической ситуации ни к коем случае нельзя забывать о самой незащищенной категории</w:t>
      </w:r>
      <w:r w:rsidR="004065DE">
        <w:rPr>
          <w:rFonts w:ascii="Times New Roman" w:hAnsi="Times New Roman" w:cs="Times New Roman"/>
          <w:sz w:val="26"/>
          <w:szCs w:val="26"/>
        </w:rPr>
        <w:t xml:space="preserve"> граждан</w:t>
      </w:r>
      <w:r w:rsidRPr="004B471D">
        <w:rPr>
          <w:rFonts w:ascii="Times New Roman" w:hAnsi="Times New Roman" w:cs="Times New Roman"/>
          <w:sz w:val="26"/>
          <w:szCs w:val="26"/>
        </w:rPr>
        <w:t xml:space="preserve"> – детях, необходимо направить силы на то, чтобы не оставить без внимания ни одного ребёнка, поддержать, помочь и защитить его во всех сферах жизни. Для </w:t>
      </w:r>
      <w:r w:rsidR="004065DE">
        <w:rPr>
          <w:rFonts w:ascii="Times New Roman" w:hAnsi="Times New Roman" w:cs="Times New Roman"/>
          <w:sz w:val="26"/>
          <w:szCs w:val="26"/>
        </w:rPr>
        <w:t xml:space="preserve">этого </w:t>
      </w:r>
      <w:r w:rsidRPr="004B471D">
        <w:rPr>
          <w:rFonts w:ascii="Times New Roman" w:hAnsi="Times New Roman" w:cs="Times New Roman"/>
          <w:sz w:val="26"/>
          <w:szCs w:val="26"/>
        </w:rPr>
        <w:t xml:space="preserve">требуются: политическая воля, мобилизация имеющихся и выделение дополнительных ресурсов. Необходимо </w:t>
      </w:r>
      <w:r w:rsidRPr="004B471D">
        <w:rPr>
          <w:rFonts w:ascii="Times New Roman" w:hAnsi="Times New Roman" w:cs="Times New Roman"/>
          <w:sz w:val="26"/>
          <w:szCs w:val="26"/>
        </w:rPr>
        <w:lastRenderedPageBreak/>
        <w:t xml:space="preserve">объединить усилия всех государственных и муниципальных органов власти, негосударственных организаций, общественных организаций, представителей бизнеса, религиозных организаций, средств массовой информации, неравнодушных граждан, всех специалистов, которые работают с детьми и в их интересах, и самое главное – родителей и самих детей. </w:t>
      </w:r>
    </w:p>
    <w:p w:rsidR="00CB05D2" w:rsidRPr="004B471D" w:rsidRDefault="002901B1" w:rsidP="00465005">
      <w:pPr>
        <w:spacing w:after="0" w:line="240" w:lineRule="auto"/>
        <w:contextualSpacing/>
        <w:jc w:val="both"/>
        <w:rPr>
          <w:rFonts w:ascii="Times New Roman" w:hAnsi="Times New Roman" w:cs="Times New Roman"/>
          <w:sz w:val="26"/>
          <w:szCs w:val="26"/>
        </w:rPr>
      </w:pPr>
      <w:r w:rsidRPr="004B471D">
        <w:rPr>
          <w:rFonts w:ascii="Times New Roman" w:hAnsi="Times New Roman" w:cs="Times New Roman"/>
          <w:sz w:val="26"/>
          <w:szCs w:val="26"/>
        </w:rPr>
        <w:t xml:space="preserve">       </w:t>
      </w:r>
      <w:r w:rsidR="00806BA7" w:rsidRPr="004B471D">
        <w:rPr>
          <w:rFonts w:ascii="Times New Roman" w:hAnsi="Times New Roman" w:cs="Times New Roman"/>
          <w:sz w:val="26"/>
          <w:szCs w:val="26"/>
        </w:rPr>
        <w:t>Уполномоченный надеется на  дальнейшее активное сотрудничество с органами власти,</w:t>
      </w:r>
      <w:r w:rsidR="004065DE">
        <w:rPr>
          <w:rFonts w:ascii="Times New Roman" w:hAnsi="Times New Roman" w:cs="Times New Roman"/>
          <w:sz w:val="26"/>
          <w:szCs w:val="26"/>
        </w:rPr>
        <w:t xml:space="preserve"> организациями</w:t>
      </w:r>
      <w:r w:rsidR="001E16C4" w:rsidRPr="001E16C4">
        <w:rPr>
          <w:rFonts w:ascii="Times New Roman" w:hAnsi="Times New Roman" w:cs="Times New Roman"/>
          <w:sz w:val="26"/>
          <w:szCs w:val="26"/>
        </w:rPr>
        <w:t xml:space="preserve"> </w:t>
      </w:r>
      <w:r w:rsidR="001E16C4" w:rsidRPr="004B471D">
        <w:rPr>
          <w:rFonts w:ascii="Times New Roman" w:hAnsi="Times New Roman" w:cs="Times New Roman"/>
          <w:sz w:val="26"/>
          <w:szCs w:val="26"/>
        </w:rPr>
        <w:t>в целях дальнейшего обсуждения проблем детства</w:t>
      </w:r>
      <w:r w:rsidR="004065DE">
        <w:rPr>
          <w:rFonts w:ascii="Times New Roman" w:hAnsi="Times New Roman" w:cs="Times New Roman"/>
          <w:sz w:val="26"/>
          <w:szCs w:val="26"/>
        </w:rPr>
        <w:t>,</w:t>
      </w:r>
      <w:r w:rsidR="00806BA7" w:rsidRPr="004B471D">
        <w:rPr>
          <w:rFonts w:ascii="Times New Roman" w:hAnsi="Times New Roman" w:cs="Times New Roman"/>
          <w:sz w:val="26"/>
          <w:szCs w:val="26"/>
        </w:rPr>
        <w:t xml:space="preserve"> средствами массово</w:t>
      </w:r>
      <w:r w:rsidR="00CB05D2" w:rsidRPr="004B471D">
        <w:rPr>
          <w:rFonts w:ascii="Times New Roman" w:hAnsi="Times New Roman" w:cs="Times New Roman"/>
          <w:sz w:val="26"/>
          <w:szCs w:val="26"/>
        </w:rPr>
        <w:t>й информации</w:t>
      </w:r>
      <w:r w:rsidR="001E16C4">
        <w:rPr>
          <w:rFonts w:ascii="Times New Roman" w:hAnsi="Times New Roman" w:cs="Times New Roman"/>
          <w:sz w:val="26"/>
          <w:szCs w:val="26"/>
        </w:rPr>
        <w:t xml:space="preserve"> </w:t>
      </w:r>
      <w:r w:rsidR="00CB05D2" w:rsidRPr="004B471D">
        <w:rPr>
          <w:rFonts w:ascii="Times New Roman" w:hAnsi="Times New Roman" w:cs="Times New Roman"/>
          <w:sz w:val="26"/>
          <w:szCs w:val="26"/>
        </w:rPr>
        <w:t xml:space="preserve"> </w:t>
      </w:r>
      <w:r w:rsidR="001E16C4" w:rsidRPr="004B471D">
        <w:rPr>
          <w:rFonts w:ascii="Times New Roman" w:hAnsi="Times New Roman" w:cs="Times New Roman"/>
          <w:sz w:val="26"/>
          <w:szCs w:val="26"/>
        </w:rPr>
        <w:t>в целях дальнейшего о</w:t>
      </w:r>
      <w:r w:rsidR="001E16C4">
        <w:rPr>
          <w:rFonts w:ascii="Times New Roman" w:hAnsi="Times New Roman" w:cs="Times New Roman"/>
          <w:sz w:val="26"/>
          <w:szCs w:val="26"/>
        </w:rPr>
        <w:t>свещения</w:t>
      </w:r>
      <w:r w:rsidR="001E16C4" w:rsidRPr="004B471D">
        <w:rPr>
          <w:rFonts w:ascii="Times New Roman" w:hAnsi="Times New Roman" w:cs="Times New Roman"/>
          <w:sz w:val="26"/>
          <w:szCs w:val="26"/>
        </w:rPr>
        <w:t xml:space="preserve"> проблем детства</w:t>
      </w:r>
      <w:r w:rsidR="001E16C4">
        <w:rPr>
          <w:rFonts w:ascii="Times New Roman" w:hAnsi="Times New Roman" w:cs="Times New Roman"/>
          <w:sz w:val="26"/>
          <w:szCs w:val="26"/>
        </w:rPr>
        <w:t>.</w:t>
      </w:r>
    </w:p>
    <w:p w:rsidR="00CB05D2" w:rsidRPr="004B471D" w:rsidRDefault="00CB05D2" w:rsidP="00465005">
      <w:pPr>
        <w:autoSpaceDE w:val="0"/>
        <w:autoSpaceDN w:val="0"/>
        <w:adjustRightInd w:val="0"/>
        <w:spacing w:after="0" w:line="240" w:lineRule="auto"/>
        <w:ind w:firstLine="540"/>
        <w:contextualSpacing/>
        <w:jc w:val="both"/>
        <w:rPr>
          <w:rFonts w:ascii="Times New Roman" w:hAnsi="Times New Roman" w:cs="Times New Roman"/>
          <w:bCs/>
          <w:sz w:val="26"/>
          <w:szCs w:val="26"/>
        </w:rPr>
      </w:pPr>
      <w:r w:rsidRPr="004B471D">
        <w:rPr>
          <w:rFonts w:ascii="Times New Roman" w:hAnsi="Times New Roman" w:cs="Times New Roman"/>
          <w:sz w:val="26"/>
          <w:szCs w:val="26"/>
        </w:rPr>
        <w:t xml:space="preserve">В соответствии со ст.3 Конвенции о правах </w:t>
      </w:r>
      <w:r w:rsidR="009964DF" w:rsidRPr="004B471D">
        <w:rPr>
          <w:rFonts w:ascii="Times New Roman" w:hAnsi="Times New Roman" w:cs="Times New Roman"/>
          <w:sz w:val="26"/>
          <w:szCs w:val="26"/>
        </w:rPr>
        <w:t>ребёнка</w:t>
      </w:r>
      <w:r w:rsidRPr="004B471D">
        <w:rPr>
          <w:rFonts w:ascii="Times New Roman" w:hAnsi="Times New Roman" w:cs="Times New Roman"/>
          <w:sz w:val="26"/>
          <w:szCs w:val="26"/>
        </w:rPr>
        <w:t xml:space="preserve"> 1989 года в</w:t>
      </w:r>
      <w:r w:rsidRPr="004B471D">
        <w:rPr>
          <w:rFonts w:ascii="Times New Roman" w:hAnsi="Times New Roman" w:cs="Times New Roman"/>
          <w:bCs/>
          <w:sz w:val="26"/>
          <w:szCs w:val="26"/>
        </w:rPr>
        <w:t xml:space="preserve">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w:t>
      </w:r>
      <w:r w:rsidR="009964DF" w:rsidRPr="004B471D">
        <w:rPr>
          <w:rFonts w:ascii="Times New Roman" w:hAnsi="Times New Roman" w:cs="Times New Roman"/>
          <w:bCs/>
          <w:sz w:val="26"/>
          <w:szCs w:val="26"/>
        </w:rPr>
        <w:t>ребёнка</w:t>
      </w:r>
      <w:r w:rsidRPr="004B471D">
        <w:rPr>
          <w:rFonts w:ascii="Times New Roman" w:hAnsi="Times New Roman" w:cs="Times New Roman"/>
          <w:bCs/>
          <w:sz w:val="26"/>
          <w:szCs w:val="26"/>
        </w:rPr>
        <w:t>.</w:t>
      </w:r>
    </w:p>
    <w:p w:rsidR="00CB05D2" w:rsidRPr="004B471D" w:rsidRDefault="00CB05D2" w:rsidP="00465005">
      <w:pPr>
        <w:spacing w:after="0" w:line="240" w:lineRule="auto"/>
        <w:ind w:firstLine="708"/>
        <w:contextualSpacing/>
        <w:jc w:val="both"/>
        <w:rPr>
          <w:rFonts w:ascii="Times New Roman" w:hAnsi="Times New Roman" w:cs="Times New Roman"/>
          <w:sz w:val="26"/>
          <w:szCs w:val="26"/>
        </w:rPr>
      </w:pPr>
      <w:r w:rsidRPr="004B471D">
        <w:rPr>
          <w:rFonts w:ascii="Times New Roman" w:hAnsi="Times New Roman" w:cs="Times New Roman"/>
          <w:sz w:val="26"/>
          <w:szCs w:val="26"/>
        </w:rPr>
        <w:t>Принимая любое решение на всех уровнях власти, необходимо взвешивать последствия, оценивать, как это решение повлияет на интересы детей, их родителей, положение семей с детьми. Государственным и муниципальным служащим, должностным лицам нельзя формально подходить к свои</w:t>
      </w:r>
      <w:r w:rsidR="00FC508B" w:rsidRPr="004B471D">
        <w:rPr>
          <w:rFonts w:ascii="Times New Roman" w:hAnsi="Times New Roman" w:cs="Times New Roman"/>
          <w:sz w:val="26"/>
          <w:szCs w:val="26"/>
        </w:rPr>
        <w:t>м</w:t>
      </w:r>
      <w:r w:rsidRPr="004B471D">
        <w:rPr>
          <w:rFonts w:ascii="Times New Roman" w:hAnsi="Times New Roman" w:cs="Times New Roman"/>
          <w:sz w:val="26"/>
          <w:szCs w:val="26"/>
        </w:rPr>
        <w:t xml:space="preserve"> обяза</w:t>
      </w:r>
      <w:r w:rsidR="00FC508B" w:rsidRPr="004B471D">
        <w:rPr>
          <w:rFonts w:ascii="Times New Roman" w:hAnsi="Times New Roman" w:cs="Times New Roman"/>
          <w:sz w:val="26"/>
          <w:szCs w:val="26"/>
        </w:rPr>
        <w:t>нностям, нужно стараться помогать, находить пути решения возникших проблем</w:t>
      </w:r>
      <w:r w:rsidR="002E0F43">
        <w:rPr>
          <w:rFonts w:ascii="Times New Roman" w:hAnsi="Times New Roman" w:cs="Times New Roman"/>
          <w:sz w:val="26"/>
          <w:szCs w:val="26"/>
        </w:rPr>
        <w:t xml:space="preserve"> семей и детей</w:t>
      </w:r>
      <w:r w:rsidR="00FC508B" w:rsidRPr="004B471D">
        <w:rPr>
          <w:rFonts w:ascii="Times New Roman" w:hAnsi="Times New Roman" w:cs="Times New Roman"/>
          <w:sz w:val="26"/>
          <w:szCs w:val="26"/>
        </w:rPr>
        <w:t>.</w:t>
      </w:r>
      <w:r w:rsidR="00AB3290" w:rsidRPr="004B471D">
        <w:rPr>
          <w:rFonts w:ascii="Times New Roman" w:hAnsi="Times New Roman" w:cs="Times New Roman"/>
          <w:sz w:val="26"/>
          <w:szCs w:val="26"/>
        </w:rPr>
        <w:t xml:space="preserve"> </w:t>
      </w:r>
      <w:r w:rsidR="00B14855" w:rsidRPr="004B471D">
        <w:rPr>
          <w:rFonts w:ascii="Times New Roman" w:hAnsi="Times New Roman"/>
          <w:iCs/>
          <w:sz w:val="26"/>
          <w:szCs w:val="26"/>
          <w:lang w:eastAsia="ru-RU"/>
        </w:rPr>
        <w:t xml:space="preserve">Основой в работе каждого служащего должны стать внимательное отношение, участие и точные разъяснения по проблеме, с которой обратился </w:t>
      </w:r>
      <w:r w:rsidR="002E0F43">
        <w:rPr>
          <w:rFonts w:ascii="Times New Roman" w:hAnsi="Times New Roman"/>
          <w:iCs/>
          <w:sz w:val="26"/>
          <w:szCs w:val="26"/>
          <w:lang w:eastAsia="ru-RU"/>
        </w:rPr>
        <w:t>человек</w:t>
      </w:r>
      <w:r w:rsidR="00B14855" w:rsidRPr="004B471D">
        <w:rPr>
          <w:rFonts w:ascii="Times New Roman" w:hAnsi="Times New Roman"/>
          <w:iCs/>
          <w:sz w:val="26"/>
          <w:szCs w:val="26"/>
          <w:lang w:eastAsia="ru-RU"/>
        </w:rPr>
        <w:t xml:space="preserve">. </w:t>
      </w:r>
    </w:p>
    <w:p w:rsidR="00806BA7" w:rsidRPr="004B471D" w:rsidRDefault="00806BA7" w:rsidP="00465005">
      <w:pPr>
        <w:autoSpaceDE w:val="0"/>
        <w:autoSpaceDN w:val="0"/>
        <w:adjustRightInd w:val="0"/>
        <w:spacing w:after="0" w:line="240" w:lineRule="auto"/>
        <w:ind w:firstLine="709"/>
        <w:contextualSpacing/>
        <w:jc w:val="both"/>
        <w:textAlignment w:val="center"/>
        <w:rPr>
          <w:rFonts w:ascii="Times New Roman" w:hAnsi="Times New Roman" w:cs="Times New Roman"/>
          <w:b/>
          <w:sz w:val="26"/>
          <w:szCs w:val="26"/>
        </w:rPr>
      </w:pPr>
    </w:p>
    <w:sectPr w:rsidR="00806BA7" w:rsidRPr="004B471D" w:rsidSect="00B51632">
      <w:headerReference w:type="default" r:id="rId48"/>
      <w:footerReference w:type="default" r:id="rId49"/>
      <w:pgSz w:w="11906" w:h="16838"/>
      <w:pgMar w:top="709" w:right="99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435" w:rsidRDefault="00FF1435" w:rsidP="004513FB">
      <w:pPr>
        <w:spacing w:after="0" w:line="240" w:lineRule="auto"/>
      </w:pPr>
      <w:r>
        <w:separator/>
      </w:r>
    </w:p>
  </w:endnote>
  <w:endnote w:type="continuationSeparator" w:id="0">
    <w:p w:rsidR="00FF1435" w:rsidRDefault="00FF1435" w:rsidP="0045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5936"/>
      <w:docPartObj>
        <w:docPartGallery w:val="Page Numbers (Bottom of Page)"/>
        <w:docPartUnique/>
      </w:docPartObj>
    </w:sdtPr>
    <w:sdtEndPr/>
    <w:sdtContent>
      <w:p w:rsidR="00102A6A" w:rsidRDefault="00102A6A">
        <w:pPr>
          <w:pStyle w:val="aff4"/>
          <w:jc w:val="center"/>
        </w:pPr>
        <w:r>
          <w:fldChar w:fldCharType="begin"/>
        </w:r>
        <w:r>
          <w:instrText xml:space="preserve"> PAGE   \* MERGEFORMAT </w:instrText>
        </w:r>
        <w:r>
          <w:fldChar w:fldCharType="separate"/>
        </w:r>
        <w:r w:rsidR="003144FC">
          <w:rPr>
            <w:noProof/>
          </w:rPr>
          <w:t>52</w:t>
        </w:r>
        <w:r>
          <w:rPr>
            <w:noProof/>
          </w:rPr>
          <w:fldChar w:fldCharType="end"/>
        </w:r>
      </w:p>
    </w:sdtContent>
  </w:sdt>
  <w:p w:rsidR="00102A6A" w:rsidRDefault="00102A6A">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435" w:rsidRDefault="00FF1435" w:rsidP="004513FB">
      <w:pPr>
        <w:spacing w:after="0" w:line="240" w:lineRule="auto"/>
      </w:pPr>
      <w:r>
        <w:separator/>
      </w:r>
    </w:p>
  </w:footnote>
  <w:footnote w:type="continuationSeparator" w:id="0">
    <w:p w:rsidR="00FF1435" w:rsidRDefault="00FF1435" w:rsidP="00451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6A" w:rsidRDefault="00102A6A">
    <w:pPr>
      <w:pStyle w:val="aff2"/>
      <w:jc w:val="right"/>
    </w:pPr>
  </w:p>
  <w:p w:rsidR="00102A6A" w:rsidRDefault="00102A6A">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7AA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52F7B92"/>
    <w:multiLevelType w:val="hybridMultilevel"/>
    <w:tmpl w:val="BCBC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7674D7"/>
    <w:multiLevelType w:val="hybridMultilevel"/>
    <w:tmpl w:val="BEFA32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8D3A48"/>
    <w:multiLevelType w:val="hybridMultilevel"/>
    <w:tmpl w:val="3C0C00DA"/>
    <w:lvl w:ilvl="0" w:tplc="E78A17F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B610AD9"/>
    <w:multiLevelType w:val="hybridMultilevel"/>
    <w:tmpl w:val="B9CAF70A"/>
    <w:lvl w:ilvl="0" w:tplc="E78A17F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D422E99"/>
    <w:multiLevelType w:val="hybridMultilevel"/>
    <w:tmpl w:val="67384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CC7489"/>
    <w:multiLevelType w:val="multilevel"/>
    <w:tmpl w:val="2B2EE2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525252C"/>
    <w:multiLevelType w:val="multilevel"/>
    <w:tmpl w:val="DDDE499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3A495296"/>
    <w:multiLevelType w:val="hybridMultilevel"/>
    <w:tmpl w:val="D460E41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3A88265A"/>
    <w:multiLevelType w:val="hybridMultilevel"/>
    <w:tmpl w:val="2494A96A"/>
    <w:lvl w:ilvl="0" w:tplc="E6AE4960">
      <w:start w:val="1"/>
      <w:numFmt w:val="decimal"/>
      <w:lvlText w:val="%1."/>
      <w:lvlJc w:val="left"/>
      <w:pPr>
        <w:ind w:left="3901" w:hanging="360"/>
      </w:pPr>
      <w:rPr>
        <w:rFonts w:ascii="Times New Roman" w:eastAsia="Times New Roman" w:hAnsi="Times New Roman" w:cs="Times New Roman"/>
      </w:rPr>
    </w:lvl>
    <w:lvl w:ilvl="1" w:tplc="04190019" w:tentative="1">
      <w:start w:val="1"/>
      <w:numFmt w:val="lowerLetter"/>
      <w:lvlText w:val="%2."/>
      <w:lvlJc w:val="left"/>
      <w:pPr>
        <w:ind w:left="4621" w:hanging="360"/>
      </w:pPr>
    </w:lvl>
    <w:lvl w:ilvl="2" w:tplc="0419001B" w:tentative="1">
      <w:start w:val="1"/>
      <w:numFmt w:val="lowerRoman"/>
      <w:lvlText w:val="%3."/>
      <w:lvlJc w:val="right"/>
      <w:pPr>
        <w:ind w:left="5341" w:hanging="180"/>
      </w:pPr>
    </w:lvl>
    <w:lvl w:ilvl="3" w:tplc="0419000F" w:tentative="1">
      <w:start w:val="1"/>
      <w:numFmt w:val="decimal"/>
      <w:lvlText w:val="%4."/>
      <w:lvlJc w:val="left"/>
      <w:pPr>
        <w:ind w:left="6061" w:hanging="360"/>
      </w:pPr>
    </w:lvl>
    <w:lvl w:ilvl="4" w:tplc="04190019" w:tentative="1">
      <w:start w:val="1"/>
      <w:numFmt w:val="lowerLetter"/>
      <w:lvlText w:val="%5."/>
      <w:lvlJc w:val="left"/>
      <w:pPr>
        <w:ind w:left="6781" w:hanging="360"/>
      </w:pPr>
    </w:lvl>
    <w:lvl w:ilvl="5" w:tplc="0419001B" w:tentative="1">
      <w:start w:val="1"/>
      <w:numFmt w:val="lowerRoman"/>
      <w:lvlText w:val="%6."/>
      <w:lvlJc w:val="right"/>
      <w:pPr>
        <w:ind w:left="7501" w:hanging="180"/>
      </w:pPr>
    </w:lvl>
    <w:lvl w:ilvl="6" w:tplc="0419000F" w:tentative="1">
      <w:start w:val="1"/>
      <w:numFmt w:val="decimal"/>
      <w:lvlText w:val="%7."/>
      <w:lvlJc w:val="left"/>
      <w:pPr>
        <w:ind w:left="8221" w:hanging="360"/>
      </w:pPr>
    </w:lvl>
    <w:lvl w:ilvl="7" w:tplc="04190019" w:tentative="1">
      <w:start w:val="1"/>
      <w:numFmt w:val="lowerLetter"/>
      <w:lvlText w:val="%8."/>
      <w:lvlJc w:val="left"/>
      <w:pPr>
        <w:ind w:left="8941" w:hanging="360"/>
      </w:pPr>
    </w:lvl>
    <w:lvl w:ilvl="8" w:tplc="0419001B" w:tentative="1">
      <w:start w:val="1"/>
      <w:numFmt w:val="lowerRoman"/>
      <w:lvlText w:val="%9."/>
      <w:lvlJc w:val="right"/>
      <w:pPr>
        <w:ind w:left="9661" w:hanging="180"/>
      </w:pPr>
    </w:lvl>
  </w:abstractNum>
  <w:abstractNum w:abstractNumId="11">
    <w:nsid w:val="43606A77"/>
    <w:multiLevelType w:val="multilevel"/>
    <w:tmpl w:val="F6BAD4F6"/>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ascii="Times New Roman" w:hAnsi="Times New Roman" w:cs="Times New Roman" w:hint="default"/>
        <w:b/>
        <w:sz w:val="26"/>
        <w:szCs w:val="26"/>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nsid w:val="4B942A6D"/>
    <w:multiLevelType w:val="hybridMultilevel"/>
    <w:tmpl w:val="D5909852"/>
    <w:lvl w:ilvl="0" w:tplc="34A64120">
      <w:start w:val="2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ADD20FA"/>
    <w:multiLevelType w:val="hybridMultilevel"/>
    <w:tmpl w:val="7D9ADC58"/>
    <w:lvl w:ilvl="0" w:tplc="E78A17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02437B"/>
    <w:multiLevelType w:val="multilevel"/>
    <w:tmpl w:val="95F68B1C"/>
    <w:lvl w:ilvl="0">
      <w:start w:val="3"/>
      <w:numFmt w:val="decimal"/>
      <w:lvlText w:val="%1."/>
      <w:lvlJc w:val="left"/>
      <w:pPr>
        <w:ind w:left="480" w:hanging="480"/>
      </w:pPr>
      <w:rPr>
        <w:rFonts w:hint="default"/>
      </w:rPr>
    </w:lvl>
    <w:lvl w:ilvl="1">
      <w:start w:val="11"/>
      <w:numFmt w:val="decimal"/>
      <w:lvlText w:val="%1.%2."/>
      <w:lvlJc w:val="left"/>
      <w:pPr>
        <w:ind w:left="1190"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nsid w:val="63076120"/>
    <w:multiLevelType w:val="hybridMultilevel"/>
    <w:tmpl w:val="8F0AD4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3FF713D"/>
    <w:multiLevelType w:val="multilevel"/>
    <w:tmpl w:val="0980C74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69C33A6D"/>
    <w:multiLevelType w:val="hybridMultilevel"/>
    <w:tmpl w:val="686202E4"/>
    <w:lvl w:ilvl="0" w:tplc="E78A17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260B4A"/>
    <w:multiLevelType w:val="hybridMultilevel"/>
    <w:tmpl w:val="10FE589E"/>
    <w:lvl w:ilvl="0" w:tplc="FBFED888">
      <w:start w:val="1"/>
      <w:numFmt w:val="decimal"/>
      <w:lvlText w:val="%1."/>
      <w:lvlJc w:val="left"/>
      <w:pPr>
        <w:tabs>
          <w:tab w:val="num" w:pos="1620"/>
        </w:tabs>
        <w:ind w:left="1620" w:hanging="360"/>
      </w:pPr>
      <w:rPr>
        <w:rFonts w:hint="default"/>
        <w:b w:val="0"/>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9">
    <w:nsid w:val="72D10A44"/>
    <w:multiLevelType w:val="multilevel"/>
    <w:tmpl w:val="198EBA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71B20E0"/>
    <w:multiLevelType w:val="hybridMultilevel"/>
    <w:tmpl w:val="D56882C8"/>
    <w:lvl w:ilvl="0" w:tplc="E78A17FA">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C65B7"/>
    <w:multiLevelType w:val="hybridMultilevel"/>
    <w:tmpl w:val="50B468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9"/>
  </w:num>
  <w:num w:numId="3">
    <w:abstractNumId w:val="9"/>
  </w:num>
  <w:num w:numId="4">
    <w:abstractNumId w:val="21"/>
  </w:num>
  <w:num w:numId="5">
    <w:abstractNumId w:val="12"/>
  </w:num>
  <w:num w:numId="6">
    <w:abstractNumId w:val="15"/>
  </w:num>
  <w:num w:numId="7">
    <w:abstractNumId w:val="8"/>
  </w:num>
  <w:num w:numId="8">
    <w:abstractNumId w:val="14"/>
  </w:num>
  <w:num w:numId="9">
    <w:abstractNumId w:val="3"/>
  </w:num>
  <w:num w:numId="10">
    <w:abstractNumId w:val="10"/>
  </w:num>
  <w:num w:numId="11">
    <w:abstractNumId w:val="2"/>
  </w:num>
  <w:num w:numId="12">
    <w:abstractNumId w:val="11"/>
  </w:num>
  <w:num w:numId="13">
    <w:abstractNumId w:val="0"/>
  </w:num>
  <w:num w:numId="14">
    <w:abstractNumId w:val="13"/>
  </w:num>
  <w:num w:numId="15">
    <w:abstractNumId w:val="17"/>
  </w:num>
  <w:num w:numId="16">
    <w:abstractNumId w:val="20"/>
  </w:num>
  <w:num w:numId="17">
    <w:abstractNumId w:val="5"/>
  </w:num>
  <w:num w:numId="18">
    <w:abstractNumId w:val="4"/>
  </w:num>
  <w:num w:numId="19">
    <w:abstractNumId w:val="6"/>
  </w:num>
  <w:num w:numId="20">
    <w:abstractNumId w:val="18"/>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3E"/>
    <w:rsid w:val="000009AC"/>
    <w:rsid w:val="00003A24"/>
    <w:rsid w:val="00005711"/>
    <w:rsid w:val="00006F64"/>
    <w:rsid w:val="00011AD8"/>
    <w:rsid w:val="00012B7B"/>
    <w:rsid w:val="000139D6"/>
    <w:rsid w:val="00013EF2"/>
    <w:rsid w:val="000142F3"/>
    <w:rsid w:val="00014A6B"/>
    <w:rsid w:val="00014C21"/>
    <w:rsid w:val="00017B13"/>
    <w:rsid w:val="00020C55"/>
    <w:rsid w:val="00022BA1"/>
    <w:rsid w:val="00022E3F"/>
    <w:rsid w:val="00024986"/>
    <w:rsid w:val="00025143"/>
    <w:rsid w:val="00027567"/>
    <w:rsid w:val="00027C43"/>
    <w:rsid w:val="000321B4"/>
    <w:rsid w:val="0003591A"/>
    <w:rsid w:val="00035B65"/>
    <w:rsid w:val="00036000"/>
    <w:rsid w:val="00037CEE"/>
    <w:rsid w:val="000408CF"/>
    <w:rsid w:val="00041C12"/>
    <w:rsid w:val="00041F1A"/>
    <w:rsid w:val="00043395"/>
    <w:rsid w:val="00045B32"/>
    <w:rsid w:val="000462B3"/>
    <w:rsid w:val="00050270"/>
    <w:rsid w:val="0005107C"/>
    <w:rsid w:val="000518D4"/>
    <w:rsid w:val="000560F8"/>
    <w:rsid w:val="00057603"/>
    <w:rsid w:val="00062AC4"/>
    <w:rsid w:val="000630D2"/>
    <w:rsid w:val="000632A4"/>
    <w:rsid w:val="00066C84"/>
    <w:rsid w:val="00067221"/>
    <w:rsid w:val="00070A94"/>
    <w:rsid w:val="00072011"/>
    <w:rsid w:val="00073D7D"/>
    <w:rsid w:val="00077612"/>
    <w:rsid w:val="00081240"/>
    <w:rsid w:val="00086292"/>
    <w:rsid w:val="00092C44"/>
    <w:rsid w:val="00095E3A"/>
    <w:rsid w:val="00097C5F"/>
    <w:rsid w:val="000A3DC5"/>
    <w:rsid w:val="000A4036"/>
    <w:rsid w:val="000A65CC"/>
    <w:rsid w:val="000A72FE"/>
    <w:rsid w:val="000A7462"/>
    <w:rsid w:val="000A7609"/>
    <w:rsid w:val="000A77AC"/>
    <w:rsid w:val="000B116E"/>
    <w:rsid w:val="000B3AFE"/>
    <w:rsid w:val="000B4843"/>
    <w:rsid w:val="000B6713"/>
    <w:rsid w:val="000C18A3"/>
    <w:rsid w:val="000C3846"/>
    <w:rsid w:val="000C5D86"/>
    <w:rsid w:val="000C6DF5"/>
    <w:rsid w:val="000C7E79"/>
    <w:rsid w:val="000C7F12"/>
    <w:rsid w:val="000D0A2F"/>
    <w:rsid w:val="000D2EA7"/>
    <w:rsid w:val="000D69E3"/>
    <w:rsid w:val="000D7573"/>
    <w:rsid w:val="000E1500"/>
    <w:rsid w:val="000E37B1"/>
    <w:rsid w:val="000E3C3D"/>
    <w:rsid w:val="000E41CF"/>
    <w:rsid w:val="000E4AA0"/>
    <w:rsid w:val="000E4F84"/>
    <w:rsid w:val="000E61C9"/>
    <w:rsid w:val="000E6FF5"/>
    <w:rsid w:val="000E720E"/>
    <w:rsid w:val="000E7FB4"/>
    <w:rsid w:val="000F028F"/>
    <w:rsid w:val="000F0E20"/>
    <w:rsid w:val="000F23A2"/>
    <w:rsid w:val="000F365F"/>
    <w:rsid w:val="000F58E3"/>
    <w:rsid w:val="000F594B"/>
    <w:rsid w:val="000F698E"/>
    <w:rsid w:val="000F6B4B"/>
    <w:rsid w:val="000F70C8"/>
    <w:rsid w:val="000F714D"/>
    <w:rsid w:val="0010051B"/>
    <w:rsid w:val="00100DED"/>
    <w:rsid w:val="00102A6A"/>
    <w:rsid w:val="0010457C"/>
    <w:rsid w:val="00104B85"/>
    <w:rsid w:val="00105B9C"/>
    <w:rsid w:val="00105F71"/>
    <w:rsid w:val="00111E51"/>
    <w:rsid w:val="0011215F"/>
    <w:rsid w:val="001138E9"/>
    <w:rsid w:val="0011423B"/>
    <w:rsid w:val="0011742B"/>
    <w:rsid w:val="00120529"/>
    <w:rsid w:val="0012144C"/>
    <w:rsid w:val="00121779"/>
    <w:rsid w:val="00123237"/>
    <w:rsid w:val="00126C00"/>
    <w:rsid w:val="00126C94"/>
    <w:rsid w:val="00127308"/>
    <w:rsid w:val="00131F23"/>
    <w:rsid w:val="001344D9"/>
    <w:rsid w:val="00147E3A"/>
    <w:rsid w:val="00151083"/>
    <w:rsid w:val="00151C44"/>
    <w:rsid w:val="00153762"/>
    <w:rsid w:val="00155275"/>
    <w:rsid w:val="00156AAD"/>
    <w:rsid w:val="00156FEF"/>
    <w:rsid w:val="00160338"/>
    <w:rsid w:val="00160DCF"/>
    <w:rsid w:val="00165450"/>
    <w:rsid w:val="001660B8"/>
    <w:rsid w:val="00167DFC"/>
    <w:rsid w:val="001731E6"/>
    <w:rsid w:val="00174F92"/>
    <w:rsid w:val="00181B5B"/>
    <w:rsid w:val="00181D5F"/>
    <w:rsid w:val="0018234B"/>
    <w:rsid w:val="001831C9"/>
    <w:rsid w:val="00185206"/>
    <w:rsid w:val="00185A69"/>
    <w:rsid w:val="001907E9"/>
    <w:rsid w:val="001927D7"/>
    <w:rsid w:val="00192FA9"/>
    <w:rsid w:val="00193E5B"/>
    <w:rsid w:val="00194111"/>
    <w:rsid w:val="00194C68"/>
    <w:rsid w:val="0019794B"/>
    <w:rsid w:val="001A0D5E"/>
    <w:rsid w:val="001A26E8"/>
    <w:rsid w:val="001A37FE"/>
    <w:rsid w:val="001A404E"/>
    <w:rsid w:val="001A670D"/>
    <w:rsid w:val="001A700F"/>
    <w:rsid w:val="001A7B1A"/>
    <w:rsid w:val="001B00C4"/>
    <w:rsid w:val="001B0511"/>
    <w:rsid w:val="001B0A9D"/>
    <w:rsid w:val="001B2312"/>
    <w:rsid w:val="001B405E"/>
    <w:rsid w:val="001B5E2C"/>
    <w:rsid w:val="001C39B2"/>
    <w:rsid w:val="001C5A5A"/>
    <w:rsid w:val="001C5FEC"/>
    <w:rsid w:val="001C6F4D"/>
    <w:rsid w:val="001C7896"/>
    <w:rsid w:val="001D51DD"/>
    <w:rsid w:val="001D6DD8"/>
    <w:rsid w:val="001E16C4"/>
    <w:rsid w:val="001E2B12"/>
    <w:rsid w:val="001E3835"/>
    <w:rsid w:val="001E7CE5"/>
    <w:rsid w:val="001F26C4"/>
    <w:rsid w:val="001F3E3D"/>
    <w:rsid w:val="001F4A66"/>
    <w:rsid w:val="001F546F"/>
    <w:rsid w:val="00200239"/>
    <w:rsid w:val="0020026F"/>
    <w:rsid w:val="0020341A"/>
    <w:rsid w:val="00203F9F"/>
    <w:rsid w:val="00204A19"/>
    <w:rsid w:val="002051F5"/>
    <w:rsid w:val="00207734"/>
    <w:rsid w:val="0021396F"/>
    <w:rsid w:val="00213FC4"/>
    <w:rsid w:val="00214374"/>
    <w:rsid w:val="0021752B"/>
    <w:rsid w:val="00225274"/>
    <w:rsid w:val="00225FE9"/>
    <w:rsid w:val="0023131E"/>
    <w:rsid w:val="002331C5"/>
    <w:rsid w:val="0023702F"/>
    <w:rsid w:val="002403F1"/>
    <w:rsid w:val="0024099D"/>
    <w:rsid w:val="00241B25"/>
    <w:rsid w:val="00244184"/>
    <w:rsid w:val="00246B93"/>
    <w:rsid w:val="0025377A"/>
    <w:rsid w:val="00253F49"/>
    <w:rsid w:val="00254CA4"/>
    <w:rsid w:val="00256B3B"/>
    <w:rsid w:val="00257375"/>
    <w:rsid w:val="002608E4"/>
    <w:rsid w:val="00260A92"/>
    <w:rsid w:val="00265D3F"/>
    <w:rsid w:val="002663F6"/>
    <w:rsid w:val="002716D2"/>
    <w:rsid w:val="00272778"/>
    <w:rsid w:val="00274D77"/>
    <w:rsid w:val="00277953"/>
    <w:rsid w:val="00280F5A"/>
    <w:rsid w:val="002855C3"/>
    <w:rsid w:val="002901B1"/>
    <w:rsid w:val="00290687"/>
    <w:rsid w:val="002928B5"/>
    <w:rsid w:val="002930BB"/>
    <w:rsid w:val="0029382F"/>
    <w:rsid w:val="00294586"/>
    <w:rsid w:val="002949F3"/>
    <w:rsid w:val="00296BEF"/>
    <w:rsid w:val="002A1594"/>
    <w:rsid w:val="002A203E"/>
    <w:rsid w:val="002A2947"/>
    <w:rsid w:val="002A2A47"/>
    <w:rsid w:val="002A35FE"/>
    <w:rsid w:val="002A5637"/>
    <w:rsid w:val="002B1E48"/>
    <w:rsid w:val="002B3607"/>
    <w:rsid w:val="002B461B"/>
    <w:rsid w:val="002B5762"/>
    <w:rsid w:val="002B79CC"/>
    <w:rsid w:val="002C0F16"/>
    <w:rsid w:val="002C5DA7"/>
    <w:rsid w:val="002D16B7"/>
    <w:rsid w:val="002D1C7F"/>
    <w:rsid w:val="002D326F"/>
    <w:rsid w:val="002D34DB"/>
    <w:rsid w:val="002D4E94"/>
    <w:rsid w:val="002D7A54"/>
    <w:rsid w:val="002E0F43"/>
    <w:rsid w:val="002E4A89"/>
    <w:rsid w:val="002E4C15"/>
    <w:rsid w:val="002E4EEC"/>
    <w:rsid w:val="002E65CB"/>
    <w:rsid w:val="002E6B0A"/>
    <w:rsid w:val="002E77E1"/>
    <w:rsid w:val="002F00B2"/>
    <w:rsid w:val="002F0762"/>
    <w:rsid w:val="002F215D"/>
    <w:rsid w:val="002F23FC"/>
    <w:rsid w:val="002F3498"/>
    <w:rsid w:val="002F34C0"/>
    <w:rsid w:val="002F398E"/>
    <w:rsid w:val="002F726C"/>
    <w:rsid w:val="002F7AF7"/>
    <w:rsid w:val="0030200D"/>
    <w:rsid w:val="00303681"/>
    <w:rsid w:val="003060DD"/>
    <w:rsid w:val="00307E03"/>
    <w:rsid w:val="003111A1"/>
    <w:rsid w:val="003144FC"/>
    <w:rsid w:val="003152A1"/>
    <w:rsid w:val="00316E84"/>
    <w:rsid w:val="003171FC"/>
    <w:rsid w:val="00323F40"/>
    <w:rsid w:val="003248E5"/>
    <w:rsid w:val="00325D84"/>
    <w:rsid w:val="00331FF1"/>
    <w:rsid w:val="00333FDA"/>
    <w:rsid w:val="003407A5"/>
    <w:rsid w:val="00343D9F"/>
    <w:rsid w:val="003445BB"/>
    <w:rsid w:val="00344D01"/>
    <w:rsid w:val="003455E8"/>
    <w:rsid w:val="003466CE"/>
    <w:rsid w:val="0034783F"/>
    <w:rsid w:val="00351AB8"/>
    <w:rsid w:val="0035296E"/>
    <w:rsid w:val="00356D24"/>
    <w:rsid w:val="00357B2A"/>
    <w:rsid w:val="00361C9D"/>
    <w:rsid w:val="003648A2"/>
    <w:rsid w:val="0036494F"/>
    <w:rsid w:val="0036730A"/>
    <w:rsid w:val="00371735"/>
    <w:rsid w:val="00372904"/>
    <w:rsid w:val="00372BDC"/>
    <w:rsid w:val="00375B6A"/>
    <w:rsid w:val="003813C4"/>
    <w:rsid w:val="0038282C"/>
    <w:rsid w:val="003925AE"/>
    <w:rsid w:val="0039264F"/>
    <w:rsid w:val="003974A1"/>
    <w:rsid w:val="003A05CD"/>
    <w:rsid w:val="003A19AE"/>
    <w:rsid w:val="003A3838"/>
    <w:rsid w:val="003A4A9F"/>
    <w:rsid w:val="003A5A54"/>
    <w:rsid w:val="003B1110"/>
    <w:rsid w:val="003B6188"/>
    <w:rsid w:val="003B6D88"/>
    <w:rsid w:val="003C043F"/>
    <w:rsid w:val="003C0643"/>
    <w:rsid w:val="003C067E"/>
    <w:rsid w:val="003C5E3F"/>
    <w:rsid w:val="003C77C2"/>
    <w:rsid w:val="003D14D0"/>
    <w:rsid w:val="003D3738"/>
    <w:rsid w:val="003D47EF"/>
    <w:rsid w:val="003D7DA5"/>
    <w:rsid w:val="003E3473"/>
    <w:rsid w:val="003E3F6B"/>
    <w:rsid w:val="003E419F"/>
    <w:rsid w:val="003E503A"/>
    <w:rsid w:val="003E5A81"/>
    <w:rsid w:val="003E71CA"/>
    <w:rsid w:val="003E7A85"/>
    <w:rsid w:val="003F115D"/>
    <w:rsid w:val="003F43AD"/>
    <w:rsid w:val="003F5875"/>
    <w:rsid w:val="003F7765"/>
    <w:rsid w:val="00400016"/>
    <w:rsid w:val="00401410"/>
    <w:rsid w:val="004015A4"/>
    <w:rsid w:val="00403EE8"/>
    <w:rsid w:val="00405A66"/>
    <w:rsid w:val="004065DE"/>
    <w:rsid w:val="0040666A"/>
    <w:rsid w:val="00411611"/>
    <w:rsid w:val="0041183A"/>
    <w:rsid w:val="00412F8D"/>
    <w:rsid w:val="0041350F"/>
    <w:rsid w:val="00413566"/>
    <w:rsid w:val="00413817"/>
    <w:rsid w:val="00414EAE"/>
    <w:rsid w:val="00417760"/>
    <w:rsid w:val="004200C2"/>
    <w:rsid w:val="004213D3"/>
    <w:rsid w:val="00421678"/>
    <w:rsid w:val="004242AD"/>
    <w:rsid w:val="00427649"/>
    <w:rsid w:val="0042782C"/>
    <w:rsid w:val="00431E0F"/>
    <w:rsid w:val="00432040"/>
    <w:rsid w:val="00433813"/>
    <w:rsid w:val="00434E56"/>
    <w:rsid w:val="004370D6"/>
    <w:rsid w:val="0043733B"/>
    <w:rsid w:val="004402D9"/>
    <w:rsid w:val="00441E6C"/>
    <w:rsid w:val="00442CB2"/>
    <w:rsid w:val="0044348D"/>
    <w:rsid w:val="00444E57"/>
    <w:rsid w:val="00445003"/>
    <w:rsid w:val="0045117B"/>
    <w:rsid w:val="004513FB"/>
    <w:rsid w:val="00452D59"/>
    <w:rsid w:val="0045350A"/>
    <w:rsid w:val="00454F9E"/>
    <w:rsid w:val="00457D82"/>
    <w:rsid w:val="00460C3B"/>
    <w:rsid w:val="00463B01"/>
    <w:rsid w:val="00464BC4"/>
    <w:rsid w:val="00464E73"/>
    <w:rsid w:val="00465005"/>
    <w:rsid w:val="0046639B"/>
    <w:rsid w:val="00467DB0"/>
    <w:rsid w:val="004725AC"/>
    <w:rsid w:val="0047356D"/>
    <w:rsid w:val="00475F4C"/>
    <w:rsid w:val="00480544"/>
    <w:rsid w:val="004837F6"/>
    <w:rsid w:val="004843FD"/>
    <w:rsid w:val="00485A00"/>
    <w:rsid w:val="00486D84"/>
    <w:rsid w:val="004873C3"/>
    <w:rsid w:val="004875B4"/>
    <w:rsid w:val="0049246D"/>
    <w:rsid w:val="00492659"/>
    <w:rsid w:val="0049479A"/>
    <w:rsid w:val="0049480B"/>
    <w:rsid w:val="004955CD"/>
    <w:rsid w:val="004964FF"/>
    <w:rsid w:val="00496B7A"/>
    <w:rsid w:val="004A2C84"/>
    <w:rsid w:val="004A3006"/>
    <w:rsid w:val="004B33FB"/>
    <w:rsid w:val="004B471D"/>
    <w:rsid w:val="004B556F"/>
    <w:rsid w:val="004C0381"/>
    <w:rsid w:val="004C1FFA"/>
    <w:rsid w:val="004C2B6D"/>
    <w:rsid w:val="004C4D77"/>
    <w:rsid w:val="004C57E2"/>
    <w:rsid w:val="004C6640"/>
    <w:rsid w:val="004C6842"/>
    <w:rsid w:val="004C741D"/>
    <w:rsid w:val="004C79AB"/>
    <w:rsid w:val="004D32CD"/>
    <w:rsid w:val="004D3491"/>
    <w:rsid w:val="004D3BDA"/>
    <w:rsid w:val="004D70FB"/>
    <w:rsid w:val="004D7323"/>
    <w:rsid w:val="004E0EE0"/>
    <w:rsid w:val="004E72C8"/>
    <w:rsid w:val="004E7310"/>
    <w:rsid w:val="004F0660"/>
    <w:rsid w:val="004F0836"/>
    <w:rsid w:val="004F09F1"/>
    <w:rsid w:val="004F0C37"/>
    <w:rsid w:val="004F410E"/>
    <w:rsid w:val="004F5715"/>
    <w:rsid w:val="0050107C"/>
    <w:rsid w:val="005012CE"/>
    <w:rsid w:val="00501A6E"/>
    <w:rsid w:val="00506486"/>
    <w:rsid w:val="00506B4A"/>
    <w:rsid w:val="005121DA"/>
    <w:rsid w:val="00517FC4"/>
    <w:rsid w:val="00521A24"/>
    <w:rsid w:val="00522E85"/>
    <w:rsid w:val="005254BB"/>
    <w:rsid w:val="00525959"/>
    <w:rsid w:val="0052684A"/>
    <w:rsid w:val="005301B5"/>
    <w:rsid w:val="0053115F"/>
    <w:rsid w:val="005319B2"/>
    <w:rsid w:val="00536883"/>
    <w:rsid w:val="00537C85"/>
    <w:rsid w:val="00540DF0"/>
    <w:rsid w:val="005425B0"/>
    <w:rsid w:val="00542964"/>
    <w:rsid w:val="00547750"/>
    <w:rsid w:val="00551B37"/>
    <w:rsid w:val="00553434"/>
    <w:rsid w:val="0055417C"/>
    <w:rsid w:val="00554C93"/>
    <w:rsid w:val="00554E0A"/>
    <w:rsid w:val="005619B6"/>
    <w:rsid w:val="00561FA1"/>
    <w:rsid w:val="0057252B"/>
    <w:rsid w:val="00574767"/>
    <w:rsid w:val="00574B08"/>
    <w:rsid w:val="00574C5E"/>
    <w:rsid w:val="00575106"/>
    <w:rsid w:val="00575464"/>
    <w:rsid w:val="005812FB"/>
    <w:rsid w:val="005826E3"/>
    <w:rsid w:val="005827A7"/>
    <w:rsid w:val="00582CC2"/>
    <w:rsid w:val="00584141"/>
    <w:rsid w:val="00590B22"/>
    <w:rsid w:val="00591683"/>
    <w:rsid w:val="00591A20"/>
    <w:rsid w:val="00592639"/>
    <w:rsid w:val="0059273B"/>
    <w:rsid w:val="00592D75"/>
    <w:rsid w:val="00593017"/>
    <w:rsid w:val="00594FD9"/>
    <w:rsid w:val="00595BA2"/>
    <w:rsid w:val="00596C8D"/>
    <w:rsid w:val="005A3A9C"/>
    <w:rsid w:val="005A61EA"/>
    <w:rsid w:val="005A6D3C"/>
    <w:rsid w:val="005B0CB6"/>
    <w:rsid w:val="005B16A8"/>
    <w:rsid w:val="005B1857"/>
    <w:rsid w:val="005B364A"/>
    <w:rsid w:val="005B44F3"/>
    <w:rsid w:val="005C19EE"/>
    <w:rsid w:val="005C204C"/>
    <w:rsid w:val="005C3114"/>
    <w:rsid w:val="005C34D6"/>
    <w:rsid w:val="005C75BF"/>
    <w:rsid w:val="005C7736"/>
    <w:rsid w:val="005D0B61"/>
    <w:rsid w:val="005D398C"/>
    <w:rsid w:val="005D4456"/>
    <w:rsid w:val="005E0FF4"/>
    <w:rsid w:val="005E0FFA"/>
    <w:rsid w:val="005E1814"/>
    <w:rsid w:val="005E19E6"/>
    <w:rsid w:val="005E240D"/>
    <w:rsid w:val="005E2B70"/>
    <w:rsid w:val="005E2F0D"/>
    <w:rsid w:val="005E5BC8"/>
    <w:rsid w:val="005E63BE"/>
    <w:rsid w:val="005F081A"/>
    <w:rsid w:val="005F1D2C"/>
    <w:rsid w:val="005F4D76"/>
    <w:rsid w:val="005F58D3"/>
    <w:rsid w:val="005F7873"/>
    <w:rsid w:val="006003E0"/>
    <w:rsid w:val="0060340E"/>
    <w:rsid w:val="00604AAF"/>
    <w:rsid w:val="00607096"/>
    <w:rsid w:val="00612A21"/>
    <w:rsid w:val="00613344"/>
    <w:rsid w:val="00614CF5"/>
    <w:rsid w:val="0061602F"/>
    <w:rsid w:val="00617F28"/>
    <w:rsid w:val="0062170C"/>
    <w:rsid w:val="00626BC5"/>
    <w:rsid w:val="006313DE"/>
    <w:rsid w:val="006324F7"/>
    <w:rsid w:val="0063383E"/>
    <w:rsid w:val="00635D0A"/>
    <w:rsid w:val="00636721"/>
    <w:rsid w:val="00640619"/>
    <w:rsid w:val="006410A0"/>
    <w:rsid w:val="00645E52"/>
    <w:rsid w:val="00646937"/>
    <w:rsid w:val="00654107"/>
    <w:rsid w:val="00656967"/>
    <w:rsid w:val="00656D34"/>
    <w:rsid w:val="0066188D"/>
    <w:rsid w:val="00662DAB"/>
    <w:rsid w:val="006730B0"/>
    <w:rsid w:val="00673D6E"/>
    <w:rsid w:val="0067528F"/>
    <w:rsid w:val="00675BA6"/>
    <w:rsid w:val="00681044"/>
    <w:rsid w:val="0068236D"/>
    <w:rsid w:val="006825AE"/>
    <w:rsid w:val="00686376"/>
    <w:rsid w:val="00686FC3"/>
    <w:rsid w:val="006877D6"/>
    <w:rsid w:val="00687DF6"/>
    <w:rsid w:val="00691A07"/>
    <w:rsid w:val="00693637"/>
    <w:rsid w:val="006944F8"/>
    <w:rsid w:val="00694854"/>
    <w:rsid w:val="00694AAD"/>
    <w:rsid w:val="00696A94"/>
    <w:rsid w:val="006A052C"/>
    <w:rsid w:val="006A30DD"/>
    <w:rsid w:val="006A3BBC"/>
    <w:rsid w:val="006A559D"/>
    <w:rsid w:val="006B12BD"/>
    <w:rsid w:val="006B2134"/>
    <w:rsid w:val="006B61E0"/>
    <w:rsid w:val="006C182B"/>
    <w:rsid w:val="006C2921"/>
    <w:rsid w:val="006C2CBA"/>
    <w:rsid w:val="006C570F"/>
    <w:rsid w:val="006C5F50"/>
    <w:rsid w:val="006C6320"/>
    <w:rsid w:val="006D04AB"/>
    <w:rsid w:val="006D0ADE"/>
    <w:rsid w:val="006D0BD5"/>
    <w:rsid w:val="006D331A"/>
    <w:rsid w:val="006D3B24"/>
    <w:rsid w:val="006D5152"/>
    <w:rsid w:val="006D625E"/>
    <w:rsid w:val="006E0513"/>
    <w:rsid w:val="006E06CB"/>
    <w:rsid w:val="006E099E"/>
    <w:rsid w:val="006E1981"/>
    <w:rsid w:val="006E3D1C"/>
    <w:rsid w:val="006E6C1F"/>
    <w:rsid w:val="006E7D5A"/>
    <w:rsid w:val="006F189C"/>
    <w:rsid w:val="006F2ABD"/>
    <w:rsid w:val="006F5B45"/>
    <w:rsid w:val="006F67A0"/>
    <w:rsid w:val="00700205"/>
    <w:rsid w:val="00701CC4"/>
    <w:rsid w:val="00702478"/>
    <w:rsid w:val="00704924"/>
    <w:rsid w:val="007058CF"/>
    <w:rsid w:val="00705CF1"/>
    <w:rsid w:val="00706491"/>
    <w:rsid w:val="0070687F"/>
    <w:rsid w:val="00710B9D"/>
    <w:rsid w:val="007113CD"/>
    <w:rsid w:val="00717527"/>
    <w:rsid w:val="007203D1"/>
    <w:rsid w:val="00720CB3"/>
    <w:rsid w:val="0072127D"/>
    <w:rsid w:val="00722085"/>
    <w:rsid w:val="007225AA"/>
    <w:rsid w:val="00722DFC"/>
    <w:rsid w:val="00723F63"/>
    <w:rsid w:val="007242C9"/>
    <w:rsid w:val="00726B88"/>
    <w:rsid w:val="00731A6C"/>
    <w:rsid w:val="00731F9D"/>
    <w:rsid w:val="007323A1"/>
    <w:rsid w:val="00740F7A"/>
    <w:rsid w:val="00741773"/>
    <w:rsid w:val="00743F7E"/>
    <w:rsid w:val="007462AD"/>
    <w:rsid w:val="007464D0"/>
    <w:rsid w:val="007466FD"/>
    <w:rsid w:val="00746C72"/>
    <w:rsid w:val="007511DB"/>
    <w:rsid w:val="007533EF"/>
    <w:rsid w:val="00753595"/>
    <w:rsid w:val="00755306"/>
    <w:rsid w:val="007555F0"/>
    <w:rsid w:val="00760AA5"/>
    <w:rsid w:val="00761ABE"/>
    <w:rsid w:val="00763F1D"/>
    <w:rsid w:val="007657C2"/>
    <w:rsid w:val="00766585"/>
    <w:rsid w:val="00766759"/>
    <w:rsid w:val="00767B77"/>
    <w:rsid w:val="00771B44"/>
    <w:rsid w:val="00775BA8"/>
    <w:rsid w:val="007768CC"/>
    <w:rsid w:val="0077789D"/>
    <w:rsid w:val="00780EA0"/>
    <w:rsid w:val="00785C36"/>
    <w:rsid w:val="0078763F"/>
    <w:rsid w:val="007900F6"/>
    <w:rsid w:val="00791B5B"/>
    <w:rsid w:val="0079410A"/>
    <w:rsid w:val="00797AC8"/>
    <w:rsid w:val="007A236C"/>
    <w:rsid w:val="007A4003"/>
    <w:rsid w:val="007A502B"/>
    <w:rsid w:val="007A56E4"/>
    <w:rsid w:val="007A63C9"/>
    <w:rsid w:val="007B0296"/>
    <w:rsid w:val="007B203C"/>
    <w:rsid w:val="007B23CD"/>
    <w:rsid w:val="007B392A"/>
    <w:rsid w:val="007B70F1"/>
    <w:rsid w:val="007B7349"/>
    <w:rsid w:val="007C0800"/>
    <w:rsid w:val="007C2F5B"/>
    <w:rsid w:val="007C3E0F"/>
    <w:rsid w:val="007C3ECA"/>
    <w:rsid w:val="007C47CF"/>
    <w:rsid w:val="007C4E9C"/>
    <w:rsid w:val="007C688B"/>
    <w:rsid w:val="007D027B"/>
    <w:rsid w:val="007D0D82"/>
    <w:rsid w:val="007D202C"/>
    <w:rsid w:val="007D2461"/>
    <w:rsid w:val="007D30B6"/>
    <w:rsid w:val="007D391A"/>
    <w:rsid w:val="007D4A03"/>
    <w:rsid w:val="007D5EBC"/>
    <w:rsid w:val="007D6653"/>
    <w:rsid w:val="007E2085"/>
    <w:rsid w:val="007E4AE0"/>
    <w:rsid w:val="007F072B"/>
    <w:rsid w:val="007F0FEF"/>
    <w:rsid w:val="007F6EA6"/>
    <w:rsid w:val="007F7936"/>
    <w:rsid w:val="008002A1"/>
    <w:rsid w:val="00801E59"/>
    <w:rsid w:val="008027ED"/>
    <w:rsid w:val="00803A1D"/>
    <w:rsid w:val="00803BF7"/>
    <w:rsid w:val="00805A73"/>
    <w:rsid w:val="00806BA7"/>
    <w:rsid w:val="00807631"/>
    <w:rsid w:val="00810036"/>
    <w:rsid w:val="008126AE"/>
    <w:rsid w:val="008150F9"/>
    <w:rsid w:val="00815155"/>
    <w:rsid w:val="008205FB"/>
    <w:rsid w:val="0082094E"/>
    <w:rsid w:val="00820AC3"/>
    <w:rsid w:val="008211D9"/>
    <w:rsid w:val="00821F95"/>
    <w:rsid w:val="00825182"/>
    <w:rsid w:val="00826793"/>
    <w:rsid w:val="00827F5B"/>
    <w:rsid w:val="00831DBC"/>
    <w:rsid w:val="00836981"/>
    <w:rsid w:val="00837B16"/>
    <w:rsid w:val="008405CB"/>
    <w:rsid w:val="008405F8"/>
    <w:rsid w:val="00840FE0"/>
    <w:rsid w:val="00841864"/>
    <w:rsid w:val="00842A7D"/>
    <w:rsid w:val="008438C3"/>
    <w:rsid w:val="0084561F"/>
    <w:rsid w:val="008460E6"/>
    <w:rsid w:val="00847E48"/>
    <w:rsid w:val="00850035"/>
    <w:rsid w:val="00850392"/>
    <w:rsid w:val="00853EF4"/>
    <w:rsid w:val="00856054"/>
    <w:rsid w:val="00856AA0"/>
    <w:rsid w:val="00861094"/>
    <w:rsid w:val="00861E01"/>
    <w:rsid w:val="00863C0A"/>
    <w:rsid w:val="00871562"/>
    <w:rsid w:val="008719F4"/>
    <w:rsid w:val="00872607"/>
    <w:rsid w:val="00872D2B"/>
    <w:rsid w:val="00874D2D"/>
    <w:rsid w:val="0087542A"/>
    <w:rsid w:val="00881D4A"/>
    <w:rsid w:val="00881FE7"/>
    <w:rsid w:val="00882FAF"/>
    <w:rsid w:val="00890272"/>
    <w:rsid w:val="00890329"/>
    <w:rsid w:val="00893ACB"/>
    <w:rsid w:val="00893F01"/>
    <w:rsid w:val="00896C1C"/>
    <w:rsid w:val="008A047B"/>
    <w:rsid w:val="008A2705"/>
    <w:rsid w:val="008A59C1"/>
    <w:rsid w:val="008A6A3A"/>
    <w:rsid w:val="008B1574"/>
    <w:rsid w:val="008B15E4"/>
    <w:rsid w:val="008B1F07"/>
    <w:rsid w:val="008B6D4F"/>
    <w:rsid w:val="008C0845"/>
    <w:rsid w:val="008C1D3F"/>
    <w:rsid w:val="008C35DF"/>
    <w:rsid w:val="008C45EF"/>
    <w:rsid w:val="008C4C42"/>
    <w:rsid w:val="008C517C"/>
    <w:rsid w:val="008C55CB"/>
    <w:rsid w:val="008C79ED"/>
    <w:rsid w:val="008C7AE8"/>
    <w:rsid w:val="008C7BF1"/>
    <w:rsid w:val="008D026F"/>
    <w:rsid w:val="008D03C4"/>
    <w:rsid w:val="008D214B"/>
    <w:rsid w:val="008D236C"/>
    <w:rsid w:val="008D41E0"/>
    <w:rsid w:val="008D570D"/>
    <w:rsid w:val="008D61A1"/>
    <w:rsid w:val="008E09A7"/>
    <w:rsid w:val="008E2560"/>
    <w:rsid w:val="008E4438"/>
    <w:rsid w:val="008E464D"/>
    <w:rsid w:val="008E7F69"/>
    <w:rsid w:val="008F23A3"/>
    <w:rsid w:val="008F389A"/>
    <w:rsid w:val="008F5366"/>
    <w:rsid w:val="008F5871"/>
    <w:rsid w:val="008F7EE3"/>
    <w:rsid w:val="00903220"/>
    <w:rsid w:val="009068A5"/>
    <w:rsid w:val="00913072"/>
    <w:rsid w:val="00914FC7"/>
    <w:rsid w:val="0091673D"/>
    <w:rsid w:val="00922169"/>
    <w:rsid w:val="00925F50"/>
    <w:rsid w:val="0093196D"/>
    <w:rsid w:val="00932A9B"/>
    <w:rsid w:val="0093414E"/>
    <w:rsid w:val="00936B06"/>
    <w:rsid w:val="00943A52"/>
    <w:rsid w:val="00944CE0"/>
    <w:rsid w:val="0096085B"/>
    <w:rsid w:val="0096406B"/>
    <w:rsid w:val="0096607B"/>
    <w:rsid w:val="009675D2"/>
    <w:rsid w:val="00975578"/>
    <w:rsid w:val="00976920"/>
    <w:rsid w:val="00977FD3"/>
    <w:rsid w:val="00980FA1"/>
    <w:rsid w:val="0098320D"/>
    <w:rsid w:val="00984553"/>
    <w:rsid w:val="00984A0A"/>
    <w:rsid w:val="00984E7D"/>
    <w:rsid w:val="00985658"/>
    <w:rsid w:val="00990E64"/>
    <w:rsid w:val="0099629E"/>
    <w:rsid w:val="009964DF"/>
    <w:rsid w:val="009978C9"/>
    <w:rsid w:val="00997DC5"/>
    <w:rsid w:val="009A0AA5"/>
    <w:rsid w:val="009A336B"/>
    <w:rsid w:val="009A3ACB"/>
    <w:rsid w:val="009A4A0E"/>
    <w:rsid w:val="009A6520"/>
    <w:rsid w:val="009B0D04"/>
    <w:rsid w:val="009B1050"/>
    <w:rsid w:val="009B171F"/>
    <w:rsid w:val="009B302D"/>
    <w:rsid w:val="009B3A08"/>
    <w:rsid w:val="009B5A91"/>
    <w:rsid w:val="009C06E8"/>
    <w:rsid w:val="009C0E5F"/>
    <w:rsid w:val="009C136A"/>
    <w:rsid w:val="009D199C"/>
    <w:rsid w:val="009D223F"/>
    <w:rsid w:val="009D413D"/>
    <w:rsid w:val="009D6EE5"/>
    <w:rsid w:val="009E2ADD"/>
    <w:rsid w:val="009E2CFD"/>
    <w:rsid w:val="009E4504"/>
    <w:rsid w:val="009E4DF4"/>
    <w:rsid w:val="009E7E09"/>
    <w:rsid w:val="009F2783"/>
    <w:rsid w:val="009F3015"/>
    <w:rsid w:val="009F39F1"/>
    <w:rsid w:val="009F3CEA"/>
    <w:rsid w:val="009F5FF7"/>
    <w:rsid w:val="009F7437"/>
    <w:rsid w:val="00A0050A"/>
    <w:rsid w:val="00A00567"/>
    <w:rsid w:val="00A02648"/>
    <w:rsid w:val="00A0411A"/>
    <w:rsid w:val="00A04255"/>
    <w:rsid w:val="00A11223"/>
    <w:rsid w:val="00A11E83"/>
    <w:rsid w:val="00A1424B"/>
    <w:rsid w:val="00A14AE2"/>
    <w:rsid w:val="00A14FD7"/>
    <w:rsid w:val="00A154A5"/>
    <w:rsid w:val="00A15DFB"/>
    <w:rsid w:val="00A1604F"/>
    <w:rsid w:val="00A16EA8"/>
    <w:rsid w:val="00A16ECA"/>
    <w:rsid w:val="00A16F09"/>
    <w:rsid w:val="00A17933"/>
    <w:rsid w:val="00A17DA7"/>
    <w:rsid w:val="00A21BE9"/>
    <w:rsid w:val="00A22B6D"/>
    <w:rsid w:val="00A23D3E"/>
    <w:rsid w:val="00A24267"/>
    <w:rsid w:val="00A250FD"/>
    <w:rsid w:val="00A26713"/>
    <w:rsid w:val="00A2729E"/>
    <w:rsid w:val="00A274A8"/>
    <w:rsid w:val="00A27F34"/>
    <w:rsid w:val="00A3354A"/>
    <w:rsid w:val="00A3399F"/>
    <w:rsid w:val="00A361FF"/>
    <w:rsid w:val="00A37B9E"/>
    <w:rsid w:val="00A40ECD"/>
    <w:rsid w:val="00A41B3E"/>
    <w:rsid w:val="00A42095"/>
    <w:rsid w:val="00A46063"/>
    <w:rsid w:val="00A47832"/>
    <w:rsid w:val="00A51434"/>
    <w:rsid w:val="00A52983"/>
    <w:rsid w:val="00A5441F"/>
    <w:rsid w:val="00A55844"/>
    <w:rsid w:val="00A561B5"/>
    <w:rsid w:val="00A5633E"/>
    <w:rsid w:val="00A57970"/>
    <w:rsid w:val="00A605F8"/>
    <w:rsid w:val="00A66297"/>
    <w:rsid w:val="00A66A1E"/>
    <w:rsid w:val="00A70083"/>
    <w:rsid w:val="00A7052B"/>
    <w:rsid w:val="00A71017"/>
    <w:rsid w:val="00A75252"/>
    <w:rsid w:val="00A8010A"/>
    <w:rsid w:val="00A8118A"/>
    <w:rsid w:val="00A83C9B"/>
    <w:rsid w:val="00A84507"/>
    <w:rsid w:val="00A85409"/>
    <w:rsid w:val="00A859E6"/>
    <w:rsid w:val="00A85CFD"/>
    <w:rsid w:val="00A86CE2"/>
    <w:rsid w:val="00A879C7"/>
    <w:rsid w:val="00AA1DFF"/>
    <w:rsid w:val="00AA36C7"/>
    <w:rsid w:val="00AA53E7"/>
    <w:rsid w:val="00AB0336"/>
    <w:rsid w:val="00AB2227"/>
    <w:rsid w:val="00AB236C"/>
    <w:rsid w:val="00AB2417"/>
    <w:rsid w:val="00AB2902"/>
    <w:rsid w:val="00AB3290"/>
    <w:rsid w:val="00AB44F1"/>
    <w:rsid w:val="00AB58A2"/>
    <w:rsid w:val="00AB6520"/>
    <w:rsid w:val="00AB6D69"/>
    <w:rsid w:val="00AC2A1E"/>
    <w:rsid w:val="00AC2D1D"/>
    <w:rsid w:val="00AC49B9"/>
    <w:rsid w:val="00AC4E02"/>
    <w:rsid w:val="00AC6CD3"/>
    <w:rsid w:val="00AC6CE0"/>
    <w:rsid w:val="00AC6FEB"/>
    <w:rsid w:val="00AC77C0"/>
    <w:rsid w:val="00AD0811"/>
    <w:rsid w:val="00AD22FD"/>
    <w:rsid w:val="00AD3FB1"/>
    <w:rsid w:val="00AD4827"/>
    <w:rsid w:val="00AD5066"/>
    <w:rsid w:val="00AD65AC"/>
    <w:rsid w:val="00AD796E"/>
    <w:rsid w:val="00AE3E07"/>
    <w:rsid w:val="00AE44B8"/>
    <w:rsid w:val="00AE5040"/>
    <w:rsid w:val="00AE6373"/>
    <w:rsid w:val="00AE7F9E"/>
    <w:rsid w:val="00AF020D"/>
    <w:rsid w:val="00AF7AA6"/>
    <w:rsid w:val="00AF7FC9"/>
    <w:rsid w:val="00B06BAE"/>
    <w:rsid w:val="00B0784D"/>
    <w:rsid w:val="00B1042A"/>
    <w:rsid w:val="00B11604"/>
    <w:rsid w:val="00B123FA"/>
    <w:rsid w:val="00B12D86"/>
    <w:rsid w:val="00B14855"/>
    <w:rsid w:val="00B1672E"/>
    <w:rsid w:val="00B172BA"/>
    <w:rsid w:val="00B17787"/>
    <w:rsid w:val="00B219EE"/>
    <w:rsid w:val="00B22052"/>
    <w:rsid w:val="00B22DD6"/>
    <w:rsid w:val="00B23715"/>
    <w:rsid w:val="00B23E80"/>
    <w:rsid w:val="00B240B2"/>
    <w:rsid w:val="00B25711"/>
    <w:rsid w:val="00B26E68"/>
    <w:rsid w:val="00B32C43"/>
    <w:rsid w:val="00B36DD6"/>
    <w:rsid w:val="00B51632"/>
    <w:rsid w:val="00B530A6"/>
    <w:rsid w:val="00B53E38"/>
    <w:rsid w:val="00B5484E"/>
    <w:rsid w:val="00B55798"/>
    <w:rsid w:val="00B55BCF"/>
    <w:rsid w:val="00B61A2F"/>
    <w:rsid w:val="00B6216F"/>
    <w:rsid w:val="00B63849"/>
    <w:rsid w:val="00B63A88"/>
    <w:rsid w:val="00B64903"/>
    <w:rsid w:val="00B66F57"/>
    <w:rsid w:val="00B6778C"/>
    <w:rsid w:val="00B71707"/>
    <w:rsid w:val="00B72922"/>
    <w:rsid w:val="00B7548B"/>
    <w:rsid w:val="00B75CC0"/>
    <w:rsid w:val="00B80CB5"/>
    <w:rsid w:val="00B81F3D"/>
    <w:rsid w:val="00B82794"/>
    <w:rsid w:val="00B847E5"/>
    <w:rsid w:val="00B86065"/>
    <w:rsid w:val="00B87285"/>
    <w:rsid w:val="00B87A92"/>
    <w:rsid w:val="00B9794F"/>
    <w:rsid w:val="00B97B98"/>
    <w:rsid w:val="00BA0D5E"/>
    <w:rsid w:val="00BA2B8B"/>
    <w:rsid w:val="00BA2CC1"/>
    <w:rsid w:val="00BA30D3"/>
    <w:rsid w:val="00BA5F54"/>
    <w:rsid w:val="00BA7203"/>
    <w:rsid w:val="00BA7B0F"/>
    <w:rsid w:val="00BB1975"/>
    <w:rsid w:val="00BB19DF"/>
    <w:rsid w:val="00BB2026"/>
    <w:rsid w:val="00BB2660"/>
    <w:rsid w:val="00BB2912"/>
    <w:rsid w:val="00BB438D"/>
    <w:rsid w:val="00BB4B0D"/>
    <w:rsid w:val="00BB7F92"/>
    <w:rsid w:val="00BC03D9"/>
    <w:rsid w:val="00BC3E18"/>
    <w:rsid w:val="00BC44B9"/>
    <w:rsid w:val="00BC45A1"/>
    <w:rsid w:val="00BC633B"/>
    <w:rsid w:val="00BC63B6"/>
    <w:rsid w:val="00BC6715"/>
    <w:rsid w:val="00BC6778"/>
    <w:rsid w:val="00BC76B3"/>
    <w:rsid w:val="00BD0827"/>
    <w:rsid w:val="00BD16CA"/>
    <w:rsid w:val="00BD53F7"/>
    <w:rsid w:val="00BD5743"/>
    <w:rsid w:val="00BE48C1"/>
    <w:rsid w:val="00BE4E1B"/>
    <w:rsid w:val="00BE6F78"/>
    <w:rsid w:val="00BF3388"/>
    <w:rsid w:val="00BF36E1"/>
    <w:rsid w:val="00BF43B4"/>
    <w:rsid w:val="00BF5563"/>
    <w:rsid w:val="00BF708C"/>
    <w:rsid w:val="00C00BE7"/>
    <w:rsid w:val="00C0186A"/>
    <w:rsid w:val="00C027E7"/>
    <w:rsid w:val="00C02863"/>
    <w:rsid w:val="00C039E5"/>
    <w:rsid w:val="00C0411C"/>
    <w:rsid w:val="00C05447"/>
    <w:rsid w:val="00C11F80"/>
    <w:rsid w:val="00C12164"/>
    <w:rsid w:val="00C13400"/>
    <w:rsid w:val="00C13B8E"/>
    <w:rsid w:val="00C14E24"/>
    <w:rsid w:val="00C156D6"/>
    <w:rsid w:val="00C164C0"/>
    <w:rsid w:val="00C16F9E"/>
    <w:rsid w:val="00C21966"/>
    <w:rsid w:val="00C2344A"/>
    <w:rsid w:val="00C257A2"/>
    <w:rsid w:val="00C305AA"/>
    <w:rsid w:val="00C3594C"/>
    <w:rsid w:val="00C35C34"/>
    <w:rsid w:val="00C35F2D"/>
    <w:rsid w:val="00C36C08"/>
    <w:rsid w:val="00C425D0"/>
    <w:rsid w:val="00C46225"/>
    <w:rsid w:val="00C51D5E"/>
    <w:rsid w:val="00C52D93"/>
    <w:rsid w:val="00C53048"/>
    <w:rsid w:val="00C555B8"/>
    <w:rsid w:val="00C55B38"/>
    <w:rsid w:val="00C5643E"/>
    <w:rsid w:val="00C6204E"/>
    <w:rsid w:val="00C63AAD"/>
    <w:rsid w:val="00C6416A"/>
    <w:rsid w:val="00C64459"/>
    <w:rsid w:val="00C658A6"/>
    <w:rsid w:val="00C6649C"/>
    <w:rsid w:val="00C66AC1"/>
    <w:rsid w:val="00C6724D"/>
    <w:rsid w:val="00C701E7"/>
    <w:rsid w:val="00C71258"/>
    <w:rsid w:val="00C71915"/>
    <w:rsid w:val="00C71DD8"/>
    <w:rsid w:val="00C73C66"/>
    <w:rsid w:val="00C8114E"/>
    <w:rsid w:val="00C832B9"/>
    <w:rsid w:val="00C8467D"/>
    <w:rsid w:val="00C84D0E"/>
    <w:rsid w:val="00C85129"/>
    <w:rsid w:val="00C93690"/>
    <w:rsid w:val="00C95022"/>
    <w:rsid w:val="00C95C40"/>
    <w:rsid w:val="00C96F8D"/>
    <w:rsid w:val="00CA02A6"/>
    <w:rsid w:val="00CA2137"/>
    <w:rsid w:val="00CA7308"/>
    <w:rsid w:val="00CA78FC"/>
    <w:rsid w:val="00CB0058"/>
    <w:rsid w:val="00CB033D"/>
    <w:rsid w:val="00CB05D2"/>
    <w:rsid w:val="00CB1E72"/>
    <w:rsid w:val="00CB3382"/>
    <w:rsid w:val="00CB3E15"/>
    <w:rsid w:val="00CB4EEF"/>
    <w:rsid w:val="00CB6720"/>
    <w:rsid w:val="00CB6C1C"/>
    <w:rsid w:val="00CC0768"/>
    <w:rsid w:val="00CC18E7"/>
    <w:rsid w:val="00CC2456"/>
    <w:rsid w:val="00CC35DD"/>
    <w:rsid w:val="00CD155A"/>
    <w:rsid w:val="00CD1699"/>
    <w:rsid w:val="00CD1976"/>
    <w:rsid w:val="00CD2ADB"/>
    <w:rsid w:val="00CD43C8"/>
    <w:rsid w:val="00CD68E1"/>
    <w:rsid w:val="00CD69EB"/>
    <w:rsid w:val="00CE047E"/>
    <w:rsid w:val="00CE12F5"/>
    <w:rsid w:val="00CE2784"/>
    <w:rsid w:val="00CE27D5"/>
    <w:rsid w:val="00CE2B12"/>
    <w:rsid w:val="00CE3C7F"/>
    <w:rsid w:val="00CE3DAD"/>
    <w:rsid w:val="00CE43B3"/>
    <w:rsid w:val="00CE445F"/>
    <w:rsid w:val="00CE475D"/>
    <w:rsid w:val="00CE7692"/>
    <w:rsid w:val="00CF4AEC"/>
    <w:rsid w:val="00CF64C3"/>
    <w:rsid w:val="00CF6EA4"/>
    <w:rsid w:val="00D04398"/>
    <w:rsid w:val="00D07B2C"/>
    <w:rsid w:val="00D10ACF"/>
    <w:rsid w:val="00D1106F"/>
    <w:rsid w:val="00D1168D"/>
    <w:rsid w:val="00D13825"/>
    <w:rsid w:val="00D158EE"/>
    <w:rsid w:val="00D2026E"/>
    <w:rsid w:val="00D20A33"/>
    <w:rsid w:val="00D21BCD"/>
    <w:rsid w:val="00D2221E"/>
    <w:rsid w:val="00D22BF8"/>
    <w:rsid w:val="00D26798"/>
    <w:rsid w:val="00D270AC"/>
    <w:rsid w:val="00D27E91"/>
    <w:rsid w:val="00D30C02"/>
    <w:rsid w:val="00D30CD8"/>
    <w:rsid w:val="00D33661"/>
    <w:rsid w:val="00D33F1A"/>
    <w:rsid w:val="00D34F92"/>
    <w:rsid w:val="00D3779B"/>
    <w:rsid w:val="00D40F82"/>
    <w:rsid w:val="00D450E7"/>
    <w:rsid w:val="00D47CE6"/>
    <w:rsid w:val="00D47D81"/>
    <w:rsid w:val="00D5278F"/>
    <w:rsid w:val="00D54470"/>
    <w:rsid w:val="00D55A9C"/>
    <w:rsid w:val="00D56CDF"/>
    <w:rsid w:val="00D57568"/>
    <w:rsid w:val="00D60617"/>
    <w:rsid w:val="00D63073"/>
    <w:rsid w:val="00D667CD"/>
    <w:rsid w:val="00D67248"/>
    <w:rsid w:val="00D71BB0"/>
    <w:rsid w:val="00D71E49"/>
    <w:rsid w:val="00D72823"/>
    <w:rsid w:val="00D75519"/>
    <w:rsid w:val="00D75A3C"/>
    <w:rsid w:val="00D7673C"/>
    <w:rsid w:val="00D76D9F"/>
    <w:rsid w:val="00D77799"/>
    <w:rsid w:val="00D858BF"/>
    <w:rsid w:val="00D86E27"/>
    <w:rsid w:val="00D876E3"/>
    <w:rsid w:val="00D944EF"/>
    <w:rsid w:val="00D95AA7"/>
    <w:rsid w:val="00DA0DFA"/>
    <w:rsid w:val="00DA7953"/>
    <w:rsid w:val="00DB2150"/>
    <w:rsid w:val="00DB6DB3"/>
    <w:rsid w:val="00DC0369"/>
    <w:rsid w:val="00DC3603"/>
    <w:rsid w:val="00DC6E9D"/>
    <w:rsid w:val="00DC7C19"/>
    <w:rsid w:val="00DD04CD"/>
    <w:rsid w:val="00DD2408"/>
    <w:rsid w:val="00DD73E9"/>
    <w:rsid w:val="00DD7763"/>
    <w:rsid w:val="00DD7AF3"/>
    <w:rsid w:val="00DD7D54"/>
    <w:rsid w:val="00DE023A"/>
    <w:rsid w:val="00DE0AFF"/>
    <w:rsid w:val="00DE2AE1"/>
    <w:rsid w:val="00DF17A7"/>
    <w:rsid w:val="00DF58EE"/>
    <w:rsid w:val="00DF60C8"/>
    <w:rsid w:val="00DF659D"/>
    <w:rsid w:val="00E01E70"/>
    <w:rsid w:val="00E0311F"/>
    <w:rsid w:val="00E031FE"/>
    <w:rsid w:val="00E036AA"/>
    <w:rsid w:val="00E03C0C"/>
    <w:rsid w:val="00E05D5D"/>
    <w:rsid w:val="00E06413"/>
    <w:rsid w:val="00E06875"/>
    <w:rsid w:val="00E10698"/>
    <w:rsid w:val="00E12175"/>
    <w:rsid w:val="00E130A4"/>
    <w:rsid w:val="00E1449A"/>
    <w:rsid w:val="00E16F3C"/>
    <w:rsid w:val="00E20CEF"/>
    <w:rsid w:val="00E25016"/>
    <w:rsid w:val="00E255A9"/>
    <w:rsid w:val="00E27FBE"/>
    <w:rsid w:val="00E3222A"/>
    <w:rsid w:val="00E32BD0"/>
    <w:rsid w:val="00E33946"/>
    <w:rsid w:val="00E33C14"/>
    <w:rsid w:val="00E4354A"/>
    <w:rsid w:val="00E4498D"/>
    <w:rsid w:val="00E468A4"/>
    <w:rsid w:val="00E46B06"/>
    <w:rsid w:val="00E5202A"/>
    <w:rsid w:val="00E54F49"/>
    <w:rsid w:val="00E56C93"/>
    <w:rsid w:val="00E56F5D"/>
    <w:rsid w:val="00E60118"/>
    <w:rsid w:val="00E63CFC"/>
    <w:rsid w:val="00E6443A"/>
    <w:rsid w:val="00E710D0"/>
    <w:rsid w:val="00E71BD6"/>
    <w:rsid w:val="00E72313"/>
    <w:rsid w:val="00E72D90"/>
    <w:rsid w:val="00E73126"/>
    <w:rsid w:val="00E73327"/>
    <w:rsid w:val="00E812E5"/>
    <w:rsid w:val="00E81FAA"/>
    <w:rsid w:val="00E83444"/>
    <w:rsid w:val="00E9196B"/>
    <w:rsid w:val="00E92B3F"/>
    <w:rsid w:val="00E93D6C"/>
    <w:rsid w:val="00E9433C"/>
    <w:rsid w:val="00E944FC"/>
    <w:rsid w:val="00EA257C"/>
    <w:rsid w:val="00EA44A1"/>
    <w:rsid w:val="00EA5637"/>
    <w:rsid w:val="00EA65BA"/>
    <w:rsid w:val="00EB0213"/>
    <w:rsid w:val="00EB2634"/>
    <w:rsid w:val="00EB2E6C"/>
    <w:rsid w:val="00EB54C4"/>
    <w:rsid w:val="00EB71DA"/>
    <w:rsid w:val="00EB7A7D"/>
    <w:rsid w:val="00EC2630"/>
    <w:rsid w:val="00EC2CB0"/>
    <w:rsid w:val="00EC3823"/>
    <w:rsid w:val="00EC3ADF"/>
    <w:rsid w:val="00EC4EAE"/>
    <w:rsid w:val="00ED0CBC"/>
    <w:rsid w:val="00ED129A"/>
    <w:rsid w:val="00ED4DF2"/>
    <w:rsid w:val="00ED6F03"/>
    <w:rsid w:val="00ED7523"/>
    <w:rsid w:val="00ED7CBC"/>
    <w:rsid w:val="00EE7068"/>
    <w:rsid w:val="00EF0DF3"/>
    <w:rsid w:val="00EF4577"/>
    <w:rsid w:val="00EF4E74"/>
    <w:rsid w:val="00F010F7"/>
    <w:rsid w:val="00F01B30"/>
    <w:rsid w:val="00F04D9F"/>
    <w:rsid w:val="00F05787"/>
    <w:rsid w:val="00F06927"/>
    <w:rsid w:val="00F0727B"/>
    <w:rsid w:val="00F145C2"/>
    <w:rsid w:val="00F146A8"/>
    <w:rsid w:val="00F15129"/>
    <w:rsid w:val="00F15548"/>
    <w:rsid w:val="00F15897"/>
    <w:rsid w:val="00F21617"/>
    <w:rsid w:val="00F22043"/>
    <w:rsid w:val="00F22DF5"/>
    <w:rsid w:val="00F23F81"/>
    <w:rsid w:val="00F259A9"/>
    <w:rsid w:val="00F3028E"/>
    <w:rsid w:val="00F32897"/>
    <w:rsid w:val="00F354F8"/>
    <w:rsid w:val="00F36BD6"/>
    <w:rsid w:val="00F376C1"/>
    <w:rsid w:val="00F377E4"/>
    <w:rsid w:val="00F37C54"/>
    <w:rsid w:val="00F411E6"/>
    <w:rsid w:val="00F4188E"/>
    <w:rsid w:val="00F41DD7"/>
    <w:rsid w:val="00F42492"/>
    <w:rsid w:val="00F436A7"/>
    <w:rsid w:val="00F453EB"/>
    <w:rsid w:val="00F546D2"/>
    <w:rsid w:val="00F54C26"/>
    <w:rsid w:val="00F54CF1"/>
    <w:rsid w:val="00F61DEB"/>
    <w:rsid w:val="00F6741B"/>
    <w:rsid w:val="00F675C7"/>
    <w:rsid w:val="00F71793"/>
    <w:rsid w:val="00F71EEA"/>
    <w:rsid w:val="00F71FB8"/>
    <w:rsid w:val="00F72695"/>
    <w:rsid w:val="00F72D2C"/>
    <w:rsid w:val="00F72D6C"/>
    <w:rsid w:val="00F76A13"/>
    <w:rsid w:val="00F80599"/>
    <w:rsid w:val="00F82D32"/>
    <w:rsid w:val="00F868C9"/>
    <w:rsid w:val="00F86C41"/>
    <w:rsid w:val="00F909EF"/>
    <w:rsid w:val="00F90FBA"/>
    <w:rsid w:val="00F9141D"/>
    <w:rsid w:val="00F97084"/>
    <w:rsid w:val="00F9749B"/>
    <w:rsid w:val="00F97F35"/>
    <w:rsid w:val="00FA0018"/>
    <w:rsid w:val="00FA1647"/>
    <w:rsid w:val="00FA2D04"/>
    <w:rsid w:val="00FA30AF"/>
    <w:rsid w:val="00FA4089"/>
    <w:rsid w:val="00FA4DF5"/>
    <w:rsid w:val="00FA5CF9"/>
    <w:rsid w:val="00FA61B6"/>
    <w:rsid w:val="00FA785E"/>
    <w:rsid w:val="00FB14BE"/>
    <w:rsid w:val="00FB3A8B"/>
    <w:rsid w:val="00FB42A6"/>
    <w:rsid w:val="00FC05E2"/>
    <w:rsid w:val="00FC0D85"/>
    <w:rsid w:val="00FC16B1"/>
    <w:rsid w:val="00FC508B"/>
    <w:rsid w:val="00FD418A"/>
    <w:rsid w:val="00FD475A"/>
    <w:rsid w:val="00FE11C5"/>
    <w:rsid w:val="00FE16E1"/>
    <w:rsid w:val="00FE26E6"/>
    <w:rsid w:val="00FE312F"/>
    <w:rsid w:val="00FE5395"/>
    <w:rsid w:val="00FE7567"/>
    <w:rsid w:val="00FE772D"/>
    <w:rsid w:val="00FF1435"/>
    <w:rsid w:val="00FF300F"/>
    <w:rsid w:val="00FF50D8"/>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E6"/>
  </w:style>
  <w:style w:type="paragraph" w:styleId="1">
    <w:name w:val="heading 1"/>
    <w:basedOn w:val="a"/>
    <w:next w:val="a"/>
    <w:link w:val="10"/>
    <w:qFormat/>
    <w:rsid w:val="00063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370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III,Знак20"/>
    <w:basedOn w:val="a"/>
    <w:next w:val="a"/>
    <w:link w:val="30"/>
    <w:qFormat/>
    <w:rsid w:val="001731E6"/>
    <w:pPr>
      <w:keepNext/>
      <w:spacing w:before="120" w:after="0" w:line="240" w:lineRule="auto"/>
      <w:jc w:val="center"/>
      <w:outlineLvl w:val="2"/>
    </w:pPr>
    <w:rPr>
      <w:rFonts w:ascii="Times New Roman" w:eastAsia="Times New Roman" w:hAnsi="Times New Roman" w:cs="Times New Roman"/>
      <w:b/>
      <w:sz w:val="26"/>
      <w:szCs w:val="20"/>
      <w:lang w:eastAsia="ru-RU"/>
    </w:rPr>
  </w:style>
  <w:style w:type="paragraph" w:styleId="8">
    <w:name w:val="heading 8"/>
    <w:basedOn w:val="a"/>
    <w:next w:val="a"/>
    <w:link w:val="80"/>
    <w:qFormat/>
    <w:rsid w:val="002D16B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III Знак,Знак20 Знак"/>
    <w:basedOn w:val="a0"/>
    <w:link w:val="3"/>
    <w:rsid w:val="001731E6"/>
    <w:rPr>
      <w:rFonts w:ascii="Times New Roman" w:eastAsia="Times New Roman" w:hAnsi="Times New Roman" w:cs="Times New Roman"/>
      <w:b/>
      <w:sz w:val="26"/>
      <w:szCs w:val="20"/>
      <w:lang w:eastAsia="ru-RU"/>
    </w:rPr>
  </w:style>
  <w:style w:type="paragraph" w:styleId="a3">
    <w:name w:val="Balloon Text"/>
    <w:basedOn w:val="a"/>
    <w:link w:val="a4"/>
    <w:semiHidden/>
    <w:unhideWhenUsed/>
    <w:rsid w:val="001731E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731E6"/>
    <w:rPr>
      <w:rFonts w:ascii="Tahoma" w:hAnsi="Tahoma" w:cs="Tahoma"/>
      <w:sz w:val="16"/>
      <w:szCs w:val="16"/>
    </w:rPr>
  </w:style>
  <w:style w:type="character" w:styleId="a5">
    <w:name w:val="Hyperlink"/>
    <w:uiPriority w:val="99"/>
    <w:rsid w:val="000632A4"/>
    <w:rPr>
      <w:color w:val="000000"/>
      <w:u w:val="single"/>
    </w:rPr>
  </w:style>
  <w:style w:type="character" w:customStyle="1" w:styleId="10">
    <w:name w:val="Заголовок 1 Знак"/>
    <w:basedOn w:val="a0"/>
    <w:link w:val="1"/>
    <w:rsid w:val="000632A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0632A4"/>
    <w:pPr>
      <w:outlineLvl w:val="9"/>
    </w:pPr>
    <w:rPr>
      <w:lang w:eastAsia="ru-RU"/>
    </w:rPr>
  </w:style>
  <w:style w:type="paragraph" w:styleId="31">
    <w:name w:val="toc 3"/>
    <w:basedOn w:val="a"/>
    <w:next w:val="a"/>
    <w:autoRedefine/>
    <w:uiPriority w:val="39"/>
    <w:unhideWhenUsed/>
    <w:rsid w:val="000632A4"/>
    <w:pPr>
      <w:spacing w:after="100"/>
      <w:ind w:left="440"/>
    </w:pPr>
  </w:style>
  <w:style w:type="paragraph" w:styleId="21">
    <w:name w:val="toc 2"/>
    <w:basedOn w:val="a"/>
    <w:next w:val="a"/>
    <w:autoRedefine/>
    <w:uiPriority w:val="39"/>
    <w:unhideWhenUsed/>
    <w:rsid w:val="000632A4"/>
    <w:pPr>
      <w:tabs>
        <w:tab w:val="right" w:leader="dot" w:pos="9345"/>
      </w:tabs>
      <w:spacing w:after="100"/>
      <w:ind w:left="426"/>
      <w:jc w:val="both"/>
    </w:pPr>
  </w:style>
  <w:style w:type="paragraph" w:styleId="a7">
    <w:name w:val="No Spacing"/>
    <w:link w:val="a8"/>
    <w:uiPriority w:val="1"/>
    <w:qFormat/>
    <w:rsid w:val="000632A4"/>
    <w:pPr>
      <w:spacing w:after="0" w:line="240" w:lineRule="auto"/>
    </w:pPr>
    <w:rPr>
      <w:rFonts w:ascii="Calibri" w:eastAsia="Calibri" w:hAnsi="Calibri" w:cs="Times New Roman"/>
    </w:rPr>
  </w:style>
  <w:style w:type="paragraph" w:customStyle="1" w:styleId="ConsPlusTitle">
    <w:name w:val="ConsPlusTitle"/>
    <w:rsid w:val="000632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unhideWhenUsed/>
    <w:rsid w:val="004513FB"/>
    <w:pPr>
      <w:spacing w:after="0" w:line="240" w:lineRule="auto"/>
    </w:pPr>
    <w:rPr>
      <w:rFonts w:ascii="Calibri" w:eastAsia="Times New Roman" w:hAnsi="Calibri" w:cs="Times New Roman"/>
      <w:sz w:val="20"/>
      <w:szCs w:val="20"/>
      <w:lang w:eastAsia="ru-RU"/>
    </w:rPr>
  </w:style>
  <w:style w:type="character" w:customStyle="1" w:styleId="aa">
    <w:name w:val="Текст сноски Знак"/>
    <w:basedOn w:val="a0"/>
    <w:link w:val="a9"/>
    <w:rsid w:val="004513FB"/>
    <w:rPr>
      <w:rFonts w:ascii="Calibri" w:eastAsia="Times New Roman" w:hAnsi="Calibri" w:cs="Times New Roman"/>
      <w:sz w:val="20"/>
      <w:szCs w:val="20"/>
      <w:lang w:eastAsia="ru-RU"/>
    </w:rPr>
  </w:style>
  <w:style w:type="character" w:styleId="ab">
    <w:name w:val="footnote reference"/>
    <w:unhideWhenUsed/>
    <w:rsid w:val="004513FB"/>
    <w:rPr>
      <w:vertAlign w:val="superscript"/>
    </w:rPr>
  </w:style>
  <w:style w:type="table" w:styleId="ac">
    <w:name w:val="Table Grid"/>
    <w:basedOn w:val="a1"/>
    <w:uiPriority w:val="59"/>
    <w:rsid w:val="0045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370D6"/>
    <w:rPr>
      <w:rFonts w:asciiTheme="majorHAnsi" w:eastAsiaTheme="majorEastAsia" w:hAnsiTheme="majorHAnsi" w:cstheme="majorBidi"/>
      <w:b/>
      <w:bCs/>
      <w:color w:val="4F81BD" w:themeColor="accent1"/>
      <w:sz w:val="26"/>
      <w:szCs w:val="26"/>
    </w:rPr>
  </w:style>
  <w:style w:type="paragraph" w:customStyle="1" w:styleId="Standard">
    <w:name w:val="Standard"/>
    <w:rsid w:val="00E72D90"/>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main">
    <w:name w:val="main"/>
    <w:basedOn w:val="a"/>
    <w:qFormat/>
    <w:rsid w:val="00E72D90"/>
    <w:pPr>
      <w:spacing w:after="80" w:line="240" w:lineRule="auto"/>
      <w:ind w:firstLine="709"/>
      <w:jc w:val="both"/>
    </w:pPr>
    <w:rPr>
      <w:rFonts w:ascii="Times New Roman" w:eastAsia="Times New Roman" w:hAnsi="Times New Roman" w:cs="Times New Roman"/>
      <w:sz w:val="26"/>
      <w:szCs w:val="26"/>
      <w:lang w:eastAsia="ru-RU"/>
    </w:rPr>
  </w:style>
  <w:style w:type="paragraph" w:styleId="ad">
    <w:name w:val="List Paragraph"/>
    <w:basedOn w:val="a"/>
    <w:uiPriority w:val="34"/>
    <w:qFormat/>
    <w:rsid w:val="00E72D90"/>
    <w:pPr>
      <w:ind w:left="720"/>
      <w:contextualSpacing/>
    </w:pPr>
  </w:style>
  <w:style w:type="character" w:customStyle="1" w:styleId="a8">
    <w:name w:val="Без интервала Знак"/>
    <w:link w:val="a7"/>
    <w:uiPriority w:val="1"/>
    <w:locked/>
    <w:rsid w:val="0020341A"/>
    <w:rPr>
      <w:rFonts w:ascii="Calibri" w:eastAsia="Calibri" w:hAnsi="Calibri" w:cs="Times New Roman"/>
    </w:rPr>
  </w:style>
  <w:style w:type="paragraph" w:styleId="ae">
    <w:name w:val="Body Text"/>
    <w:aliases w:val="Body Text Char"/>
    <w:basedOn w:val="a"/>
    <w:link w:val="af"/>
    <w:rsid w:val="00454F9E"/>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aliases w:val="Body Text Char Знак"/>
    <w:basedOn w:val="a0"/>
    <w:link w:val="ae"/>
    <w:rsid w:val="00454F9E"/>
    <w:rPr>
      <w:rFonts w:ascii="Times New Roman" w:eastAsia="Times New Roman" w:hAnsi="Times New Roman" w:cs="Times New Roman"/>
      <w:sz w:val="24"/>
      <w:szCs w:val="24"/>
      <w:lang w:eastAsia="ar-SA"/>
    </w:rPr>
  </w:style>
  <w:style w:type="table" w:customStyle="1" w:styleId="22">
    <w:name w:val="Сетка таблицы2"/>
    <w:basedOn w:val="a1"/>
    <w:next w:val="ac"/>
    <w:uiPriority w:val="59"/>
    <w:rsid w:val="006D0AD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2D16B7"/>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2D16B7"/>
  </w:style>
  <w:style w:type="numbering" w:customStyle="1" w:styleId="110">
    <w:name w:val="Нет списка11"/>
    <w:next w:val="a2"/>
    <w:uiPriority w:val="99"/>
    <w:semiHidden/>
    <w:unhideWhenUsed/>
    <w:rsid w:val="002D16B7"/>
  </w:style>
  <w:style w:type="paragraph" w:styleId="af0">
    <w:name w:val="Normal (Web)"/>
    <w:basedOn w:val="a"/>
    <w:link w:val="af1"/>
    <w:uiPriority w:val="99"/>
    <w:rsid w:val="002D16B7"/>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f1">
    <w:name w:val="Обычный (веб) Знак"/>
    <w:link w:val="af0"/>
    <w:locked/>
    <w:rsid w:val="002D16B7"/>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2D16B7"/>
    <w:pPr>
      <w:spacing w:after="0" w:line="240" w:lineRule="auto"/>
      <w:ind w:firstLine="720"/>
      <w:jc w:val="center"/>
    </w:pPr>
    <w:rPr>
      <w:rFonts w:ascii="Times New Roman" w:eastAsia="Times New Roman" w:hAnsi="Times New Roman" w:cs="Times New Roman"/>
      <w:b/>
      <w:bCs/>
      <w:sz w:val="24"/>
      <w:szCs w:val="24"/>
      <w:lang w:eastAsia="ar-SA"/>
    </w:rPr>
  </w:style>
  <w:style w:type="paragraph" w:customStyle="1" w:styleId="ConsNormal">
    <w:name w:val="ConsNormal"/>
    <w:rsid w:val="002D1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2D16B7"/>
    <w:pPr>
      <w:spacing w:after="0" w:line="240" w:lineRule="auto"/>
      <w:ind w:firstLine="567"/>
    </w:pPr>
    <w:rPr>
      <w:rFonts w:ascii="Times New Roman" w:eastAsia="Times New Roman" w:hAnsi="Times New Roman" w:cs="Times New Roman"/>
      <w:sz w:val="24"/>
      <w:szCs w:val="24"/>
      <w:lang w:eastAsia="ar-SA"/>
    </w:rPr>
  </w:style>
  <w:style w:type="paragraph" w:customStyle="1" w:styleId="II">
    <w:name w:val="II"/>
    <w:basedOn w:val="2"/>
    <w:rsid w:val="002D16B7"/>
    <w:pPr>
      <w:keepNext w:val="0"/>
      <w:keepLines w:val="0"/>
      <w:spacing w:before="0" w:after="120" w:line="240" w:lineRule="auto"/>
      <w:ind w:firstLine="720"/>
    </w:pPr>
    <w:rPr>
      <w:rFonts w:ascii="Times New Roman" w:eastAsia="Times New Roman" w:hAnsi="Times New Roman" w:cs="Times New Roman"/>
      <w:bCs w:val="0"/>
      <w:color w:val="auto"/>
      <w:szCs w:val="20"/>
      <w:lang w:eastAsia="ar-SA"/>
    </w:rPr>
  </w:style>
  <w:style w:type="character" w:customStyle="1" w:styleId="23">
    <w:name w:val="Основной текст (2)_"/>
    <w:rsid w:val="002D16B7"/>
    <w:rPr>
      <w:rFonts w:ascii="Arial" w:hAnsi="Arial" w:cs="Arial"/>
      <w:spacing w:val="0"/>
      <w:sz w:val="24"/>
      <w:szCs w:val="24"/>
    </w:rPr>
  </w:style>
  <w:style w:type="character" w:styleId="af2">
    <w:name w:val="Emphasis"/>
    <w:uiPriority w:val="20"/>
    <w:qFormat/>
    <w:rsid w:val="002D16B7"/>
    <w:rPr>
      <w:i/>
      <w:iCs/>
    </w:rPr>
  </w:style>
  <w:style w:type="paragraph" w:customStyle="1" w:styleId="12">
    <w:name w:val="Обычный1"/>
    <w:basedOn w:val="a"/>
    <w:rsid w:val="002D16B7"/>
    <w:pPr>
      <w:widowControl w:val="0"/>
      <w:spacing w:after="0" w:line="240" w:lineRule="auto"/>
    </w:pPr>
    <w:rPr>
      <w:rFonts w:ascii="Times New Roman" w:eastAsia="Times New Roman" w:hAnsi="Times New Roman" w:cs="Times New Roman"/>
      <w:sz w:val="20"/>
      <w:szCs w:val="20"/>
      <w:lang w:eastAsia="ru-RU"/>
    </w:rPr>
  </w:style>
  <w:style w:type="paragraph" w:styleId="af3">
    <w:name w:val="Body Text Indent"/>
    <w:basedOn w:val="a"/>
    <w:link w:val="af4"/>
    <w:rsid w:val="002D16B7"/>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2D16B7"/>
    <w:rPr>
      <w:rFonts w:ascii="Times New Roman" w:eastAsia="Times New Roman" w:hAnsi="Times New Roman" w:cs="Times New Roman"/>
      <w:sz w:val="24"/>
      <w:szCs w:val="24"/>
      <w:lang w:eastAsia="ru-RU"/>
    </w:rPr>
  </w:style>
  <w:style w:type="character" w:customStyle="1" w:styleId="af5">
    <w:name w:val="Цветовое выделение"/>
    <w:rsid w:val="002D16B7"/>
    <w:rPr>
      <w:b/>
      <w:bCs/>
      <w:color w:val="26282F"/>
      <w:sz w:val="26"/>
      <w:szCs w:val="26"/>
    </w:rPr>
  </w:style>
  <w:style w:type="character" w:customStyle="1" w:styleId="af6">
    <w:name w:val="Гипертекстовая ссылка"/>
    <w:uiPriority w:val="99"/>
    <w:rsid w:val="002D16B7"/>
    <w:rPr>
      <w:rFonts w:cs="Times New Roman"/>
      <w:color w:val="106BBE"/>
    </w:rPr>
  </w:style>
  <w:style w:type="paragraph" w:styleId="24">
    <w:name w:val="Body Text Indent 2"/>
    <w:basedOn w:val="a"/>
    <w:link w:val="25"/>
    <w:rsid w:val="002D16B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D16B7"/>
    <w:rPr>
      <w:rFonts w:ascii="Times New Roman" w:eastAsia="Times New Roman" w:hAnsi="Times New Roman" w:cs="Times New Roman"/>
      <w:sz w:val="24"/>
      <w:szCs w:val="24"/>
      <w:lang w:eastAsia="ru-RU"/>
    </w:rPr>
  </w:style>
  <w:style w:type="paragraph" w:customStyle="1" w:styleId="af7">
    <w:name w:val="Рабочий"/>
    <w:basedOn w:val="a"/>
    <w:link w:val="af8"/>
    <w:autoRedefine/>
    <w:qFormat/>
    <w:rsid w:val="002D16B7"/>
    <w:pPr>
      <w:spacing w:after="0" w:line="240" w:lineRule="auto"/>
      <w:ind w:firstLine="709"/>
      <w:jc w:val="both"/>
    </w:pPr>
    <w:rPr>
      <w:rFonts w:ascii="Times New Roman" w:eastAsia="Times New Roman" w:hAnsi="Times New Roman" w:cs="Times New Roman"/>
      <w:b/>
      <w:sz w:val="24"/>
      <w:szCs w:val="24"/>
    </w:rPr>
  </w:style>
  <w:style w:type="character" w:customStyle="1" w:styleId="af8">
    <w:name w:val="Рабочий Знак"/>
    <w:link w:val="af7"/>
    <w:locked/>
    <w:rsid w:val="002D16B7"/>
    <w:rPr>
      <w:rFonts w:ascii="Times New Roman" w:eastAsia="Times New Roman" w:hAnsi="Times New Roman" w:cs="Times New Roman"/>
      <w:b/>
      <w:sz w:val="24"/>
      <w:szCs w:val="24"/>
    </w:rPr>
  </w:style>
  <w:style w:type="paragraph" w:customStyle="1" w:styleId="af9">
    <w:name w:val="Основной"/>
    <w:basedOn w:val="a"/>
    <w:qFormat/>
    <w:rsid w:val="002D16B7"/>
    <w:pPr>
      <w:spacing w:after="0" w:line="240" w:lineRule="auto"/>
      <w:ind w:firstLine="709"/>
      <w:jc w:val="both"/>
    </w:pPr>
    <w:rPr>
      <w:rFonts w:ascii="Times New Roman" w:eastAsia="Times New Roman" w:hAnsi="Times New Roman" w:cs="Times New Roman"/>
      <w:sz w:val="26"/>
      <w:szCs w:val="24"/>
      <w:lang w:eastAsia="ar-SA"/>
    </w:rPr>
  </w:style>
  <w:style w:type="paragraph" w:customStyle="1" w:styleId="26">
    <w:name w:val="Основной 2"/>
    <w:basedOn w:val="af9"/>
    <w:qFormat/>
    <w:rsid w:val="002D16B7"/>
    <w:rPr>
      <w:spacing w:val="-4"/>
    </w:rPr>
  </w:style>
  <w:style w:type="paragraph" w:customStyle="1" w:styleId="ConsPlusNonformat">
    <w:name w:val="ConsPlusNonformat"/>
    <w:rsid w:val="002D16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Рисунок"/>
    <w:basedOn w:val="a"/>
    <w:next w:val="afb"/>
    <w:rsid w:val="002D16B7"/>
    <w:pPr>
      <w:spacing w:after="80" w:line="240" w:lineRule="auto"/>
      <w:jc w:val="center"/>
    </w:pPr>
    <w:rPr>
      <w:rFonts w:ascii="Times New Roman" w:eastAsia="Times New Roman" w:hAnsi="Times New Roman" w:cs="Times New Roman"/>
      <w:sz w:val="24"/>
      <w:szCs w:val="24"/>
      <w:lang w:eastAsia="ar-SA"/>
    </w:rPr>
  </w:style>
  <w:style w:type="paragraph" w:customStyle="1" w:styleId="27">
    <w:name w:val="заг 2"/>
    <w:basedOn w:val="a"/>
    <w:next w:val="a"/>
    <w:qFormat/>
    <w:rsid w:val="002D16B7"/>
    <w:pPr>
      <w:keepNext/>
      <w:autoSpaceDE w:val="0"/>
      <w:spacing w:after="0" w:line="240" w:lineRule="auto"/>
      <w:ind w:firstLine="709"/>
      <w:jc w:val="both"/>
      <w:outlineLvl w:val="1"/>
    </w:pPr>
    <w:rPr>
      <w:rFonts w:ascii="Times New Roman" w:eastAsia="Times New Roman" w:hAnsi="Times New Roman" w:cs="Times New Roman"/>
      <w:b/>
      <w:sz w:val="26"/>
      <w:szCs w:val="32"/>
      <w:lang w:eastAsia="ar-SA"/>
    </w:rPr>
  </w:style>
  <w:style w:type="paragraph" w:styleId="afb">
    <w:name w:val="Title"/>
    <w:basedOn w:val="a"/>
    <w:link w:val="afc"/>
    <w:qFormat/>
    <w:rsid w:val="002D16B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fc">
    <w:name w:val="Название Знак"/>
    <w:basedOn w:val="a0"/>
    <w:link w:val="afb"/>
    <w:rsid w:val="002D16B7"/>
    <w:rPr>
      <w:rFonts w:ascii="Arial" w:eastAsia="Times New Roman" w:hAnsi="Arial" w:cs="Times New Roman"/>
      <w:b/>
      <w:bCs/>
      <w:kern w:val="28"/>
      <w:sz w:val="32"/>
      <w:szCs w:val="32"/>
      <w:lang w:eastAsia="ru-RU"/>
    </w:rPr>
  </w:style>
  <w:style w:type="table" w:customStyle="1" w:styleId="13">
    <w:name w:val="Сетка таблицы1"/>
    <w:basedOn w:val="a1"/>
    <w:next w:val="ac"/>
    <w:rsid w:val="002D16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71"/>
    <w:rsid w:val="002D16B7"/>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2D16B7"/>
    <w:pPr>
      <w:ind w:left="720"/>
      <w:contextualSpacing/>
    </w:pPr>
    <w:rPr>
      <w:rFonts w:ascii="Calibri" w:eastAsia="Times New Roman" w:hAnsi="Calibri" w:cs="Times New Roman"/>
    </w:rPr>
  </w:style>
  <w:style w:type="character" w:styleId="HTML">
    <w:name w:val="HTML Code"/>
    <w:basedOn w:val="a0"/>
    <w:uiPriority w:val="99"/>
    <w:unhideWhenUsed/>
    <w:rsid w:val="002D16B7"/>
    <w:rPr>
      <w:rFonts w:ascii="Courier New" w:eastAsia="Times New Roman" w:hAnsi="Courier New" w:cs="Courier New"/>
      <w:sz w:val="20"/>
      <w:szCs w:val="20"/>
    </w:rPr>
  </w:style>
  <w:style w:type="paragraph" w:customStyle="1" w:styleId="afe">
    <w:name w:val="Прижатый влево"/>
    <w:basedOn w:val="a"/>
    <w:next w:val="a"/>
    <w:uiPriority w:val="99"/>
    <w:rsid w:val="002D16B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NoSpacing1">
    <w:name w:val="No Spacing1"/>
    <w:rsid w:val="002D16B7"/>
    <w:pPr>
      <w:spacing w:after="0" w:line="240" w:lineRule="auto"/>
    </w:pPr>
    <w:rPr>
      <w:rFonts w:ascii="Calibri" w:eastAsia="Calibri" w:hAnsi="Calibri" w:cs="Times New Roman"/>
    </w:rPr>
  </w:style>
  <w:style w:type="paragraph" w:styleId="28">
    <w:name w:val="Body Text 2"/>
    <w:basedOn w:val="a"/>
    <w:link w:val="29"/>
    <w:rsid w:val="002D16B7"/>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8"/>
    <w:rsid w:val="002D16B7"/>
    <w:rPr>
      <w:rFonts w:ascii="Times New Roman" w:eastAsia="Times New Roman" w:hAnsi="Times New Roman" w:cs="Times New Roman"/>
      <w:sz w:val="24"/>
      <w:szCs w:val="24"/>
      <w:lang w:eastAsia="ru-RU"/>
    </w:rPr>
  </w:style>
  <w:style w:type="paragraph" w:styleId="2a">
    <w:name w:val="Body Text First Indent 2"/>
    <w:basedOn w:val="af3"/>
    <w:link w:val="2b"/>
    <w:rsid w:val="002D16B7"/>
    <w:pPr>
      <w:ind w:firstLine="210"/>
    </w:pPr>
  </w:style>
  <w:style w:type="character" w:customStyle="1" w:styleId="2b">
    <w:name w:val="Красная строка 2 Знак"/>
    <w:basedOn w:val="af4"/>
    <w:link w:val="2a"/>
    <w:rsid w:val="002D16B7"/>
    <w:rPr>
      <w:rFonts w:ascii="Times New Roman" w:eastAsia="Times New Roman" w:hAnsi="Times New Roman" w:cs="Times New Roman"/>
      <w:sz w:val="24"/>
      <w:szCs w:val="24"/>
      <w:lang w:eastAsia="ru-RU"/>
    </w:rPr>
  </w:style>
  <w:style w:type="paragraph" w:customStyle="1" w:styleId="p2">
    <w:name w:val="p2"/>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j">
    <w:name w:val="txtj"/>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D1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Subtitle"/>
    <w:basedOn w:val="a"/>
    <w:link w:val="aff0"/>
    <w:qFormat/>
    <w:rsid w:val="002D16B7"/>
    <w:pPr>
      <w:spacing w:after="0" w:line="240" w:lineRule="auto"/>
      <w:jc w:val="center"/>
    </w:pPr>
    <w:rPr>
      <w:rFonts w:ascii="TimesET" w:eastAsia="Times New Roman" w:hAnsi="TimesET" w:cs="Times New Roman"/>
      <w:b/>
      <w:bCs/>
      <w:sz w:val="24"/>
      <w:szCs w:val="24"/>
      <w:lang w:eastAsia="ru-RU"/>
    </w:rPr>
  </w:style>
  <w:style w:type="character" w:customStyle="1" w:styleId="aff0">
    <w:name w:val="Подзаголовок Знак"/>
    <w:basedOn w:val="a0"/>
    <w:link w:val="aff"/>
    <w:rsid w:val="002D16B7"/>
    <w:rPr>
      <w:rFonts w:ascii="TimesET" w:eastAsia="Times New Roman" w:hAnsi="TimesET" w:cs="Times New Roman"/>
      <w:b/>
      <w:bCs/>
      <w:sz w:val="24"/>
      <w:szCs w:val="24"/>
      <w:lang w:eastAsia="ru-RU"/>
    </w:rPr>
  </w:style>
  <w:style w:type="character" w:customStyle="1" w:styleId="apple-converted-space">
    <w:name w:val="apple-converted-space"/>
    <w:basedOn w:val="a0"/>
    <w:rsid w:val="002D16B7"/>
  </w:style>
  <w:style w:type="character" w:customStyle="1" w:styleId="FontStyle12">
    <w:name w:val="Font Style12"/>
    <w:rsid w:val="002D16B7"/>
    <w:rPr>
      <w:rFonts w:ascii="Times New Roman" w:hAnsi="Times New Roman" w:cs="Times New Roman"/>
      <w:sz w:val="22"/>
      <w:szCs w:val="22"/>
    </w:rPr>
  </w:style>
  <w:style w:type="character" w:customStyle="1" w:styleId="rvts7">
    <w:name w:val="rvts7"/>
    <w:basedOn w:val="a0"/>
    <w:rsid w:val="002D16B7"/>
    <w:rPr>
      <w:rFonts w:ascii="Times New Roman" w:hAnsi="Times New Roman" w:cs="Times New Roman" w:hint="default"/>
      <w:sz w:val="24"/>
      <w:szCs w:val="24"/>
    </w:rPr>
  </w:style>
  <w:style w:type="paragraph" w:customStyle="1" w:styleId="aff1">
    <w:name w:val="Стиль"/>
    <w:rsid w:val="002D16B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ob">
    <w:name w:val="tekstob"/>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Гиперссылка1"/>
    <w:basedOn w:val="a0"/>
    <w:uiPriority w:val="99"/>
    <w:unhideWhenUsed/>
    <w:rsid w:val="002D16B7"/>
    <w:rPr>
      <w:color w:val="0000FF"/>
      <w:u w:val="single"/>
    </w:rPr>
  </w:style>
  <w:style w:type="paragraph" w:styleId="32">
    <w:name w:val="Body Text Indent 3"/>
    <w:basedOn w:val="a"/>
    <w:link w:val="33"/>
    <w:rsid w:val="002D16B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2D16B7"/>
    <w:rPr>
      <w:rFonts w:ascii="Times New Roman" w:eastAsia="Times New Roman" w:hAnsi="Times New Roman" w:cs="Times New Roman"/>
      <w:sz w:val="16"/>
      <w:szCs w:val="16"/>
      <w:lang w:eastAsia="ru-RU"/>
    </w:rPr>
  </w:style>
  <w:style w:type="paragraph" w:styleId="aff2">
    <w:name w:val="header"/>
    <w:basedOn w:val="a"/>
    <w:link w:val="aff3"/>
    <w:uiPriority w:val="99"/>
    <w:unhideWhenUsed/>
    <w:rsid w:val="005B16A8"/>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5B16A8"/>
  </w:style>
  <w:style w:type="paragraph" w:styleId="aff4">
    <w:name w:val="footer"/>
    <w:basedOn w:val="a"/>
    <w:link w:val="aff5"/>
    <w:uiPriority w:val="99"/>
    <w:unhideWhenUsed/>
    <w:rsid w:val="005B16A8"/>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5B16A8"/>
  </w:style>
  <w:style w:type="character" w:customStyle="1" w:styleId="CharacterStyle1">
    <w:name w:val="Character Style 1"/>
    <w:uiPriority w:val="99"/>
    <w:rsid w:val="00A51434"/>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E6"/>
  </w:style>
  <w:style w:type="paragraph" w:styleId="1">
    <w:name w:val="heading 1"/>
    <w:basedOn w:val="a"/>
    <w:next w:val="a"/>
    <w:link w:val="10"/>
    <w:qFormat/>
    <w:rsid w:val="00063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370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III,Знак20"/>
    <w:basedOn w:val="a"/>
    <w:next w:val="a"/>
    <w:link w:val="30"/>
    <w:qFormat/>
    <w:rsid w:val="001731E6"/>
    <w:pPr>
      <w:keepNext/>
      <w:spacing w:before="120" w:after="0" w:line="240" w:lineRule="auto"/>
      <w:jc w:val="center"/>
      <w:outlineLvl w:val="2"/>
    </w:pPr>
    <w:rPr>
      <w:rFonts w:ascii="Times New Roman" w:eastAsia="Times New Roman" w:hAnsi="Times New Roman" w:cs="Times New Roman"/>
      <w:b/>
      <w:sz w:val="26"/>
      <w:szCs w:val="20"/>
      <w:lang w:eastAsia="ru-RU"/>
    </w:rPr>
  </w:style>
  <w:style w:type="paragraph" w:styleId="8">
    <w:name w:val="heading 8"/>
    <w:basedOn w:val="a"/>
    <w:next w:val="a"/>
    <w:link w:val="80"/>
    <w:qFormat/>
    <w:rsid w:val="002D16B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III Знак,Знак20 Знак"/>
    <w:basedOn w:val="a0"/>
    <w:link w:val="3"/>
    <w:rsid w:val="001731E6"/>
    <w:rPr>
      <w:rFonts w:ascii="Times New Roman" w:eastAsia="Times New Roman" w:hAnsi="Times New Roman" w:cs="Times New Roman"/>
      <w:b/>
      <w:sz w:val="26"/>
      <w:szCs w:val="20"/>
      <w:lang w:eastAsia="ru-RU"/>
    </w:rPr>
  </w:style>
  <w:style w:type="paragraph" w:styleId="a3">
    <w:name w:val="Balloon Text"/>
    <w:basedOn w:val="a"/>
    <w:link w:val="a4"/>
    <w:semiHidden/>
    <w:unhideWhenUsed/>
    <w:rsid w:val="001731E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731E6"/>
    <w:rPr>
      <w:rFonts w:ascii="Tahoma" w:hAnsi="Tahoma" w:cs="Tahoma"/>
      <w:sz w:val="16"/>
      <w:szCs w:val="16"/>
    </w:rPr>
  </w:style>
  <w:style w:type="character" w:styleId="a5">
    <w:name w:val="Hyperlink"/>
    <w:uiPriority w:val="99"/>
    <w:rsid w:val="000632A4"/>
    <w:rPr>
      <w:color w:val="000000"/>
      <w:u w:val="single"/>
    </w:rPr>
  </w:style>
  <w:style w:type="character" w:customStyle="1" w:styleId="10">
    <w:name w:val="Заголовок 1 Знак"/>
    <w:basedOn w:val="a0"/>
    <w:link w:val="1"/>
    <w:rsid w:val="000632A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0632A4"/>
    <w:pPr>
      <w:outlineLvl w:val="9"/>
    </w:pPr>
    <w:rPr>
      <w:lang w:eastAsia="ru-RU"/>
    </w:rPr>
  </w:style>
  <w:style w:type="paragraph" w:styleId="31">
    <w:name w:val="toc 3"/>
    <w:basedOn w:val="a"/>
    <w:next w:val="a"/>
    <w:autoRedefine/>
    <w:uiPriority w:val="39"/>
    <w:unhideWhenUsed/>
    <w:rsid w:val="000632A4"/>
    <w:pPr>
      <w:spacing w:after="100"/>
      <w:ind w:left="440"/>
    </w:pPr>
  </w:style>
  <w:style w:type="paragraph" w:styleId="21">
    <w:name w:val="toc 2"/>
    <w:basedOn w:val="a"/>
    <w:next w:val="a"/>
    <w:autoRedefine/>
    <w:uiPriority w:val="39"/>
    <w:unhideWhenUsed/>
    <w:rsid w:val="000632A4"/>
    <w:pPr>
      <w:tabs>
        <w:tab w:val="right" w:leader="dot" w:pos="9345"/>
      </w:tabs>
      <w:spacing w:after="100"/>
      <w:ind w:left="426"/>
      <w:jc w:val="both"/>
    </w:pPr>
  </w:style>
  <w:style w:type="paragraph" w:styleId="a7">
    <w:name w:val="No Spacing"/>
    <w:link w:val="a8"/>
    <w:uiPriority w:val="1"/>
    <w:qFormat/>
    <w:rsid w:val="000632A4"/>
    <w:pPr>
      <w:spacing w:after="0" w:line="240" w:lineRule="auto"/>
    </w:pPr>
    <w:rPr>
      <w:rFonts w:ascii="Calibri" w:eastAsia="Calibri" w:hAnsi="Calibri" w:cs="Times New Roman"/>
    </w:rPr>
  </w:style>
  <w:style w:type="paragraph" w:customStyle="1" w:styleId="ConsPlusTitle">
    <w:name w:val="ConsPlusTitle"/>
    <w:rsid w:val="000632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unhideWhenUsed/>
    <w:rsid w:val="004513FB"/>
    <w:pPr>
      <w:spacing w:after="0" w:line="240" w:lineRule="auto"/>
    </w:pPr>
    <w:rPr>
      <w:rFonts w:ascii="Calibri" w:eastAsia="Times New Roman" w:hAnsi="Calibri" w:cs="Times New Roman"/>
      <w:sz w:val="20"/>
      <w:szCs w:val="20"/>
      <w:lang w:eastAsia="ru-RU"/>
    </w:rPr>
  </w:style>
  <w:style w:type="character" w:customStyle="1" w:styleId="aa">
    <w:name w:val="Текст сноски Знак"/>
    <w:basedOn w:val="a0"/>
    <w:link w:val="a9"/>
    <w:rsid w:val="004513FB"/>
    <w:rPr>
      <w:rFonts w:ascii="Calibri" w:eastAsia="Times New Roman" w:hAnsi="Calibri" w:cs="Times New Roman"/>
      <w:sz w:val="20"/>
      <w:szCs w:val="20"/>
      <w:lang w:eastAsia="ru-RU"/>
    </w:rPr>
  </w:style>
  <w:style w:type="character" w:styleId="ab">
    <w:name w:val="footnote reference"/>
    <w:unhideWhenUsed/>
    <w:rsid w:val="004513FB"/>
    <w:rPr>
      <w:vertAlign w:val="superscript"/>
    </w:rPr>
  </w:style>
  <w:style w:type="table" w:styleId="ac">
    <w:name w:val="Table Grid"/>
    <w:basedOn w:val="a1"/>
    <w:uiPriority w:val="59"/>
    <w:rsid w:val="0045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370D6"/>
    <w:rPr>
      <w:rFonts w:asciiTheme="majorHAnsi" w:eastAsiaTheme="majorEastAsia" w:hAnsiTheme="majorHAnsi" w:cstheme="majorBidi"/>
      <w:b/>
      <w:bCs/>
      <w:color w:val="4F81BD" w:themeColor="accent1"/>
      <w:sz w:val="26"/>
      <w:szCs w:val="26"/>
    </w:rPr>
  </w:style>
  <w:style w:type="paragraph" w:customStyle="1" w:styleId="Standard">
    <w:name w:val="Standard"/>
    <w:rsid w:val="00E72D90"/>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main">
    <w:name w:val="main"/>
    <w:basedOn w:val="a"/>
    <w:qFormat/>
    <w:rsid w:val="00E72D90"/>
    <w:pPr>
      <w:spacing w:after="80" w:line="240" w:lineRule="auto"/>
      <w:ind w:firstLine="709"/>
      <w:jc w:val="both"/>
    </w:pPr>
    <w:rPr>
      <w:rFonts w:ascii="Times New Roman" w:eastAsia="Times New Roman" w:hAnsi="Times New Roman" w:cs="Times New Roman"/>
      <w:sz w:val="26"/>
      <w:szCs w:val="26"/>
      <w:lang w:eastAsia="ru-RU"/>
    </w:rPr>
  </w:style>
  <w:style w:type="paragraph" w:styleId="ad">
    <w:name w:val="List Paragraph"/>
    <w:basedOn w:val="a"/>
    <w:uiPriority w:val="34"/>
    <w:qFormat/>
    <w:rsid w:val="00E72D90"/>
    <w:pPr>
      <w:ind w:left="720"/>
      <w:contextualSpacing/>
    </w:pPr>
  </w:style>
  <w:style w:type="character" w:customStyle="1" w:styleId="a8">
    <w:name w:val="Без интервала Знак"/>
    <w:link w:val="a7"/>
    <w:uiPriority w:val="1"/>
    <w:locked/>
    <w:rsid w:val="0020341A"/>
    <w:rPr>
      <w:rFonts w:ascii="Calibri" w:eastAsia="Calibri" w:hAnsi="Calibri" w:cs="Times New Roman"/>
    </w:rPr>
  </w:style>
  <w:style w:type="paragraph" w:styleId="ae">
    <w:name w:val="Body Text"/>
    <w:aliases w:val="Body Text Char"/>
    <w:basedOn w:val="a"/>
    <w:link w:val="af"/>
    <w:rsid w:val="00454F9E"/>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aliases w:val="Body Text Char Знак"/>
    <w:basedOn w:val="a0"/>
    <w:link w:val="ae"/>
    <w:rsid w:val="00454F9E"/>
    <w:rPr>
      <w:rFonts w:ascii="Times New Roman" w:eastAsia="Times New Roman" w:hAnsi="Times New Roman" w:cs="Times New Roman"/>
      <w:sz w:val="24"/>
      <w:szCs w:val="24"/>
      <w:lang w:eastAsia="ar-SA"/>
    </w:rPr>
  </w:style>
  <w:style w:type="table" w:customStyle="1" w:styleId="22">
    <w:name w:val="Сетка таблицы2"/>
    <w:basedOn w:val="a1"/>
    <w:next w:val="ac"/>
    <w:uiPriority w:val="59"/>
    <w:rsid w:val="006D0AD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2D16B7"/>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2D16B7"/>
  </w:style>
  <w:style w:type="numbering" w:customStyle="1" w:styleId="110">
    <w:name w:val="Нет списка11"/>
    <w:next w:val="a2"/>
    <w:uiPriority w:val="99"/>
    <w:semiHidden/>
    <w:unhideWhenUsed/>
    <w:rsid w:val="002D16B7"/>
  </w:style>
  <w:style w:type="paragraph" w:styleId="af0">
    <w:name w:val="Normal (Web)"/>
    <w:basedOn w:val="a"/>
    <w:link w:val="af1"/>
    <w:uiPriority w:val="99"/>
    <w:rsid w:val="002D16B7"/>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f1">
    <w:name w:val="Обычный (веб) Знак"/>
    <w:link w:val="af0"/>
    <w:locked/>
    <w:rsid w:val="002D16B7"/>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2D16B7"/>
    <w:pPr>
      <w:spacing w:after="0" w:line="240" w:lineRule="auto"/>
      <w:ind w:firstLine="720"/>
      <w:jc w:val="center"/>
    </w:pPr>
    <w:rPr>
      <w:rFonts w:ascii="Times New Roman" w:eastAsia="Times New Roman" w:hAnsi="Times New Roman" w:cs="Times New Roman"/>
      <w:b/>
      <w:bCs/>
      <w:sz w:val="24"/>
      <w:szCs w:val="24"/>
      <w:lang w:eastAsia="ar-SA"/>
    </w:rPr>
  </w:style>
  <w:style w:type="paragraph" w:customStyle="1" w:styleId="ConsNormal">
    <w:name w:val="ConsNormal"/>
    <w:rsid w:val="002D1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2D16B7"/>
    <w:pPr>
      <w:spacing w:after="0" w:line="240" w:lineRule="auto"/>
      <w:ind w:firstLine="567"/>
    </w:pPr>
    <w:rPr>
      <w:rFonts w:ascii="Times New Roman" w:eastAsia="Times New Roman" w:hAnsi="Times New Roman" w:cs="Times New Roman"/>
      <w:sz w:val="24"/>
      <w:szCs w:val="24"/>
      <w:lang w:eastAsia="ar-SA"/>
    </w:rPr>
  </w:style>
  <w:style w:type="paragraph" w:customStyle="1" w:styleId="II">
    <w:name w:val="II"/>
    <w:basedOn w:val="2"/>
    <w:rsid w:val="002D16B7"/>
    <w:pPr>
      <w:keepNext w:val="0"/>
      <w:keepLines w:val="0"/>
      <w:spacing w:before="0" w:after="120" w:line="240" w:lineRule="auto"/>
      <w:ind w:firstLine="720"/>
    </w:pPr>
    <w:rPr>
      <w:rFonts w:ascii="Times New Roman" w:eastAsia="Times New Roman" w:hAnsi="Times New Roman" w:cs="Times New Roman"/>
      <w:bCs w:val="0"/>
      <w:color w:val="auto"/>
      <w:szCs w:val="20"/>
      <w:lang w:eastAsia="ar-SA"/>
    </w:rPr>
  </w:style>
  <w:style w:type="character" w:customStyle="1" w:styleId="23">
    <w:name w:val="Основной текст (2)_"/>
    <w:rsid w:val="002D16B7"/>
    <w:rPr>
      <w:rFonts w:ascii="Arial" w:hAnsi="Arial" w:cs="Arial"/>
      <w:spacing w:val="0"/>
      <w:sz w:val="24"/>
      <w:szCs w:val="24"/>
    </w:rPr>
  </w:style>
  <w:style w:type="character" w:styleId="af2">
    <w:name w:val="Emphasis"/>
    <w:uiPriority w:val="20"/>
    <w:qFormat/>
    <w:rsid w:val="002D16B7"/>
    <w:rPr>
      <w:i/>
      <w:iCs/>
    </w:rPr>
  </w:style>
  <w:style w:type="paragraph" w:customStyle="1" w:styleId="12">
    <w:name w:val="Обычный1"/>
    <w:basedOn w:val="a"/>
    <w:rsid w:val="002D16B7"/>
    <w:pPr>
      <w:widowControl w:val="0"/>
      <w:spacing w:after="0" w:line="240" w:lineRule="auto"/>
    </w:pPr>
    <w:rPr>
      <w:rFonts w:ascii="Times New Roman" w:eastAsia="Times New Roman" w:hAnsi="Times New Roman" w:cs="Times New Roman"/>
      <w:sz w:val="20"/>
      <w:szCs w:val="20"/>
      <w:lang w:eastAsia="ru-RU"/>
    </w:rPr>
  </w:style>
  <w:style w:type="paragraph" w:styleId="af3">
    <w:name w:val="Body Text Indent"/>
    <w:basedOn w:val="a"/>
    <w:link w:val="af4"/>
    <w:rsid w:val="002D16B7"/>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2D16B7"/>
    <w:rPr>
      <w:rFonts w:ascii="Times New Roman" w:eastAsia="Times New Roman" w:hAnsi="Times New Roman" w:cs="Times New Roman"/>
      <w:sz w:val="24"/>
      <w:szCs w:val="24"/>
      <w:lang w:eastAsia="ru-RU"/>
    </w:rPr>
  </w:style>
  <w:style w:type="character" w:customStyle="1" w:styleId="af5">
    <w:name w:val="Цветовое выделение"/>
    <w:rsid w:val="002D16B7"/>
    <w:rPr>
      <w:b/>
      <w:bCs/>
      <w:color w:val="26282F"/>
      <w:sz w:val="26"/>
      <w:szCs w:val="26"/>
    </w:rPr>
  </w:style>
  <w:style w:type="character" w:customStyle="1" w:styleId="af6">
    <w:name w:val="Гипертекстовая ссылка"/>
    <w:uiPriority w:val="99"/>
    <w:rsid w:val="002D16B7"/>
    <w:rPr>
      <w:rFonts w:cs="Times New Roman"/>
      <w:color w:val="106BBE"/>
    </w:rPr>
  </w:style>
  <w:style w:type="paragraph" w:styleId="24">
    <w:name w:val="Body Text Indent 2"/>
    <w:basedOn w:val="a"/>
    <w:link w:val="25"/>
    <w:rsid w:val="002D16B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D16B7"/>
    <w:rPr>
      <w:rFonts w:ascii="Times New Roman" w:eastAsia="Times New Roman" w:hAnsi="Times New Roman" w:cs="Times New Roman"/>
      <w:sz w:val="24"/>
      <w:szCs w:val="24"/>
      <w:lang w:eastAsia="ru-RU"/>
    </w:rPr>
  </w:style>
  <w:style w:type="paragraph" w:customStyle="1" w:styleId="af7">
    <w:name w:val="Рабочий"/>
    <w:basedOn w:val="a"/>
    <w:link w:val="af8"/>
    <w:autoRedefine/>
    <w:qFormat/>
    <w:rsid w:val="002D16B7"/>
    <w:pPr>
      <w:spacing w:after="0" w:line="240" w:lineRule="auto"/>
      <w:ind w:firstLine="709"/>
      <w:jc w:val="both"/>
    </w:pPr>
    <w:rPr>
      <w:rFonts w:ascii="Times New Roman" w:eastAsia="Times New Roman" w:hAnsi="Times New Roman" w:cs="Times New Roman"/>
      <w:b/>
      <w:sz w:val="24"/>
      <w:szCs w:val="24"/>
    </w:rPr>
  </w:style>
  <w:style w:type="character" w:customStyle="1" w:styleId="af8">
    <w:name w:val="Рабочий Знак"/>
    <w:link w:val="af7"/>
    <w:locked/>
    <w:rsid w:val="002D16B7"/>
    <w:rPr>
      <w:rFonts w:ascii="Times New Roman" w:eastAsia="Times New Roman" w:hAnsi="Times New Roman" w:cs="Times New Roman"/>
      <w:b/>
      <w:sz w:val="24"/>
      <w:szCs w:val="24"/>
    </w:rPr>
  </w:style>
  <w:style w:type="paragraph" w:customStyle="1" w:styleId="af9">
    <w:name w:val="Основной"/>
    <w:basedOn w:val="a"/>
    <w:qFormat/>
    <w:rsid w:val="002D16B7"/>
    <w:pPr>
      <w:spacing w:after="0" w:line="240" w:lineRule="auto"/>
      <w:ind w:firstLine="709"/>
      <w:jc w:val="both"/>
    </w:pPr>
    <w:rPr>
      <w:rFonts w:ascii="Times New Roman" w:eastAsia="Times New Roman" w:hAnsi="Times New Roman" w:cs="Times New Roman"/>
      <w:sz w:val="26"/>
      <w:szCs w:val="24"/>
      <w:lang w:eastAsia="ar-SA"/>
    </w:rPr>
  </w:style>
  <w:style w:type="paragraph" w:customStyle="1" w:styleId="26">
    <w:name w:val="Основной 2"/>
    <w:basedOn w:val="af9"/>
    <w:qFormat/>
    <w:rsid w:val="002D16B7"/>
    <w:rPr>
      <w:spacing w:val="-4"/>
    </w:rPr>
  </w:style>
  <w:style w:type="paragraph" w:customStyle="1" w:styleId="ConsPlusNonformat">
    <w:name w:val="ConsPlusNonformat"/>
    <w:rsid w:val="002D16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Рисунок"/>
    <w:basedOn w:val="a"/>
    <w:next w:val="afb"/>
    <w:rsid w:val="002D16B7"/>
    <w:pPr>
      <w:spacing w:after="80" w:line="240" w:lineRule="auto"/>
      <w:jc w:val="center"/>
    </w:pPr>
    <w:rPr>
      <w:rFonts w:ascii="Times New Roman" w:eastAsia="Times New Roman" w:hAnsi="Times New Roman" w:cs="Times New Roman"/>
      <w:sz w:val="24"/>
      <w:szCs w:val="24"/>
      <w:lang w:eastAsia="ar-SA"/>
    </w:rPr>
  </w:style>
  <w:style w:type="paragraph" w:customStyle="1" w:styleId="27">
    <w:name w:val="заг 2"/>
    <w:basedOn w:val="a"/>
    <w:next w:val="a"/>
    <w:qFormat/>
    <w:rsid w:val="002D16B7"/>
    <w:pPr>
      <w:keepNext/>
      <w:autoSpaceDE w:val="0"/>
      <w:spacing w:after="0" w:line="240" w:lineRule="auto"/>
      <w:ind w:firstLine="709"/>
      <w:jc w:val="both"/>
      <w:outlineLvl w:val="1"/>
    </w:pPr>
    <w:rPr>
      <w:rFonts w:ascii="Times New Roman" w:eastAsia="Times New Roman" w:hAnsi="Times New Roman" w:cs="Times New Roman"/>
      <w:b/>
      <w:sz w:val="26"/>
      <w:szCs w:val="32"/>
      <w:lang w:eastAsia="ar-SA"/>
    </w:rPr>
  </w:style>
  <w:style w:type="paragraph" w:styleId="afb">
    <w:name w:val="Title"/>
    <w:basedOn w:val="a"/>
    <w:link w:val="afc"/>
    <w:qFormat/>
    <w:rsid w:val="002D16B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fc">
    <w:name w:val="Название Знак"/>
    <w:basedOn w:val="a0"/>
    <w:link w:val="afb"/>
    <w:rsid w:val="002D16B7"/>
    <w:rPr>
      <w:rFonts w:ascii="Arial" w:eastAsia="Times New Roman" w:hAnsi="Arial" w:cs="Times New Roman"/>
      <w:b/>
      <w:bCs/>
      <w:kern w:val="28"/>
      <w:sz w:val="32"/>
      <w:szCs w:val="32"/>
      <w:lang w:eastAsia="ru-RU"/>
    </w:rPr>
  </w:style>
  <w:style w:type="table" w:customStyle="1" w:styleId="13">
    <w:name w:val="Сетка таблицы1"/>
    <w:basedOn w:val="a1"/>
    <w:next w:val="ac"/>
    <w:rsid w:val="002D16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71"/>
    <w:rsid w:val="002D16B7"/>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2D16B7"/>
    <w:pPr>
      <w:ind w:left="720"/>
      <w:contextualSpacing/>
    </w:pPr>
    <w:rPr>
      <w:rFonts w:ascii="Calibri" w:eastAsia="Times New Roman" w:hAnsi="Calibri" w:cs="Times New Roman"/>
    </w:rPr>
  </w:style>
  <w:style w:type="character" w:styleId="HTML">
    <w:name w:val="HTML Code"/>
    <w:basedOn w:val="a0"/>
    <w:uiPriority w:val="99"/>
    <w:unhideWhenUsed/>
    <w:rsid w:val="002D16B7"/>
    <w:rPr>
      <w:rFonts w:ascii="Courier New" w:eastAsia="Times New Roman" w:hAnsi="Courier New" w:cs="Courier New"/>
      <w:sz w:val="20"/>
      <w:szCs w:val="20"/>
    </w:rPr>
  </w:style>
  <w:style w:type="paragraph" w:customStyle="1" w:styleId="afe">
    <w:name w:val="Прижатый влево"/>
    <w:basedOn w:val="a"/>
    <w:next w:val="a"/>
    <w:uiPriority w:val="99"/>
    <w:rsid w:val="002D16B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NoSpacing1">
    <w:name w:val="No Spacing1"/>
    <w:rsid w:val="002D16B7"/>
    <w:pPr>
      <w:spacing w:after="0" w:line="240" w:lineRule="auto"/>
    </w:pPr>
    <w:rPr>
      <w:rFonts w:ascii="Calibri" w:eastAsia="Calibri" w:hAnsi="Calibri" w:cs="Times New Roman"/>
    </w:rPr>
  </w:style>
  <w:style w:type="paragraph" w:styleId="28">
    <w:name w:val="Body Text 2"/>
    <w:basedOn w:val="a"/>
    <w:link w:val="29"/>
    <w:rsid w:val="002D16B7"/>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8"/>
    <w:rsid w:val="002D16B7"/>
    <w:rPr>
      <w:rFonts w:ascii="Times New Roman" w:eastAsia="Times New Roman" w:hAnsi="Times New Roman" w:cs="Times New Roman"/>
      <w:sz w:val="24"/>
      <w:szCs w:val="24"/>
      <w:lang w:eastAsia="ru-RU"/>
    </w:rPr>
  </w:style>
  <w:style w:type="paragraph" w:styleId="2a">
    <w:name w:val="Body Text First Indent 2"/>
    <w:basedOn w:val="af3"/>
    <w:link w:val="2b"/>
    <w:rsid w:val="002D16B7"/>
    <w:pPr>
      <w:ind w:firstLine="210"/>
    </w:pPr>
  </w:style>
  <w:style w:type="character" w:customStyle="1" w:styleId="2b">
    <w:name w:val="Красная строка 2 Знак"/>
    <w:basedOn w:val="af4"/>
    <w:link w:val="2a"/>
    <w:rsid w:val="002D16B7"/>
    <w:rPr>
      <w:rFonts w:ascii="Times New Roman" w:eastAsia="Times New Roman" w:hAnsi="Times New Roman" w:cs="Times New Roman"/>
      <w:sz w:val="24"/>
      <w:szCs w:val="24"/>
      <w:lang w:eastAsia="ru-RU"/>
    </w:rPr>
  </w:style>
  <w:style w:type="paragraph" w:customStyle="1" w:styleId="p2">
    <w:name w:val="p2"/>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j">
    <w:name w:val="txtj"/>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D1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Subtitle"/>
    <w:basedOn w:val="a"/>
    <w:link w:val="aff0"/>
    <w:qFormat/>
    <w:rsid w:val="002D16B7"/>
    <w:pPr>
      <w:spacing w:after="0" w:line="240" w:lineRule="auto"/>
      <w:jc w:val="center"/>
    </w:pPr>
    <w:rPr>
      <w:rFonts w:ascii="TimesET" w:eastAsia="Times New Roman" w:hAnsi="TimesET" w:cs="Times New Roman"/>
      <w:b/>
      <w:bCs/>
      <w:sz w:val="24"/>
      <w:szCs w:val="24"/>
      <w:lang w:eastAsia="ru-RU"/>
    </w:rPr>
  </w:style>
  <w:style w:type="character" w:customStyle="1" w:styleId="aff0">
    <w:name w:val="Подзаголовок Знак"/>
    <w:basedOn w:val="a0"/>
    <w:link w:val="aff"/>
    <w:rsid w:val="002D16B7"/>
    <w:rPr>
      <w:rFonts w:ascii="TimesET" w:eastAsia="Times New Roman" w:hAnsi="TimesET" w:cs="Times New Roman"/>
      <w:b/>
      <w:bCs/>
      <w:sz w:val="24"/>
      <w:szCs w:val="24"/>
      <w:lang w:eastAsia="ru-RU"/>
    </w:rPr>
  </w:style>
  <w:style w:type="character" w:customStyle="1" w:styleId="apple-converted-space">
    <w:name w:val="apple-converted-space"/>
    <w:basedOn w:val="a0"/>
    <w:rsid w:val="002D16B7"/>
  </w:style>
  <w:style w:type="character" w:customStyle="1" w:styleId="FontStyle12">
    <w:name w:val="Font Style12"/>
    <w:rsid w:val="002D16B7"/>
    <w:rPr>
      <w:rFonts w:ascii="Times New Roman" w:hAnsi="Times New Roman" w:cs="Times New Roman"/>
      <w:sz w:val="22"/>
      <w:szCs w:val="22"/>
    </w:rPr>
  </w:style>
  <w:style w:type="character" w:customStyle="1" w:styleId="rvts7">
    <w:name w:val="rvts7"/>
    <w:basedOn w:val="a0"/>
    <w:rsid w:val="002D16B7"/>
    <w:rPr>
      <w:rFonts w:ascii="Times New Roman" w:hAnsi="Times New Roman" w:cs="Times New Roman" w:hint="default"/>
      <w:sz w:val="24"/>
      <w:szCs w:val="24"/>
    </w:rPr>
  </w:style>
  <w:style w:type="paragraph" w:customStyle="1" w:styleId="aff1">
    <w:name w:val="Стиль"/>
    <w:rsid w:val="002D16B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ob">
    <w:name w:val="tekstob"/>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Гиперссылка1"/>
    <w:basedOn w:val="a0"/>
    <w:uiPriority w:val="99"/>
    <w:unhideWhenUsed/>
    <w:rsid w:val="002D16B7"/>
    <w:rPr>
      <w:color w:val="0000FF"/>
      <w:u w:val="single"/>
    </w:rPr>
  </w:style>
  <w:style w:type="paragraph" w:styleId="32">
    <w:name w:val="Body Text Indent 3"/>
    <w:basedOn w:val="a"/>
    <w:link w:val="33"/>
    <w:rsid w:val="002D16B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2D16B7"/>
    <w:rPr>
      <w:rFonts w:ascii="Times New Roman" w:eastAsia="Times New Roman" w:hAnsi="Times New Roman" w:cs="Times New Roman"/>
      <w:sz w:val="16"/>
      <w:szCs w:val="16"/>
      <w:lang w:eastAsia="ru-RU"/>
    </w:rPr>
  </w:style>
  <w:style w:type="paragraph" w:styleId="aff2">
    <w:name w:val="header"/>
    <w:basedOn w:val="a"/>
    <w:link w:val="aff3"/>
    <w:uiPriority w:val="99"/>
    <w:unhideWhenUsed/>
    <w:rsid w:val="005B16A8"/>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5B16A8"/>
  </w:style>
  <w:style w:type="paragraph" w:styleId="aff4">
    <w:name w:val="footer"/>
    <w:basedOn w:val="a"/>
    <w:link w:val="aff5"/>
    <w:uiPriority w:val="99"/>
    <w:unhideWhenUsed/>
    <w:rsid w:val="005B16A8"/>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5B16A8"/>
  </w:style>
  <w:style w:type="character" w:customStyle="1" w:styleId="CharacterStyle1">
    <w:name w:val="Character Style 1"/>
    <w:uiPriority w:val="99"/>
    <w:rsid w:val="00A5143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0505">
      <w:bodyDiv w:val="1"/>
      <w:marLeft w:val="0"/>
      <w:marRight w:val="0"/>
      <w:marTop w:val="0"/>
      <w:marBottom w:val="0"/>
      <w:divBdr>
        <w:top w:val="none" w:sz="0" w:space="0" w:color="auto"/>
        <w:left w:val="none" w:sz="0" w:space="0" w:color="auto"/>
        <w:bottom w:val="none" w:sz="0" w:space="0" w:color="auto"/>
        <w:right w:val="none" w:sz="0" w:space="0" w:color="auto"/>
      </w:divBdr>
    </w:div>
    <w:div w:id="280381023">
      <w:bodyDiv w:val="1"/>
      <w:marLeft w:val="0"/>
      <w:marRight w:val="0"/>
      <w:marTop w:val="0"/>
      <w:marBottom w:val="0"/>
      <w:divBdr>
        <w:top w:val="none" w:sz="0" w:space="0" w:color="auto"/>
        <w:left w:val="none" w:sz="0" w:space="0" w:color="auto"/>
        <w:bottom w:val="none" w:sz="0" w:space="0" w:color="auto"/>
        <w:right w:val="none" w:sz="0" w:space="0" w:color="auto"/>
      </w:divBdr>
      <w:divsChild>
        <w:div w:id="259606153">
          <w:marLeft w:val="0"/>
          <w:marRight w:val="0"/>
          <w:marTop w:val="0"/>
          <w:marBottom w:val="0"/>
          <w:divBdr>
            <w:top w:val="none" w:sz="0" w:space="0" w:color="auto"/>
            <w:left w:val="none" w:sz="0" w:space="0" w:color="auto"/>
            <w:bottom w:val="none" w:sz="0" w:space="0" w:color="auto"/>
            <w:right w:val="none" w:sz="0" w:space="0" w:color="auto"/>
          </w:divBdr>
          <w:divsChild>
            <w:div w:id="1370062727">
              <w:marLeft w:val="0"/>
              <w:marRight w:val="0"/>
              <w:marTop w:val="150"/>
              <w:marBottom w:val="0"/>
              <w:divBdr>
                <w:top w:val="none" w:sz="0" w:space="0" w:color="auto"/>
                <w:left w:val="none" w:sz="0" w:space="0" w:color="auto"/>
                <w:bottom w:val="none" w:sz="0" w:space="0" w:color="auto"/>
                <w:right w:val="none" w:sz="0" w:space="0" w:color="auto"/>
              </w:divBdr>
              <w:divsChild>
                <w:div w:id="1006591982">
                  <w:marLeft w:val="0"/>
                  <w:marRight w:val="0"/>
                  <w:marTop w:val="0"/>
                  <w:marBottom w:val="0"/>
                  <w:divBdr>
                    <w:top w:val="none" w:sz="0" w:space="0" w:color="auto"/>
                    <w:left w:val="none" w:sz="0" w:space="0" w:color="auto"/>
                    <w:bottom w:val="none" w:sz="0" w:space="0" w:color="auto"/>
                    <w:right w:val="none" w:sz="0" w:space="0" w:color="auto"/>
                  </w:divBdr>
                  <w:divsChild>
                    <w:div w:id="631834703">
                      <w:marLeft w:val="0"/>
                      <w:marRight w:val="0"/>
                      <w:marTop w:val="0"/>
                      <w:marBottom w:val="0"/>
                      <w:divBdr>
                        <w:top w:val="none" w:sz="0" w:space="0" w:color="auto"/>
                        <w:left w:val="none" w:sz="0" w:space="0" w:color="auto"/>
                        <w:bottom w:val="none" w:sz="0" w:space="0" w:color="auto"/>
                        <w:right w:val="none" w:sz="0" w:space="0" w:color="auto"/>
                      </w:divBdr>
                      <w:divsChild>
                        <w:div w:id="2643102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527581">
      <w:bodyDiv w:val="1"/>
      <w:marLeft w:val="0"/>
      <w:marRight w:val="0"/>
      <w:marTop w:val="0"/>
      <w:marBottom w:val="0"/>
      <w:divBdr>
        <w:top w:val="none" w:sz="0" w:space="0" w:color="auto"/>
        <w:left w:val="none" w:sz="0" w:space="0" w:color="auto"/>
        <w:bottom w:val="none" w:sz="0" w:space="0" w:color="auto"/>
        <w:right w:val="none" w:sz="0" w:space="0" w:color="auto"/>
      </w:divBdr>
      <w:divsChild>
        <w:div w:id="1167405664">
          <w:marLeft w:val="0"/>
          <w:marRight w:val="0"/>
          <w:marTop w:val="150"/>
          <w:marBottom w:val="150"/>
          <w:divBdr>
            <w:top w:val="none" w:sz="0" w:space="0" w:color="auto"/>
            <w:left w:val="none" w:sz="0" w:space="0" w:color="auto"/>
            <w:bottom w:val="none" w:sz="0" w:space="0" w:color="auto"/>
            <w:right w:val="none" w:sz="0" w:space="0" w:color="auto"/>
          </w:divBdr>
          <w:divsChild>
            <w:div w:id="11413411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3153762">
      <w:bodyDiv w:val="1"/>
      <w:marLeft w:val="0"/>
      <w:marRight w:val="0"/>
      <w:marTop w:val="0"/>
      <w:marBottom w:val="0"/>
      <w:divBdr>
        <w:top w:val="none" w:sz="0" w:space="0" w:color="auto"/>
        <w:left w:val="none" w:sz="0" w:space="0" w:color="auto"/>
        <w:bottom w:val="none" w:sz="0" w:space="0" w:color="auto"/>
        <w:right w:val="none" w:sz="0" w:space="0" w:color="auto"/>
      </w:divBdr>
    </w:div>
    <w:div w:id="743069333">
      <w:bodyDiv w:val="1"/>
      <w:marLeft w:val="0"/>
      <w:marRight w:val="0"/>
      <w:marTop w:val="0"/>
      <w:marBottom w:val="0"/>
      <w:divBdr>
        <w:top w:val="none" w:sz="0" w:space="0" w:color="auto"/>
        <w:left w:val="none" w:sz="0" w:space="0" w:color="auto"/>
        <w:bottom w:val="none" w:sz="0" w:space="0" w:color="auto"/>
        <w:right w:val="none" w:sz="0" w:space="0" w:color="auto"/>
      </w:divBdr>
    </w:div>
    <w:div w:id="814300254">
      <w:bodyDiv w:val="1"/>
      <w:marLeft w:val="0"/>
      <w:marRight w:val="0"/>
      <w:marTop w:val="0"/>
      <w:marBottom w:val="0"/>
      <w:divBdr>
        <w:top w:val="none" w:sz="0" w:space="0" w:color="auto"/>
        <w:left w:val="none" w:sz="0" w:space="0" w:color="auto"/>
        <w:bottom w:val="none" w:sz="0" w:space="0" w:color="auto"/>
        <w:right w:val="none" w:sz="0" w:space="0" w:color="auto"/>
      </w:divBdr>
      <w:divsChild>
        <w:div w:id="1392192623">
          <w:marLeft w:val="0"/>
          <w:marRight w:val="0"/>
          <w:marTop w:val="0"/>
          <w:marBottom w:val="0"/>
          <w:divBdr>
            <w:top w:val="none" w:sz="0" w:space="0" w:color="auto"/>
            <w:left w:val="none" w:sz="0" w:space="0" w:color="auto"/>
            <w:bottom w:val="none" w:sz="0" w:space="0" w:color="auto"/>
            <w:right w:val="none" w:sz="0" w:space="0" w:color="auto"/>
          </w:divBdr>
          <w:divsChild>
            <w:div w:id="700742680">
              <w:marLeft w:val="0"/>
              <w:marRight w:val="0"/>
              <w:marTop w:val="0"/>
              <w:marBottom w:val="0"/>
              <w:divBdr>
                <w:top w:val="none" w:sz="0" w:space="0" w:color="auto"/>
                <w:left w:val="none" w:sz="0" w:space="0" w:color="auto"/>
                <w:bottom w:val="none" w:sz="0" w:space="0" w:color="auto"/>
                <w:right w:val="none" w:sz="0" w:space="0" w:color="auto"/>
              </w:divBdr>
              <w:divsChild>
                <w:div w:id="1338071064">
                  <w:marLeft w:val="0"/>
                  <w:marRight w:val="0"/>
                  <w:marTop w:val="0"/>
                  <w:marBottom w:val="0"/>
                  <w:divBdr>
                    <w:top w:val="none" w:sz="0" w:space="0" w:color="auto"/>
                    <w:left w:val="none" w:sz="0" w:space="0" w:color="auto"/>
                    <w:bottom w:val="none" w:sz="0" w:space="0" w:color="auto"/>
                    <w:right w:val="none" w:sz="0" w:space="0" w:color="auto"/>
                  </w:divBdr>
                  <w:divsChild>
                    <w:div w:id="1939946255">
                      <w:marLeft w:val="0"/>
                      <w:marRight w:val="0"/>
                      <w:marTop w:val="300"/>
                      <w:marBottom w:val="300"/>
                      <w:divBdr>
                        <w:top w:val="none" w:sz="0" w:space="0" w:color="auto"/>
                        <w:left w:val="none" w:sz="0" w:space="0" w:color="auto"/>
                        <w:bottom w:val="none" w:sz="0" w:space="0" w:color="auto"/>
                        <w:right w:val="none" w:sz="0" w:space="0" w:color="auto"/>
                      </w:divBdr>
                      <w:divsChild>
                        <w:div w:id="2081362121">
                          <w:marLeft w:val="0"/>
                          <w:marRight w:val="0"/>
                          <w:marTop w:val="0"/>
                          <w:marBottom w:val="0"/>
                          <w:divBdr>
                            <w:top w:val="none" w:sz="0" w:space="0" w:color="auto"/>
                            <w:left w:val="none" w:sz="0" w:space="0" w:color="auto"/>
                            <w:bottom w:val="none" w:sz="0" w:space="0" w:color="auto"/>
                            <w:right w:val="none" w:sz="0" w:space="0" w:color="auto"/>
                          </w:divBdr>
                          <w:divsChild>
                            <w:div w:id="5979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448371">
      <w:bodyDiv w:val="1"/>
      <w:marLeft w:val="0"/>
      <w:marRight w:val="0"/>
      <w:marTop w:val="0"/>
      <w:marBottom w:val="0"/>
      <w:divBdr>
        <w:top w:val="none" w:sz="0" w:space="0" w:color="auto"/>
        <w:left w:val="none" w:sz="0" w:space="0" w:color="auto"/>
        <w:bottom w:val="none" w:sz="0" w:space="0" w:color="auto"/>
        <w:right w:val="none" w:sz="0" w:space="0" w:color="auto"/>
      </w:divBdr>
    </w:div>
    <w:div w:id="1020932854">
      <w:bodyDiv w:val="1"/>
      <w:marLeft w:val="0"/>
      <w:marRight w:val="0"/>
      <w:marTop w:val="0"/>
      <w:marBottom w:val="0"/>
      <w:divBdr>
        <w:top w:val="none" w:sz="0" w:space="0" w:color="auto"/>
        <w:left w:val="none" w:sz="0" w:space="0" w:color="auto"/>
        <w:bottom w:val="none" w:sz="0" w:space="0" w:color="auto"/>
        <w:right w:val="none" w:sz="0" w:space="0" w:color="auto"/>
      </w:divBdr>
      <w:divsChild>
        <w:div w:id="1032847575">
          <w:marLeft w:val="0"/>
          <w:marRight w:val="0"/>
          <w:marTop w:val="150"/>
          <w:marBottom w:val="150"/>
          <w:divBdr>
            <w:top w:val="none" w:sz="0" w:space="0" w:color="auto"/>
            <w:left w:val="none" w:sz="0" w:space="0" w:color="auto"/>
            <w:bottom w:val="none" w:sz="0" w:space="0" w:color="auto"/>
            <w:right w:val="none" w:sz="0" w:space="0" w:color="auto"/>
          </w:divBdr>
          <w:divsChild>
            <w:div w:id="165657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2356157">
      <w:bodyDiv w:val="1"/>
      <w:marLeft w:val="0"/>
      <w:marRight w:val="0"/>
      <w:marTop w:val="0"/>
      <w:marBottom w:val="0"/>
      <w:divBdr>
        <w:top w:val="none" w:sz="0" w:space="0" w:color="auto"/>
        <w:left w:val="none" w:sz="0" w:space="0" w:color="auto"/>
        <w:bottom w:val="none" w:sz="0" w:space="0" w:color="auto"/>
        <w:right w:val="none" w:sz="0" w:space="0" w:color="auto"/>
      </w:divBdr>
    </w:div>
    <w:div w:id="1427117496">
      <w:bodyDiv w:val="1"/>
      <w:marLeft w:val="0"/>
      <w:marRight w:val="0"/>
      <w:marTop w:val="0"/>
      <w:marBottom w:val="0"/>
      <w:divBdr>
        <w:top w:val="none" w:sz="0" w:space="0" w:color="auto"/>
        <w:left w:val="none" w:sz="0" w:space="0" w:color="auto"/>
        <w:bottom w:val="none" w:sz="0" w:space="0" w:color="auto"/>
        <w:right w:val="none" w:sz="0" w:space="0" w:color="auto"/>
      </w:divBdr>
    </w:div>
    <w:div w:id="1751197971">
      <w:bodyDiv w:val="1"/>
      <w:marLeft w:val="0"/>
      <w:marRight w:val="0"/>
      <w:marTop w:val="0"/>
      <w:marBottom w:val="0"/>
      <w:divBdr>
        <w:top w:val="none" w:sz="0" w:space="0" w:color="auto"/>
        <w:left w:val="none" w:sz="0" w:space="0" w:color="auto"/>
        <w:bottom w:val="none" w:sz="0" w:space="0" w:color="auto"/>
        <w:right w:val="none" w:sz="0" w:space="0" w:color="auto"/>
      </w:divBdr>
    </w:div>
    <w:div w:id="1796755277">
      <w:bodyDiv w:val="1"/>
      <w:marLeft w:val="0"/>
      <w:marRight w:val="0"/>
      <w:marTop w:val="0"/>
      <w:marBottom w:val="0"/>
      <w:divBdr>
        <w:top w:val="none" w:sz="0" w:space="0" w:color="auto"/>
        <w:left w:val="none" w:sz="0" w:space="0" w:color="auto"/>
        <w:bottom w:val="none" w:sz="0" w:space="0" w:color="auto"/>
        <w:right w:val="none" w:sz="0" w:space="0" w:color="auto"/>
      </w:divBdr>
    </w:div>
    <w:div w:id="1851606338">
      <w:bodyDiv w:val="1"/>
      <w:marLeft w:val="0"/>
      <w:marRight w:val="0"/>
      <w:marTop w:val="0"/>
      <w:marBottom w:val="0"/>
      <w:divBdr>
        <w:top w:val="none" w:sz="0" w:space="0" w:color="auto"/>
        <w:left w:val="none" w:sz="0" w:space="0" w:color="auto"/>
        <w:bottom w:val="none" w:sz="0" w:space="0" w:color="auto"/>
        <w:right w:val="none" w:sz="0" w:space="0" w:color="auto"/>
      </w:divBdr>
    </w:div>
    <w:div w:id="2025084967">
      <w:bodyDiv w:val="1"/>
      <w:marLeft w:val="0"/>
      <w:marRight w:val="0"/>
      <w:marTop w:val="0"/>
      <w:marBottom w:val="0"/>
      <w:divBdr>
        <w:top w:val="none" w:sz="0" w:space="0" w:color="auto"/>
        <w:left w:val="none" w:sz="0" w:space="0" w:color="auto"/>
        <w:bottom w:val="none" w:sz="0" w:space="0" w:color="auto"/>
        <w:right w:val="none" w:sz="0" w:space="0" w:color="auto"/>
      </w:divBdr>
      <w:divsChild>
        <w:div w:id="2063676166">
          <w:marLeft w:val="0"/>
          <w:marRight w:val="0"/>
          <w:marTop w:val="0"/>
          <w:marBottom w:val="0"/>
          <w:divBdr>
            <w:top w:val="none" w:sz="0" w:space="0" w:color="auto"/>
            <w:left w:val="none" w:sz="0" w:space="0" w:color="auto"/>
            <w:bottom w:val="none" w:sz="0" w:space="0" w:color="auto"/>
            <w:right w:val="none" w:sz="0" w:space="0" w:color="auto"/>
          </w:divBdr>
          <w:divsChild>
            <w:div w:id="838080126">
              <w:marLeft w:val="0"/>
              <w:marRight w:val="0"/>
              <w:marTop w:val="150"/>
              <w:marBottom w:val="0"/>
              <w:divBdr>
                <w:top w:val="none" w:sz="0" w:space="0" w:color="auto"/>
                <w:left w:val="none" w:sz="0" w:space="0" w:color="auto"/>
                <w:bottom w:val="none" w:sz="0" w:space="0" w:color="auto"/>
                <w:right w:val="none" w:sz="0" w:space="0" w:color="auto"/>
              </w:divBdr>
              <w:divsChild>
                <w:div w:id="2013951706">
                  <w:marLeft w:val="0"/>
                  <w:marRight w:val="0"/>
                  <w:marTop w:val="0"/>
                  <w:marBottom w:val="0"/>
                  <w:divBdr>
                    <w:top w:val="none" w:sz="0" w:space="0" w:color="auto"/>
                    <w:left w:val="none" w:sz="0" w:space="0" w:color="auto"/>
                    <w:bottom w:val="none" w:sz="0" w:space="0" w:color="auto"/>
                    <w:right w:val="none" w:sz="0" w:space="0" w:color="auto"/>
                  </w:divBdr>
                  <w:divsChild>
                    <w:div w:id="2133017881">
                      <w:marLeft w:val="0"/>
                      <w:marRight w:val="0"/>
                      <w:marTop w:val="0"/>
                      <w:marBottom w:val="0"/>
                      <w:divBdr>
                        <w:top w:val="none" w:sz="0" w:space="0" w:color="auto"/>
                        <w:left w:val="none" w:sz="0" w:space="0" w:color="auto"/>
                        <w:bottom w:val="none" w:sz="0" w:space="0" w:color="auto"/>
                        <w:right w:val="none" w:sz="0" w:space="0" w:color="auto"/>
                      </w:divBdr>
                      <w:divsChild>
                        <w:div w:id="13073148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83034">
      <w:bodyDiv w:val="1"/>
      <w:marLeft w:val="0"/>
      <w:marRight w:val="0"/>
      <w:marTop w:val="0"/>
      <w:marBottom w:val="0"/>
      <w:divBdr>
        <w:top w:val="none" w:sz="0" w:space="0" w:color="auto"/>
        <w:left w:val="none" w:sz="0" w:space="0" w:color="auto"/>
        <w:bottom w:val="none" w:sz="0" w:space="0" w:color="auto"/>
        <w:right w:val="none" w:sz="0" w:space="0" w:color="auto"/>
      </w:divBdr>
    </w:div>
    <w:div w:id="2110271040">
      <w:bodyDiv w:val="1"/>
      <w:marLeft w:val="0"/>
      <w:marRight w:val="0"/>
      <w:marTop w:val="0"/>
      <w:marBottom w:val="0"/>
      <w:divBdr>
        <w:top w:val="none" w:sz="0" w:space="0" w:color="auto"/>
        <w:left w:val="none" w:sz="0" w:space="0" w:color="auto"/>
        <w:bottom w:val="none" w:sz="0" w:space="0" w:color="auto"/>
        <w:right w:val="none" w:sz="0" w:space="0" w:color="auto"/>
      </w:divBdr>
    </w:div>
    <w:div w:id="21290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18"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26" Type="http://schemas.openxmlformats.org/officeDocument/2006/relationships/chart" Target="charts/chart2.xml"/><Relationship Id="rId39" Type="http://schemas.openxmlformats.org/officeDocument/2006/relationships/hyperlink" Target="consultantplus://offline/ref=6B656CE92A08E9BD6C6EE8EBFFE90316E15DB1671FA8069A79C36E9097E4DFBA1C26FD2039021C549BBCB228g7L" TargetMode="External"/><Relationship Id="rId3" Type="http://schemas.openxmlformats.org/officeDocument/2006/relationships/styles" Target="styles.xml"/><Relationship Id="rId21"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34" Type="http://schemas.openxmlformats.org/officeDocument/2006/relationships/chart" Target="charts/chart9.xml"/><Relationship Id="rId42" Type="http://schemas.openxmlformats.org/officeDocument/2006/relationships/chart" Target="charts/chart12.xml"/><Relationship Id="rId47" Type="http://schemas.openxmlformats.org/officeDocument/2006/relationships/hyperlink" Target="garantF1://70083566.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17"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25" Type="http://schemas.openxmlformats.org/officeDocument/2006/relationships/chart" Target="charts/chart1.xml"/><Relationship Id="rId33" Type="http://schemas.openxmlformats.org/officeDocument/2006/relationships/hyperlink" Target="consultantplus://offline/ref=80D0CDE55799F8A7155EDCE7506E13703E7D03B2A19678008CBEC2B94F93D1CCDE1DF67C1D2BC0BE36256EQ92FQ" TargetMode="External"/><Relationship Id="rId38" Type="http://schemas.openxmlformats.org/officeDocument/2006/relationships/hyperlink" Target="consultantplus://offline/ref=A9CAE1A8904417A8BBAEE65932AF40DF34D9843E1F9FC341586F16F83B66E3FACF00AFC5156FDAC835F2B9y3hFH" TargetMode="External"/><Relationship Id="rId46"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20"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29" Type="http://schemas.openxmlformats.org/officeDocument/2006/relationships/chart" Target="charts/chart5.xml"/><Relationship Id="rId41"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24"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32" Type="http://schemas.openxmlformats.org/officeDocument/2006/relationships/chart" Target="charts/chart8.xml"/><Relationship Id="rId37" Type="http://schemas.openxmlformats.org/officeDocument/2006/relationships/hyperlink" Target="consultantplus://offline/ref=A9CAE1A8904417A8BBAEE65932AF40DF34D9843E1F9FC341586F16F83B66E3FACF00AFC5156FDAC835F2BAy3h8H" TargetMode="External"/><Relationship Id="rId40" Type="http://schemas.openxmlformats.org/officeDocument/2006/relationships/hyperlink" Target="consultantplus://offline/ref=6B656CE92A08E9BD6C6EE8EBFFE90316E15DB1671FA6019C75C36E9097E4DFBA1C26FD2039021C549BBFB328g2L" TargetMode="External"/><Relationship Id="rId45"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23"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28" Type="http://schemas.openxmlformats.org/officeDocument/2006/relationships/chart" Target="charts/chart4.xml"/><Relationship Id="rId36" Type="http://schemas.openxmlformats.org/officeDocument/2006/relationships/chart" Target="charts/chart10.xml"/><Relationship Id="rId49" Type="http://schemas.openxmlformats.org/officeDocument/2006/relationships/footer" Target="footer1.xml"/><Relationship Id="rId10"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19"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31" Type="http://schemas.openxmlformats.org/officeDocument/2006/relationships/chart" Target="charts/chart7.xml"/><Relationship Id="rId44" Type="http://schemas.openxmlformats.org/officeDocument/2006/relationships/chart" Target="charts/chart14.xml"/><Relationship Id="rId4" Type="http://schemas.microsoft.com/office/2007/relationships/stylesWithEffects" Target="stylesWithEffects.xml"/><Relationship Id="rId9"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14"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22" Type="http://schemas.openxmlformats.org/officeDocument/2006/relationships/hyperlink" Target="file:///C:\Users\&#1088;&#1086;&#1076;&#1086;&#1089;\Desktop\&#1076;&#1086;&#1082;&#1083;&#1072;&#1076;%20&#1091;&#1087;&#1088;\&#1044;&#1086;&#1082;&#1083;&#1072;&#1076;%202014%20&#1054;&#1090;&#1095;&#1077;&#1090;%202014\&#1088;&#1072;&#1079;&#1076;&#1077;&#1083;&#1099;\&#1086;&#1075;&#1083;&#1072;&#1074;&#1083;&#1077;&#1085;&#1080;&#1077;.docx"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consultantplus://offline/ref=C867F7B7CFA7FE996F8B04A2864A3683CF25D7DAFF9C6548F0558A4E888831D31B320B92C4BCBB9821A50EaD12H" TargetMode="External"/><Relationship Id="rId43" Type="http://schemas.openxmlformats.org/officeDocument/2006/relationships/chart" Target="charts/chart13.xm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1044;&#1080;&#1072;&#1075;&#1088;&#1072;&#1084;&#1084;&#1072;%20&#1074;%20Microsoft%20Word"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ombudsman3\Desktop\&#1051;&#1080;&#1089;&#1090;%20Microsoft%20Exce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ombudsman3\Desktop\&#1051;&#1080;&#1089;&#1090;%20Microsoft%20Exce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44;&#1080;&#1072;&#1075;&#1088;&#1072;&#1084;&#1084;&#1072;%202%20&#1074;%20Microsoft%20Word"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1044;&#1080;&#1072;&#1075;&#1088;&#1072;&#1084;&#1084;&#1072;%20&#1074;%20Microsoft%20Word"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1044;&#1080;&#1072;&#1075;&#1088;&#1072;&#1084;&#1084;&#1072;%20&#1074;%20Microsoft%20Word"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0;&#1086;&#1087;&#1080;&#1103;%20&#1044;&#1080;&#1072;&#1075;&#1088;&#1072;&#1084;&#1084;&#107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1050;&#1086;&#1087;&#1080;&#1103;%20&#1044;&#1080;&#1072;&#1075;&#1088;&#1072;&#1084;&#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2%20&#1074;%20Microsoft%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mbudsman3\AppData\Local\Microsoft\Windows\Temporary%20Internet%20Files\Content.Outlook\8FMIEVK9\&#1051;&#1080;&#1089;&#1090;%20Microsoft%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mbudsman3\AppData\Local\Microsoft\Windows\Temporary%20Internet%20Files\Content.Outlook\8FMIEVK9\&#1051;&#1080;&#1089;&#1090;%20Microsoft%20Excel%2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44;&#1080;&#1072;&#1075;&#1088;&#1072;&#1084;&#1084;&#1072;%202%20&#1074;%20Microsoft%20Word"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ombudsman3\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525270879601615E-2"/>
          <c:y val="0.15906731610471778"/>
          <c:w val="0.94447472912039843"/>
          <c:h val="0.63802933210430091"/>
        </c:manualLayout>
      </c:layout>
      <c:barChart>
        <c:barDir val="col"/>
        <c:grouping val="clustered"/>
        <c:varyColors val="0"/>
        <c:ser>
          <c:idx val="0"/>
          <c:order val="0"/>
          <c:invertIfNegative val="0"/>
          <c:dLbls>
            <c:dLbl>
              <c:idx val="0"/>
              <c:layout>
                <c:manualLayout>
                  <c:x val="-7.5706869019596148E-5"/>
                  <c:y val="2.5457348714906264E-4"/>
                </c:manualLayout>
              </c:layout>
              <c:spPr/>
              <c:txPr>
                <a:bodyPr/>
                <a:lstStyle/>
                <a:p>
                  <a:pPr>
                    <a:defRPr/>
                  </a:pPr>
                  <a:endParaRPr lang="ru-RU"/>
                </a:p>
              </c:txPr>
              <c:showLegendKey val="0"/>
              <c:showVal val="1"/>
              <c:showCatName val="0"/>
              <c:showSerName val="0"/>
              <c:showPercent val="0"/>
              <c:showBubbleSize val="0"/>
            </c:dLbl>
            <c:dLbl>
              <c:idx val="1"/>
              <c:layout>
                <c:manualLayout>
                  <c:x val="-2.0778025955924592E-3"/>
                  <c:y val="-6.9106206659491826E-4"/>
                </c:manualLayout>
              </c:layout>
              <c:spPr/>
              <c:txPr>
                <a:bodyPr/>
                <a:lstStyle/>
                <a:p>
                  <a:pPr>
                    <a:defRPr/>
                  </a:pPr>
                  <a:endParaRPr lang="ru-RU"/>
                </a:p>
              </c:txPr>
              <c:showLegendKey val="0"/>
              <c:showVal val="1"/>
              <c:showCatName val="0"/>
              <c:showSerName val="0"/>
              <c:showPercent val="0"/>
              <c:showBubbleSize val="0"/>
            </c:dLbl>
            <c:dLbl>
              <c:idx val="2"/>
              <c:layout>
                <c:manualLayout>
                  <c:x val="-2.5065265436198009E-3"/>
                  <c:y val="3.8676817444603111E-3"/>
                </c:manualLayout>
              </c:layout>
              <c:spPr/>
              <c:txPr>
                <a:bodyPr/>
                <a:lstStyle/>
                <a:p>
                  <a:pPr>
                    <a:defRPr/>
                  </a:pPr>
                  <a:endParaRPr lang="ru-RU"/>
                </a:p>
              </c:txPr>
              <c:showLegendKey val="0"/>
              <c:showVal val="1"/>
              <c:showCatName val="0"/>
              <c:showSerName val="0"/>
              <c:showPercent val="0"/>
              <c:showBubbleSize val="0"/>
            </c:dLbl>
            <c:dLbl>
              <c:idx val="3"/>
              <c:layout>
                <c:manualLayout>
                  <c:x val="3.8359818203240375E-3"/>
                  <c:y val="-1.3533298804150461E-2"/>
                </c:manualLayout>
              </c:layout>
              <c:spPr/>
              <c:txPr>
                <a:bodyPr/>
                <a:lstStyle/>
                <a:p>
                  <a:pPr>
                    <a:defRPr/>
                  </a:pPr>
                  <a:endParaRPr lang="ru-RU"/>
                </a:p>
              </c:txPr>
              <c:showLegendKey val="0"/>
              <c:showVal val="1"/>
              <c:showCatName val="0"/>
              <c:showSerName val="0"/>
              <c:showPercent val="0"/>
              <c:showBubbleSize val="0"/>
            </c:dLbl>
            <c:dLbl>
              <c:idx val="4"/>
              <c:layout>
                <c:manualLayout>
                  <c:x val="1.0031160145096481E-3"/>
                  <c:y val="-6.8567996327252734E-3"/>
                </c:manualLayout>
              </c:layout>
              <c:spPr/>
              <c:txPr>
                <a:bodyPr/>
                <a:lstStyle/>
                <a:p>
                  <a:pPr>
                    <a:defRPr/>
                  </a:pPr>
                  <a:endParaRPr lang="ru-RU"/>
                </a:p>
              </c:txPr>
              <c:showLegendKey val="0"/>
              <c:showVal val="1"/>
              <c:showCatName val="0"/>
              <c:showSerName val="0"/>
              <c:showPercent val="0"/>
              <c:showBubbleSize val="0"/>
            </c:dLbl>
            <c:dLbl>
              <c:idx val="5"/>
              <c:layout>
                <c:manualLayout>
                  <c:x val="2.6413424682946163E-3"/>
                  <c:y val="-1.8030046130007575E-2"/>
                </c:manualLayout>
              </c:layout>
              <c:spPr/>
              <c:txPr>
                <a:bodyPr/>
                <a:lstStyle/>
                <a:p>
                  <a:pPr>
                    <a:defRPr/>
                  </a:pPr>
                  <a:endParaRPr lang="ru-RU"/>
                </a:p>
              </c:txPr>
              <c:showLegendKey val="0"/>
              <c:showVal val="1"/>
              <c:showCatName val="0"/>
              <c:showSerName val="0"/>
              <c:showPercent val="0"/>
              <c:showBubbleSize val="0"/>
            </c:dLbl>
            <c:dLbl>
              <c:idx val="6"/>
              <c:layout>
                <c:manualLayout>
                  <c:x val="3.7217948043027616E-3"/>
                  <c:y val="-1.318274447441878E-2"/>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Лист1!$B$5:$B$15</c:f>
              <c:strCache>
                <c:ptCount val="11"/>
                <c:pt idx="0">
                  <c:v>На личном приеме</c:v>
                </c:pt>
                <c:pt idx="1">
                  <c:v>С сайта rfdeti </c:v>
                </c:pt>
                <c:pt idx="2">
                  <c:v>Письменно</c:v>
                </c:pt>
                <c:pt idx="3">
                  <c:v>Электронным письмом</c:v>
                </c:pt>
                <c:pt idx="4">
                  <c:v>По телефону</c:v>
                </c:pt>
                <c:pt idx="5">
                  <c:v>Через аппарат УПР РФ </c:v>
                </c:pt>
                <c:pt idx="6">
                  <c:v> Через иные органы власти</c:v>
                </c:pt>
                <c:pt idx="7">
                  <c:v>Через Администрацию Главы ЧР</c:v>
                </c:pt>
                <c:pt idx="8">
                  <c:v>Через Общественную Палату ЧР</c:v>
                </c:pt>
                <c:pt idx="9">
                  <c:v> Через Полномочного представителя ЧР при Президенте РФ</c:v>
                </c:pt>
                <c:pt idx="10">
                  <c:v>Через СМИ</c:v>
                </c:pt>
              </c:strCache>
            </c:strRef>
          </c:cat>
          <c:val>
            <c:numRef>
              <c:f>Лист1!$C$5:$C$15</c:f>
              <c:numCache>
                <c:formatCode>General</c:formatCode>
                <c:ptCount val="11"/>
                <c:pt idx="0">
                  <c:v>356</c:v>
                </c:pt>
                <c:pt idx="1">
                  <c:v>123</c:v>
                </c:pt>
                <c:pt idx="2">
                  <c:v>90</c:v>
                </c:pt>
                <c:pt idx="3">
                  <c:v>66</c:v>
                </c:pt>
                <c:pt idx="4">
                  <c:v>66</c:v>
                </c:pt>
                <c:pt idx="5">
                  <c:v>7</c:v>
                </c:pt>
                <c:pt idx="6">
                  <c:v>4</c:v>
                </c:pt>
                <c:pt idx="7">
                  <c:v>2</c:v>
                </c:pt>
                <c:pt idx="8">
                  <c:v>2</c:v>
                </c:pt>
                <c:pt idx="9">
                  <c:v>1</c:v>
                </c:pt>
                <c:pt idx="10">
                  <c:v>1</c:v>
                </c:pt>
              </c:numCache>
            </c:numRef>
          </c:val>
        </c:ser>
        <c:dLbls>
          <c:showLegendKey val="0"/>
          <c:showVal val="0"/>
          <c:showCatName val="0"/>
          <c:showSerName val="0"/>
          <c:showPercent val="0"/>
          <c:showBubbleSize val="0"/>
        </c:dLbls>
        <c:gapWidth val="100"/>
        <c:axId val="46057728"/>
        <c:axId val="46063616"/>
      </c:barChart>
      <c:catAx>
        <c:axId val="46057728"/>
        <c:scaling>
          <c:orientation val="minMax"/>
        </c:scaling>
        <c:delete val="0"/>
        <c:axPos val="b"/>
        <c:majorGridlines/>
        <c:majorTickMark val="out"/>
        <c:minorTickMark val="none"/>
        <c:tickLblPos val="nextTo"/>
        <c:txPr>
          <a:bodyPr rot="-5400000" vert="horz" anchor="t" anchorCtr="1"/>
          <a:lstStyle/>
          <a:p>
            <a:pPr>
              <a:defRPr/>
            </a:pPr>
            <a:endParaRPr lang="ru-RU"/>
          </a:p>
        </c:txPr>
        <c:crossAx val="46063616"/>
        <c:crosses val="autoZero"/>
        <c:auto val="0"/>
        <c:lblAlgn val="ctr"/>
        <c:lblOffset val="100"/>
        <c:tickLblSkip val="1"/>
        <c:tickMarkSkip val="1"/>
        <c:noMultiLvlLbl val="0"/>
      </c:catAx>
      <c:valAx>
        <c:axId val="46063616"/>
        <c:scaling>
          <c:orientation val="minMax"/>
        </c:scaling>
        <c:delete val="0"/>
        <c:axPos val="l"/>
        <c:majorGridlines/>
        <c:numFmt formatCode="General" sourceLinked="1"/>
        <c:majorTickMark val="out"/>
        <c:minorTickMark val="none"/>
        <c:tickLblPos val="nextTo"/>
        <c:crossAx val="46057728"/>
        <c:crosses val="autoZero"/>
        <c:crossBetween val="between"/>
      </c:valAx>
    </c:plotArea>
    <c:plotVisOnly val="1"/>
    <c:dispBlanksAs val="zero"/>
    <c:showDLblsOverMax val="0"/>
  </c:chart>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ru-RU" sz="1300"/>
              <a:t>Обеспечение жильем детей-сирот, детей, оставшихся без попечения родителей, чел</a:t>
            </a:r>
            <a:r>
              <a:rPr lang="ru-RU" sz="1400"/>
              <a:t>.</a:t>
            </a:r>
          </a:p>
        </c:rich>
      </c:tx>
      <c:layout>
        <c:manualLayout>
          <c:xMode val="edge"/>
          <c:yMode val="edge"/>
          <c:x val="0.10883538596137021"/>
          <c:y val="2.3148148148148147E-2"/>
        </c:manualLayout>
      </c:layout>
      <c:overlay val="0"/>
    </c:title>
    <c:autoTitleDeleted val="0"/>
    <c:plotArea>
      <c:layout>
        <c:manualLayout>
          <c:layoutTarget val="inner"/>
          <c:xMode val="edge"/>
          <c:yMode val="edge"/>
          <c:x val="6.6039699001819149E-2"/>
          <c:y val="0.17774241545679487"/>
          <c:w val="0.93396030099818084"/>
          <c:h val="0.72535095972004182"/>
        </c:manualLayout>
      </c:layout>
      <c:lineChart>
        <c:grouping val="standard"/>
        <c:varyColors val="0"/>
        <c:ser>
          <c:idx val="0"/>
          <c:order val="0"/>
          <c:dLbls>
            <c:dLbl>
              <c:idx val="4"/>
              <c:layout>
                <c:manualLayout>
                  <c:x val="-4.6017897091722597E-2"/>
                  <c:y val="-6.2549196496964485E-2"/>
                </c:manualLayout>
              </c:layout>
              <c:dLblPos val="r"/>
              <c:showLegendKey val="0"/>
              <c:showVal val="1"/>
              <c:showCatName val="0"/>
              <c:showSerName val="0"/>
              <c:showPercent val="0"/>
              <c:showBubbleSize val="0"/>
            </c:dLbl>
            <c:dLbl>
              <c:idx val="6"/>
              <c:layout>
                <c:manualLayout>
                  <c:x val="-5.16891261075587E-2"/>
                  <c:y val="-6.5823591578255847E-2"/>
                </c:manualLayout>
              </c:layout>
              <c:dLblPos val="r"/>
              <c:showLegendKey val="0"/>
              <c:showVal val="1"/>
              <c:showCatName val="0"/>
              <c:showSerName val="0"/>
              <c:showPercent val="0"/>
              <c:showBubbleSize val="0"/>
            </c:dLbl>
            <c:txPr>
              <a:bodyPr/>
              <a:lstStyle/>
              <a:p>
                <a:pPr>
                  <a:defRPr sz="1200" b="1" i="0" baseline="0"/>
                </a:pPr>
                <a:endParaRPr lang="ru-RU"/>
              </a:p>
            </c:txPr>
            <c:dLblPos val="t"/>
            <c:showLegendKey val="0"/>
            <c:showVal val="1"/>
            <c:showCatName val="0"/>
            <c:showSerName val="0"/>
            <c:showPercent val="0"/>
            <c:showBubbleSize val="0"/>
            <c:showLeaderLines val="0"/>
          </c:dLbls>
          <c:cat>
            <c:numRef>
              <c:f>'[Диаграмма в Microsoft Word]Лист2'!$B$3:$B$11</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'[Диаграмма в Microsoft Word]Лист2'!$C$3:$C$11</c:f>
              <c:numCache>
                <c:formatCode>General</c:formatCode>
                <c:ptCount val="9"/>
                <c:pt idx="0">
                  <c:v>32</c:v>
                </c:pt>
                <c:pt idx="1">
                  <c:v>34</c:v>
                </c:pt>
                <c:pt idx="2">
                  <c:v>66</c:v>
                </c:pt>
                <c:pt idx="3">
                  <c:v>134</c:v>
                </c:pt>
                <c:pt idx="4">
                  <c:v>70</c:v>
                </c:pt>
                <c:pt idx="5">
                  <c:v>337</c:v>
                </c:pt>
                <c:pt idx="6">
                  <c:v>242</c:v>
                </c:pt>
                <c:pt idx="7">
                  <c:v>455</c:v>
                </c:pt>
                <c:pt idx="8">
                  <c:v>447</c:v>
                </c:pt>
              </c:numCache>
            </c:numRef>
          </c:val>
          <c:smooth val="0"/>
        </c:ser>
        <c:dLbls>
          <c:showLegendKey val="0"/>
          <c:showVal val="1"/>
          <c:showCatName val="0"/>
          <c:showSerName val="0"/>
          <c:showPercent val="0"/>
          <c:showBubbleSize val="0"/>
        </c:dLbls>
        <c:marker val="1"/>
        <c:smooth val="0"/>
        <c:axId val="47799680"/>
        <c:axId val="47810816"/>
      </c:lineChart>
      <c:catAx>
        <c:axId val="47799680"/>
        <c:scaling>
          <c:orientation val="minMax"/>
        </c:scaling>
        <c:delete val="0"/>
        <c:axPos val="b"/>
        <c:numFmt formatCode="General" sourceLinked="1"/>
        <c:majorTickMark val="none"/>
        <c:minorTickMark val="none"/>
        <c:tickLblPos val="low"/>
        <c:txPr>
          <a:bodyPr rot="0" vert="horz"/>
          <a:lstStyle/>
          <a:p>
            <a:pPr>
              <a:defRPr/>
            </a:pPr>
            <a:endParaRPr lang="ru-RU"/>
          </a:p>
        </c:txPr>
        <c:crossAx val="47810816"/>
        <c:crosses val="autoZero"/>
        <c:auto val="0"/>
        <c:lblAlgn val="ctr"/>
        <c:lblOffset val="100"/>
        <c:noMultiLvlLbl val="0"/>
      </c:catAx>
      <c:valAx>
        <c:axId val="47810816"/>
        <c:scaling>
          <c:orientation val="minMax"/>
        </c:scaling>
        <c:delete val="0"/>
        <c:axPos val="l"/>
        <c:majorGridlines/>
        <c:numFmt formatCode="General" sourceLinked="1"/>
        <c:majorTickMark val="none"/>
        <c:minorTickMark val="none"/>
        <c:tickLblPos val="nextTo"/>
        <c:crossAx val="47799680"/>
        <c:crosses val="autoZero"/>
        <c:crossBetween val="between"/>
      </c:valAx>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showLegendKey val="0"/>
            <c:showVal val="1"/>
            <c:showCatName val="0"/>
            <c:showSerName val="0"/>
            <c:showPercent val="0"/>
            <c:showBubbleSize val="0"/>
            <c:showLeaderLines val="0"/>
          </c:dLbls>
          <c:cat>
            <c:numRef>
              <c:f>Лист1!$B$2:$B$5</c:f>
              <c:numCache>
                <c:formatCode>General</c:formatCode>
                <c:ptCount val="4"/>
                <c:pt idx="0">
                  <c:v>2011</c:v>
                </c:pt>
                <c:pt idx="1">
                  <c:v>2012</c:v>
                </c:pt>
                <c:pt idx="2">
                  <c:v>2013</c:v>
                </c:pt>
                <c:pt idx="3">
                  <c:v>2014</c:v>
                </c:pt>
              </c:numCache>
            </c:numRef>
          </c:cat>
          <c:val>
            <c:numRef>
              <c:f>Лист1!$C$2:$C$5</c:f>
              <c:numCache>
                <c:formatCode>General</c:formatCode>
                <c:ptCount val="4"/>
                <c:pt idx="0">
                  <c:v>31</c:v>
                </c:pt>
                <c:pt idx="1">
                  <c:v>36</c:v>
                </c:pt>
                <c:pt idx="2">
                  <c:v>37</c:v>
                </c:pt>
                <c:pt idx="3">
                  <c:v>54</c:v>
                </c:pt>
              </c:numCache>
            </c:numRef>
          </c:val>
        </c:ser>
        <c:dLbls>
          <c:showLegendKey val="0"/>
          <c:showVal val="0"/>
          <c:showCatName val="0"/>
          <c:showSerName val="0"/>
          <c:showPercent val="0"/>
          <c:showBubbleSize val="0"/>
        </c:dLbls>
        <c:gapWidth val="150"/>
        <c:axId val="47827584"/>
        <c:axId val="48435584"/>
      </c:barChart>
      <c:dateAx>
        <c:axId val="47827584"/>
        <c:scaling>
          <c:orientation val="minMax"/>
        </c:scaling>
        <c:delete val="0"/>
        <c:axPos val="b"/>
        <c:numFmt formatCode="General" sourceLinked="1"/>
        <c:majorTickMark val="out"/>
        <c:minorTickMark val="none"/>
        <c:tickLblPos val="nextTo"/>
        <c:crossAx val="48435584"/>
        <c:crosses val="autoZero"/>
        <c:auto val="0"/>
        <c:lblOffset val="100"/>
        <c:baseTimeUnit val="days"/>
      </c:dateAx>
      <c:valAx>
        <c:axId val="48435584"/>
        <c:scaling>
          <c:orientation val="minMax"/>
        </c:scaling>
        <c:delete val="1"/>
        <c:axPos val="l"/>
        <c:majorGridlines/>
        <c:numFmt formatCode="General" sourceLinked="1"/>
        <c:majorTickMark val="out"/>
        <c:minorTickMark val="none"/>
        <c:tickLblPos val="nextTo"/>
        <c:crossAx val="47827584"/>
        <c:crosses val="autoZero"/>
        <c:crossBetween val="between"/>
      </c:valAx>
    </c:plotArea>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3333333333333333E-2"/>
          <c:y val="9.0090090090090086E-2"/>
          <c:w val="0.93888888888888888"/>
          <c:h val="0.7970064552741718"/>
        </c:manualLayout>
      </c:layout>
      <c:barChart>
        <c:barDir val="col"/>
        <c:grouping val="clustered"/>
        <c:varyColors val="0"/>
        <c:ser>
          <c:idx val="1"/>
          <c:order val="0"/>
          <c:invertIfNegative val="0"/>
          <c:dLbls>
            <c:dLbl>
              <c:idx val="3"/>
              <c:layout>
                <c:manualLayout>
                  <c:x val="0"/>
                  <c:y val="-9.259259259259258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Лист1!$B$2:$B$5</c:f>
              <c:numCache>
                <c:formatCode>General</c:formatCode>
                <c:ptCount val="4"/>
                <c:pt idx="0">
                  <c:v>2011</c:v>
                </c:pt>
                <c:pt idx="1">
                  <c:v>2012</c:v>
                </c:pt>
                <c:pt idx="2">
                  <c:v>2013</c:v>
                </c:pt>
                <c:pt idx="3">
                  <c:v>2014</c:v>
                </c:pt>
              </c:numCache>
            </c:numRef>
          </c:cat>
          <c:val>
            <c:numRef>
              <c:f>Лист1!$C$2:$C$5</c:f>
              <c:numCache>
                <c:formatCode>General</c:formatCode>
                <c:ptCount val="4"/>
                <c:pt idx="0">
                  <c:v>491</c:v>
                </c:pt>
                <c:pt idx="1">
                  <c:v>1015</c:v>
                </c:pt>
                <c:pt idx="2">
                  <c:v>1822</c:v>
                </c:pt>
                <c:pt idx="3">
                  <c:v>3235</c:v>
                </c:pt>
              </c:numCache>
            </c:numRef>
          </c:val>
        </c:ser>
        <c:dLbls>
          <c:showLegendKey val="0"/>
          <c:showVal val="0"/>
          <c:showCatName val="0"/>
          <c:showSerName val="0"/>
          <c:showPercent val="0"/>
          <c:showBubbleSize val="0"/>
        </c:dLbls>
        <c:gapWidth val="150"/>
        <c:axId val="48447488"/>
        <c:axId val="48449024"/>
      </c:barChart>
      <c:dateAx>
        <c:axId val="48447488"/>
        <c:scaling>
          <c:orientation val="minMax"/>
        </c:scaling>
        <c:delete val="0"/>
        <c:axPos val="b"/>
        <c:numFmt formatCode="General" sourceLinked="1"/>
        <c:majorTickMark val="out"/>
        <c:minorTickMark val="none"/>
        <c:tickLblPos val="nextTo"/>
        <c:crossAx val="48449024"/>
        <c:crosses val="autoZero"/>
        <c:auto val="0"/>
        <c:lblOffset val="100"/>
        <c:baseTimeUnit val="days"/>
      </c:dateAx>
      <c:valAx>
        <c:axId val="48449024"/>
        <c:scaling>
          <c:orientation val="minMax"/>
        </c:scaling>
        <c:delete val="1"/>
        <c:axPos val="l"/>
        <c:majorGridlines/>
        <c:numFmt formatCode="General" sourceLinked="1"/>
        <c:majorTickMark val="out"/>
        <c:minorTickMark val="none"/>
        <c:tickLblPos val="nextTo"/>
        <c:crossAx val="48447488"/>
        <c:crosses val="autoZero"/>
        <c:crossBetween val="between"/>
      </c:valAx>
    </c:plotArea>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2 в Microsoft Word]Лист1'!$B$5</c:f>
              <c:strCache>
                <c:ptCount val="1"/>
                <c:pt idx="0">
                  <c:v>школы </c:v>
                </c:pt>
              </c:strCache>
            </c:strRef>
          </c:tx>
          <c:invertIfNegative val="0"/>
          <c:dLbls>
            <c:dLbl>
              <c:idx val="0"/>
              <c:layout>
                <c:manualLayout>
                  <c:x val="1.8144116122343183E-2"/>
                  <c:y val="-2.500893176134332E-2"/>
                </c:manualLayout>
              </c:layout>
              <c:showLegendKey val="0"/>
              <c:showVal val="1"/>
              <c:showCatName val="0"/>
              <c:showSerName val="0"/>
              <c:showPercent val="0"/>
              <c:showBubbleSize val="0"/>
            </c:dLbl>
            <c:dLbl>
              <c:idx val="1"/>
              <c:layout>
                <c:manualLayout>
                  <c:x val="2.3328149300155521E-2"/>
                  <c:y val="-3.215434083601286E-2"/>
                </c:manualLayout>
              </c:layout>
              <c:showLegendKey val="0"/>
              <c:showVal val="1"/>
              <c:showCatName val="0"/>
              <c:showSerName val="0"/>
              <c:showPercent val="0"/>
              <c:showBubbleSize val="0"/>
            </c:dLbl>
            <c:dLbl>
              <c:idx val="2"/>
              <c:layout>
                <c:manualLayout>
                  <c:x val="2.5920165889061691E-2"/>
                  <c:y val="-3.5727045373347643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'[Диаграмма 2 в Microsoft Word]Лист1'!$C$4:$F$4</c:f>
              <c:numCache>
                <c:formatCode>General</c:formatCode>
                <c:ptCount val="4"/>
                <c:pt idx="0">
                  <c:v>2011</c:v>
                </c:pt>
                <c:pt idx="1">
                  <c:v>2012</c:v>
                </c:pt>
                <c:pt idx="2">
                  <c:v>2013</c:v>
                </c:pt>
                <c:pt idx="3">
                  <c:v>2014</c:v>
                </c:pt>
              </c:numCache>
            </c:numRef>
          </c:cat>
          <c:val>
            <c:numRef>
              <c:f>'[Диаграмма 2 в Microsoft Word]Лист1'!$C$5:$F$5</c:f>
              <c:numCache>
                <c:formatCode>General</c:formatCode>
                <c:ptCount val="4"/>
                <c:pt idx="0">
                  <c:v>509</c:v>
                </c:pt>
                <c:pt idx="1">
                  <c:v>498</c:v>
                </c:pt>
                <c:pt idx="2">
                  <c:v>490</c:v>
                </c:pt>
                <c:pt idx="3">
                  <c:v>480</c:v>
                </c:pt>
              </c:numCache>
            </c:numRef>
          </c:val>
        </c:ser>
        <c:ser>
          <c:idx val="1"/>
          <c:order val="1"/>
          <c:tx>
            <c:strRef>
              <c:f>'[Диаграмма 2 в Microsoft Word]Лист1'!$B$6</c:f>
              <c:strCache>
                <c:ptCount val="1"/>
                <c:pt idx="0">
                  <c:v>детские сады </c:v>
                </c:pt>
              </c:strCache>
            </c:strRef>
          </c:tx>
          <c:invertIfNegative val="0"/>
          <c:dLbls>
            <c:dLbl>
              <c:idx val="0"/>
              <c:layout>
                <c:manualLayout>
                  <c:x val="2.851218247796786E-2"/>
                  <c:y val="-1.0718113612004287E-2"/>
                </c:manualLayout>
              </c:layout>
              <c:showLegendKey val="0"/>
              <c:showVal val="1"/>
              <c:showCatName val="0"/>
              <c:showSerName val="0"/>
              <c:showPercent val="0"/>
              <c:showBubbleSize val="0"/>
            </c:dLbl>
            <c:dLbl>
              <c:idx val="1"/>
              <c:layout>
                <c:manualLayout>
                  <c:x val="2.5920165889061691E-2"/>
                  <c:y val="-1.0718113612004254E-2"/>
                </c:manualLayout>
              </c:layout>
              <c:showLegendKey val="0"/>
              <c:showVal val="1"/>
              <c:showCatName val="0"/>
              <c:showSerName val="0"/>
              <c:showPercent val="0"/>
              <c:showBubbleSize val="0"/>
            </c:dLbl>
            <c:dLbl>
              <c:idx val="2"/>
              <c:layout>
                <c:manualLayout>
                  <c:x val="3.3696215655780196E-2"/>
                  <c:y val="-3.2154340836012832E-2"/>
                </c:manualLayout>
              </c:layout>
              <c:showLegendKey val="0"/>
              <c:showVal val="1"/>
              <c:showCatName val="0"/>
              <c:showSerName val="0"/>
              <c:showPercent val="0"/>
              <c:showBubbleSize val="0"/>
            </c:dLbl>
            <c:dLbl>
              <c:idx val="3"/>
              <c:layout>
                <c:manualLayout>
                  <c:x val="2.851218247796786E-2"/>
                  <c:y val="-1.7863522686673811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'[Диаграмма 2 в Microsoft Word]Лист1'!$C$4:$F$4</c:f>
              <c:numCache>
                <c:formatCode>General</c:formatCode>
                <c:ptCount val="4"/>
                <c:pt idx="0">
                  <c:v>2011</c:v>
                </c:pt>
                <c:pt idx="1">
                  <c:v>2012</c:v>
                </c:pt>
                <c:pt idx="2">
                  <c:v>2013</c:v>
                </c:pt>
                <c:pt idx="3">
                  <c:v>2014</c:v>
                </c:pt>
              </c:numCache>
            </c:numRef>
          </c:cat>
          <c:val>
            <c:numRef>
              <c:f>'[Диаграмма 2 в Microsoft Word]Лист1'!$C$6:$F$6</c:f>
              <c:numCache>
                <c:formatCode>General</c:formatCode>
                <c:ptCount val="4"/>
                <c:pt idx="0">
                  <c:v>435</c:v>
                </c:pt>
                <c:pt idx="1">
                  <c:v>433</c:v>
                </c:pt>
                <c:pt idx="2">
                  <c:v>399</c:v>
                </c:pt>
                <c:pt idx="3">
                  <c:v>404</c:v>
                </c:pt>
              </c:numCache>
            </c:numRef>
          </c:val>
        </c:ser>
        <c:dLbls>
          <c:showLegendKey val="0"/>
          <c:showVal val="0"/>
          <c:showCatName val="0"/>
          <c:showSerName val="0"/>
          <c:showPercent val="0"/>
          <c:showBubbleSize val="0"/>
        </c:dLbls>
        <c:gapWidth val="150"/>
        <c:shape val="box"/>
        <c:axId val="48487040"/>
        <c:axId val="48505216"/>
        <c:axId val="0"/>
      </c:bar3DChart>
      <c:catAx>
        <c:axId val="48487040"/>
        <c:scaling>
          <c:orientation val="minMax"/>
        </c:scaling>
        <c:delete val="0"/>
        <c:axPos val="b"/>
        <c:numFmt formatCode="General" sourceLinked="1"/>
        <c:majorTickMark val="out"/>
        <c:minorTickMark val="none"/>
        <c:tickLblPos val="nextTo"/>
        <c:crossAx val="48505216"/>
        <c:crosses val="autoZero"/>
        <c:auto val="1"/>
        <c:lblAlgn val="ctr"/>
        <c:lblOffset val="100"/>
        <c:noMultiLvlLbl val="0"/>
      </c:catAx>
      <c:valAx>
        <c:axId val="48505216"/>
        <c:scaling>
          <c:orientation val="minMax"/>
        </c:scaling>
        <c:delete val="0"/>
        <c:axPos val="l"/>
        <c:majorGridlines/>
        <c:numFmt formatCode="General" sourceLinked="1"/>
        <c:majorTickMark val="out"/>
        <c:minorTickMark val="none"/>
        <c:tickLblPos val="nextTo"/>
        <c:crossAx val="4848704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4659955257270693"/>
          <c:y val="0.29604634098157084"/>
          <c:w val="0.69864467372612904"/>
          <c:h val="0.51511105466655382"/>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cat>
            <c:numRef>
              <c:f>'[Диаграмма в Microsoft Word]Лист2'!$B$7:$B$13</c:f>
              <c:numCache>
                <c:formatCode>General</c:formatCode>
                <c:ptCount val="7"/>
                <c:pt idx="0">
                  <c:v>2010</c:v>
                </c:pt>
                <c:pt idx="1">
                  <c:v>2011</c:v>
                </c:pt>
                <c:pt idx="2">
                  <c:v>2012</c:v>
                </c:pt>
                <c:pt idx="3">
                  <c:v>2013</c:v>
                </c:pt>
                <c:pt idx="4">
                  <c:v>2014</c:v>
                </c:pt>
              </c:numCache>
            </c:numRef>
          </c:cat>
          <c:val>
            <c:numRef>
              <c:f>'[Диаграмма в Microsoft Word]Лист2'!$C$7:$C$13</c:f>
              <c:numCache>
                <c:formatCode>General</c:formatCode>
                <c:ptCount val="7"/>
                <c:pt idx="0">
                  <c:v>68</c:v>
                </c:pt>
                <c:pt idx="1">
                  <c:v>66.900000000000006</c:v>
                </c:pt>
                <c:pt idx="2">
                  <c:v>72.400000000000006</c:v>
                </c:pt>
                <c:pt idx="3">
                  <c:v>75.2</c:v>
                </c:pt>
                <c:pt idx="4">
                  <c:v>79</c:v>
                </c:pt>
              </c:numCache>
            </c:numRef>
          </c:val>
        </c:ser>
        <c:dLbls>
          <c:showLegendKey val="0"/>
          <c:showVal val="0"/>
          <c:showCatName val="0"/>
          <c:showSerName val="0"/>
          <c:showPercent val="0"/>
          <c:showBubbleSize val="0"/>
        </c:dLbls>
        <c:gapWidth val="150"/>
        <c:axId val="48533888"/>
        <c:axId val="48535424"/>
      </c:barChart>
      <c:catAx>
        <c:axId val="48533888"/>
        <c:scaling>
          <c:orientation val="minMax"/>
        </c:scaling>
        <c:delete val="0"/>
        <c:axPos val="b"/>
        <c:numFmt formatCode="General" sourceLinked="1"/>
        <c:majorTickMark val="out"/>
        <c:minorTickMark val="none"/>
        <c:tickLblPos val="nextTo"/>
        <c:txPr>
          <a:bodyPr rot="-840000"/>
          <a:lstStyle/>
          <a:p>
            <a:pPr>
              <a:defRPr/>
            </a:pPr>
            <a:endParaRPr lang="ru-RU"/>
          </a:p>
        </c:txPr>
        <c:crossAx val="48535424"/>
        <c:crosses val="autoZero"/>
        <c:auto val="1"/>
        <c:lblAlgn val="ctr"/>
        <c:lblOffset val="100"/>
        <c:noMultiLvlLbl val="0"/>
      </c:catAx>
      <c:valAx>
        <c:axId val="48535424"/>
        <c:scaling>
          <c:orientation val="minMax"/>
          <c:max val="100"/>
          <c:min val="25"/>
        </c:scaling>
        <c:delete val="0"/>
        <c:axPos val="l"/>
        <c:majorGridlines>
          <c:spPr>
            <a:ln>
              <a:noFill/>
            </a:ln>
          </c:spPr>
        </c:majorGridlines>
        <c:numFmt formatCode="General" sourceLinked="1"/>
        <c:majorTickMark val="out"/>
        <c:minorTickMark val="none"/>
        <c:tickLblPos val="nextTo"/>
        <c:crossAx val="48533888"/>
        <c:crosses val="autoZero"/>
        <c:crossBetween val="between"/>
        <c:majorUnit val="25"/>
        <c:minorUnit val="5"/>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4659955257270693"/>
          <c:y val="0.29604634098157084"/>
          <c:w val="0.72959073915495309"/>
          <c:h val="0.61546947760562187"/>
        </c:manualLayout>
      </c:layout>
      <c:barChart>
        <c:barDir val="col"/>
        <c:grouping val="clustered"/>
        <c:varyColors val="0"/>
        <c:ser>
          <c:idx val="0"/>
          <c:order val="0"/>
          <c:invertIfNegative val="0"/>
          <c:dLbls>
            <c:showLegendKey val="0"/>
            <c:showVal val="1"/>
            <c:showCatName val="0"/>
            <c:showSerName val="0"/>
            <c:showPercent val="0"/>
            <c:showBubbleSize val="0"/>
            <c:showLeaderLines val="0"/>
          </c:dLbls>
          <c:cat>
            <c:numRef>
              <c:f>'[Диаграмма в Microsoft Word]Лист2'!$B$7:$B$13</c:f>
              <c:numCache>
                <c:formatCode>General</c:formatCode>
                <c:ptCount val="7"/>
                <c:pt idx="0">
                  <c:v>2010</c:v>
                </c:pt>
                <c:pt idx="1">
                  <c:v>2011</c:v>
                </c:pt>
                <c:pt idx="2">
                  <c:v>2012</c:v>
                </c:pt>
                <c:pt idx="3">
                  <c:v>2013</c:v>
                </c:pt>
                <c:pt idx="4">
                  <c:v>2014</c:v>
                </c:pt>
              </c:numCache>
            </c:numRef>
          </c:cat>
          <c:val>
            <c:numRef>
              <c:f>'[Диаграмма в Microsoft Word]Лист2'!$C$7:$C$13</c:f>
              <c:numCache>
                <c:formatCode>General</c:formatCode>
                <c:ptCount val="7"/>
                <c:pt idx="0">
                  <c:v>90</c:v>
                </c:pt>
                <c:pt idx="1">
                  <c:v>93.6</c:v>
                </c:pt>
                <c:pt idx="2">
                  <c:v>95</c:v>
                </c:pt>
                <c:pt idx="3">
                  <c:v>96.6</c:v>
                </c:pt>
                <c:pt idx="4">
                  <c:v>98</c:v>
                </c:pt>
              </c:numCache>
            </c:numRef>
          </c:val>
        </c:ser>
        <c:dLbls>
          <c:showLegendKey val="0"/>
          <c:showVal val="0"/>
          <c:showCatName val="0"/>
          <c:showSerName val="0"/>
          <c:showPercent val="0"/>
          <c:showBubbleSize val="0"/>
        </c:dLbls>
        <c:gapWidth val="150"/>
        <c:axId val="48572288"/>
        <c:axId val="48573824"/>
      </c:barChart>
      <c:catAx>
        <c:axId val="48572288"/>
        <c:scaling>
          <c:orientation val="minMax"/>
        </c:scaling>
        <c:delete val="0"/>
        <c:axPos val="b"/>
        <c:numFmt formatCode="General" sourceLinked="1"/>
        <c:majorTickMark val="out"/>
        <c:minorTickMark val="none"/>
        <c:tickLblPos val="nextTo"/>
        <c:txPr>
          <a:bodyPr rot="-840000"/>
          <a:lstStyle/>
          <a:p>
            <a:pPr>
              <a:defRPr/>
            </a:pPr>
            <a:endParaRPr lang="ru-RU"/>
          </a:p>
        </c:txPr>
        <c:crossAx val="48573824"/>
        <c:crosses val="autoZero"/>
        <c:auto val="1"/>
        <c:lblAlgn val="ctr"/>
        <c:lblOffset val="100"/>
        <c:noMultiLvlLbl val="0"/>
      </c:catAx>
      <c:valAx>
        <c:axId val="48573824"/>
        <c:scaling>
          <c:orientation val="minMax"/>
          <c:max val="100"/>
          <c:min val="25"/>
        </c:scaling>
        <c:delete val="0"/>
        <c:axPos val="l"/>
        <c:majorGridlines>
          <c:spPr>
            <a:ln>
              <a:noFill/>
            </a:ln>
          </c:spPr>
        </c:majorGridlines>
        <c:numFmt formatCode="General" sourceLinked="1"/>
        <c:majorTickMark val="out"/>
        <c:minorTickMark val="none"/>
        <c:tickLblPos val="nextTo"/>
        <c:crossAx val="48572288"/>
        <c:crosses val="autoZero"/>
        <c:crossBetween val="between"/>
        <c:majorUnit val="25"/>
        <c:minorUnit val="5"/>
      </c:valAx>
    </c:plotArea>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ru-RU" sz="1400"/>
              <a:t>Количество детей, охваченных </a:t>
            </a:r>
          </a:p>
          <a:p>
            <a:pPr>
              <a:defRPr/>
            </a:pPr>
            <a:r>
              <a:rPr lang="ru-RU" sz="1400"/>
              <a:t>дистанционным образованием</a:t>
            </a:r>
          </a:p>
        </c:rich>
      </c:tx>
      <c:layout>
        <c:manualLayout>
          <c:xMode val="edge"/>
          <c:yMode val="edge"/>
          <c:x val="0.18260204417344769"/>
          <c:y val="1.8796992481203006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371482464413397"/>
          <c:y val="0.16047352633552384"/>
          <c:w val="0.85954068241469817"/>
          <c:h val="0.7257057153570089"/>
        </c:manualLayout>
      </c:layout>
      <c:bar3DChart>
        <c:barDir val="bar"/>
        <c:grouping val="stacked"/>
        <c:varyColors val="0"/>
        <c:ser>
          <c:idx val="1"/>
          <c:order val="0"/>
          <c:invertIfNegative val="0"/>
          <c:dLbls>
            <c:dLbl>
              <c:idx val="0"/>
              <c:layout>
                <c:manualLayout>
                  <c:x val="9.2430815229875313E-2"/>
                  <c:y val="-1.5664160401002505E-2"/>
                </c:manualLayout>
              </c:layout>
              <c:showLegendKey val="0"/>
              <c:showVal val="1"/>
              <c:showCatName val="0"/>
              <c:showSerName val="0"/>
              <c:showPercent val="0"/>
              <c:showBubbleSize val="0"/>
            </c:dLbl>
            <c:dLbl>
              <c:idx val="1"/>
              <c:layout>
                <c:manualLayout>
                  <c:x val="0.2344475950549223"/>
                  <c:y val="-1.8796992481203006E-2"/>
                </c:manualLayout>
              </c:layout>
              <c:showLegendKey val="0"/>
              <c:showVal val="1"/>
              <c:showCatName val="0"/>
              <c:showSerName val="0"/>
              <c:showPercent val="0"/>
              <c:showBubbleSize val="0"/>
            </c:dLbl>
            <c:dLbl>
              <c:idx val="2"/>
              <c:layout>
                <c:manualLayout>
                  <c:x val="0.31745331510749103"/>
                  <c:y val="-3.1328320802004438E-3"/>
                </c:manualLayout>
              </c:layout>
              <c:showLegendKey val="0"/>
              <c:showVal val="1"/>
              <c:showCatName val="0"/>
              <c:showSerName val="0"/>
              <c:showPercent val="0"/>
              <c:showBubbleSize val="0"/>
            </c:dLbl>
            <c:dLbl>
              <c:idx val="3"/>
              <c:layout>
                <c:manualLayout>
                  <c:x val="0.39454806312768992"/>
                  <c:y val="-9.3984962406015032E-3"/>
                </c:manualLayout>
              </c:layout>
              <c:showLegendKey val="0"/>
              <c:showVal val="1"/>
              <c:showCatName val="0"/>
              <c:showSerName val="0"/>
              <c:showPercent val="0"/>
              <c:showBubbleSize val="0"/>
            </c:dLbl>
            <c:dLbl>
              <c:idx val="4"/>
              <c:layout>
                <c:manualLayout>
                  <c:x val="0.44954567192730732"/>
                  <c:y val="-6.2656641604010316E-3"/>
                </c:manualLayout>
              </c:layout>
              <c:showLegendKey val="0"/>
              <c:showVal val="1"/>
              <c:showCatName val="0"/>
              <c:showSerName val="0"/>
              <c:showPercent val="0"/>
              <c:showBubbleSize val="0"/>
            </c:dLbl>
            <c:dLbl>
              <c:idx val="5"/>
              <c:layout>
                <c:manualLayout>
                  <c:x val="0.40192926045016075"/>
                  <c:y val="-1.2531328320801977E-2"/>
                </c:manualLayout>
              </c:layout>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0"/>
          </c:dLbls>
          <c:cat>
            <c:numRef>
              <c:f>'[Диаграмма в Microsoft Word]Лист4'!$B$5:$B$10</c:f>
              <c:numCache>
                <c:formatCode>General</c:formatCode>
                <c:ptCount val="6"/>
                <c:pt idx="0">
                  <c:v>2009</c:v>
                </c:pt>
                <c:pt idx="1">
                  <c:v>2010</c:v>
                </c:pt>
                <c:pt idx="2">
                  <c:v>2011</c:v>
                </c:pt>
                <c:pt idx="3">
                  <c:v>2012</c:v>
                </c:pt>
                <c:pt idx="4">
                  <c:v>2013</c:v>
                </c:pt>
                <c:pt idx="5">
                  <c:v>2014</c:v>
                </c:pt>
              </c:numCache>
            </c:numRef>
          </c:cat>
          <c:val>
            <c:numRef>
              <c:f>'[Диаграмма в Microsoft Word]Лист4'!$C$5:$C$10</c:f>
              <c:numCache>
                <c:formatCode>General</c:formatCode>
                <c:ptCount val="6"/>
                <c:pt idx="0">
                  <c:v>24</c:v>
                </c:pt>
                <c:pt idx="1">
                  <c:v>110</c:v>
                </c:pt>
                <c:pt idx="2">
                  <c:v>162</c:v>
                </c:pt>
                <c:pt idx="3">
                  <c:v>210</c:v>
                </c:pt>
                <c:pt idx="4">
                  <c:v>246</c:v>
                </c:pt>
                <c:pt idx="5">
                  <c:v>190</c:v>
                </c:pt>
              </c:numCache>
            </c:numRef>
          </c:val>
        </c:ser>
        <c:dLbls>
          <c:showLegendKey val="0"/>
          <c:showVal val="0"/>
          <c:showCatName val="0"/>
          <c:showSerName val="0"/>
          <c:showPercent val="0"/>
          <c:showBubbleSize val="0"/>
        </c:dLbls>
        <c:gapWidth val="55"/>
        <c:gapDepth val="55"/>
        <c:shape val="cylinder"/>
        <c:axId val="48607232"/>
        <c:axId val="48608768"/>
        <c:axId val="0"/>
      </c:bar3DChart>
      <c:catAx>
        <c:axId val="48607232"/>
        <c:scaling>
          <c:orientation val="minMax"/>
        </c:scaling>
        <c:delete val="0"/>
        <c:axPos val="l"/>
        <c:numFmt formatCode="General" sourceLinked="1"/>
        <c:majorTickMark val="none"/>
        <c:minorTickMark val="none"/>
        <c:tickLblPos val="nextTo"/>
        <c:crossAx val="48608768"/>
        <c:crosses val="autoZero"/>
        <c:auto val="1"/>
        <c:lblAlgn val="ctr"/>
        <c:lblOffset val="100"/>
        <c:noMultiLvlLbl val="0"/>
      </c:catAx>
      <c:valAx>
        <c:axId val="48608768"/>
        <c:scaling>
          <c:orientation val="minMax"/>
        </c:scaling>
        <c:delete val="1"/>
        <c:axPos val="b"/>
        <c:majorGridlines>
          <c:spPr>
            <a:ln>
              <a:noFill/>
            </a:ln>
          </c:spPr>
        </c:majorGridlines>
        <c:numFmt formatCode="General" sourceLinked="1"/>
        <c:majorTickMark val="none"/>
        <c:minorTickMark val="none"/>
        <c:tickLblPos val="nextTo"/>
        <c:crossAx val="486072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800" b="1">
                <a:effectLst/>
              </a:rPr>
              <a:t>От кого поступили обращения</a:t>
            </a:r>
            <a:endParaRPr lang="ru-RU">
              <a:effectLst/>
            </a:endParaRPr>
          </a:p>
        </c:rich>
      </c:tx>
      <c:overlay val="0"/>
    </c:title>
    <c:autoTitleDeleted val="0"/>
    <c:plotArea>
      <c:layout/>
      <c:barChart>
        <c:barDir val="col"/>
        <c:grouping val="clustered"/>
        <c:varyColors val="0"/>
        <c:ser>
          <c:idx val="0"/>
          <c:order val="0"/>
          <c:invertIfNegative val="0"/>
          <c:dLbls>
            <c:dLbl>
              <c:idx val="0"/>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1"/>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2"/>
              <c:layout>
                <c:manualLayout>
                  <c:x val="5.1493305870236906E-3"/>
                  <c:y val="-2.7188689505165853E-3"/>
                </c:manualLayout>
              </c:layout>
              <c:spPr/>
              <c:txPr>
                <a:bodyPr/>
                <a:lstStyle/>
                <a:p>
                  <a:pPr>
                    <a:defRPr/>
                  </a:pPr>
                  <a:endParaRPr lang="ru-RU"/>
                </a:p>
              </c:txPr>
              <c:showLegendKey val="0"/>
              <c:showVal val="1"/>
              <c:showCatName val="0"/>
              <c:showSerName val="0"/>
              <c:showPercent val="0"/>
              <c:showBubbleSize val="0"/>
            </c:dLbl>
            <c:dLbl>
              <c:idx val="3"/>
              <c:layout>
                <c:manualLayout>
                  <c:x val="8.5822176450394798E-3"/>
                  <c:y val="0"/>
                </c:manualLayout>
              </c:layout>
              <c:spPr/>
              <c:txPr>
                <a:bodyPr/>
                <a:lstStyle/>
                <a:p>
                  <a:pPr>
                    <a:defRPr/>
                  </a:pPr>
                  <a:endParaRPr lang="ru-RU"/>
                </a:p>
              </c:txPr>
              <c:showLegendKey val="0"/>
              <c:showVal val="1"/>
              <c:showCatName val="0"/>
              <c:showSerName val="0"/>
              <c:showPercent val="0"/>
              <c:showBubbleSize val="0"/>
            </c:dLbl>
            <c:dLbl>
              <c:idx val="4"/>
              <c:layout>
                <c:manualLayout>
                  <c:x val="1.0298661174047367E-2"/>
                  <c:y val="-2.7188689505165853E-3"/>
                </c:manualLayout>
              </c:layout>
              <c:spPr/>
              <c:txPr>
                <a:bodyPr/>
                <a:lstStyle/>
                <a:p>
                  <a:pPr>
                    <a:defRPr/>
                  </a:pPr>
                  <a:endParaRPr lang="ru-RU"/>
                </a:p>
              </c:txPr>
              <c:showLegendKey val="0"/>
              <c:showVal val="1"/>
              <c:showCatName val="0"/>
              <c:showSerName val="0"/>
              <c:showPercent val="0"/>
              <c:showBubbleSize val="0"/>
            </c:dLbl>
            <c:dLbl>
              <c:idx val="6"/>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7"/>
              <c:layout>
                <c:manualLayout>
                  <c:x val="1.0298661174047367E-2"/>
                  <c:y val="0"/>
                </c:manualLayout>
              </c:layout>
              <c:spPr/>
              <c:txPr>
                <a:bodyPr/>
                <a:lstStyle/>
                <a:p>
                  <a:pPr>
                    <a:defRPr/>
                  </a:pPr>
                  <a:endParaRPr lang="ru-RU"/>
                </a:p>
              </c:txPr>
              <c:showLegendKey val="0"/>
              <c:showVal val="1"/>
              <c:showCatName val="0"/>
              <c:showSerName val="0"/>
              <c:showPercent val="0"/>
              <c:showBubbleSize val="0"/>
            </c:dLbl>
            <c:dLbl>
              <c:idx val="8"/>
              <c:layout>
                <c:manualLayout>
                  <c:x val="1.0298661174047367E-2"/>
                  <c:y val="0"/>
                </c:manualLayout>
              </c:layout>
              <c:spPr/>
              <c:txPr>
                <a:bodyPr/>
                <a:lstStyle/>
                <a:p>
                  <a:pPr>
                    <a:defRPr/>
                  </a:pPr>
                  <a:endParaRPr lang="ru-RU"/>
                </a:p>
              </c:txPr>
              <c:showLegendKey val="0"/>
              <c:showVal val="1"/>
              <c:showCatName val="0"/>
              <c:showSerName val="0"/>
              <c:showPercent val="0"/>
              <c:showBubbleSize val="0"/>
            </c:dLbl>
            <c:dLbl>
              <c:idx val="9"/>
              <c:layout>
                <c:manualLayout>
                  <c:x val="6.8657741160315826E-3"/>
                  <c:y val="-2.7188689505165853E-3"/>
                </c:manualLayout>
              </c:layout>
              <c:spPr/>
              <c:txPr>
                <a:bodyPr/>
                <a:lstStyle/>
                <a:p>
                  <a:pPr>
                    <a:defRPr/>
                  </a:pPr>
                  <a:endParaRPr lang="ru-RU"/>
                </a:p>
              </c:txPr>
              <c:showLegendKey val="0"/>
              <c:showVal val="1"/>
              <c:showCatName val="0"/>
              <c:showSerName val="0"/>
              <c:showPercent val="0"/>
              <c:showBubbleSize val="0"/>
            </c:dLbl>
            <c:dLbl>
              <c:idx val="10"/>
              <c:layout>
                <c:manualLayout>
                  <c:x val="1.0298661174047241E-2"/>
                  <c:y val="-2.7188689505165853E-3"/>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Лист2!$B$4:$B$13</c:f>
              <c:strCache>
                <c:ptCount val="10"/>
                <c:pt idx="0">
                  <c:v>От родителей несовершеннолетних</c:v>
                </c:pt>
                <c:pt idx="1">
                  <c:v>От родственников</c:v>
                </c:pt>
                <c:pt idx="2">
                  <c:v>От опекунов, попечителей и приемных родителей</c:v>
                </c:pt>
                <c:pt idx="3">
                  <c:v>От иных лиц (адвокаты, граждане)</c:v>
                </c:pt>
                <c:pt idx="4">
                  <c:v>От детей-сирот и детей, оставшихся без попечения родителей, лиц из их числа</c:v>
                </c:pt>
                <c:pt idx="5">
                  <c:v>Коллективные обращения</c:v>
                </c:pt>
                <c:pt idx="6">
                  <c:v>От самих несовершеннолетних</c:v>
                </c:pt>
                <c:pt idx="7">
                  <c:v>От депутатов</c:v>
                </c:pt>
                <c:pt idx="8">
                  <c:v>От общественных помощников</c:v>
                </c:pt>
                <c:pt idx="9">
                  <c:v>От УПР других регионов </c:v>
                </c:pt>
              </c:strCache>
            </c:strRef>
          </c:cat>
          <c:val>
            <c:numRef>
              <c:f>Лист2!$C$4:$C$13</c:f>
              <c:numCache>
                <c:formatCode>General</c:formatCode>
                <c:ptCount val="10"/>
                <c:pt idx="0">
                  <c:v>513</c:v>
                </c:pt>
                <c:pt idx="1">
                  <c:v>71</c:v>
                </c:pt>
                <c:pt idx="2">
                  <c:v>43</c:v>
                </c:pt>
                <c:pt idx="3">
                  <c:v>43</c:v>
                </c:pt>
                <c:pt idx="4">
                  <c:v>39</c:v>
                </c:pt>
                <c:pt idx="5">
                  <c:v>18</c:v>
                </c:pt>
                <c:pt idx="6">
                  <c:v>5</c:v>
                </c:pt>
                <c:pt idx="7">
                  <c:v>3</c:v>
                </c:pt>
                <c:pt idx="8">
                  <c:v>2</c:v>
                </c:pt>
                <c:pt idx="9">
                  <c:v>1</c:v>
                </c:pt>
              </c:numCache>
            </c:numRef>
          </c:val>
        </c:ser>
        <c:dLbls>
          <c:showLegendKey val="0"/>
          <c:showVal val="0"/>
          <c:showCatName val="0"/>
          <c:showSerName val="0"/>
          <c:showPercent val="0"/>
          <c:showBubbleSize val="0"/>
        </c:dLbls>
        <c:gapWidth val="150"/>
        <c:axId val="47703168"/>
        <c:axId val="47704704"/>
      </c:barChart>
      <c:catAx>
        <c:axId val="47703168"/>
        <c:scaling>
          <c:orientation val="minMax"/>
        </c:scaling>
        <c:delete val="0"/>
        <c:axPos val="b"/>
        <c:numFmt formatCode="General" sourceLinked="1"/>
        <c:majorTickMark val="none"/>
        <c:minorTickMark val="none"/>
        <c:tickLblPos val="low"/>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rot="-5400000" vert="horz"/>
          <a:lstStyle/>
          <a:p>
            <a:pPr>
              <a:defRPr/>
            </a:pPr>
            <a:endParaRPr lang="ru-RU"/>
          </a:p>
        </c:txPr>
        <c:crossAx val="47704704"/>
        <c:crosses val="autoZero"/>
        <c:auto val="1"/>
        <c:lblAlgn val="ctr"/>
        <c:lblOffset val="100"/>
        <c:noMultiLvlLbl val="0"/>
      </c:catAx>
      <c:valAx>
        <c:axId val="47704704"/>
        <c:scaling>
          <c:orientation val="minMax"/>
        </c:scaling>
        <c:delete val="0"/>
        <c:axPos val="l"/>
        <c:majorGridlines/>
        <c:numFmt formatCode="General" sourceLinked="1"/>
        <c:majorTickMark val="none"/>
        <c:minorTickMark val="none"/>
        <c:tickLblPos val="nextTo"/>
        <c:crossAx val="477031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aseline="0"/>
              <a:t>Обращения по муниципальным образованиям </a:t>
            </a:r>
            <a:endParaRPr lang="ru-RU"/>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1"/>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2"/>
              <c:layout>
                <c:manualLayout>
                  <c:x val="5.1493305870236906E-3"/>
                  <c:y val="-2.7188689505165853E-3"/>
                </c:manualLayout>
              </c:layout>
              <c:spPr/>
              <c:txPr>
                <a:bodyPr/>
                <a:lstStyle/>
                <a:p>
                  <a:pPr>
                    <a:defRPr/>
                  </a:pPr>
                  <a:endParaRPr lang="ru-RU"/>
                </a:p>
              </c:txPr>
              <c:showLegendKey val="0"/>
              <c:showVal val="1"/>
              <c:showCatName val="0"/>
              <c:showSerName val="0"/>
              <c:showPercent val="0"/>
              <c:showBubbleSize val="0"/>
            </c:dLbl>
            <c:dLbl>
              <c:idx val="3"/>
              <c:layout>
                <c:manualLayout>
                  <c:x val="8.5822176450394798E-3"/>
                  <c:y val="0"/>
                </c:manualLayout>
              </c:layout>
              <c:spPr/>
              <c:txPr>
                <a:bodyPr/>
                <a:lstStyle/>
                <a:p>
                  <a:pPr>
                    <a:defRPr/>
                  </a:pPr>
                  <a:endParaRPr lang="ru-RU"/>
                </a:p>
              </c:txPr>
              <c:showLegendKey val="0"/>
              <c:showVal val="1"/>
              <c:showCatName val="0"/>
              <c:showSerName val="0"/>
              <c:showPercent val="0"/>
              <c:showBubbleSize val="0"/>
            </c:dLbl>
            <c:dLbl>
              <c:idx val="4"/>
              <c:layout>
                <c:manualLayout>
                  <c:x val="1.0298661174047367E-2"/>
                  <c:y val="-2.7188689505165853E-3"/>
                </c:manualLayout>
              </c:layout>
              <c:spPr/>
              <c:txPr>
                <a:bodyPr/>
                <a:lstStyle/>
                <a:p>
                  <a:pPr>
                    <a:defRPr/>
                  </a:pPr>
                  <a:endParaRPr lang="ru-RU"/>
                </a:p>
              </c:txPr>
              <c:showLegendKey val="0"/>
              <c:showVal val="1"/>
              <c:showCatName val="0"/>
              <c:showSerName val="0"/>
              <c:showPercent val="0"/>
              <c:showBubbleSize val="0"/>
            </c:dLbl>
            <c:dLbl>
              <c:idx val="6"/>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7"/>
              <c:layout>
                <c:manualLayout>
                  <c:x val="1.0298661174047367E-2"/>
                  <c:y val="0"/>
                </c:manualLayout>
              </c:layout>
              <c:spPr/>
              <c:txPr>
                <a:bodyPr/>
                <a:lstStyle/>
                <a:p>
                  <a:pPr>
                    <a:defRPr/>
                  </a:pPr>
                  <a:endParaRPr lang="ru-RU"/>
                </a:p>
              </c:txPr>
              <c:showLegendKey val="0"/>
              <c:showVal val="1"/>
              <c:showCatName val="0"/>
              <c:showSerName val="0"/>
              <c:showPercent val="0"/>
              <c:showBubbleSize val="0"/>
            </c:dLbl>
            <c:dLbl>
              <c:idx val="8"/>
              <c:layout>
                <c:manualLayout>
                  <c:x val="1.0298661174047367E-2"/>
                  <c:y val="0"/>
                </c:manualLayout>
              </c:layout>
              <c:spPr/>
              <c:txPr>
                <a:bodyPr/>
                <a:lstStyle/>
                <a:p>
                  <a:pPr>
                    <a:defRPr/>
                  </a:pPr>
                  <a:endParaRPr lang="ru-RU"/>
                </a:p>
              </c:txPr>
              <c:showLegendKey val="0"/>
              <c:showVal val="1"/>
              <c:showCatName val="0"/>
              <c:showSerName val="0"/>
              <c:showPercent val="0"/>
              <c:showBubbleSize val="0"/>
            </c:dLbl>
            <c:dLbl>
              <c:idx val="9"/>
              <c:layout>
                <c:manualLayout>
                  <c:x val="6.8657741160315826E-3"/>
                  <c:y val="-2.7188689505165853E-3"/>
                </c:manualLayout>
              </c:layout>
              <c:spPr/>
              <c:txPr>
                <a:bodyPr/>
                <a:lstStyle/>
                <a:p>
                  <a:pPr>
                    <a:defRPr/>
                  </a:pPr>
                  <a:endParaRPr lang="ru-RU"/>
                </a:p>
              </c:txPr>
              <c:showLegendKey val="0"/>
              <c:showVal val="1"/>
              <c:showCatName val="0"/>
              <c:showSerName val="0"/>
              <c:showPercent val="0"/>
              <c:showBubbleSize val="0"/>
            </c:dLbl>
            <c:dLbl>
              <c:idx val="10"/>
              <c:layout>
                <c:manualLayout>
                  <c:x val="1.0298661174047241E-2"/>
                  <c:y val="-2.7188689505165853E-3"/>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'Лист3 '!$B$4:$B$31</c:f>
              <c:strCache>
                <c:ptCount val="28"/>
                <c:pt idx="0">
                  <c:v>Чебоксары</c:v>
                </c:pt>
                <c:pt idx="1">
                  <c:v>Новочебоксарск </c:v>
                </c:pt>
                <c:pt idx="2">
                  <c:v>Цивильский</c:v>
                </c:pt>
                <c:pt idx="3">
                  <c:v>Канаш</c:v>
                </c:pt>
                <c:pt idx="4">
                  <c:v>Чебоксарский</c:v>
                </c:pt>
                <c:pt idx="5">
                  <c:v>из других регионов </c:v>
                </c:pt>
                <c:pt idx="6">
                  <c:v>Алатырь</c:v>
                </c:pt>
                <c:pt idx="7">
                  <c:v>Ядринский</c:v>
                </c:pt>
                <c:pt idx="8">
                  <c:v>Урмарский</c:v>
                </c:pt>
                <c:pt idx="9">
                  <c:v>Вурнарский</c:v>
                </c:pt>
                <c:pt idx="10">
                  <c:v>Шумерля</c:v>
                </c:pt>
                <c:pt idx="11">
                  <c:v>Мариинско-Посадский</c:v>
                </c:pt>
                <c:pt idx="12">
                  <c:v>Моргаушский</c:v>
                </c:pt>
                <c:pt idx="13">
                  <c:v>Батыревский</c:v>
                </c:pt>
                <c:pt idx="14">
                  <c:v>Красноармейский</c:v>
                </c:pt>
                <c:pt idx="15">
                  <c:v>Шумерлинский</c:v>
                </c:pt>
                <c:pt idx="16">
                  <c:v>Яльчикский</c:v>
                </c:pt>
                <c:pt idx="17">
                  <c:v>Канашский</c:v>
                </c:pt>
                <c:pt idx="18">
                  <c:v>Комсомольский</c:v>
                </c:pt>
                <c:pt idx="19">
                  <c:v>Алатырский</c:v>
                </c:pt>
                <c:pt idx="20">
                  <c:v>Красночетайский</c:v>
                </c:pt>
                <c:pt idx="21">
                  <c:v>Порецкий</c:v>
                </c:pt>
                <c:pt idx="22">
                  <c:v>Шемуршинский</c:v>
                </c:pt>
                <c:pt idx="23">
                  <c:v>Янтиковский</c:v>
                </c:pt>
                <c:pt idx="24">
                  <c:v>Анонимные </c:v>
                </c:pt>
                <c:pt idx="25">
                  <c:v>Ибресинский </c:v>
                </c:pt>
                <c:pt idx="26">
                  <c:v>Аликовский</c:v>
                </c:pt>
                <c:pt idx="27">
                  <c:v>Козловский</c:v>
                </c:pt>
              </c:strCache>
            </c:strRef>
          </c:cat>
          <c:val>
            <c:numRef>
              <c:f>'Лист3 '!$C$4:$C$31</c:f>
              <c:numCache>
                <c:formatCode>General</c:formatCode>
                <c:ptCount val="28"/>
                <c:pt idx="0">
                  <c:v>429</c:v>
                </c:pt>
                <c:pt idx="1">
                  <c:v>57</c:v>
                </c:pt>
                <c:pt idx="2">
                  <c:v>35</c:v>
                </c:pt>
                <c:pt idx="3">
                  <c:v>25</c:v>
                </c:pt>
                <c:pt idx="4">
                  <c:v>25</c:v>
                </c:pt>
                <c:pt idx="5">
                  <c:v>14</c:v>
                </c:pt>
                <c:pt idx="6">
                  <c:v>13</c:v>
                </c:pt>
                <c:pt idx="7">
                  <c:v>12</c:v>
                </c:pt>
                <c:pt idx="8">
                  <c:v>10</c:v>
                </c:pt>
                <c:pt idx="9">
                  <c:v>10</c:v>
                </c:pt>
                <c:pt idx="10">
                  <c:v>9</c:v>
                </c:pt>
                <c:pt idx="11">
                  <c:v>8</c:v>
                </c:pt>
                <c:pt idx="12">
                  <c:v>8</c:v>
                </c:pt>
                <c:pt idx="13">
                  <c:v>7</c:v>
                </c:pt>
                <c:pt idx="14">
                  <c:v>7</c:v>
                </c:pt>
                <c:pt idx="15">
                  <c:v>6</c:v>
                </c:pt>
                <c:pt idx="16">
                  <c:v>6</c:v>
                </c:pt>
                <c:pt idx="17">
                  <c:v>5</c:v>
                </c:pt>
                <c:pt idx="18">
                  <c:v>5</c:v>
                </c:pt>
                <c:pt idx="19">
                  <c:v>4</c:v>
                </c:pt>
                <c:pt idx="20">
                  <c:v>4</c:v>
                </c:pt>
                <c:pt idx="21">
                  <c:v>4</c:v>
                </c:pt>
                <c:pt idx="22">
                  <c:v>4</c:v>
                </c:pt>
                <c:pt idx="23">
                  <c:v>4</c:v>
                </c:pt>
                <c:pt idx="24">
                  <c:v>4</c:v>
                </c:pt>
                <c:pt idx="25">
                  <c:v>2</c:v>
                </c:pt>
                <c:pt idx="26">
                  <c:v>1</c:v>
                </c:pt>
                <c:pt idx="27">
                  <c:v>0</c:v>
                </c:pt>
              </c:numCache>
            </c:numRef>
          </c:val>
        </c:ser>
        <c:dLbls>
          <c:showLegendKey val="0"/>
          <c:showVal val="0"/>
          <c:showCatName val="0"/>
          <c:showSerName val="0"/>
          <c:showPercent val="0"/>
          <c:showBubbleSize val="0"/>
        </c:dLbls>
        <c:gapWidth val="150"/>
        <c:shape val="box"/>
        <c:axId val="47283584"/>
        <c:axId val="47301760"/>
        <c:axId val="0"/>
      </c:bar3DChart>
      <c:catAx>
        <c:axId val="47283584"/>
        <c:scaling>
          <c:orientation val="minMax"/>
        </c:scaling>
        <c:delete val="0"/>
        <c:axPos val="b"/>
        <c:numFmt formatCode="General" sourceLinked="1"/>
        <c:majorTickMark val="none"/>
        <c:minorTickMark val="none"/>
        <c:tickLblPos val="nextTo"/>
        <c:crossAx val="47301760"/>
        <c:crosses val="autoZero"/>
        <c:auto val="1"/>
        <c:lblAlgn val="ctr"/>
        <c:lblOffset val="100"/>
        <c:noMultiLvlLbl val="0"/>
      </c:catAx>
      <c:valAx>
        <c:axId val="47301760"/>
        <c:scaling>
          <c:orientation val="minMax"/>
        </c:scaling>
        <c:delete val="0"/>
        <c:axPos val="l"/>
        <c:majorGridlines/>
        <c:numFmt formatCode="General" sourceLinked="1"/>
        <c:majorTickMark val="none"/>
        <c:minorTickMark val="none"/>
        <c:tickLblPos val="nextTo"/>
        <c:crossAx val="47283584"/>
        <c:crosses val="autoZero"/>
        <c:crossBetween val="between"/>
      </c:valAx>
      <c:spPr>
        <a:noFill/>
        <a:ln w="25400">
          <a:noFill/>
        </a:ln>
      </c:spPr>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79433730204014E-2"/>
          <c:y val="4.0606541413961673E-2"/>
          <c:w val="0.8692301596358426"/>
          <c:h val="0.85754856884024244"/>
        </c:manualLayout>
      </c:layout>
      <c:lineChart>
        <c:grouping val="standard"/>
        <c:varyColors val="0"/>
        <c:ser>
          <c:idx val="0"/>
          <c:order val="0"/>
          <c:tx>
            <c:strRef>
              <c:f>'[Диаграмма 2 в Microsoft Word]Лист5'!$B$5</c:f>
              <c:strCache>
                <c:ptCount val="1"/>
                <c:pt idx="0">
                  <c:v>Число родившихся, человек</c:v>
                </c:pt>
              </c:strCache>
            </c:strRef>
          </c:tx>
          <c:dLbls>
            <c:dLbl>
              <c:idx val="0"/>
              <c:layout>
                <c:manualLayout>
                  <c:x val="-2.2348066998871517E-2"/>
                  <c:y val="-7.8112532032786688E-2"/>
                </c:manualLayout>
              </c:layout>
              <c:dLblPos val="r"/>
              <c:showLegendKey val="0"/>
              <c:showVal val="1"/>
              <c:showCatName val="0"/>
              <c:showSerName val="0"/>
              <c:showPercent val="0"/>
              <c:showBubbleSize val="0"/>
            </c:dLbl>
            <c:dLbl>
              <c:idx val="1"/>
              <c:layout>
                <c:manualLayout>
                  <c:x val="-2.2348066998871517E-2"/>
                  <c:y val="-8.9932863002053817E-2"/>
                </c:manualLayout>
              </c:layout>
              <c:dLblPos val="r"/>
              <c:showLegendKey val="0"/>
              <c:showVal val="1"/>
              <c:showCatName val="0"/>
              <c:showSerName val="0"/>
              <c:showPercent val="0"/>
              <c:showBubbleSize val="0"/>
            </c:dLbl>
            <c:dLbl>
              <c:idx val="2"/>
              <c:layout>
                <c:manualLayout>
                  <c:x val="-2.637383189420163E-2"/>
                  <c:y val="-8.9932863002053817E-2"/>
                </c:manualLayout>
              </c:layout>
              <c:dLblPos val="r"/>
              <c:showLegendKey val="0"/>
              <c:showVal val="1"/>
              <c:showCatName val="0"/>
              <c:showSerName val="0"/>
              <c:showPercent val="0"/>
              <c:showBubbleSize val="0"/>
            </c:dLbl>
            <c:dLbl>
              <c:idx val="22"/>
              <c:layout>
                <c:manualLayout>
                  <c:x val="-3.0399596789531743E-2"/>
                  <c:y val="-7.4172421709697636E-2"/>
                </c:manualLayout>
              </c:layout>
              <c:dLblPos val="r"/>
              <c:showLegendKey val="0"/>
              <c:showVal val="1"/>
              <c:showCatName val="0"/>
              <c:showSerName val="0"/>
              <c:showPercent val="0"/>
              <c:showBubbleSize val="0"/>
            </c:dLbl>
            <c:dLbl>
              <c:idx val="23"/>
              <c:layout>
                <c:manualLayout>
                  <c:x val="-2.4360949446536575E-2"/>
                  <c:y val="-7.8112532032786688E-2"/>
                </c:manualLayout>
              </c:layout>
              <c:dLblPos val="r"/>
              <c:showLegendKey val="0"/>
              <c:showVal val="1"/>
              <c:showCatName val="0"/>
              <c:showSerName val="0"/>
              <c:showPercent val="0"/>
              <c:showBubbleSize val="0"/>
            </c:dLbl>
            <c:dLbl>
              <c:idx val="24"/>
              <c:layout>
                <c:manualLayout>
                  <c:x val="-2.4360949446536575E-2"/>
                  <c:y val="-8.2052642355875727E-2"/>
                </c:manualLayout>
              </c:layout>
              <c:dLblPos val="r"/>
              <c:showLegendKey val="0"/>
              <c:showVal val="1"/>
              <c:showCatName val="0"/>
              <c:showSerName val="0"/>
              <c:showPercent val="0"/>
              <c:showBubbleSize val="0"/>
            </c:dLbl>
            <c:txPr>
              <a:bodyPr rot="-5400000" vert="horz"/>
              <a:lstStyle/>
              <a:p>
                <a:pPr>
                  <a:defRPr/>
                </a:pPr>
                <a:endParaRPr lang="ru-RU"/>
              </a:p>
            </c:txPr>
            <c:dLblPos val="b"/>
            <c:showLegendKey val="0"/>
            <c:showVal val="1"/>
            <c:showCatName val="0"/>
            <c:showSerName val="0"/>
            <c:showPercent val="0"/>
            <c:showBubbleSize val="0"/>
            <c:showLeaderLines val="0"/>
          </c:dLbls>
          <c:cat>
            <c:numRef>
              <c:f>'[Диаграмма 2 в Microsoft Word]Лист5'!$A$6:$A$30</c:f>
              <c:numCache>
                <c:formatCode>General</c:formatCod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numCache>
            </c:numRef>
          </c:cat>
          <c:val>
            <c:numRef>
              <c:f>'[Диаграмма 2 в Microsoft Word]Лист5'!$B$6:$B$30</c:f>
              <c:numCache>
                <c:formatCode>General</c:formatCode>
                <c:ptCount val="25"/>
                <c:pt idx="0">
                  <c:v>21116</c:v>
                </c:pt>
                <c:pt idx="1">
                  <c:v>19113</c:v>
                </c:pt>
                <c:pt idx="2">
                  <c:v>16673</c:v>
                </c:pt>
                <c:pt idx="3">
                  <c:v>14410</c:v>
                </c:pt>
                <c:pt idx="4">
                  <c:v>14498</c:v>
                </c:pt>
                <c:pt idx="5">
                  <c:v>13842</c:v>
                </c:pt>
                <c:pt idx="6">
                  <c:v>13542</c:v>
                </c:pt>
                <c:pt idx="7">
                  <c:v>12822</c:v>
                </c:pt>
                <c:pt idx="8">
                  <c:v>13300</c:v>
                </c:pt>
                <c:pt idx="9">
                  <c:v>12129</c:v>
                </c:pt>
                <c:pt idx="10">
                  <c:v>12363</c:v>
                </c:pt>
                <c:pt idx="11">
                  <c:v>11986</c:v>
                </c:pt>
                <c:pt idx="12">
                  <c:v>12956</c:v>
                </c:pt>
                <c:pt idx="13">
                  <c:v>13171</c:v>
                </c:pt>
                <c:pt idx="14">
                  <c:v>13734</c:v>
                </c:pt>
                <c:pt idx="15">
                  <c:v>13133</c:v>
                </c:pt>
                <c:pt idx="16">
                  <c:v>13291</c:v>
                </c:pt>
                <c:pt idx="17">
                  <c:v>14835</c:v>
                </c:pt>
                <c:pt idx="18">
                  <c:v>14967</c:v>
                </c:pt>
                <c:pt idx="19">
                  <c:v>16103</c:v>
                </c:pt>
                <c:pt idx="20">
                  <c:v>16174</c:v>
                </c:pt>
                <c:pt idx="21">
                  <c:v>16165</c:v>
                </c:pt>
                <c:pt idx="22">
                  <c:v>17472</c:v>
                </c:pt>
                <c:pt idx="23">
                  <c:v>17351</c:v>
                </c:pt>
                <c:pt idx="24">
                  <c:v>17264</c:v>
                </c:pt>
              </c:numCache>
            </c:numRef>
          </c:val>
          <c:smooth val="0"/>
        </c:ser>
        <c:ser>
          <c:idx val="1"/>
          <c:order val="1"/>
          <c:tx>
            <c:strRef>
              <c:f>'[Диаграмма 2 в Microsoft Word]Лист5'!$C$5</c:f>
              <c:strCache>
                <c:ptCount val="1"/>
                <c:pt idx="0">
                  <c:v>Число умерших, человек</c:v>
                </c:pt>
              </c:strCache>
            </c:strRef>
          </c:tx>
          <c:dLbls>
            <c:dLbl>
              <c:idx val="0"/>
              <c:layout>
                <c:manualLayout>
                  <c:x val="-2.8386714341866688E-2"/>
                  <c:y val="9.3873283570050203E-2"/>
                </c:manualLayout>
              </c:layout>
              <c:dLblPos val="r"/>
              <c:showLegendKey val="0"/>
              <c:showVal val="1"/>
              <c:showCatName val="0"/>
              <c:showSerName val="0"/>
              <c:showPercent val="0"/>
              <c:showBubbleSize val="0"/>
            </c:dLbl>
            <c:dLbl>
              <c:idx val="1"/>
              <c:layout>
                <c:manualLayout>
                  <c:x val="-2.8386714341866688E-2"/>
                  <c:y val="8.9933173246961151E-2"/>
                </c:manualLayout>
              </c:layout>
              <c:dLblPos val="r"/>
              <c:showLegendKey val="0"/>
              <c:showVal val="1"/>
              <c:showCatName val="0"/>
              <c:showSerName val="0"/>
              <c:showPercent val="0"/>
              <c:showBubbleSize val="0"/>
            </c:dLbl>
            <c:dLbl>
              <c:idx val="2"/>
              <c:layout>
                <c:manualLayout>
                  <c:x val="-3.0399596789531743E-2"/>
                  <c:y val="9.3873283570050203E-2"/>
                </c:manualLayout>
              </c:layout>
              <c:dLblPos val="r"/>
              <c:showLegendKey val="0"/>
              <c:showVal val="1"/>
              <c:showCatName val="0"/>
              <c:showSerName val="0"/>
              <c:showPercent val="0"/>
              <c:showBubbleSize val="0"/>
            </c:dLbl>
            <c:dLbl>
              <c:idx val="22"/>
              <c:layout>
                <c:manualLayout>
                  <c:x val="-3.0399596789531743E-2"/>
                  <c:y val="8.2052952600783061E-2"/>
                </c:manualLayout>
              </c:layout>
              <c:dLblPos val="r"/>
              <c:showLegendKey val="0"/>
              <c:showVal val="1"/>
              <c:showCatName val="0"/>
              <c:showSerName val="0"/>
              <c:showPercent val="0"/>
              <c:showBubbleSize val="0"/>
            </c:dLbl>
            <c:dLbl>
              <c:idx val="23"/>
              <c:layout>
                <c:manualLayout>
                  <c:x val="-3.0399596789531743E-2"/>
                  <c:y val="7.8112842277694008E-2"/>
                </c:manualLayout>
              </c:layout>
              <c:dLblPos val="r"/>
              <c:showLegendKey val="0"/>
              <c:showVal val="1"/>
              <c:showCatName val="0"/>
              <c:showSerName val="0"/>
              <c:showPercent val="0"/>
              <c:showBubbleSize val="0"/>
            </c:dLbl>
            <c:dLbl>
              <c:idx val="24"/>
              <c:layout>
                <c:manualLayout>
                  <c:x val="-3.0399596789531743E-2"/>
                  <c:y val="8.9933173246961151E-2"/>
                </c:manualLayout>
              </c:layout>
              <c:dLblPos val="r"/>
              <c:showLegendKey val="0"/>
              <c:showVal val="1"/>
              <c:showCatName val="0"/>
              <c:showSerName val="0"/>
              <c:showPercent val="0"/>
              <c:showBubbleSize val="0"/>
            </c:dLbl>
            <c:txPr>
              <a:bodyPr rot="-5400000" vert="horz"/>
              <a:lstStyle/>
              <a:p>
                <a:pPr>
                  <a:defRPr/>
                </a:pPr>
                <a:endParaRPr lang="ru-RU"/>
              </a:p>
            </c:txPr>
            <c:dLblPos val="t"/>
            <c:showLegendKey val="0"/>
            <c:showVal val="1"/>
            <c:showCatName val="0"/>
            <c:showSerName val="0"/>
            <c:showPercent val="0"/>
            <c:showBubbleSize val="0"/>
            <c:showLeaderLines val="0"/>
          </c:dLbls>
          <c:cat>
            <c:numRef>
              <c:f>'[Диаграмма 2 в Microsoft Word]Лист5'!$A$6:$A$30</c:f>
              <c:numCache>
                <c:formatCode>General</c:formatCod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numCache>
            </c:numRef>
          </c:cat>
          <c:val>
            <c:numRef>
              <c:f>'[Диаграмма 2 в Microsoft Word]Лист5'!$C$6:$C$30</c:f>
              <c:numCache>
                <c:formatCode>General</c:formatCode>
                <c:ptCount val="25"/>
                <c:pt idx="0">
                  <c:v>13545</c:v>
                </c:pt>
                <c:pt idx="1">
                  <c:v>13459</c:v>
                </c:pt>
                <c:pt idx="2">
                  <c:v>14141</c:v>
                </c:pt>
                <c:pt idx="3">
                  <c:v>16876</c:v>
                </c:pt>
                <c:pt idx="4">
                  <c:v>18003</c:v>
                </c:pt>
                <c:pt idx="5">
                  <c:v>17727</c:v>
                </c:pt>
                <c:pt idx="6">
                  <c:v>16880</c:v>
                </c:pt>
                <c:pt idx="7">
                  <c:v>16762</c:v>
                </c:pt>
                <c:pt idx="8">
                  <c:v>15957</c:v>
                </c:pt>
                <c:pt idx="9">
                  <c:v>17997</c:v>
                </c:pt>
                <c:pt idx="10">
                  <c:v>18640</c:v>
                </c:pt>
                <c:pt idx="11">
                  <c:v>18980</c:v>
                </c:pt>
                <c:pt idx="12">
                  <c:v>19808</c:v>
                </c:pt>
                <c:pt idx="13">
                  <c:v>19978</c:v>
                </c:pt>
                <c:pt idx="14">
                  <c:v>19371</c:v>
                </c:pt>
                <c:pt idx="15">
                  <c:v>19682</c:v>
                </c:pt>
                <c:pt idx="16">
                  <c:v>18900</c:v>
                </c:pt>
                <c:pt idx="17">
                  <c:v>18642</c:v>
                </c:pt>
                <c:pt idx="18">
                  <c:v>18436</c:v>
                </c:pt>
                <c:pt idx="19">
                  <c:v>17492</c:v>
                </c:pt>
                <c:pt idx="20">
                  <c:v>18186</c:v>
                </c:pt>
                <c:pt idx="21">
                  <c:v>16923</c:v>
                </c:pt>
                <c:pt idx="22">
                  <c:v>16607</c:v>
                </c:pt>
                <c:pt idx="23">
                  <c:v>16324</c:v>
                </c:pt>
                <c:pt idx="24">
                  <c:v>16507</c:v>
                </c:pt>
              </c:numCache>
            </c:numRef>
          </c:val>
          <c:smooth val="0"/>
        </c:ser>
        <c:dLbls>
          <c:showLegendKey val="0"/>
          <c:showVal val="0"/>
          <c:showCatName val="0"/>
          <c:showSerName val="0"/>
          <c:showPercent val="0"/>
          <c:showBubbleSize val="0"/>
        </c:dLbls>
        <c:marker val="1"/>
        <c:smooth val="0"/>
        <c:axId val="47987328"/>
        <c:axId val="48021504"/>
      </c:lineChart>
      <c:catAx>
        <c:axId val="47987328"/>
        <c:scaling>
          <c:orientation val="minMax"/>
        </c:scaling>
        <c:delete val="0"/>
        <c:axPos val="b"/>
        <c:numFmt formatCode="General" sourceLinked="1"/>
        <c:majorTickMark val="out"/>
        <c:minorTickMark val="none"/>
        <c:tickLblPos val="nextTo"/>
        <c:txPr>
          <a:bodyPr rot="-5400000" vert="horz"/>
          <a:lstStyle/>
          <a:p>
            <a:pPr>
              <a:defRPr/>
            </a:pPr>
            <a:endParaRPr lang="ru-RU"/>
          </a:p>
        </c:txPr>
        <c:crossAx val="48021504"/>
        <c:crosses val="autoZero"/>
        <c:auto val="1"/>
        <c:lblAlgn val="ctr"/>
        <c:lblOffset val="100"/>
        <c:noMultiLvlLbl val="0"/>
      </c:catAx>
      <c:valAx>
        <c:axId val="48021504"/>
        <c:scaling>
          <c:orientation val="minMax"/>
        </c:scaling>
        <c:delete val="0"/>
        <c:axPos val="l"/>
        <c:majorGridlines/>
        <c:numFmt formatCode="General" sourceLinked="1"/>
        <c:majorTickMark val="out"/>
        <c:minorTickMark val="none"/>
        <c:tickLblPos val="nextTo"/>
        <c:crossAx val="47987328"/>
        <c:crosses val="autoZero"/>
        <c:crossBetween val="between"/>
      </c:valAx>
    </c:plotArea>
    <c:legend>
      <c:legendPos val="r"/>
      <c:layout>
        <c:manualLayout>
          <c:xMode val="edge"/>
          <c:yMode val="edge"/>
          <c:x val="0.25995456422965718"/>
          <c:y val="0.70414288881344056"/>
          <c:w val="0.30840561751342421"/>
          <c:h val="0.14249734740604234"/>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'[Диаграмма в Microsoft Word]Sheet1'!$A$2</c:f>
              <c:strCache>
                <c:ptCount val="1"/>
                <c:pt idx="0">
                  <c:v>1 ребенок</c:v>
                </c:pt>
              </c:strCache>
            </c:strRef>
          </c:tx>
          <c:invertIfNegative val="0"/>
          <c:dLbls>
            <c:showLegendKey val="0"/>
            <c:showVal val="1"/>
            <c:showCatName val="0"/>
            <c:showSerName val="0"/>
            <c:showPercent val="0"/>
            <c:showBubbleSize val="0"/>
            <c:showLeaderLines val="0"/>
          </c:dLbls>
          <c:cat>
            <c:numRef>
              <c:f>'[Диаграмма в Microsoft Word]Sheet1'!$B$1:$F$1</c:f>
              <c:numCache>
                <c:formatCode>General</c:formatCode>
                <c:ptCount val="5"/>
                <c:pt idx="0">
                  <c:v>2008</c:v>
                </c:pt>
                <c:pt idx="1">
                  <c:v>2011</c:v>
                </c:pt>
                <c:pt idx="2">
                  <c:v>2012</c:v>
                </c:pt>
                <c:pt idx="3">
                  <c:v>2013</c:v>
                </c:pt>
                <c:pt idx="4">
                  <c:v>2014</c:v>
                </c:pt>
              </c:numCache>
            </c:numRef>
          </c:cat>
          <c:val>
            <c:numRef>
              <c:f>'[Диаграмма в Microsoft Word]Sheet1'!$B$2:$F$2</c:f>
              <c:numCache>
                <c:formatCode>General</c:formatCode>
                <c:ptCount val="5"/>
                <c:pt idx="0">
                  <c:v>54.9</c:v>
                </c:pt>
                <c:pt idx="1">
                  <c:v>48.2</c:v>
                </c:pt>
                <c:pt idx="2">
                  <c:v>45.2</c:v>
                </c:pt>
                <c:pt idx="3">
                  <c:v>43.1</c:v>
                </c:pt>
                <c:pt idx="4">
                  <c:v>40.5</c:v>
                </c:pt>
              </c:numCache>
            </c:numRef>
          </c:val>
        </c:ser>
        <c:ser>
          <c:idx val="1"/>
          <c:order val="1"/>
          <c:tx>
            <c:strRef>
              <c:f>'[Диаграмма в Microsoft Word]Sheet1'!$A$3</c:f>
              <c:strCache>
                <c:ptCount val="1"/>
                <c:pt idx="0">
                  <c:v>2 ребенок</c:v>
                </c:pt>
              </c:strCache>
            </c:strRef>
          </c:tx>
          <c:invertIfNegative val="0"/>
          <c:dLbls>
            <c:showLegendKey val="0"/>
            <c:showVal val="1"/>
            <c:showCatName val="0"/>
            <c:showSerName val="0"/>
            <c:showPercent val="0"/>
            <c:showBubbleSize val="0"/>
            <c:showLeaderLines val="0"/>
          </c:dLbls>
          <c:cat>
            <c:numRef>
              <c:f>'[Диаграмма в Microsoft Word]Sheet1'!$B$1:$F$1</c:f>
              <c:numCache>
                <c:formatCode>General</c:formatCode>
                <c:ptCount val="5"/>
                <c:pt idx="0">
                  <c:v>2008</c:v>
                </c:pt>
                <c:pt idx="1">
                  <c:v>2011</c:v>
                </c:pt>
                <c:pt idx="2">
                  <c:v>2012</c:v>
                </c:pt>
                <c:pt idx="3">
                  <c:v>2013</c:v>
                </c:pt>
                <c:pt idx="4">
                  <c:v>2014</c:v>
                </c:pt>
              </c:numCache>
            </c:numRef>
          </c:cat>
          <c:val>
            <c:numRef>
              <c:f>'[Диаграмма в Microsoft Word]Sheet1'!$B$3:$F$3</c:f>
              <c:numCache>
                <c:formatCode>General</c:formatCode>
                <c:ptCount val="5"/>
                <c:pt idx="0">
                  <c:v>33.1</c:v>
                </c:pt>
                <c:pt idx="1">
                  <c:v>39.299999999999997</c:v>
                </c:pt>
                <c:pt idx="2">
                  <c:v>40.1</c:v>
                </c:pt>
                <c:pt idx="3">
                  <c:v>40.700000000000003</c:v>
                </c:pt>
                <c:pt idx="4">
                  <c:v>42.4</c:v>
                </c:pt>
              </c:numCache>
            </c:numRef>
          </c:val>
        </c:ser>
        <c:ser>
          <c:idx val="2"/>
          <c:order val="2"/>
          <c:tx>
            <c:strRef>
              <c:f>'[Диаграмма в Microsoft Word]Sheet1'!$A$4</c:f>
              <c:strCache>
                <c:ptCount val="1"/>
                <c:pt idx="0">
                  <c:v>3 ребенок</c:v>
                </c:pt>
              </c:strCache>
            </c:strRef>
          </c:tx>
          <c:invertIfNegative val="0"/>
          <c:dLbls>
            <c:showLegendKey val="0"/>
            <c:showVal val="1"/>
            <c:showCatName val="0"/>
            <c:showSerName val="0"/>
            <c:showPercent val="0"/>
            <c:showBubbleSize val="0"/>
            <c:showLeaderLines val="0"/>
          </c:dLbls>
          <c:cat>
            <c:numRef>
              <c:f>'[Диаграмма в Microsoft Word]Sheet1'!$B$1:$F$1</c:f>
              <c:numCache>
                <c:formatCode>General</c:formatCode>
                <c:ptCount val="5"/>
                <c:pt idx="0">
                  <c:v>2008</c:v>
                </c:pt>
                <c:pt idx="1">
                  <c:v>2011</c:v>
                </c:pt>
                <c:pt idx="2">
                  <c:v>2012</c:v>
                </c:pt>
                <c:pt idx="3">
                  <c:v>2013</c:v>
                </c:pt>
                <c:pt idx="4">
                  <c:v>2014</c:v>
                </c:pt>
              </c:numCache>
            </c:numRef>
          </c:cat>
          <c:val>
            <c:numRef>
              <c:f>'[Диаграмма в Microsoft Word]Sheet1'!$B$4:$F$4</c:f>
              <c:numCache>
                <c:formatCode>General</c:formatCode>
                <c:ptCount val="5"/>
                <c:pt idx="0">
                  <c:v>9.1</c:v>
                </c:pt>
                <c:pt idx="1">
                  <c:v>9.5</c:v>
                </c:pt>
                <c:pt idx="2">
                  <c:v>11.2</c:v>
                </c:pt>
                <c:pt idx="3">
                  <c:v>12.7</c:v>
                </c:pt>
                <c:pt idx="4">
                  <c:v>13.1</c:v>
                </c:pt>
              </c:numCache>
            </c:numRef>
          </c:val>
        </c:ser>
        <c:ser>
          <c:idx val="3"/>
          <c:order val="3"/>
          <c:tx>
            <c:strRef>
              <c:f>'[Диаграмма в Microsoft Word]Sheet1'!$A$5</c:f>
              <c:strCache>
                <c:ptCount val="1"/>
                <c:pt idx="0">
                  <c:v>4 и более</c:v>
                </c:pt>
              </c:strCache>
            </c:strRef>
          </c:tx>
          <c:invertIfNegative val="0"/>
          <c:dLbls>
            <c:showLegendKey val="0"/>
            <c:showVal val="1"/>
            <c:showCatName val="0"/>
            <c:showSerName val="0"/>
            <c:showPercent val="0"/>
            <c:showBubbleSize val="0"/>
            <c:showLeaderLines val="0"/>
          </c:dLbls>
          <c:cat>
            <c:numRef>
              <c:f>'[Диаграмма в Microsoft Word]Sheet1'!$B$1:$F$1</c:f>
              <c:numCache>
                <c:formatCode>General</c:formatCode>
                <c:ptCount val="5"/>
                <c:pt idx="0">
                  <c:v>2008</c:v>
                </c:pt>
                <c:pt idx="1">
                  <c:v>2011</c:v>
                </c:pt>
                <c:pt idx="2">
                  <c:v>2012</c:v>
                </c:pt>
                <c:pt idx="3">
                  <c:v>2013</c:v>
                </c:pt>
                <c:pt idx="4">
                  <c:v>2014</c:v>
                </c:pt>
              </c:numCache>
            </c:numRef>
          </c:cat>
          <c:val>
            <c:numRef>
              <c:f>'[Диаграмма в Microsoft Word]Sheet1'!$B$5:$F$5</c:f>
              <c:numCache>
                <c:formatCode>General</c:formatCode>
                <c:ptCount val="5"/>
                <c:pt idx="0">
                  <c:v>3</c:v>
                </c:pt>
                <c:pt idx="1">
                  <c:v>3</c:v>
                </c:pt>
                <c:pt idx="2">
                  <c:v>3.5</c:v>
                </c:pt>
                <c:pt idx="3">
                  <c:v>3.5</c:v>
                </c:pt>
                <c:pt idx="4">
                  <c:v>4</c:v>
                </c:pt>
              </c:numCache>
            </c:numRef>
          </c:val>
        </c:ser>
        <c:dLbls>
          <c:showLegendKey val="0"/>
          <c:showVal val="0"/>
          <c:showCatName val="0"/>
          <c:showSerName val="0"/>
          <c:showPercent val="0"/>
          <c:showBubbleSize val="0"/>
        </c:dLbls>
        <c:gapWidth val="150"/>
        <c:overlap val="100"/>
        <c:axId val="48062464"/>
        <c:axId val="48064000"/>
      </c:barChart>
      <c:catAx>
        <c:axId val="48062464"/>
        <c:scaling>
          <c:orientation val="minMax"/>
        </c:scaling>
        <c:delete val="0"/>
        <c:axPos val="b"/>
        <c:majorGridlines/>
        <c:numFmt formatCode="General" sourceLinked="1"/>
        <c:majorTickMark val="out"/>
        <c:minorTickMark val="none"/>
        <c:tickLblPos val="nextTo"/>
        <c:crossAx val="48064000"/>
        <c:crossesAt val="0"/>
        <c:auto val="1"/>
        <c:lblAlgn val="ctr"/>
        <c:lblOffset val="100"/>
        <c:noMultiLvlLbl val="0"/>
      </c:catAx>
      <c:valAx>
        <c:axId val="48064000"/>
        <c:scaling>
          <c:orientation val="minMax"/>
        </c:scaling>
        <c:delete val="1"/>
        <c:axPos val="l"/>
        <c:majorGridlines/>
        <c:numFmt formatCode="0%" sourceLinked="1"/>
        <c:majorTickMark val="out"/>
        <c:minorTickMark val="none"/>
        <c:tickLblPos val="nextTo"/>
        <c:crossAx val="48062464"/>
        <c:crossesAt val="1"/>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1"/>
            <c:invertIfNegative val="0"/>
            <c:bubble3D val="0"/>
            <c:spPr>
              <a:solidFill>
                <a:srgbClr val="00B050"/>
              </a:solidFill>
            </c:spPr>
          </c:dPt>
          <c:dPt>
            <c:idx val="2"/>
            <c:invertIfNegative val="0"/>
            <c:bubble3D val="0"/>
            <c:spPr>
              <a:solidFill>
                <a:srgbClr val="00B050"/>
              </a:solidFill>
            </c:spPr>
          </c:dPt>
          <c:dPt>
            <c:idx val="3"/>
            <c:invertIfNegative val="0"/>
            <c:bubble3D val="0"/>
            <c:spPr>
              <a:solidFill>
                <a:srgbClr val="00B050"/>
              </a:solidFill>
            </c:spPr>
          </c:dPt>
          <c:dPt>
            <c:idx val="4"/>
            <c:invertIfNegative val="0"/>
            <c:bubble3D val="0"/>
            <c:spPr>
              <a:solidFill>
                <a:srgbClr val="00B050"/>
              </a:solidFill>
            </c:spPr>
          </c:dPt>
          <c:dPt>
            <c:idx val="5"/>
            <c:invertIfNegative val="0"/>
            <c:bubble3D val="0"/>
            <c:spPr>
              <a:solidFill>
                <a:srgbClr val="00B050"/>
              </a:solidFill>
            </c:spPr>
          </c:dPt>
          <c:dPt>
            <c:idx val="6"/>
            <c:invertIfNegative val="0"/>
            <c:bubble3D val="0"/>
            <c:spPr>
              <a:solidFill>
                <a:srgbClr val="00B050"/>
              </a:solidFill>
            </c:spPr>
          </c:dPt>
          <c:dPt>
            <c:idx val="7"/>
            <c:invertIfNegative val="0"/>
            <c:bubble3D val="0"/>
            <c:spPr>
              <a:solidFill>
                <a:srgbClr val="00B050"/>
              </a:solidFill>
            </c:spPr>
          </c:dPt>
          <c:dPt>
            <c:idx val="8"/>
            <c:invertIfNegative val="0"/>
            <c:bubble3D val="0"/>
            <c:spPr>
              <a:solidFill>
                <a:srgbClr val="00B050"/>
              </a:solidFill>
            </c:spPr>
          </c:dPt>
          <c:dPt>
            <c:idx val="9"/>
            <c:invertIfNegative val="0"/>
            <c:bubble3D val="0"/>
            <c:spPr>
              <a:solidFill>
                <a:srgbClr val="FFFF00"/>
              </a:solidFill>
              <a:ln>
                <a:solidFill>
                  <a:srgbClr val="FFFF00"/>
                </a:solidFill>
              </a:ln>
            </c:spPr>
          </c:dPt>
          <c:dPt>
            <c:idx val="10"/>
            <c:invertIfNegative val="0"/>
            <c:bubble3D val="0"/>
            <c:spPr>
              <a:solidFill>
                <a:srgbClr val="FF0000"/>
              </a:solidFill>
            </c:spPr>
          </c:dPt>
          <c:dPt>
            <c:idx val="11"/>
            <c:invertIfNegative val="0"/>
            <c:bubble3D val="0"/>
            <c:spPr>
              <a:solidFill>
                <a:srgbClr val="FF0000"/>
              </a:solidFill>
            </c:spPr>
          </c:dPt>
          <c:dPt>
            <c:idx val="12"/>
            <c:invertIfNegative val="0"/>
            <c:bubble3D val="0"/>
            <c:spPr>
              <a:solidFill>
                <a:srgbClr val="FF0000"/>
              </a:solidFill>
            </c:spPr>
          </c:dPt>
          <c:dPt>
            <c:idx val="13"/>
            <c:invertIfNegative val="0"/>
            <c:bubble3D val="0"/>
            <c:spPr>
              <a:solidFill>
                <a:srgbClr val="FF00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0000"/>
              </a:solidFill>
            </c:spPr>
          </c:dPt>
          <c:dPt>
            <c:idx val="21"/>
            <c:invertIfNegative val="0"/>
            <c:bubble3D val="0"/>
            <c:spPr>
              <a:solidFill>
                <a:srgbClr val="FF0000"/>
              </a:solidFill>
            </c:spPr>
          </c:dPt>
          <c:dPt>
            <c:idx val="22"/>
            <c:invertIfNegative val="0"/>
            <c:bubble3D val="0"/>
            <c:spPr>
              <a:solidFill>
                <a:srgbClr val="FF0000"/>
              </a:solidFill>
            </c:spPr>
          </c:dPt>
          <c:dPt>
            <c:idx val="23"/>
            <c:invertIfNegative val="0"/>
            <c:bubble3D val="0"/>
            <c:spPr>
              <a:solidFill>
                <a:srgbClr val="FF0000"/>
              </a:solidFill>
            </c:spPr>
          </c:dPt>
          <c:dPt>
            <c:idx val="24"/>
            <c:invertIfNegative val="0"/>
            <c:bubble3D val="0"/>
            <c:spPr>
              <a:solidFill>
                <a:srgbClr val="FF0000"/>
              </a:solidFill>
            </c:spPr>
          </c:dPt>
          <c:dLbls>
            <c:showLegendKey val="0"/>
            <c:showVal val="1"/>
            <c:showCatName val="0"/>
            <c:showSerName val="0"/>
            <c:showPercent val="0"/>
            <c:showBubbleSize val="0"/>
            <c:showLeaderLines val="0"/>
          </c:dLbls>
          <c:cat>
            <c:strRef>
              <c:f>Лист2!$A$1:$A$25</c:f>
              <c:strCache>
                <c:ptCount val="25"/>
                <c:pt idx="0">
                  <c:v>Порецкий</c:v>
                </c:pt>
                <c:pt idx="1">
                  <c:v>г. Новочебоксарск</c:v>
                </c:pt>
                <c:pt idx="2">
                  <c:v>Моргаушский</c:v>
                </c:pt>
                <c:pt idx="3">
                  <c:v>Янтиковский</c:v>
                </c:pt>
                <c:pt idx="4">
                  <c:v>Алатырский, г.Алатырь</c:v>
                </c:pt>
                <c:pt idx="5">
                  <c:v>г. Чебоксары</c:v>
                </c:pt>
                <c:pt idx="6">
                  <c:v>Мариинско-Посадский</c:v>
                </c:pt>
                <c:pt idx="7">
                  <c:v>Комсомольский</c:v>
                </c:pt>
                <c:pt idx="8">
                  <c:v>Урмарский</c:v>
                </c:pt>
                <c:pt idx="9">
                  <c:v>Чувашия</c:v>
                </c:pt>
                <c:pt idx="10">
                  <c:v>г. Канаш</c:v>
                </c:pt>
                <c:pt idx="11">
                  <c:v>Козловский</c:v>
                </c:pt>
                <c:pt idx="12">
                  <c:v>Шумерлинский и г.Шумерля</c:v>
                </c:pt>
                <c:pt idx="13">
                  <c:v>Яльчикский</c:v>
                </c:pt>
                <c:pt idx="14">
                  <c:v>Аликовский</c:v>
                </c:pt>
                <c:pt idx="15">
                  <c:v>Цивильский</c:v>
                </c:pt>
                <c:pt idx="16">
                  <c:v>Чебоксарский</c:v>
                </c:pt>
                <c:pt idx="17">
                  <c:v>Красночетайский</c:v>
                </c:pt>
                <c:pt idx="18">
                  <c:v>Шемуршинский</c:v>
                </c:pt>
                <c:pt idx="19">
                  <c:v>Вурнарский</c:v>
                </c:pt>
                <c:pt idx="20">
                  <c:v>Ибресинский</c:v>
                </c:pt>
                <c:pt idx="21">
                  <c:v>Ядринский</c:v>
                </c:pt>
                <c:pt idx="22">
                  <c:v>Красноармейский</c:v>
                </c:pt>
                <c:pt idx="23">
                  <c:v>Батыревский</c:v>
                </c:pt>
                <c:pt idx="24">
                  <c:v>Канашский</c:v>
                </c:pt>
              </c:strCache>
            </c:strRef>
          </c:cat>
          <c:val>
            <c:numRef>
              <c:f>Лист2!$B$1:$B$25</c:f>
              <c:numCache>
                <c:formatCode>General</c:formatCode>
                <c:ptCount val="25"/>
                <c:pt idx="0">
                  <c:v>0</c:v>
                </c:pt>
                <c:pt idx="1">
                  <c:v>28</c:v>
                </c:pt>
                <c:pt idx="2">
                  <c:v>28.2</c:v>
                </c:pt>
                <c:pt idx="3">
                  <c:v>29.9</c:v>
                </c:pt>
                <c:pt idx="4">
                  <c:v>34.299999999999997</c:v>
                </c:pt>
                <c:pt idx="5">
                  <c:v>44.4</c:v>
                </c:pt>
                <c:pt idx="6">
                  <c:v>44.7</c:v>
                </c:pt>
                <c:pt idx="7">
                  <c:v>52.4</c:v>
                </c:pt>
                <c:pt idx="8">
                  <c:v>60.4</c:v>
                </c:pt>
                <c:pt idx="9">
                  <c:v>66.599999999999994</c:v>
                </c:pt>
                <c:pt idx="10">
                  <c:v>68</c:v>
                </c:pt>
                <c:pt idx="11">
                  <c:v>78.400000000000006</c:v>
                </c:pt>
                <c:pt idx="12">
                  <c:v>78.7</c:v>
                </c:pt>
                <c:pt idx="13">
                  <c:v>79</c:v>
                </c:pt>
                <c:pt idx="14">
                  <c:v>80.400000000000006</c:v>
                </c:pt>
                <c:pt idx="15">
                  <c:v>87.9</c:v>
                </c:pt>
                <c:pt idx="16">
                  <c:v>96.5</c:v>
                </c:pt>
                <c:pt idx="17">
                  <c:v>97.6</c:v>
                </c:pt>
                <c:pt idx="18">
                  <c:v>100.8</c:v>
                </c:pt>
                <c:pt idx="19">
                  <c:v>107.6</c:v>
                </c:pt>
                <c:pt idx="20">
                  <c:v>110.1</c:v>
                </c:pt>
                <c:pt idx="21">
                  <c:v>123.7</c:v>
                </c:pt>
                <c:pt idx="22">
                  <c:v>128.80000000000001</c:v>
                </c:pt>
                <c:pt idx="23">
                  <c:v>133.69999999999999</c:v>
                </c:pt>
                <c:pt idx="24">
                  <c:v>151.80000000000001</c:v>
                </c:pt>
              </c:numCache>
            </c:numRef>
          </c:val>
        </c:ser>
        <c:dLbls>
          <c:showLegendKey val="0"/>
          <c:showVal val="0"/>
          <c:showCatName val="0"/>
          <c:showSerName val="0"/>
          <c:showPercent val="0"/>
          <c:showBubbleSize val="0"/>
        </c:dLbls>
        <c:gapWidth val="150"/>
        <c:axId val="18168832"/>
        <c:axId val="18170624"/>
      </c:barChart>
      <c:catAx>
        <c:axId val="18168832"/>
        <c:scaling>
          <c:orientation val="minMax"/>
        </c:scaling>
        <c:delete val="0"/>
        <c:axPos val="l"/>
        <c:majorTickMark val="out"/>
        <c:minorTickMark val="none"/>
        <c:tickLblPos val="nextTo"/>
        <c:crossAx val="18170624"/>
        <c:crosses val="autoZero"/>
        <c:auto val="1"/>
        <c:lblAlgn val="ctr"/>
        <c:lblOffset val="100"/>
        <c:noMultiLvlLbl val="0"/>
      </c:catAx>
      <c:valAx>
        <c:axId val="18170624"/>
        <c:scaling>
          <c:orientation val="minMax"/>
        </c:scaling>
        <c:delete val="1"/>
        <c:axPos val="b"/>
        <c:majorGridlines>
          <c:spPr>
            <a:ln>
              <a:noFill/>
            </a:ln>
          </c:spPr>
        </c:majorGridlines>
        <c:numFmt formatCode="General" sourceLinked="1"/>
        <c:majorTickMark val="out"/>
        <c:minorTickMark val="none"/>
        <c:tickLblPos val="nextTo"/>
        <c:crossAx val="181688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1"/>
            <c:invertIfNegative val="0"/>
            <c:bubble3D val="0"/>
            <c:spPr>
              <a:solidFill>
                <a:srgbClr val="00B050"/>
              </a:solidFill>
            </c:spPr>
          </c:dPt>
          <c:dPt>
            <c:idx val="2"/>
            <c:invertIfNegative val="0"/>
            <c:bubble3D val="0"/>
            <c:spPr>
              <a:solidFill>
                <a:srgbClr val="00B050"/>
              </a:solidFill>
            </c:spPr>
          </c:dPt>
          <c:dPt>
            <c:idx val="3"/>
            <c:invertIfNegative val="0"/>
            <c:bubble3D val="0"/>
            <c:spPr>
              <a:solidFill>
                <a:srgbClr val="00B050"/>
              </a:solidFill>
            </c:spPr>
          </c:dPt>
          <c:dPt>
            <c:idx val="4"/>
            <c:invertIfNegative val="0"/>
            <c:bubble3D val="0"/>
            <c:spPr>
              <a:solidFill>
                <a:srgbClr val="00B050"/>
              </a:solidFill>
            </c:spPr>
          </c:dPt>
          <c:dPt>
            <c:idx val="5"/>
            <c:invertIfNegative val="0"/>
            <c:bubble3D val="0"/>
            <c:spPr>
              <a:solidFill>
                <a:srgbClr val="00B050"/>
              </a:solidFill>
            </c:spPr>
          </c:dPt>
          <c:dPt>
            <c:idx val="6"/>
            <c:invertIfNegative val="0"/>
            <c:bubble3D val="0"/>
            <c:spPr>
              <a:solidFill>
                <a:srgbClr val="00B050"/>
              </a:solidFill>
            </c:spPr>
          </c:dPt>
          <c:dPt>
            <c:idx val="7"/>
            <c:invertIfNegative val="0"/>
            <c:bubble3D val="0"/>
            <c:spPr>
              <a:solidFill>
                <a:srgbClr val="00B050"/>
              </a:solidFill>
            </c:spPr>
          </c:dPt>
          <c:dPt>
            <c:idx val="8"/>
            <c:invertIfNegative val="0"/>
            <c:bubble3D val="0"/>
            <c:spPr>
              <a:solidFill>
                <a:srgbClr val="00B050"/>
              </a:solidFill>
            </c:spPr>
          </c:dPt>
          <c:dPt>
            <c:idx val="9"/>
            <c:invertIfNegative val="0"/>
            <c:bubble3D val="0"/>
            <c:spPr>
              <a:solidFill>
                <a:srgbClr val="00B050"/>
              </a:solidFill>
              <a:ln>
                <a:solidFill>
                  <a:srgbClr val="FFFF00"/>
                </a:solidFill>
              </a:ln>
            </c:spPr>
          </c:dPt>
          <c:dPt>
            <c:idx val="10"/>
            <c:invertIfNegative val="0"/>
            <c:bubble3D val="0"/>
            <c:spPr>
              <a:solidFill>
                <a:srgbClr val="00B050"/>
              </a:solidFill>
            </c:spPr>
          </c:dPt>
          <c:dPt>
            <c:idx val="11"/>
            <c:invertIfNegative val="0"/>
            <c:bubble3D val="0"/>
            <c:spPr>
              <a:solidFill>
                <a:srgbClr val="00B050"/>
              </a:solidFill>
            </c:spPr>
          </c:dPt>
          <c:dPt>
            <c:idx val="12"/>
            <c:invertIfNegative val="0"/>
            <c:bubble3D val="0"/>
            <c:spPr>
              <a:solidFill>
                <a:srgbClr val="00B050"/>
              </a:solidFill>
            </c:spPr>
          </c:dPt>
          <c:dPt>
            <c:idx val="13"/>
            <c:invertIfNegative val="0"/>
            <c:bubble3D val="0"/>
            <c:spPr>
              <a:solidFill>
                <a:srgbClr val="FFFF0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FF0000"/>
              </a:solidFill>
            </c:spPr>
          </c:dPt>
          <c:dPt>
            <c:idx val="17"/>
            <c:invertIfNegative val="0"/>
            <c:bubble3D val="0"/>
            <c:spPr>
              <a:solidFill>
                <a:srgbClr val="FF0000"/>
              </a:solidFill>
            </c:spPr>
          </c:dPt>
          <c:dPt>
            <c:idx val="18"/>
            <c:invertIfNegative val="0"/>
            <c:bubble3D val="0"/>
            <c:spPr>
              <a:solidFill>
                <a:srgbClr val="FF0000"/>
              </a:solidFill>
            </c:spPr>
          </c:dPt>
          <c:dPt>
            <c:idx val="19"/>
            <c:invertIfNegative val="0"/>
            <c:bubble3D val="0"/>
            <c:spPr>
              <a:solidFill>
                <a:srgbClr val="FF0000"/>
              </a:solidFill>
            </c:spPr>
          </c:dPt>
          <c:dPt>
            <c:idx val="20"/>
            <c:invertIfNegative val="0"/>
            <c:bubble3D val="0"/>
            <c:spPr>
              <a:solidFill>
                <a:srgbClr val="FF0000"/>
              </a:solidFill>
            </c:spPr>
          </c:dPt>
          <c:dPt>
            <c:idx val="21"/>
            <c:invertIfNegative val="0"/>
            <c:bubble3D val="0"/>
            <c:spPr>
              <a:solidFill>
                <a:srgbClr val="FF0000"/>
              </a:solidFill>
            </c:spPr>
          </c:dPt>
          <c:dPt>
            <c:idx val="22"/>
            <c:invertIfNegative val="0"/>
            <c:bubble3D val="0"/>
            <c:spPr>
              <a:solidFill>
                <a:srgbClr val="FF0000"/>
              </a:solidFill>
            </c:spPr>
          </c:dPt>
          <c:dPt>
            <c:idx val="23"/>
            <c:invertIfNegative val="0"/>
            <c:bubble3D val="0"/>
            <c:spPr>
              <a:solidFill>
                <a:srgbClr val="FF0000"/>
              </a:solidFill>
            </c:spPr>
          </c:dPt>
          <c:dPt>
            <c:idx val="24"/>
            <c:invertIfNegative val="0"/>
            <c:bubble3D val="0"/>
            <c:spPr>
              <a:solidFill>
                <a:srgbClr val="FF0000"/>
              </a:solidFill>
            </c:spPr>
          </c:dPt>
          <c:dPt>
            <c:idx val="25"/>
            <c:invertIfNegative val="0"/>
            <c:bubble3D val="0"/>
            <c:spPr>
              <a:solidFill>
                <a:srgbClr val="FF0000"/>
              </a:solidFill>
            </c:spPr>
          </c:dPt>
          <c:dPt>
            <c:idx val="26"/>
            <c:invertIfNegative val="0"/>
            <c:bubble3D val="0"/>
            <c:spPr>
              <a:solidFill>
                <a:srgbClr val="FF0000"/>
              </a:solidFill>
            </c:spPr>
          </c:dPt>
          <c:dLbls>
            <c:showLegendKey val="0"/>
            <c:showVal val="1"/>
            <c:showCatName val="0"/>
            <c:showSerName val="0"/>
            <c:showPercent val="0"/>
            <c:showBubbleSize val="0"/>
            <c:showLeaderLines val="0"/>
          </c:dLbls>
          <c:cat>
            <c:strRef>
              <c:f>'младенч смертность'!$A$1:$A$27</c:f>
              <c:strCache>
                <c:ptCount val="27"/>
                <c:pt idx="0">
                  <c:v>Порецкий</c:v>
                </c:pt>
                <c:pt idx="1">
                  <c:v>Красночетайский</c:v>
                </c:pt>
                <c:pt idx="2">
                  <c:v>Мариинско-Посадский</c:v>
                </c:pt>
                <c:pt idx="3">
                  <c:v>г. Алатырь</c:v>
                </c:pt>
                <c:pt idx="4">
                  <c:v>Яльчикский</c:v>
                </c:pt>
                <c:pt idx="5">
                  <c:v>Моргаушский</c:v>
                </c:pt>
                <c:pt idx="6">
                  <c:v>г. Новочебоксарск</c:v>
                </c:pt>
                <c:pt idx="7">
                  <c:v>Комсомольский</c:v>
                </c:pt>
                <c:pt idx="8">
                  <c:v>Урмарский</c:v>
                </c:pt>
                <c:pt idx="9">
                  <c:v>Канашский</c:v>
                </c:pt>
                <c:pt idx="10">
                  <c:v>г. Чебоксары</c:v>
                </c:pt>
                <c:pt idx="11">
                  <c:v>Цивильский</c:v>
                </c:pt>
                <c:pt idx="12">
                  <c:v>Янтиковский</c:v>
                </c:pt>
                <c:pt idx="13">
                  <c:v>Чувашия</c:v>
                </c:pt>
                <c:pt idx="14">
                  <c:v>г. Канаш</c:v>
                </c:pt>
                <c:pt idx="15">
                  <c:v>Чебоксарский</c:v>
                </c:pt>
                <c:pt idx="16">
                  <c:v>Ядринский</c:v>
                </c:pt>
                <c:pt idx="17">
                  <c:v>Шумерлинский</c:v>
                </c:pt>
                <c:pt idx="18">
                  <c:v>Вурнарский</c:v>
                </c:pt>
                <c:pt idx="19">
                  <c:v>Козловский</c:v>
                </c:pt>
                <c:pt idx="20">
                  <c:v>Батыревский</c:v>
                </c:pt>
                <c:pt idx="21">
                  <c:v>Ибресинский</c:v>
                </c:pt>
                <c:pt idx="22">
                  <c:v>г. Шумерля</c:v>
                </c:pt>
                <c:pt idx="23">
                  <c:v>Шемуршинский</c:v>
                </c:pt>
                <c:pt idx="24">
                  <c:v>Алатырский</c:v>
                </c:pt>
                <c:pt idx="25">
                  <c:v>Аликовский</c:v>
                </c:pt>
                <c:pt idx="26">
                  <c:v>Красноармейский</c:v>
                </c:pt>
              </c:strCache>
            </c:strRef>
          </c:cat>
          <c:val>
            <c:numRef>
              <c:f>'младенч смертность'!$B$1:$B$27</c:f>
              <c:numCache>
                <c:formatCode>General</c:formatCode>
                <c:ptCount val="27"/>
                <c:pt idx="0">
                  <c:v>0</c:v>
                </c:pt>
                <c:pt idx="1">
                  <c:v>0</c:v>
                </c:pt>
                <c:pt idx="2">
                  <c:v>0</c:v>
                </c:pt>
                <c:pt idx="3">
                  <c:v>0</c:v>
                </c:pt>
                <c:pt idx="4">
                  <c:v>0</c:v>
                </c:pt>
                <c:pt idx="5">
                  <c:v>1.9</c:v>
                </c:pt>
                <c:pt idx="6">
                  <c:v>1.9</c:v>
                </c:pt>
                <c:pt idx="7">
                  <c:v>2.7</c:v>
                </c:pt>
                <c:pt idx="8">
                  <c:v>2.8</c:v>
                </c:pt>
                <c:pt idx="9">
                  <c:v>3.4</c:v>
                </c:pt>
                <c:pt idx="10">
                  <c:v>3.5</c:v>
                </c:pt>
                <c:pt idx="11">
                  <c:v>3.8</c:v>
                </c:pt>
                <c:pt idx="12">
                  <c:v>4.0999999999999996</c:v>
                </c:pt>
                <c:pt idx="13">
                  <c:v>4.4000000000000004</c:v>
                </c:pt>
                <c:pt idx="14">
                  <c:v>6.1</c:v>
                </c:pt>
                <c:pt idx="15">
                  <c:v>6.7</c:v>
                </c:pt>
                <c:pt idx="16">
                  <c:v>7.7</c:v>
                </c:pt>
                <c:pt idx="17">
                  <c:v>7.7</c:v>
                </c:pt>
                <c:pt idx="18">
                  <c:v>7.8</c:v>
                </c:pt>
                <c:pt idx="19">
                  <c:v>8.5</c:v>
                </c:pt>
                <c:pt idx="20">
                  <c:v>8.6999999999999993</c:v>
                </c:pt>
                <c:pt idx="21">
                  <c:v>8.6999999999999993</c:v>
                </c:pt>
                <c:pt idx="22">
                  <c:v>8.6999999999999993</c:v>
                </c:pt>
                <c:pt idx="23">
                  <c:v>10.1</c:v>
                </c:pt>
                <c:pt idx="24">
                  <c:v>10.8</c:v>
                </c:pt>
                <c:pt idx="25">
                  <c:v>11.2</c:v>
                </c:pt>
                <c:pt idx="26">
                  <c:v>11.9</c:v>
                </c:pt>
              </c:numCache>
            </c:numRef>
          </c:val>
        </c:ser>
        <c:dLbls>
          <c:showLegendKey val="0"/>
          <c:showVal val="0"/>
          <c:showCatName val="0"/>
          <c:showSerName val="0"/>
          <c:showPercent val="0"/>
          <c:showBubbleSize val="0"/>
        </c:dLbls>
        <c:gapWidth val="150"/>
        <c:axId val="18209792"/>
        <c:axId val="18211584"/>
      </c:barChart>
      <c:catAx>
        <c:axId val="18209792"/>
        <c:scaling>
          <c:orientation val="minMax"/>
        </c:scaling>
        <c:delete val="0"/>
        <c:axPos val="l"/>
        <c:majorTickMark val="out"/>
        <c:minorTickMark val="none"/>
        <c:tickLblPos val="nextTo"/>
        <c:crossAx val="18211584"/>
        <c:crosses val="autoZero"/>
        <c:auto val="1"/>
        <c:lblAlgn val="ctr"/>
        <c:lblOffset val="100"/>
        <c:noMultiLvlLbl val="0"/>
      </c:catAx>
      <c:valAx>
        <c:axId val="18211584"/>
        <c:scaling>
          <c:orientation val="minMax"/>
        </c:scaling>
        <c:delete val="1"/>
        <c:axPos val="b"/>
        <c:majorGridlines>
          <c:spPr>
            <a:ln>
              <a:noFill/>
            </a:ln>
          </c:spPr>
        </c:majorGridlines>
        <c:numFmt formatCode="General" sourceLinked="1"/>
        <c:majorTickMark val="out"/>
        <c:minorTickMark val="none"/>
        <c:tickLblPos val="nextTo"/>
        <c:crossAx val="1820979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pPr>
            <a:r>
              <a:rPr lang="ru-RU" sz="1400"/>
              <a:t>Смертность детей 0-17 лет от вешних причин</a:t>
            </a:r>
          </a:p>
        </c:rich>
      </c:tx>
      <c:layout/>
      <c:overlay val="0"/>
    </c:title>
    <c:autoTitleDeleted val="0"/>
    <c:plotArea>
      <c:layout/>
      <c:barChart>
        <c:barDir val="col"/>
        <c:grouping val="clustered"/>
        <c:varyColors val="0"/>
        <c:ser>
          <c:idx val="0"/>
          <c:order val="0"/>
          <c:tx>
            <c:strRef>
              <c:f>'[Диаграмма 2 в Microsoft Word]Лист2'!$C$5</c:f>
              <c:strCache>
                <c:ptCount val="1"/>
                <c:pt idx="0">
                  <c:v>на 100 тыс. детей соответствующего возраста </c:v>
                </c:pt>
              </c:strCache>
            </c:strRef>
          </c:tx>
          <c:invertIfNegative val="0"/>
          <c:dLbls>
            <c:dLbl>
              <c:idx val="0"/>
              <c:layout>
                <c:manualLayout>
                  <c:x val="-8.3333333333333332E-3"/>
                  <c:y val="4.6296296296296294E-3"/>
                </c:manualLayout>
              </c:layout>
              <c:showLegendKey val="0"/>
              <c:showVal val="1"/>
              <c:showCatName val="0"/>
              <c:showSerName val="0"/>
              <c:showPercent val="0"/>
              <c:showBubbleSize val="0"/>
            </c:dLbl>
            <c:dLbl>
              <c:idx val="1"/>
              <c:layout>
                <c:manualLayout>
                  <c:x val="0"/>
                  <c:y val="2.3148148148148147E-2"/>
                </c:manualLayout>
              </c:layout>
              <c:showLegendKey val="0"/>
              <c:showVal val="1"/>
              <c:showCatName val="0"/>
              <c:showSerName val="0"/>
              <c:showPercent val="0"/>
              <c:showBubbleSize val="0"/>
            </c:dLbl>
            <c:dLbl>
              <c:idx val="2"/>
              <c:layout>
                <c:manualLayout>
                  <c:x val="0"/>
                  <c:y val="4.6296296296296294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'[Диаграмма 2 в Microsoft Word]Лист2'!$D$4:$G$4</c:f>
              <c:numCache>
                <c:formatCode>General</c:formatCode>
                <c:ptCount val="4"/>
                <c:pt idx="0">
                  <c:v>2008</c:v>
                </c:pt>
                <c:pt idx="1">
                  <c:v>2012</c:v>
                </c:pt>
                <c:pt idx="2">
                  <c:v>2013</c:v>
                </c:pt>
                <c:pt idx="3">
                  <c:v>2014</c:v>
                </c:pt>
              </c:numCache>
            </c:numRef>
          </c:cat>
          <c:val>
            <c:numRef>
              <c:f>'[Диаграмма 2 в Microsoft Word]Лист2'!$D$5:$G$5</c:f>
              <c:numCache>
                <c:formatCode>General</c:formatCode>
                <c:ptCount val="4"/>
                <c:pt idx="0" formatCode="0.0">
                  <c:v>37</c:v>
                </c:pt>
                <c:pt idx="1">
                  <c:v>26.2</c:v>
                </c:pt>
                <c:pt idx="2">
                  <c:v>31.8</c:v>
                </c:pt>
                <c:pt idx="3">
                  <c:v>33.700000000000003</c:v>
                </c:pt>
              </c:numCache>
            </c:numRef>
          </c:val>
        </c:ser>
        <c:ser>
          <c:idx val="1"/>
          <c:order val="1"/>
          <c:tx>
            <c:strRef>
              <c:f>'[Диаграмма 2 в Microsoft Word]Лист2'!$C$6</c:f>
              <c:strCache>
                <c:ptCount val="1"/>
                <c:pt idx="0">
                  <c:v>абсолютные значения</c:v>
                </c:pt>
              </c:strCache>
            </c:strRef>
          </c:tx>
          <c:invertIfNegative val="0"/>
          <c:dLbls>
            <c:dLbl>
              <c:idx val="0"/>
              <c:layout>
                <c:manualLayout>
                  <c:x val="-2.7777777777777779E-3"/>
                  <c:y val="2.7777777777777776E-2"/>
                </c:manualLayout>
              </c:layout>
              <c:showLegendKey val="0"/>
              <c:showVal val="1"/>
              <c:showCatName val="0"/>
              <c:showSerName val="0"/>
              <c:showPercent val="0"/>
              <c:showBubbleSize val="0"/>
            </c:dLbl>
            <c:dLbl>
              <c:idx val="1"/>
              <c:layout>
                <c:manualLayout>
                  <c:x val="0"/>
                  <c:y val="1.3888888888888888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'[Диаграмма 2 в Microsoft Word]Лист2'!$D$4:$G$4</c:f>
              <c:numCache>
                <c:formatCode>General</c:formatCode>
                <c:ptCount val="4"/>
                <c:pt idx="0">
                  <c:v>2008</c:v>
                </c:pt>
                <c:pt idx="1">
                  <c:v>2012</c:v>
                </c:pt>
                <c:pt idx="2">
                  <c:v>2013</c:v>
                </c:pt>
                <c:pt idx="3">
                  <c:v>2014</c:v>
                </c:pt>
              </c:numCache>
            </c:numRef>
          </c:cat>
          <c:val>
            <c:numRef>
              <c:f>'[Диаграмма 2 в Microsoft Word]Лист2'!$D$6:$G$6</c:f>
              <c:numCache>
                <c:formatCode>General</c:formatCode>
                <c:ptCount val="4"/>
                <c:pt idx="0">
                  <c:v>92</c:v>
                </c:pt>
                <c:pt idx="1">
                  <c:v>63</c:v>
                </c:pt>
                <c:pt idx="2">
                  <c:v>62</c:v>
                </c:pt>
                <c:pt idx="3">
                  <c:v>83</c:v>
                </c:pt>
              </c:numCache>
            </c:numRef>
          </c:val>
        </c:ser>
        <c:dLbls>
          <c:showLegendKey val="0"/>
          <c:showVal val="0"/>
          <c:showCatName val="0"/>
          <c:showSerName val="0"/>
          <c:showPercent val="0"/>
          <c:showBubbleSize val="0"/>
        </c:dLbls>
        <c:gapWidth val="75"/>
        <c:overlap val="-25"/>
        <c:axId val="48137344"/>
        <c:axId val="48138880"/>
      </c:barChart>
      <c:catAx>
        <c:axId val="48137344"/>
        <c:scaling>
          <c:orientation val="minMax"/>
        </c:scaling>
        <c:delete val="0"/>
        <c:axPos val="b"/>
        <c:numFmt formatCode="General" sourceLinked="1"/>
        <c:majorTickMark val="none"/>
        <c:minorTickMark val="none"/>
        <c:tickLblPos val="nextTo"/>
        <c:crossAx val="48138880"/>
        <c:crosses val="autoZero"/>
        <c:auto val="1"/>
        <c:lblAlgn val="ctr"/>
        <c:lblOffset val="100"/>
        <c:noMultiLvlLbl val="0"/>
      </c:catAx>
      <c:valAx>
        <c:axId val="48138880"/>
        <c:scaling>
          <c:orientation val="minMax"/>
        </c:scaling>
        <c:delete val="0"/>
        <c:axPos val="l"/>
        <c:majorGridlines/>
        <c:numFmt formatCode="0.0" sourceLinked="1"/>
        <c:majorTickMark val="none"/>
        <c:minorTickMark val="none"/>
        <c:tickLblPos val="nextTo"/>
        <c:spPr>
          <a:ln w="9525">
            <a:noFill/>
          </a:ln>
        </c:spPr>
        <c:crossAx val="4813734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invertIfNegative val="0"/>
          <c:dLbls>
            <c:showLegendKey val="0"/>
            <c:showVal val="1"/>
            <c:showCatName val="0"/>
            <c:showSerName val="0"/>
            <c:showPercent val="0"/>
            <c:showBubbleSize val="0"/>
            <c:showLeaderLines val="0"/>
          </c:dLbls>
          <c:cat>
            <c:numRef>
              <c:f>Лист1!$B$2:$B$5</c:f>
              <c:numCache>
                <c:formatCode>General</c:formatCode>
                <c:ptCount val="4"/>
                <c:pt idx="0">
                  <c:v>2011</c:v>
                </c:pt>
                <c:pt idx="1">
                  <c:v>2012</c:v>
                </c:pt>
                <c:pt idx="2">
                  <c:v>2013</c:v>
                </c:pt>
                <c:pt idx="3">
                  <c:v>2014</c:v>
                </c:pt>
              </c:numCache>
            </c:numRef>
          </c:cat>
          <c:val>
            <c:numRef>
              <c:f>Лист1!$C$2:$C$5</c:f>
              <c:numCache>
                <c:formatCode>General</c:formatCode>
                <c:ptCount val="4"/>
                <c:pt idx="0">
                  <c:v>33</c:v>
                </c:pt>
                <c:pt idx="1">
                  <c:v>31</c:v>
                </c:pt>
                <c:pt idx="2">
                  <c:v>33</c:v>
                </c:pt>
                <c:pt idx="3">
                  <c:v>32</c:v>
                </c:pt>
              </c:numCache>
            </c:numRef>
          </c:val>
        </c:ser>
        <c:dLbls>
          <c:showLegendKey val="0"/>
          <c:showVal val="0"/>
          <c:showCatName val="0"/>
          <c:showSerName val="0"/>
          <c:showPercent val="0"/>
          <c:showBubbleSize val="0"/>
        </c:dLbls>
        <c:gapWidth val="150"/>
        <c:axId val="48167936"/>
        <c:axId val="47780608"/>
      </c:barChart>
      <c:dateAx>
        <c:axId val="48167936"/>
        <c:scaling>
          <c:orientation val="minMax"/>
        </c:scaling>
        <c:delete val="0"/>
        <c:axPos val="b"/>
        <c:numFmt formatCode="General" sourceLinked="1"/>
        <c:majorTickMark val="out"/>
        <c:minorTickMark val="none"/>
        <c:tickLblPos val="nextTo"/>
        <c:crossAx val="47780608"/>
        <c:crosses val="autoZero"/>
        <c:auto val="0"/>
        <c:lblOffset val="100"/>
        <c:baseTimeUnit val="days"/>
      </c:dateAx>
      <c:valAx>
        <c:axId val="47780608"/>
        <c:scaling>
          <c:orientation val="minMax"/>
        </c:scaling>
        <c:delete val="1"/>
        <c:axPos val="l"/>
        <c:majorGridlines/>
        <c:numFmt formatCode="General" sourceLinked="1"/>
        <c:majorTickMark val="out"/>
        <c:minorTickMark val="none"/>
        <c:tickLblPos val="nextTo"/>
        <c:crossAx val="48167936"/>
        <c:crosses val="autoZero"/>
        <c:crossBetween val="between"/>
      </c:valAx>
    </c:plotArea>
    <c:plotVisOnly val="1"/>
    <c:dispBlanksAs val="zero"/>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0.78339</cdr:x>
      <cdr:y>0.12858</cdr:y>
    </cdr:from>
    <cdr:to>
      <cdr:x>0.98846</cdr:x>
      <cdr:y>0.24239</cdr:y>
    </cdr:to>
    <cdr:sp macro="" textlink="">
      <cdr:nvSpPr>
        <cdr:cNvPr id="2" name="Скругленный прямоугольник 1"/>
        <cdr:cNvSpPr/>
      </cdr:nvSpPr>
      <cdr:spPr>
        <a:xfrm xmlns:a="http://schemas.openxmlformats.org/drawingml/2006/main">
          <a:off x="6250017" y="716690"/>
          <a:ext cx="1636077" cy="634381"/>
        </a:xfrm>
        <a:prstGeom xmlns:a="http://schemas.openxmlformats.org/drawingml/2006/main" prst="roundRect">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800" b="1"/>
            <a:t>Всего 718</a:t>
          </a:r>
        </a:p>
      </cdr:txBody>
    </cdr:sp>
  </cdr:relSizeAnchor>
  <cdr:relSizeAnchor xmlns:cdr="http://schemas.openxmlformats.org/drawingml/2006/chartDrawing">
    <cdr:from>
      <cdr:x>0.092</cdr:x>
      <cdr:y>0.03182</cdr:y>
    </cdr:from>
    <cdr:to>
      <cdr:x>0.92509</cdr:x>
      <cdr:y>0.12928</cdr:y>
    </cdr:to>
    <cdr:sp macro="" textlink="">
      <cdr:nvSpPr>
        <cdr:cNvPr id="3" name="Прямоугольник 2"/>
        <cdr:cNvSpPr/>
      </cdr:nvSpPr>
      <cdr:spPr>
        <a:xfrm xmlns:a="http://schemas.openxmlformats.org/drawingml/2006/main">
          <a:off x="546799" y="149379"/>
          <a:ext cx="4951554" cy="457470"/>
        </a:xfrm>
        <a:prstGeom xmlns:a="http://schemas.openxmlformats.org/drawingml/2006/main" prst="rect">
          <a:avLst/>
        </a:prstGeom>
        <a:solidFill xmlns:a="http://schemas.openxmlformats.org/drawingml/2006/main">
          <a:schemeClr val="accent1">
            <a:lumMod val="40000"/>
            <a:lumOff val="60000"/>
          </a:schemeClr>
        </a:solidFill>
        <a:ln xmlns:a="http://schemas.openxmlformats.org/drawingml/2006/main">
          <a:solidFill>
            <a:schemeClr val="accent4">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800" b="1">
              <a:solidFill>
                <a:sysClr val="windowText" lastClr="000000"/>
              </a:solidFill>
            </a:rPr>
            <a:t>Анализ обращений</a:t>
          </a:r>
          <a:r>
            <a:rPr lang="ru-RU" sz="1800" b="1" baseline="0">
              <a:solidFill>
                <a:sysClr val="windowText" lastClr="000000"/>
              </a:solidFill>
            </a:rPr>
            <a:t> по способу получения </a:t>
          </a:r>
          <a:endParaRPr lang="ru-RU" sz="1800" b="1">
            <a:solidFill>
              <a:sysClr val="windowText" lastClr="0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0.78032</cdr:x>
      <cdr:y>0.08274</cdr:y>
    </cdr:from>
    <cdr:to>
      <cdr:x>0.98169</cdr:x>
      <cdr:y>0.23356</cdr:y>
    </cdr:to>
    <cdr:sp macro="" textlink="">
      <cdr:nvSpPr>
        <cdr:cNvPr id="2" name="Скругленный прямоугольник 1"/>
        <cdr:cNvSpPr/>
      </cdr:nvSpPr>
      <cdr:spPr>
        <a:xfrm xmlns:a="http://schemas.openxmlformats.org/drawingml/2006/main">
          <a:off x="4635449" y="389744"/>
          <a:ext cx="1196223" cy="710428"/>
        </a:xfrm>
        <a:prstGeom xmlns:a="http://schemas.openxmlformats.org/drawingml/2006/main" prst="roundRect">
          <a:avLst/>
        </a:prstGeom>
        <a:solidFill xmlns:a="http://schemas.openxmlformats.org/drawingml/2006/main">
          <a:schemeClr val="accent1">
            <a:lumMod val="20000"/>
            <a:lumOff val="8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nchor="t"/>
        <a:lstStyle xmlns:a="http://schemas.openxmlformats.org/drawingml/2006/main"/>
        <a:p xmlns:a="http://schemas.openxmlformats.org/drawingml/2006/main">
          <a:endParaRPr lang="ru-RU" sz="1600" b="1">
            <a:solidFill>
              <a:schemeClr val="accent1">
                <a:lumMod val="40000"/>
                <a:lumOff val="60000"/>
              </a:schemeClr>
            </a:solidFill>
          </a:endParaRPr>
        </a:p>
        <a:p xmlns:a="http://schemas.openxmlformats.org/drawingml/2006/main">
          <a:pPr algn="ctr"/>
          <a:r>
            <a:rPr lang="ru-RU" sz="1600" b="1">
              <a:solidFill>
                <a:srgbClr val="7030A0"/>
              </a:solidFill>
            </a:rPr>
            <a:t>Всего 718</a:t>
          </a:r>
        </a:p>
      </cdr:txBody>
    </cdr:sp>
  </cdr:relSizeAnchor>
</c:userShapes>
</file>

<file path=word/drawings/drawing3.xml><?xml version="1.0" encoding="utf-8"?>
<c:userShapes xmlns:c="http://schemas.openxmlformats.org/drawingml/2006/chart">
  <cdr:relSizeAnchor xmlns:cdr="http://schemas.openxmlformats.org/drawingml/2006/chartDrawing">
    <cdr:from>
      <cdr:x>0.80268</cdr:x>
      <cdr:y>0.55403</cdr:y>
    </cdr:from>
    <cdr:to>
      <cdr:x>0.98658</cdr:x>
      <cdr:y>0.78193</cdr:y>
    </cdr:to>
    <cdr:sp macro="" textlink="">
      <cdr:nvSpPr>
        <cdr:cNvPr id="2" name="TextBox 1"/>
        <cdr:cNvSpPr txBox="1"/>
      </cdr:nvSpPr>
      <cdr:spPr>
        <a:xfrm xmlns:a="http://schemas.openxmlformats.org/drawingml/2006/main">
          <a:off x="4556760" y="2148839"/>
          <a:ext cx="1043940" cy="8839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drawings/drawing4.xml><?xml version="1.0" encoding="utf-8"?>
<c:userShapes xmlns:c="http://schemas.openxmlformats.org/drawingml/2006/chart">
  <cdr:relSizeAnchor xmlns:cdr="http://schemas.openxmlformats.org/drawingml/2006/chartDrawing">
    <cdr:from>
      <cdr:x>0.07427</cdr:x>
      <cdr:y>0.02581</cdr:y>
    </cdr:from>
    <cdr:to>
      <cdr:x>0.95623</cdr:x>
      <cdr:y>0.24219</cdr:y>
    </cdr:to>
    <cdr:sp macro="" textlink="">
      <cdr:nvSpPr>
        <cdr:cNvPr id="2" name="Скругленный прямоугольник 1"/>
        <cdr:cNvSpPr/>
      </cdr:nvSpPr>
      <cdr:spPr>
        <a:xfrm xmlns:a="http://schemas.openxmlformats.org/drawingml/2006/main">
          <a:off x="426717" y="75522"/>
          <a:ext cx="5067283" cy="633138"/>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400">
              <a:solidFill>
                <a:sysClr val="windowText" lastClr="000000"/>
              </a:solidFill>
            </a:rPr>
            <a:t>           Охват детей  в возрасте от</a:t>
          </a:r>
          <a:r>
            <a:rPr lang="ru-RU" sz="1400" baseline="0">
              <a:solidFill>
                <a:sysClr val="windowText" lastClr="000000"/>
              </a:solidFill>
            </a:rPr>
            <a:t> 0 до 7 лет </a:t>
          </a:r>
          <a:r>
            <a:rPr lang="ru-RU" sz="1400">
              <a:solidFill>
                <a:sysClr val="windowText" lastClr="000000"/>
              </a:solidFill>
            </a:rPr>
            <a:t>дошкольным образованием, %</a:t>
          </a:r>
        </a:p>
      </cdr:txBody>
    </cdr:sp>
  </cdr:relSizeAnchor>
</c:userShapes>
</file>

<file path=word/drawings/drawing5.xml><?xml version="1.0" encoding="utf-8"?>
<c:userShapes xmlns:c="http://schemas.openxmlformats.org/drawingml/2006/chart">
  <cdr:relSizeAnchor xmlns:cdr="http://schemas.openxmlformats.org/drawingml/2006/chartDrawing">
    <cdr:from>
      <cdr:x>0.07427</cdr:x>
      <cdr:y>0.02581</cdr:y>
    </cdr:from>
    <cdr:to>
      <cdr:x>0.95623</cdr:x>
      <cdr:y>0.2086</cdr:y>
    </cdr:to>
    <cdr:sp macro="" textlink="">
      <cdr:nvSpPr>
        <cdr:cNvPr id="2" name="Скругленный прямоугольник 1"/>
        <cdr:cNvSpPr/>
      </cdr:nvSpPr>
      <cdr:spPr>
        <a:xfrm xmlns:a="http://schemas.openxmlformats.org/drawingml/2006/main">
          <a:off x="426717" y="91453"/>
          <a:ext cx="5067283" cy="647687"/>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400">
              <a:solidFill>
                <a:sysClr val="windowText" lastClr="000000"/>
              </a:solidFill>
            </a:rPr>
            <a:t>           Охват детей  в возрасте</a:t>
          </a:r>
          <a:r>
            <a:rPr lang="ru-RU" sz="1400" baseline="0">
              <a:solidFill>
                <a:sysClr val="windowText" lastClr="000000"/>
              </a:solidFill>
            </a:rPr>
            <a:t> от 3 до 7 лет </a:t>
          </a:r>
          <a:r>
            <a:rPr lang="ru-RU" sz="1400">
              <a:solidFill>
                <a:sysClr val="windowText" lastClr="000000"/>
              </a:solidFill>
            </a:rPr>
            <a:t>дошкольным образованием,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F67E1-0F36-474B-80EE-A1EBC335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107</Pages>
  <Words>41992</Words>
  <Characters>239359</Characters>
  <Application>Microsoft Office Word</Application>
  <DocSecurity>0</DocSecurity>
  <Lines>1994</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Помощник 2. Уполном. по правам ребенка</dc:creator>
  <cp:lastModifiedBy>Помощник 2. Уполном. по правам ребенка</cp:lastModifiedBy>
  <cp:revision>29</cp:revision>
  <cp:lastPrinted>2015-05-13T05:57:00Z</cp:lastPrinted>
  <dcterms:created xsi:type="dcterms:W3CDTF">2015-05-05T12:45:00Z</dcterms:created>
  <dcterms:modified xsi:type="dcterms:W3CDTF">2015-05-29T10:23:00Z</dcterms:modified>
</cp:coreProperties>
</file>