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A7" w:rsidRDefault="005A77A7">
      <w:pPr>
        <w:pStyle w:val="ConsPlusNormal"/>
        <w:jc w:val="both"/>
        <w:outlineLvl w:val="0"/>
      </w:pPr>
      <w:bookmarkStart w:id="0" w:name="_GoBack"/>
      <w:bookmarkEnd w:id="0"/>
    </w:p>
    <w:p w:rsidR="005A77A7" w:rsidRDefault="005A77A7">
      <w:pPr>
        <w:pStyle w:val="ConsPlusNormal"/>
        <w:jc w:val="both"/>
        <w:outlineLvl w:val="0"/>
      </w:pPr>
      <w:r>
        <w:t>Зарегистрировано в Минюсте ЧР 23 ноября 2012 г. N 1356</w:t>
      </w:r>
    </w:p>
    <w:p w:rsidR="005A77A7" w:rsidRDefault="005A77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jc w:val="center"/>
      </w:pPr>
      <w:r>
        <w:t>МИНИСТЕРСТВО СТРОИТЕЛЬСТВА, АРХИТЕКТУРЫ</w:t>
      </w:r>
    </w:p>
    <w:p w:rsidR="005A77A7" w:rsidRDefault="005A77A7">
      <w:pPr>
        <w:pStyle w:val="ConsPlusTitle"/>
        <w:jc w:val="center"/>
      </w:pPr>
      <w:r>
        <w:t>И ЖИЛИЩНО-КОММУНАЛЬНОГО ХОЗЯЙСТВА ЧУВАШСКОЙ РЕСПУБЛИКИ</w:t>
      </w:r>
    </w:p>
    <w:p w:rsidR="005A77A7" w:rsidRDefault="005A77A7">
      <w:pPr>
        <w:pStyle w:val="ConsPlusTitle"/>
        <w:jc w:val="center"/>
      </w:pPr>
    </w:p>
    <w:p w:rsidR="005A77A7" w:rsidRDefault="005A77A7">
      <w:pPr>
        <w:pStyle w:val="ConsPlusTitle"/>
        <w:jc w:val="center"/>
      </w:pPr>
      <w:r>
        <w:t>ПРИКАЗ</w:t>
      </w:r>
    </w:p>
    <w:p w:rsidR="005A77A7" w:rsidRDefault="005A77A7">
      <w:pPr>
        <w:pStyle w:val="ConsPlusTitle"/>
        <w:jc w:val="center"/>
      </w:pPr>
      <w:r>
        <w:t>от 2 октября 2012 г. N 04-13/373</w:t>
      </w:r>
    </w:p>
    <w:p w:rsidR="005A77A7" w:rsidRDefault="005A77A7">
      <w:pPr>
        <w:pStyle w:val="ConsPlusTitle"/>
        <w:jc w:val="center"/>
      </w:pPr>
    </w:p>
    <w:p w:rsidR="005A77A7" w:rsidRDefault="005A77A7">
      <w:pPr>
        <w:pStyle w:val="ConsPlusTitle"/>
        <w:jc w:val="center"/>
      </w:pPr>
      <w:r>
        <w:t>ОБ УТВЕРЖДЕНИИ АДМИНИСТРАТИВНОГО РЕГЛАМЕНТА</w:t>
      </w:r>
    </w:p>
    <w:p w:rsidR="005A77A7" w:rsidRDefault="005A77A7">
      <w:pPr>
        <w:pStyle w:val="ConsPlusTitle"/>
        <w:jc w:val="center"/>
      </w:pPr>
      <w:r>
        <w:t>МИНИСТЕРСТВА СТРОИТЕЛЬСТВА, АРХИТЕКТУРЫ</w:t>
      </w:r>
    </w:p>
    <w:p w:rsidR="005A77A7" w:rsidRDefault="005A77A7">
      <w:pPr>
        <w:pStyle w:val="ConsPlusTitle"/>
        <w:jc w:val="center"/>
      </w:pPr>
      <w:r>
        <w:t>И ЖИЛИЩНО-КОММУНАЛЬНОГО ХОЗЯЙСТВА ЧУВАШСКОЙ РЕСПУБЛИКИ</w:t>
      </w:r>
    </w:p>
    <w:p w:rsidR="005A77A7" w:rsidRDefault="005A77A7">
      <w:pPr>
        <w:pStyle w:val="ConsPlusTitle"/>
        <w:jc w:val="center"/>
      </w:pPr>
      <w:r>
        <w:t>ПО ПРЕДОСТАВЛЕНИЮ ГОСУДАРСТВЕННОЙ УСЛУГИ "ВЫДАЕТ ЗАКЛЮЧЕНИЕ</w:t>
      </w:r>
    </w:p>
    <w:p w:rsidR="005A77A7" w:rsidRDefault="005A77A7">
      <w:pPr>
        <w:pStyle w:val="ConsPlusTitle"/>
        <w:jc w:val="center"/>
      </w:pPr>
      <w:proofErr w:type="gramStart"/>
      <w:r>
        <w:t>(В СЛУЧАЕ ЕСЛИ ПРЕДУСМОТРЕНО ОСУЩЕСТВЛЕНИЕ РЕГИОНАЛЬНОГО</w:t>
      </w:r>
      <w:proofErr w:type="gramEnd"/>
    </w:p>
    <w:p w:rsidR="005A77A7" w:rsidRDefault="005A77A7">
      <w:pPr>
        <w:pStyle w:val="ConsPlusTitle"/>
        <w:jc w:val="center"/>
      </w:pPr>
      <w:proofErr w:type="gramStart"/>
      <w:r>
        <w:t>ГОСУДАРСТВЕННОГО СТРОИТЕЛЬНОГО НАДЗОРА) О СООТВЕТСТВИИ</w:t>
      </w:r>
      <w:proofErr w:type="gramEnd"/>
    </w:p>
    <w:p w:rsidR="005A77A7" w:rsidRDefault="005A77A7">
      <w:pPr>
        <w:pStyle w:val="ConsPlusTitle"/>
        <w:jc w:val="center"/>
      </w:pPr>
      <w:r>
        <w:t>ПОСТРОЕННОГО, РЕКОНСТРУИРОВАННОГО ОБЪЕКТА КАПИТАЛЬНОГО</w:t>
      </w:r>
    </w:p>
    <w:p w:rsidR="005A77A7" w:rsidRDefault="005A77A7">
      <w:pPr>
        <w:pStyle w:val="ConsPlusTitle"/>
        <w:jc w:val="center"/>
      </w:pPr>
      <w:r>
        <w:t>СТРОИТЕЛЬСТВА ТРЕБОВАНИЯМ ТЕХНИЧЕСКИХ РЕГЛАМЕНТОВ</w:t>
      </w:r>
    </w:p>
    <w:p w:rsidR="005A77A7" w:rsidRDefault="005A77A7">
      <w:pPr>
        <w:pStyle w:val="ConsPlusTitle"/>
        <w:jc w:val="center"/>
      </w:pPr>
      <w:r>
        <w:t>И ПРОЕКТНОЙ ДОКУМЕНТАЦИИ, В ТОМ ЧИСЛЕ ТРЕБОВАНИЯМ</w:t>
      </w:r>
    </w:p>
    <w:p w:rsidR="005A77A7" w:rsidRDefault="005A77A7">
      <w:pPr>
        <w:pStyle w:val="ConsPlusTitle"/>
        <w:jc w:val="center"/>
      </w:pPr>
      <w:r>
        <w:t>ЭНЕРГЕТИЧЕСКОЙ ЭФФЕКТИВНОСТИ И ТРЕБОВАНИЯМ ОСНАЩЕННОСТИ</w:t>
      </w:r>
    </w:p>
    <w:p w:rsidR="005A77A7" w:rsidRDefault="005A77A7">
      <w:pPr>
        <w:pStyle w:val="ConsPlusTitle"/>
        <w:jc w:val="center"/>
      </w:pPr>
      <w:r>
        <w:t>ОБЪЕКТА КАПИТАЛЬНОГО СТРОИТЕЛЬСТВА ПРИБОРАМИ УЧЕТА</w:t>
      </w:r>
    </w:p>
    <w:p w:rsidR="005A77A7" w:rsidRDefault="005A77A7">
      <w:pPr>
        <w:pStyle w:val="ConsPlusTitle"/>
        <w:jc w:val="center"/>
      </w:pPr>
      <w:r>
        <w:t>ИСПОЛЬЗУЕМЫХ ЭНЕРГЕТИЧЕСКИХ РЕСУРСОВ"</w:t>
      </w:r>
    </w:p>
    <w:p w:rsidR="005A77A7" w:rsidRDefault="005A77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77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77A7" w:rsidRDefault="005A77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77A7" w:rsidRDefault="005A77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Минстроя ЧР от 13.11.2014 </w:t>
            </w:r>
            <w:hyperlink r:id="rId5" w:history="1">
              <w:r>
                <w:rPr>
                  <w:color w:val="0000FF"/>
                </w:rPr>
                <w:t>N 03/1-03/500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A77A7" w:rsidRDefault="005A77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26.10.2016 </w:t>
            </w:r>
            <w:hyperlink r:id="rId6" w:history="1">
              <w:r>
                <w:rPr>
                  <w:color w:val="0000FF"/>
                </w:rPr>
                <w:t>N 03/1-03/901</w:t>
              </w:r>
            </w:hyperlink>
            <w:r>
              <w:rPr>
                <w:color w:val="392C69"/>
              </w:rPr>
              <w:t xml:space="preserve">, от 20.02.2018 </w:t>
            </w:r>
            <w:hyperlink r:id="rId7" w:history="1">
              <w:r>
                <w:rPr>
                  <w:color w:val="0000FF"/>
                </w:rPr>
                <w:t>N 03/1-03/118</w:t>
              </w:r>
            </w:hyperlink>
            <w:r>
              <w:rPr>
                <w:color w:val="392C69"/>
              </w:rPr>
              <w:t>,</w:t>
            </w:r>
          </w:p>
          <w:p w:rsidR="005A77A7" w:rsidRDefault="005A77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13.11.2018 </w:t>
            </w:r>
            <w:hyperlink r:id="rId8" w:history="1">
              <w:r>
                <w:rPr>
                  <w:color w:val="0000FF"/>
                </w:rPr>
                <w:t>N 03/1-03/930</w:t>
              </w:r>
            </w:hyperlink>
            <w:r>
              <w:rPr>
                <w:color w:val="392C69"/>
              </w:rPr>
              <w:t xml:space="preserve">, от 13.11.2019 </w:t>
            </w:r>
            <w:hyperlink r:id="rId9" w:history="1">
              <w:r>
                <w:rPr>
                  <w:color w:val="0000FF"/>
                </w:rPr>
                <w:t>N 03/1-03/902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29 апреля 2011 г. N 166 "О порядке разработки и утверждения административных регламентов осуществления государственного контроля (надзора) и предоставления государственных услуг" приказываю:</w:t>
      </w:r>
    </w:p>
    <w:p w:rsidR="005A77A7" w:rsidRDefault="005A77A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Минстроя ЧР от 13.11.2019 N 03/1-03/902)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административный </w:t>
      </w:r>
      <w:hyperlink w:anchor="P48" w:history="1">
        <w:r>
          <w:rPr>
            <w:color w:val="0000FF"/>
          </w:rPr>
          <w:t>регламент</w:t>
        </w:r>
      </w:hyperlink>
      <w:r>
        <w:t xml:space="preserve"> Министерства строительства, архитектуры и жилищно-коммунального хозяйства Чувашской Республики по предоставлению государственной услуги "Выдает заключение (в случае если предусмотрено осуществление регионального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ресурсов".</w:t>
      </w:r>
      <w:proofErr w:type="gramEnd"/>
    </w:p>
    <w:p w:rsidR="005A77A7" w:rsidRDefault="005A77A7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градостроительства и развития общественной инфраструктуры Чувашской Республики от 11 декабря 2007 г. N 04-13/319 "Об утверждении административного регламента Министерства градостроительства и развития общественной инфраструктуры Чувашской Республики" (зарегистрирован Министерством юстиции Чувашской Республики 16 января 2008 г. регистрационный N 293).</w:t>
      </w:r>
      <w:proofErr w:type="gramEnd"/>
    </w:p>
    <w:p w:rsidR="005A77A7" w:rsidRDefault="005A77A7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строительства, архитектуры и жилищно-коммунального хозяйства Чувашской Республики </w:t>
      </w:r>
      <w:proofErr w:type="spellStart"/>
      <w:r>
        <w:t>С.А.Архипова</w:t>
      </w:r>
      <w:proofErr w:type="spellEnd"/>
      <w:r>
        <w:t>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4. Настоящий приказ вступает в силу через десять дней после дня его официального опубликования.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jc w:val="right"/>
      </w:pPr>
      <w:r>
        <w:t>Министр</w:t>
      </w:r>
    </w:p>
    <w:p w:rsidR="005A77A7" w:rsidRDefault="005A77A7">
      <w:pPr>
        <w:pStyle w:val="ConsPlusNormal"/>
        <w:jc w:val="right"/>
      </w:pPr>
      <w:r>
        <w:t>В.ГРОМОВ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jc w:val="right"/>
        <w:outlineLvl w:val="0"/>
      </w:pPr>
      <w:r>
        <w:t>Утвержден</w:t>
      </w:r>
    </w:p>
    <w:p w:rsidR="005A77A7" w:rsidRDefault="005A77A7">
      <w:pPr>
        <w:pStyle w:val="ConsPlusNormal"/>
        <w:jc w:val="right"/>
      </w:pPr>
      <w:r>
        <w:lastRenderedPageBreak/>
        <w:t>приказом Министерства</w:t>
      </w:r>
    </w:p>
    <w:p w:rsidR="005A77A7" w:rsidRDefault="005A77A7">
      <w:pPr>
        <w:pStyle w:val="ConsPlusNormal"/>
        <w:jc w:val="right"/>
      </w:pPr>
      <w:r>
        <w:t>строительства, архитектуры</w:t>
      </w:r>
    </w:p>
    <w:p w:rsidR="005A77A7" w:rsidRDefault="005A77A7">
      <w:pPr>
        <w:pStyle w:val="ConsPlusNormal"/>
        <w:jc w:val="right"/>
      </w:pPr>
      <w:r>
        <w:t>и жилищно-коммунального хозяйства</w:t>
      </w:r>
    </w:p>
    <w:p w:rsidR="005A77A7" w:rsidRDefault="005A77A7">
      <w:pPr>
        <w:pStyle w:val="ConsPlusNormal"/>
        <w:jc w:val="right"/>
      </w:pPr>
      <w:r>
        <w:t>Чувашской Республики</w:t>
      </w:r>
    </w:p>
    <w:p w:rsidR="005A77A7" w:rsidRDefault="005A77A7">
      <w:pPr>
        <w:pStyle w:val="ConsPlusNormal"/>
        <w:jc w:val="right"/>
      </w:pPr>
      <w:r>
        <w:t>от 02.10.2012 N 04-13/373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jc w:val="center"/>
      </w:pPr>
      <w:bookmarkStart w:id="1" w:name="P48"/>
      <w:bookmarkEnd w:id="1"/>
      <w:r>
        <w:t>АДМИНИСТРАТИВНЫЙ РЕГЛАМЕНТ</w:t>
      </w:r>
    </w:p>
    <w:p w:rsidR="005A77A7" w:rsidRDefault="005A77A7">
      <w:pPr>
        <w:pStyle w:val="ConsPlusTitle"/>
        <w:jc w:val="center"/>
      </w:pPr>
      <w:r>
        <w:t>МИНИСТЕРСТВА СТРОИТЕЛЬСТВА, АРХИТЕКТУРЫ</w:t>
      </w:r>
    </w:p>
    <w:p w:rsidR="005A77A7" w:rsidRDefault="005A77A7">
      <w:pPr>
        <w:pStyle w:val="ConsPlusTitle"/>
        <w:jc w:val="center"/>
      </w:pPr>
      <w:r>
        <w:t>И ЖИЛИЩНО-КОММУНАЛЬНОГО ХОЗЯЙСТВА ЧУВАШСКОЙ РЕСПУБЛИКИ</w:t>
      </w:r>
    </w:p>
    <w:p w:rsidR="005A77A7" w:rsidRDefault="005A77A7">
      <w:pPr>
        <w:pStyle w:val="ConsPlusTitle"/>
        <w:jc w:val="center"/>
      </w:pPr>
      <w:r>
        <w:t>ПО ПРЕДОСТАВЛЕНИЮ ГОСУДАРСТВЕННОЙ УСЛУГИ "ВЫДАЕТ ЗАКЛЮЧЕНИЕ</w:t>
      </w:r>
    </w:p>
    <w:p w:rsidR="005A77A7" w:rsidRDefault="005A77A7">
      <w:pPr>
        <w:pStyle w:val="ConsPlusTitle"/>
        <w:jc w:val="center"/>
      </w:pPr>
      <w:proofErr w:type="gramStart"/>
      <w:r>
        <w:t>(В СЛУЧАЕ ЕСЛИ ПРЕДУСМОТРЕНО ОСУЩЕСТВЛЕНИЕ РЕГИОНАЛЬНОГО</w:t>
      </w:r>
      <w:proofErr w:type="gramEnd"/>
    </w:p>
    <w:p w:rsidR="005A77A7" w:rsidRDefault="005A77A7">
      <w:pPr>
        <w:pStyle w:val="ConsPlusTitle"/>
        <w:jc w:val="center"/>
      </w:pPr>
      <w:proofErr w:type="gramStart"/>
      <w:r>
        <w:t>ГОСУДАРСТВЕННОГО СТРОИТЕЛЬНОГО НАДЗОРА) О СООТВЕТСТВИИ</w:t>
      </w:r>
      <w:proofErr w:type="gramEnd"/>
    </w:p>
    <w:p w:rsidR="005A77A7" w:rsidRDefault="005A77A7">
      <w:pPr>
        <w:pStyle w:val="ConsPlusTitle"/>
        <w:jc w:val="center"/>
      </w:pPr>
      <w:r>
        <w:t>ПОСТРОЕННОГО, РЕКОНСТРУИРОВАННОГО ОБЪЕКТА КАПИТАЛЬНОГО</w:t>
      </w:r>
    </w:p>
    <w:p w:rsidR="005A77A7" w:rsidRDefault="005A77A7">
      <w:pPr>
        <w:pStyle w:val="ConsPlusTitle"/>
        <w:jc w:val="center"/>
      </w:pPr>
      <w:r>
        <w:t>СТРОИТЕЛЬСТВА ТРЕБОВАНИЯМ ТЕХНИЧЕСКИХ РЕГЛАМЕНТОВ</w:t>
      </w:r>
    </w:p>
    <w:p w:rsidR="005A77A7" w:rsidRDefault="005A77A7">
      <w:pPr>
        <w:pStyle w:val="ConsPlusTitle"/>
        <w:jc w:val="center"/>
      </w:pPr>
      <w:r>
        <w:t>И ПРОЕКТНОЙ ДОКУМЕНТАЦИИ, В ТОМ ЧИСЛЕ ТРЕБОВАНИЯМ</w:t>
      </w:r>
    </w:p>
    <w:p w:rsidR="005A77A7" w:rsidRDefault="005A77A7">
      <w:pPr>
        <w:pStyle w:val="ConsPlusTitle"/>
        <w:jc w:val="center"/>
      </w:pPr>
      <w:r>
        <w:t>ЭНЕРГЕТИЧЕСКОЙ ЭФФЕКТИВНОСТИ И ТРЕБОВАНИЯМ ОСНАЩЕННОСТИ</w:t>
      </w:r>
    </w:p>
    <w:p w:rsidR="005A77A7" w:rsidRDefault="005A77A7">
      <w:pPr>
        <w:pStyle w:val="ConsPlusTitle"/>
        <w:jc w:val="center"/>
      </w:pPr>
      <w:r>
        <w:t>ОБЪЕКТА КАПИТАЛЬНОГО СТРОИТЕЛЬСТВА ПРИБОРАМИ УЧЕТА</w:t>
      </w:r>
    </w:p>
    <w:p w:rsidR="005A77A7" w:rsidRDefault="005A77A7">
      <w:pPr>
        <w:pStyle w:val="ConsPlusTitle"/>
        <w:jc w:val="center"/>
      </w:pPr>
      <w:r>
        <w:t>ИСПОЛЬЗУЕМЫХ ЭНЕРГЕТИЧЕСКИХ РЕСУРСОВ"</w:t>
      </w:r>
    </w:p>
    <w:p w:rsidR="005A77A7" w:rsidRDefault="005A77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77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77A7" w:rsidRDefault="005A77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77A7" w:rsidRDefault="005A77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Минстроя ЧР от 13.11.2014 </w:t>
            </w:r>
            <w:hyperlink r:id="rId14" w:history="1">
              <w:r>
                <w:rPr>
                  <w:color w:val="0000FF"/>
                </w:rPr>
                <w:t>N 03/1-03/500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A77A7" w:rsidRDefault="005A77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26.10.2016 </w:t>
            </w:r>
            <w:hyperlink r:id="rId15" w:history="1">
              <w:r>
                <w:rPr>
                  <w:color w:val="0000FF"/>
                </w:rPr>
                <w:t>N 03/1-03/901</w:t>
              </w:r>
            </w:hyperlink>
            <w:r>
              <w:rPr>
                <w:color w:val="392C69"/>
              </w:rPr>
              <w:t xml:space="preserve">, от 20.02.2018 </w:t>
            </w:r>
            <w:hyperlink r:id="rId16" w:history="1">
              <w:r>
                <w:rPr>
                  <w:color w:val="0000FF"/>
                </w:rPr>
                <w:t>N 03/1-03/118</w:t>
              </w:r>
            </w:hyperlink>
            <w:r>
              <w:rPr>
                <w:color w:val="392C69"/>
              </w:rPr>
              <w:t>,</w:t>
            </w:r>
          </w:p>
          <w:p w:rsidR="005A77A7" w:rsidRDefault="005A77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13.11.2018 </w:t>
            </w:r>
            <w:hyperlink r:id="rId17" w:history="1">
              <w:r>
                <w:rPr>
                  <w:color w:val="0000FF"/>
                </w:rPr>
                <w:t>N 03/1-03/930</w:t>
              </w:r>
            </w:hyperlink>
            <w:r>
              <w:rPr>
                <w:color w:val="392C69"/>
              </w:rPr>
              <w:t xml:space="preserve">, от 13.11.2019 </w:t>
            </w:r>
            <w:hyperlink r:id="rId18" w:history="1">
              <w:r>
                <w:rPr>
                  <w:color w:val="0000FF"/>
                </w:rPr>
                <w:t>N 03/1-03/902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jc w:val="center"/>
        <w:outlineLvl w:val="1"/>
      </w:pPr>
      <w:r>
        <w:t>I. Общие положения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proofErr w:type="gramStart"/>
      <w:r>
        <w:t>Административный регламент Министерства строительства, архитектуры и жилищно-коммунального хозяйства Чувашской Республики по предоставлению государственной услуги "Выдает заключение (в случае если предусмотрено осуществление регионального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ресурсов" (далее - Административный регламент) регулирует процедуру</w:t>
      </w:r>
      <w:proofErr w:type="gramEnd"/>
      <w:r>
        <w:t xml:space="preserve"> </w:t>
      </w:r>
      <w:proofErr w:type="gramStart"/>
      <w:r>
        <w:t>предоставления государственной услуги по выдаче заключения (в случае если предусмотрено осуществление регионального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также - государственная услуга), устанавливает сроки и последовательность административных действий (процедур) по предоставлению государственной услуги.</w:t>
      </w:r>
      <w:proofErr w:type="gramEnd"/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ind w:firstLine="540"/>
        <w:jc w:val="both"/>
        <w:outlineLvl w:val="2"/>
      </w:pPr>
      <w:r>
        <w:t>1.2. Круг заявителей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proofErr w:type="gramStart"/>
      <w:r>
        <w:t>Заявителями при предоставлении государственной услуги являются физические лица (в том числе индивидуальные предприниматели) и юридические лица, являющиеся застройщиками или техническими заказчиками в соответствии с законодательством о градостроительной деятельности либо их уполномоченные представители, обратившиеся в Министерство строительства, архитектуры и жилищно-коммунального хозяйства Чувашской Республики (далее - Минстрой Чувашии), в том числе в электронном виде или в соответствии с соглашением в Многофункциональный центр предоставления</w:t>
      </w:r>
      <w:proofErr w:type="gramEnd"/>
      <w:r>
        <w:t xml:space="preserve"> государственных и муниципальных услуг (далее также - МФЦ), с запросом о предоставлении государственной услуги (далее - заявители).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ind w:firstLine="540"/>
        <w:jc w:val="both"/>
        <w:outlineLvl w:val="2"/>
      </w:pPr>
      <w:r>
        <w:t>1.3. Требования к порядку информирования о предоставлении государственной услуги</w:t>
      </w:r>
    </w:p>
    <w:p w:rsidR="005A77A7" w:rsidRDefault="005A77A7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Минстроя ЧР от 13.11.2019 N 03/1-03/902)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r>
        <w:t>1.3.1. Информационное обеспечение предоставления государственной услуги осуществляется Минстроем Чувашии.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Информация, предоставляемая заявителю о государственной услуге, является открытой и общедоступной.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lastRenderedPageBreak/>
        <w:t>Информация о государственной услуге предоставляется отделом государственного строительного надзора (далее - отдел Госстройнадзора).</w:t>
      </w:r>
    </w:p>
    <w:p w:rsidR="005A77A7" w:rsidRDefault="005A77A7">
      <w:pPr>
        <w:pStyle w:val="ConsPlusNormal"/>
        <w:spacing w:before="200"/>
        <w:ind w:firstLine="540"/>
        <w:jc w:val="both"/>
      </w:pPr>
      <w:proofErr w:type="gramStart"/>
      <w:r>
        <w:t>Информация по вопросам предоставления государственной услуги, сведения о ходе предоставления государственной услуги размещаются на информационных стендах в местах предоставления государственной услуги, на официальном сайте Минстроя Чувашии на Портале органов власти Чувашской Республики в информационно-телекоммуникационной сети "Интернет" (далее - официальный сайт Минстроя Чувашии),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</w:t>
      </w:r>
      <w:proofErr w:type="gramEnd"/>
      <w:r>
        <w:t xml:space="preserve"> (</w:t>
      </w:r>
      <w:proofErr w:type="gramStart"/>
      <w:r>
        <w:t>функций)), в МФЦ.</w:t>
      </w:r>
      <w:proofErr w:type="gramEnd"/>
    </w:p>
    <w:p w:rsidR="005A77A7" w:rsidRDefault="005A77A7">
      <w:pPr>
        <w:pStyle w:val="ConsPlusNormal"/>
        <w:spacing w:before="200"/>
        <w:ind w:firstLine="540"/>
        <w:jc w:val="both"/>
      </w:pPr>
      <w:proofErr w:type="gramStart"/>
      <w:r>
        <w:t>Справочная информация (о месте нахождения и графике работы Минстроя Чувашии, справочные телефоны, адрес официального сайта Минстроя Чувашии, адреса электронной почты) размещается на информационных стендах в местах предоставления государственной услуги, на официальном сайте Минстроя Чувашии,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и муниципальных услуг (функций)), на Едином портале государственных и муниципальных</w:t>
      </w:r>
      <w:proofErr w:type="gramEnd"/>
      <w:r>
        <w:t xml:space="preserve"> услуг (функций), МФЦ.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1.3.2. Информирование о предоставлении государственной услуги.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Для получения информации о процедуре предоставления государственной услуги заявитель вправе обратиться: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- в устной форме в Минстрой Чувашии или МФЦ;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- с использованием средств телефонной связи в Минстрой Чувашии или МФЦ;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- в письменной форме или в форме электронного документа в Минстрой Чувашии или МФЦ;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- через официальный сайт Минстроя Чувашии, в информационно-телекоммуникационной сети "Интернет".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Основными требованиями к информированию заявителей о предоставлении государственной услуги являются: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- достоверность предоставляемой информации;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- четкость в изложении информации;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- полнота информирования;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- наглядность форм предоставляемой информации;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- удобство и доступность получения информации;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- оперативность предоставления информации.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Информирование заявителей организуется следующим образом: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- индивидуальное информирование;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- публичное информирование.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Информирование проводится в форме: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- устного информирования;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- письменного информирования.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1.3.3. Индивидуальное устное информирование о порядке предоставления государственной услуги осуществляется должностным лицом Минстроя Чувашии либо в соответствии с соглашением специалистом МФЦ при обращении заинтересованного лица за информацией: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- лично;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lastRenderedPageBreak/>
        <w:t>- по телефону.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Должностное лицо Минстроя Чувашии, специалист МФЦ (по телефону или лично) должны относиться к заинтересованному лицу корректно и внимательно.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При устном обращении заинтересованного лица (по телефону или лично) должностное лицо Минстроя Чувашии дает ответ самостоятельно с использованием официально-делового стиля речи. При этом содержание устного обращения заносится в карточку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заинтересованного лица может быть дан устно, о чем делается запись в карточке приема граждан. В остальных случаях дается письменный ответ по существу поставленных в обращении вопросов.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При ответе на телефонные звонки должностное лицо Минстроя Чувашии, сняв трубку, должно назвать фамилию, имя, отчество (последнее - при наличии), занимаемую должность. Во время разговора должностное лицо Минстроя Чувашии должно четко произносить слова, избегать "параллельных разговоров" с окружающими людьми и не прерывать разговор по причине поступления звонка на другой аппарат; не вправе осуществлять консультирование заявителя, выходящее за рамки стандартных процедур и условий предоставления государственной услуги. В конце консультирования должностное лицо Минстроя Чувашии, осуществляющее прием и консультирование заявителя, должно кратко подвести итоги и перечислить меры, которые надо принять. Разговор не должен продолжаться более 10 минут.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1.3.4. Индивидуальное письменное информирование при обращении заявителя в Минстрой Чувашии осуществляется с использованием средств почтовой, факсимильной связи либо электронной почты.</w:t>
      </w:r>
    </w:p>
    <w:p w:rsidR="005A77A7" w:rsidRDefault="005A77A7">
      <w:pPr>
        <w:pStyle w:val="ConsPlusNormal"/>
        <w:spacing w:before="200"/>
        <w:ind w:firstLine="540"/>
        <w:jc w:val="both"/>
      </w:pPr>
      <w:proofErr w:type="gramStart"/>
      <w:r>
        <w:t>Ответы на письменные обращения заинтересованных лиц, не требующие дополнительного изучения и проверки, направляются в адрес заинтересованных лиц не позднее 15 дней со дня регистрации письменного обращения, на иные обращения - в течение 30 дней со дня регистрации обращения и должны содержать дату документа, регистрационный номер документа, фамилию гражданина (или наименование организации), которому (которой) направляется ответ, его почтовый адрес (адрес организации), текст</w:t>
      </w:r>
      <w:proofErr w:type="gramEnd"/>
      <w:r>
        <w:t xml:space="preserve"> документа (ответы на поставленные вопросы), наименование должности лица, подписавшего документ, его инициалы, фамилию и подпись; фамилию, инициалы и номер телефона исполнителя. Ответ на обращение направляется в форме электронного документа по адресу электронной почты, указанному в обращении, поступившем в Минстрой Чувашии, в форме электронного документа, и в письменной форме по почтовому адресу, указанному в обращении, поступившем в Минстрой Чувашии в письменной форме. </w:t>
      </w:r>
      <w:proofErr w:type="gramStart"/>
      <w:r>
        <w:t xml:space="preserve">Кроме того, на поступившее в Минстрой Чувашии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20" w:history="1">
        <w:r>
          <w:rPr>
            <w:color w:val="0000FF"/>
          </w:rPr>
          <w:t>части 2 статьи 6</w:t>
        </w:r>
      </w:hyperlink>
      <w:r>
        <w:t xml:space="preserve"> Федерального закона от 2 мая 2006</w:t>
      </w:r>
      <w:proofErr w:type="gramEnd"/>
      <w:r>
        <w:t xml:space="preserve"> г. N 59-ФЗ "О порядке рассмотрения обращений граждан Российской Федерации" на официальном сайте Минстроя Чувашии.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1.3.5. Публичное устное информирование осуществляется с привлечением средств массовой информации (далее - СМИ).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Публичное письменное информирование осуществляется Минстроем Чувашии путем публикации информационных материалов в СМИ, на стендах в местах предоставления государственной услуги, а также на официальном сайте Минстроя Чувашии, размещения в Федеральном реестре государственных и муниципальных услуг (функций), на Едином портале государственных и муниципальных услуг (функций).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ind w:firstLine="540"/>
        <w:jc w:val="both"/>
        <w:outlineLvl w:val="2"/>
      </w:pPr>
      <w:r>
        <w:t>2.1. Наименование государственной услуги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r>
        <w:t>Государственная услуга "Выдает заключение (в случае если предусмотрено осуществление регионального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ресурсов".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ind w:firstLine="540"/>
        <w:jc w:val="both"/>
        <w:outlineLvl w:val="2"/>
      </w:pPr>
      <w:r>
        <w:t>2.2. Наименование органа исполнительной власти Чувашской Республики, предоставляющего государственную услугу</w:t>
      </w:r>
    </w:p>
    <w:p w:rsidR="005A77A7" w:rsidRDefault="005A77A7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Минстроя ЧР от 13.11.2019 N 03/1-03/902)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r>
        <w:t>Государственная услуга предоставляется органом исполнительной власти Чувашской Республики - Минстроем Чувашии и осуществляется через структурное подразделение отдел Госстройнадзора.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В соответствии с заключенным соглашением МФЦ осуществляет прием документов заявителей, необходимых для предоставления государственной услуги, и выдачу результата предоставленной государственной услуги.</w:t>
      </w:r>
    </w:p>
    <w:p w:rsidR="005A77A7" w:rsidRDefault="005A77A7">
      <w:pPr>
        <w:pStyle w:val="ConsPlusNormal"/>
        <w:spacing w:before="200"/>
        <w:ind w:firstLine="540"/>
        <w:jc w:val="both"/>
      </w:pPr>
      <w:proofErr w:type="gramStart"/>
      <w:r>
        <w:t>Минстрой Чувашии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исполнительной власти</w:t>
      </w:r>
      <w:proofErr w:type="gramEnd"/>
      <w:r>
        <w:t xml:space="preserve"> Чувашской Республики государственных услуг и предоставляются организациями, участвующими в предоставлении государственных услуг, </w:t>
      </w:r>
      <w:proofErr w:type="gramStart"/>
      <w:r>
        <w:t>утвержденный</w:t>
      </w:r>
      <w:proofErr w:type="gramEnd"/>
      <w:r>
        <w:t xml:space="preserve"> Кабинетом Министров Чувашской Республики.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ind w:firstLine="540"/>
        <w:jc w:val="both"/>
        <w:outlineLvl w:val="2"/>
      </w:pPr>
      <w:r>
        <w:t>2.3. Описание результата предоставления государственной услуги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r>
        <w:t>Результатом предоставления государственной услуги является: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- 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также - заключение о соответствии);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- выдача решения об отказе в выдаче заключения о соответствии.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ind w:firstLine="540"/>
        <w:jc w:val="both"/>
        <w:outlineLvl w:val="2"/>
      </w:pPr>
      <w:bookmarkStart w:id="2" w:name="P132"/>
      <w:bookmarkEnd w:id="2"/>
      <w:r>
        <w:t>2.4. Срок предоставления государственной услуги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r>
        <w:t xml:space="preserve">Государственная услуга предоставляется в течение 10 рабочих дней </w:t>
      </w:r>
      <w:proofErr w:type="gramStart"/>
      <w:r>
        <w:t>с даты обращения</w:t>
      </w:r>
      <w:proofErr w:type="gramEnd"/>
      <w:r>
        <w:t xml:space="preserve"> заявителя с заявлением о выдаче заключения о соответствии.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 xml:space="preserve">Датой обращения заявителя считается дата регистрации заявления </w:t>
      </w:r>
      <w:proofErr w:type="gramStart"/>
      <w:r>
        <w:t>о выдаче заключения о соответствии в журнале регистрации заявлений о выдаче заключений о соответствии</w:t>
      </w:r>
      <w:proofErr w:type="gramEnd"/>
      <w:r>
        <w:t xml:space="preserve"> отдела Госстройнадзора.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ind w:firstLine="540"/>
        <w:jc w:val="both"/>
        <w:outlineLvl w:val="2"/>
      </w:pPr>
      <w:r>
        <w:t>2.5. Нормативные правовые акты, регулирующие предоставление государственной услуги</w:t>
      </w:r>
    </w:p>
    <w:p w:rsidR="005A77A7" w:rsidRDefault="005A77A7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Минстроя ЧР от 13.11.2019 N 03/1-03/902)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Минстроя Чувашии, в Федеральном реестре государственных и муниципальных услуг (функций) и на Едином портале государственных и муниципальных услуг (функций).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ind w:firstLine="540"/>
        <w:jc w:val="both"/>
        <w:outlineLvl w:val="2"/>
      </w:pPr>
      <w: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5A77A7" w:rsidRDefault="005A77A7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Минстроя ЧР от 13.11.2019 N 03/1-03/902)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r>
        <w:t xml:space="preserve">Заявитель обращается за предоставлением государственной услуги с </w:t>
      </w:r>
      <w:hyperlink w:anchor="P549" w:history="1">
        <w:r>
          <w:rPr>
            <w:color w:val="0000FF"/>
          </w:rPr>
          <w:t>заявлением</w:t>
        </w:r>
      </w:hyperlink>
      <w:r>
        <w:t>, оформленным в соответствии с приложением N 2 к настоящему Административному регламенту.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ind w:firstLine="540"/>
        <w:jc w:val="both"/>
        <w:outlineLvl w:val="2"/>
      </w:pPr>
      <w:bookmarkStart w:id="3" w:name="P147"/>
      <w:bookmarkEnd w:id="3"/>
      <w:r>
        <w:t xml:space="preserve">2.7. </w:t>
      </w:r>
      <w:proofErr w:type="gramStart"/>
      <w: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в электронной форме, порядок их</w:t>
      </w:r>
      <w:proofErr w:type="gramEnd"/>
      <w:r>
        <w:t xml:space="preserve"> представления</w:t>
      </w:r>
    </w:p>
    <w:p w:rsidR="005A77A7" w:rsidRDefault="005A77A7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Минстроя ЧР от 13.11.2019 N 03/1-03/902)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proofErr w:type="gramStart"/>
      <w:r>
        <w:t xml:space="preserve">Документы, необходимые в соответствии с нормативными правовыми актами Российской Федерации </w:t>
      </w:r>
      <w:r>
        <w:lastRenderedPageBreak/>
        <w:t>и нормативными правовыми актами Чувашской Республики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не предусмотрены.</w:t>
      </w:r>
      <w:proofErr w:type="gramEnd"/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ind w:firstLine="540"/>
        <w:jc w:val="both"/>
        <w:outlineLvl w:val="2"/>
      </w:pPr>
      <w:bookmarkStart w:id="4" w:name="P152"/>
      <w:bookmarkEnd w:id="4"/>
      <w:r>
        <w:t>2.8. Указание на запрет требовать от заявителя документы и информацию</w:t>
      </w:r>
    </w:p>
    <w:p w:rsidR="005A77A7" w:rsidRDefault="005A77A7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Минстроя ЧР от 13.11.2019 N 03/1-03/902)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26" w:history="1">
        <w:r>
          <w:rPr>
            <w:color w:val="0000FF"/>
          </w:rPr>
          <w:t>пунктов 1</w:t>
        </w:r>
      </w:hyperlink>
      <w:r>
        <w:t xml:space="preserve">, </w:t>
      </w:r>
      <w:hyperlink r:id="rId27" w:history="1">
        <w:r>
          <w:rPr>
            <w:color w:val="0000FF"/>
          </w:rPr>
          <w:t>2</w:t>
        </w:r>
      </w:hyperlink>
      <w:r>
        <w:t xml:space="preserve"> и </w:t>
      </w:r>
      <w:hyperlink r:id="rId28" w:history="1">
        <w:r>
          <w:rPr>
            <w:color w:val="0000FF"/>
          </w:rPr>
          <w:t>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 от 27 июля 2010 г. N 210-ФЗ) при предоставлении государственной услуги Минстрой Чувашии не вправе требовать от заявителя: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A77A7" w:rsidRDefault="005A77A7">
      <w:pPr>
        <w:pStyle w:val="ConsPlusNormal"/>
        <w:spacing w:before="200"/>
        <w:ind w:firstLine="540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9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 июля 2010 г. N 210-ФЗ</w:t>
      </w:r>
      <w:proofErr w:type="gramEnd"/>
      <w:r>
        <w:t xml:space="preserve">, </w:t>
      </w:r>
      <w:proofErr w:type="gramStart"/>
      <w:r>
        <w:t xml:space="preserve">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30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 июля 2010 г. N 210-ФЗ перечень документов.</w:t>
      </w:r>
      <w:proofErr w:type="gramEnd"/>
      <w:r>
        <w:t xml:space="preserve"> Заявитель вправе представить указанные документы и информацию в Минстрой Чувашии по собственной инициативе;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5A77A7" w:rsidRDefault="005A77A7">
      <w:pPr>
        <w:pStyle w:val="ConsPlusNormal"/>
        <w:spacing w:before="20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Минстроя Чувашии, государственного гражданского служащего Чувашской Республики, замещающего должность государственной гражданской службы Чувашской Республики в Минстрое Чувашии,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при первоначальном отказе в приеме документов</w:t>
      </w:r>
      <w:proofErr w:type="gramEnd"/>
      <w:r>
        <w:t xml:space="preserve">, </w:t>
      </w:r>
      <w:proofErr w:type="gramStart"/>
      <w:r>
        <w:t>необходимых</w:t>
      </w:r>
      <w:proofErr w:type="gramEnd"/>
      <w:r>
        <w:t xml:space="preserve">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ind w:firstLine="540"/>
        <w:jc w:val="both"/>
        <w:outlineLvl w:val="2"/>
      </w:pPr>
      <w: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5A77A7" w:rsidRDefault="005A77A7">
      <w:pPr>
        <w:pStyle w:val="ConsPlusNormal"/>
        <w:ind w:firstLine="540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Минстроя ЧР от 13.11.2019 N 03/1-03/902)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r>
        <w:t>Основанием для отказа в приеме документов, необходимых для предоставления государственной услуги, является обращение за предоставлением государственной услуги лица, не являющегося заявителем в соответствии с подразделом 1.2 настоящего Административного регламента.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ind w:firstLine="540"/>
        <w:jc w:val="both"/>
        <w:outlineLvl w:val="2"/>
      </w:pPr>
      <w:r>
        <w:t>2.10.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5A77A7" w:rsidRDefault="005A77A7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Минстроя ЧР от 13.11.2019 N 03/1-03/902)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r>
        <w:t>Основаниями для отказа в предоставлении государственной услуги являются следующие обстоятельства: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если в ходе строительства, реконструкции объекта капитального строительства не осуществлялся государственный строительный надзор;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если при строительстве, реконструкции объекта капитального строительства были допущены нарушения соответствия выполненных работ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такие нарушения не были устранены до даты выдачи заключения о соответствии.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Оснований для приостановления предоставления государственной услуги не имеется.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ind w:firstLine="540"/>
        <w:jc w:val="both"/>
        <w:outlineLvl w:val="2"/>
      </w:pPr>
      <w:bookmarkStart w:id="5" w:name="P177"/>
      <w:bookmarkEnd w:id="5"/>
      <w:r>
        <w:t>2.11.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5A77A7" w:rsidRDefault="005A77A7">
      <w:pPr>
        <w:pStyle w:val="ConsPlusNormal"/>
        <w:ind w:firstLine="540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Минстроя ЧР от 13.11.2019 N 03/1-03/902)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r>
        <w:t>При предоставлении государственной услуги оказание иных услуг, необходимых и обязательных для предоставления государственной услуги, не предусмотрено.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ind w:firstLine="540"/>
        <w:jc w:val="both"/>
        <w:outlineLvl w:val="2"/>
      </w:pPr>
      <w:r>
        <w:t>2.12.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5A77A7" w:rsidRDefault="005A77A7">
      <w:pPr>
        <w:pStyle w:val="ConsPlusNormal"/>
        <w:ind w:firstLine="540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Минстроя ЧР от 13.11.2019 N 03/1-03/902)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r>
        <w:t>Государственная услуга предоставляется бесплатно.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ind w:firstLine="540"/>
        <w:jc w:val="both"/>
        <w:outlineLvl w:val="2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5A77A7" w:rsidRDefault="005A77A7">
      <w:pPr>
        <w:pStyle w:val="ConsPlusNormal"/>
        <w:ind w:firstLine="540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Минстроя ЧР от 13.11.2019 N 03/1-03/902)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r>
        <w:t>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ind w:firstLine="540"/>
        <w:jc w:val="both"/>
        <w:outlineLvl w:val="2"/>
      </w:pPr>
      <w:r>
        <w:t>2.14.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5A77A7" w:rsidRDefault="005A77A7">
      <w:pPr>
        <w:pStyle w:val="ConsPlusNormal"/>
        <w:ind w:firstLine="540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Минстроя ЧР от 13.11.2019 N 03/1-03/902)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r>
        <w:t>Время ожидания в очереди для приема у должностного лица отдела Госстройнадзора, предоставляющего государственную услугу, и при получении результата предоставления государственной услуги не должно превышать 15 минут.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ind w:firstLine="540"/>
        <w:jc w:val="both"/>
        <w:outlineLvl w:val="2"/>
      </w:pPr>
      <w:r>
        <w:t>2.15. Срок и порядок регистрации запроса заявителя о предоставлении государственной услуги, в том числе в электронной форме</w:t>
      </w:r>
    </w:p>
    <w:p w:rsidR="005A77A7" w:rsidRDefault="005A77A7">
      <w:pPr>
        <w:pStyle w:val="ConsPlusNormal"/>
        <w:ind w:firstLine="540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Минстроя ЧР от 13.11.2019 N 03/1-03/902)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r>
        <w:t>2.15.1. Для предоставления государственной услуги заявитель представляет в отдел Госстройнадзора заявление: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- лично;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- почтовым отправлением.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Должностное лицо отдела Госстройнадзора, ответственное за прием и регистрацию документов, в присутствии заявителя проверяет правильность заполнения заявления; в случае наличия ошибок заявитель может исправить их незамедлительно.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Должностное лицо отдела Госстройнадзора в тот же день фиксирует факт получения от заявителя заявления путем произведения записи в журнале регистрации заявлений о выдаче заключений о соответствии.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lastRenderedPageBreak/>
        <w:t>2.15.2. В случае подачи заявления в соответствии с соглашением в МФЦ заявитель представляет заявление лично.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В соответствии с соглашением специалист МФЦ, ответственный за прием и регистрацию документов, в присутствии заявителя проверяет правильность заполнения заявления; в случае наличия ошибок заявитель может исправить их незамедлительно.</w:t>
      </w:r>
    </w:p>
    <w:p w:rsidR="005A77A7" w:rsidRDefault="005A77A7">
      <w:pPr>
        <w:pStyle w:val="ConsPlusNormal"/>
        <w:spacing w:before="200"/>
        <w:ind w:firstLine="540"/>
        <w:jc w:val="both"/>
      </w:pPr>
      <w:proofErr w:type="gramStart"/>
      <w:r>
        <w:t>После проверки заявления специалист МФЦ, ответственный за прием и регистрацию документов, в течение 1 рабочего дня вносит регистрирующую запись о приеме заявления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и в тот же день организует отправку представленного заявителем заявления в отдел Госстройнадзора.</w:t>
      </w:r>
      <w:proofErr w:type="gramEnd"/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ind w:firstLine="540"/>
        <w:jc w:val="both"/>
        <w:outlineLvl w:val="2"/>
      </w:pPr>
      <w:r>
        <w:t xml:space="preserve">2.16. </w:t>
      </w:r>
      <w:proofErr w:type="gramStart"/>
      <w: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>
        <w:t xml:space="preserve"> Российской Федерации о социальной защите инвалидов</w:t>
      </w:r>
    </w:p>
    <w:p w:rsidR="005A77A7" w:rsidRDefault="005A77A7">
      <w:pPr>
        <w:pStyle w:val="ConsPlusNormal"/>
        <w:ind w:firstLine="540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Минстроя ЧР от 13.11.2019 N 03/1-03/902)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r>
        <w:t>В местах предоставления государственной услуги предусматривается оборудование парковочных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Для заявителей должно быть обеспечено удобство с точки зрения пешеходной доступности от остановок общественного транспорта до помещения, в котором предоставляется государственная услуга (не более 10 минут пешком).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На территории, прилегающей к месторасположению Минстроя Чувашии, оборудуются места для парковки автотранспортных средств. Доступ заявителей к парковочным местам является бесплатным.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На здании рядом с входом должна быть размещена информационная табличка (вывеска), содержащая следующую информацию: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наименование;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место нахождения и юридический адрес;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номера телефонов для справок.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Зал ожидания, места для заполнения запросов о предоставлении государственной услуги в части объемно-планировочных и конструктивных решений, освещения, пожарной безопасности, инженерного оборудования должен соответствовать требованиям нормативных документов, действующих на территории Российской Федерации.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Информационные стенды с образцами их заполнения и перечнем документов, необходимых для предоставления государственной услуги, находятся в местах предоставления государственной услуги.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Помещения для приема заявителей должны соответствовать комфортным условиям заявителей (в том числе для лиц с ограниченными возможностями) и оптимальным условиям работы сотрудников уполномоченного подразделения с заявителями.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В помещениях, в которых предоставляется государственная услуга, создаются условия для инвалидов в соответствии с законодательством Российской Федерации о социальной защите инвалидов. Оборудование указанных помещений должно обеспечивать возможность реализации прав инвалидов на предоставление государственной услуги.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lastRenderedPageBreak/>
        <w:t>Помещения для предоставления государственной услуги снабжаются соответствующими табличками с указанием номера кабинета, названия уполномоченного подразделения, фамилий, имен, отчеств (последнее - при наличии), должностей должностных лиц Минстроя Чувашии, предоставляющих государственную услугу. Каждое помещение для предоставления государственной услуги оснащается компьютером, телефоном, принтером.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Для ожидания приема заявителям отводятся места, оборудованные стульями.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Для свободного получения информации о фамилиях, именах, отчествах (последнее - при наличии) и должностях должностных лиц Минстроя Чувашии, предоставляющих государственную услугу, указанные должностные лица обеспечиваются личными нагрудными идентификационными карточками с указанием фамилии, имени, отчества (последнее - при наличии) и должности, крепящимися с помощью зажимов к одежде, либо настольными табличками аналогичного содержания.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Должностное лицо Минстроя Чувашии, предоставляющее государственную услугу, обязано предложить заявителю воспользоваться стулом, находящимся рядом с рабочим местом данного специалиста. Должностные лица Минстроя Чувашии при оказании государственной услуги оказывают помощь инвалидам в преодолении барьеров, мешающих получению государственной услуги наравне с другими лицами, в том числе осуществляют сопровождение инвалидов к месту оказания государственной услуги.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В соответствии с законодательством Российской Федерации о социальной защите инвалидов инвалидам обеспечиваются:</w:t>
      </w:r>
    </w:p>
    <w:p w:rsidR="005A77A7" w:rsidRDefault="005A77A7">
      <w:pPr>
        <w:pStyle w:val="ConsPlusNormal"/>
        <w:spacing w:before="200"/>
        <w:ind w:firstLine="540"/>
        <w:jc w:val="both"/>
      </w:pPr>
      <w:proofErr w:type="gramStart"/>
      <w:r>
        <w:t>условия для беспрепятственного доступа в помещение Минстроя Чувашии и к предоставляемом в нем государственной услуге;</w:t>
      </w:r>
      <w:proofErr w:type="gramEnd"/>
    </w:p>
    <w:p w:rsidR="005A77A7" w:rsidRDefault="005A77A7">
      <w:pPr>
        <w:pStyle w:val="ConsPlusNormal"/>
        <w:spacing w:before="200"/>
        <w:jc w:val="both"/>
      </w:pPr>
      <w:r>
        <w:t>возможность самостоятельного передвижения по территории, на которой расположено помещение Минстроя Чувашии, входа в помещение Минстроя Чувашии и выхода из него, посадки в транспортное средство и высадки из него, в том числе с использованием кресла-коляски;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помещении Минстроя Чувашии;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в помещение Минстроя Чувашии и к государственной услуге с учетом ограничений их жизнедеятельности;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5A77A7" w:rsidRDefault="005A77A7">
      <w:pPr>
        <w:pStyle w:val="ConsPlusNormal"/>
        <w:spacing w:before="200"/>
        <w:ind w:firstLine="540"/>
        <w:jc w:val="both"/>
      </w:pPr>
      <w:proofErr w:type="gramStart"/>
      <w:r>
        <w:t>допуск в помещение Минстроя Чувашии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A77A7" w:rsidRDefault="005A77A7">
      <w:pPr>
        <w:pStyle w:val="ConsPlusNormal"/>
        <w:spacing w:before="200"/>
        <w:ind w:firstLine="540"/>
        <w:jc w:val="both"/>
      </w:pPr>
      <w:r>
        <w:t>оказание должностными лицами Минстроя Чувашии, предоставляющими государственную услугу, помощи инвалидам в преодолении барьеров, мешающих получению ими государственной услуги, наравне с другими лицами.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 xml:space="preserve">В случае невозможности полностью приспособить помещение Минстроя Чувашии с учетом потребностей инвалидов в соответствии со </w:t>
      </w:r>
      <w:hyperlink r:id="rId39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должны приниматься меры для обеспечения доступа инвалидов к месту предоставления государственной услуги либо, когда </w:t>
      </w:r>
      <w:proofErr w:type="gramStart"/>
      <w:r>
        <w:t>это</w:t>
      </w:r>
      <w:proofErr w:type="gramEnd"/>
      <w:r>
        <w:t xml:space="preserve"> возможно, обеспечить ее предоставление по месту жительства инвалида или в дистанционном режиме.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ind w:firstLine="540"/>
        <w:jc w:val="both"/>
        <w:outlineLvl w:val="2"/>
      </w:pPr>
      <w:r>
        <w:t xml:space="preserve">2.17. </w:t>
      </w:r>
      <w:proofErr w:type="gramStart"/>
      <w: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 том числе в полном объеме), в любом территориальном подразделении органа исполнительной власти, предоставляющего государственную</w:t>
      </w:r>
      <w:proofErr w:type="gramEnd"/>
      <w:r>
        <w:t xml:space="preserve"> услугу (при его наличии), по выбору заявителя (экстерриториальный принцип), </w:t>
      </w:r>
      <w:r>
        <w:lastRenderedPageBreak/>
        <w:t xml:space="preserve">посредством запроса о предоставлении нескольких государственных и (или) муниципальных услуг в МФЦ, предусмотренного </w:t>
      </w:r>
      <w:hyperlink r:id="rId40" w:history="1">
        <w:r>
          <w:rPr>
            <w:color w:val="0000FF"/>
          </w:rPr>
          <w:t>статьей 15.1</w:t>
        </w:r>
      </w:hyperlink>
      <w:r>
        <w:t xml:space="preserve"> Федерального закона от 27 июля 2010 г. N 210-ФЗ</w:t>
      </w:r>
    </w:p>
    <w:p w:rsidR="005A77A7" w:rsidRDefault="005A77A7">
      <w:pPr>
        <w:pStyle w:val="ConsPlusNormal"/>
        <w:ind w:firstLine="540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Минстроя ЧР от 13.11.2019 N 03/1-03/902)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r>
        <w:t>2.17.1. Показателями доступности и качества оказания государственной услуги являются: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1) удовлетворенность заявителей качеством государственной услуги;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2) доступность государственной услуги;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3) доступность информации о государственной услуге;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4) соблюдение сроков предоставления государственной услуги;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5) отсутствие обоснованных жалоб со стороны заявителей по результатам предоставления государственной услуги.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Основными требованиями к качеству предоставления государственной услуги являются: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1) достоверность представляемой заявителям информации о ходе предоставления государственной услуги;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2) наглядность форм представляемой информации об административных процедурах;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3) удобство и доступность получения информации заявителями о порядке предоставления государственной услуги.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Предоставление государственной услуги в МФЦ осуществляется в соответствии с соглашением, заключенным между Минстроем Чувашии и МФЦ.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Взаимодействие с органами, предоставляющими государственные услуги, осуществляется МФЦ без участия заявителя в соответствии с нормативными правовыми актами и соглашением о взаимодействии. При личном обращении заявителей в МФЦ обеспечивается передача заявления и пакета документов в Минстрой Чувашии для предоставления государственной услуги.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ind w:firstLine="540"/>
        <w:jc w:val="both"/>
        <w:outlineLvl w:val="2"/>
      </w:pPr>
      <w:r>
        <w:t>2.18.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</w:t>
      </w:r>
    </w:p>
    <w:p w:rsidR="005A77A7" w:rsidRDefault="005A77A7">
      <w:pPr>
        <w:pStyle w:val="ConsPlusNormal"/>
        <w:ind w:firstLine="540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Минстроя ЧР от 13.11.2019 N 03/1-03/902)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r>
        <w:t>2.18.1. Предоставление государственной услуги в электронной форме не предусмотрено.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2.18.2. Особенности предоставления государственной услуги в МФЦ.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Государственная услуга предоставляется в МФЦ в соответствии с соглашением.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В соответствии с соглашением МФЦ осуществляет: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взаимодействие с Минстроем Чувашии;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информирование заявителей по вопросам предоставления государственной услуги;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прием документов, необходимых для предоставления государственной услуги;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выдачу результата предоставления государственной услуги;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обработку персональных данных, связанных с предоставлением государственной услуги.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В случае предоставления государственной услуги через МФЦ срок предоставления государственной услуги исчисляется со дня передачи документов специалистом МФЦ, ответственным за доставку документов, в Минстрой Чувашии.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Прием документов, необходимых для предоставления государственной услуги, и выдачу результатов предоставления государственной услуги осуществляют специалисты МФЦ в соответствии с графиком работы МФЦ.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lastRenderedPageBreak/>
        <w:t>При обращении заявителя за предоставлением государственной услуги в МФЦ при наличии указания заявителя на получение результата предоставления государственной услуги через МФЦ должностное лицо отдела Госстройнадзора, предоставляющее государственную услугу, направляет необходимые документы в МФЦ для их последующей выдачи заявителю.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2.18.3. Предоставление государственной услуги по экстерриториальному принципу не осуществляется.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5A77A7" w:rsidRDefault="005A77A7">
      <w:pPr>
        <w:pStyle w:val="ConsPlusTitle"/>
        <w:jc w:val="center"/>
      </w:pPr>
      <w:r>
        <w:t>административных процедур, требования к порядку</w:t>
      </w:r>
    </w:p>
    <w:p w:rsidR="005A77A7" w:rsidRDefault="005A77A7">
      <w:pPr>
        <w:pStyle w:val="ConsPlusTitle"/>
        <w:jc w:val="center"/>
      </w:pPr>
      <w:r>
        <w:t>их выполнения, в том числе особенности выполнения</w:t>
      </w:r>
    </w:p>
    <w:p w:rsidR="005A77A7" w:rsidRDefault="005A77A7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5A77A7" w:rsidRDefault="005A77A7">
      <w:pPr>
        <w:pStyle w:val="ConsPlusTitle"/>
        <w:jc w:val="center"/>
      </w:pPr>
      <w:r>
        <w:t>особенности выполнения административных процедур</w:t>
      </w:r>
    </w:p>
    <w:p w:rsidR="005A77A7" w:rsidRDefault="005A77A7">
      <w:pPr>
        <w:pStyle w:val="ConsPlusTitle"/>
        <w:jc w:val="center"/>
      </w:pPr>
      <w:r>
        <w:t>в многофункциональных центрах предоставления</w:t>
      </w:r>
    </w:p>
    <w:p w:rsidR="005A77A7" w:rsidRDefault="005A77A7">
      <w:pPr>
        <w:pStyle w:val="ConsPlusTitle"/>
        <w:jc w:val="center"/>
      </w:pPr>
      <w:r>
        <w:t>государственных и муниципальных услуг</w:t>
      </w:r>
    </w:p>
    <w:p w:rsidR="005A77A7" w:rsidRDefault="005A77A7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Минстроя ЧР от 13.11.2019 N 03/1-03/902)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ind w:firstLine="540"/>
        <w:jc w:val="both"/>
        <w:outlineLvl w:val="2"/>
      </w:pPr>
      <w:r>
        <w:t>3.1. Исчерпывающий перечень административных процедур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- прием заявления;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- принятие решения о выдаче заключения о соответствии или решения об отказе в выдаче заключения о соответствии;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- выдача заключения о соответствии или решения об отказе в выдаче заключения о соответствии;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-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5A77A7" w:rsidRDefault="005A77A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Минстроя ЧР от 13.11.2019 N 03/1-03/902)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ind w:firstLine="540"/>
        <w:jc w:val="both"/>
        <w:outlineLvl w:val="2"/>
      </w:pPr>
      <w:r>
        <w:t>3.2. Прием заявления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r>
        <w:t>3.2.1. Основанием для начала административной процедуры является поступление от заявителя заявления о предоставлении государственной услуги в отдел Госстройнадзора.</w:t>
      </w:r>
    </w:p>
    <w:p w:rsidR="005A77A7" w:rsidRDefault="005A77A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Минстроя ЧР от 13.11.2014 N 03/1-03/500)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 xml:space="preserve">Регистрация заявления производится в соответствии с </w:t>
      </w:r>
      <w:hyperlink w:anchor="P177" w:history="1">
        <w:r>
          <w:rPr>
            <w:color w:val="0000FF"/>
          </w:rPr>
          <w:t>подразделом 2.11</w:t>
        </w:r>
      </w:hyperlink>
      <w:r>
        <w:t xml:space="preserve"> настоящего Административного регламента.</w:t>
      </w:r>
    </w:p>
    <w:p w:rsidR="005A77A7" w:rsidRDefault="005A77A7">
      <w:pPr>
        <w:pStyle w:val="ConsPlusNormal"/>
        <w:spacing w:before="200"/>
        <w:ind w:firstLine="540"/>
        <w:jc w:val="both"/>
      </w:pPr>
      <w:proofErr w:type="gramStart"/>
      <w:r>
        <w:t xml:space="preserve">При наличии основания для отказа в приеме заявления, указанного в </w:t>
      </w:r>
      <w:hyperlink w:anchor="P147" w:history="1">
        <w:r>
          <w:rPr>
            <w:color w:val="0000FF"/>
          </w:rPr>
          <w:t>подразделе 2.7</w:t>
        </w:r>
      </w:hyperlink>
      <w:r>
        <w:t xml:space="preserve"> настоящего Административного регламента, заявление не принимается и возвращается непосредственно заявителю в день подачи документов (при непосредственном представлении заявления), а в случае поступления заявления по почте - в течение 1 календарного дня, следующего за днем его поступления, с обоснованием причин отказа в приеме заявления заказным письмом с уведомлением о вручении.</w:t>
      </w:r>
      <w:proofErr w:type="gramEnd"/>
    </w:p>
    <w:p w:rsidR="005A77A7" w:rsidRDefault="005A77A7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прием и регистрация заявления в журнале регистрации заявлений о выдаче заключений о соответствии отдела Госстройнадзора.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3.2.2. Прием и регистрация заявления о выдаче заключения о соответствии в МФЦ.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 xml:space="preserve">Основанием для начала приема и регистрации заявления о выдаче заключения о соответствии является поступление в МФЦ </w:t>
      </w:r>
      <w:hyperlink w:anchor="P549" w:history="1">
        <w:r>
          <w:rPr>
            <w:color w:val="0000FF"/>
          </w:rPr>
          <w:t>заявления</w:t>
        </w:r>
      </w:hyperlink>
      <w:r>
        <w:t xml:space="preserve"> о выдаче заключения о соответствии, оформленного в соответствии с приложением N 2 к настоящему Административному регламенту.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В соответствии с соглашением специалист МФЦ, ответственный за прием и регистрацию документов, в присутствии заявителя проверяет правильность заполнения заявления; в случае наличия ошибок заявитель может исправить их незамедлительно.</w:t>
      </w:r>
    </w:p>
    <w:p w:rsidR="005A77A7" w:rsidRDefault="005A77A7">
      <w:pPr>
        <w:pStyle w:val="ConsPlusNormal"/>
        <w:spacing w:before="200"/>
        <w:ind w:firstLine="540"/>
        <w:jc w:val="both"/>
      </w:pPr>
      <w:proofErr w:type="gramStart"/>
      <w:r>
        <w:t xml:space="preserve">После проверки заявления специалист МФЦ, ответственный за прием и регистрацию документов, в </w:t>
      </w:r>
      <w:r>
        <w:lastRenderedPageBreak/>
        <w:t>течение одного рабочего дня вносит регистрирующую запись о приеме заявления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и в течение одного рабочего дня организуют отправку представленного заявителем пакета документов из МФЦ в Минстрой Чувашии через систему электронного</w:t>
      </w:r>
      <w:proofErr w:type="gramEnd"/>
      <w:r>
        <w:t xml:space="preserve"> документооборота (далее - СЭД), при этом меняя статус в СЭД </w:t>
      </w:r>
      <w:proofErr w:type="gramStart"/>
      <w:r>
        <w:t>на</w:t>
      </w:r>
      <w:proofErr w:type="gramEnd"/>
      <w:r>
        <w:t xml:space="preserve"> "отправлено в ведомство".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В случае поступления заявления в МФЦ в будние дни после 16:00 или в субботу, заявление направляется в Минстрой Чувашии через СЭД в течение рабочего дня, следующего за днем принятия заявления; также специалист МФЦ обеспечивает передачу принятого пакета документов на бумажном носителе в Минстрой Чувашии.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После регистрации заявления в СЭД специалист МФЦ, ответственный за прием и регистрацию документов, готовит и выдает заявителю расписку о принятии документов, в которой указываются следующие сведения: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данные о заявителе;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согласие заявителя на обработку персональных данных;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дата поступления заявления о выдаче заключения о соответствии;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порядковый номер регистрации заявления о выдаче заключения о соответствии;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перечень принятых документов;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уведомление о принятии документов;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подпись специалиста МФЦ, ответственного за прием и регистрацию документов;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срок представления государственной услуги;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расписка о выдаче результата предоставления государственной услуги.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Результатом процедуры является прием и регистрация специалистом МФЦ заявления о выдаче заключения о соответствии.</w:t>
      </w:r>
    </w:p>
    <w:p w:rsidR="005A77A7" w:rsidRDefault="005A77A7">
      <w:pPr>
        <w:pStyle w:val="ConsPlusNormal"/>
        <w:jc w:val="both"/>
      </w:pPr>
      <w:r>
        <w:t xml:space="preserve">(п. 3.2.2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Минстроя ЧР от 13.11.2014 N 03/1-03/500)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ind w:firstLine="540"/>
        <w:jc w:val="both"/>
        <w:outlineLvl w:val="2"/>
      </w:pPr>
      <w:r>
        <w:t>3.3. Принятие решения о выдаче заключения о соответствии или решения об отказе в выдаче заключения о соответствии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r>
        <w:t>Основанием для начала административной процедуры является регистрация заявления о предоставлении государственной услуги.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 xml:space="preserve">Должностное лицо отдела Госстройнадзора в течение срока, предусмотренного </w:t>
      </w:r>
      <w:hyperlink w:anchor="P132" w:history="1">
        <w:r>
          <w:rPr>
            <w:color w:val="0000FF"/>
          </w:rPr>
          <w:t>подразделом 2.4</w:t>
        </w:r>
      </w:hyperlink>
      <w:r>
        <w:t xml:space="preserve"> настоящего Административного регламента, готовит:</w:t>
      </w:r>
    </w:p>
    <w:p w:rsidR="005A77A7" w:rsidRDefault="005A77A7">
      <w:pPr>
        <w:pStyle w:val="ConsPlusNormal"/>
        <w:spacing w:before="200"/>
        <w:ind w:firstLine="540"/>
        <w:jc w:val="both"/>
      </w:pPr>
      <w:proofErr w:type="gramStart"/>
      <w:r>
        <w:t xml:space="preserve">а) заключение о соответствии по образцу, установленному </w:t>
      </w:r>
      <w:hyperlink r:id="rId47" w:history="1">
        <w:r>
          <w:rPr>
            <w:color w:val="0000FF"/>
          </w:rPr>
          <w:t>приказом</w:t>
        </w:r>
      </w:hyperlink>
      <w:r>
        <w:t xml:space="preserve"> Федеральной службы по экологическому, технологическому и атомному надзору от 26 декабря 2006 г. N 1129 "Об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актов, проектной документации</w:t>
      </w:r>
      <w:proofErr w:type="gramEnd"/>
      <w:r>
        <w:t>" (</w:t>
      </w:r>
      <w:proofErr w:type="gramStart"/>
      <w:r>
        <w:t>зарегистрирован</w:t>
      </w:r>
      <w:proofErr w:type="gramEnd"/>
      <w:r>
        <w:t xml:space="preserve"> в Министерстве юстиции Российской Федерации 6 марта 2007 г., регистрационный N 9053);</w:t>
      </w:r>
    </w:p>
    <w:p w:rsidR="005A77A7" w:rsidRDefault="005A77A7">
      <w:pPr>
        <w:pStyle w:val="ConsPlusNormal"/>
        <w:spacing w:before="200"/>
        <w:ind w:firstLine="540"/>
        <w:jc w:val="both"/>
      </w:pPr>
      <w:proofErr w:type="gramStart"/>
      <w:r>
        <w:t xml:space="preserve">б) решение об отказе в выдаче заключения о соответствии по образцу, установленному </w:t>
      </w:r>
      <w:hyperlink r:id="rId48" w:history="1">
        <w:r>
          <w:rPr>
            <w:color w:val="0000FF"/>
          </w:rPr>
          <w:t>приказом</w:t>
        </w:r>
      </w:hyperlink>
      <w:r>
        <w:t xml:space="preserve"> Федеральной службы по экологическому, технологическому и атомному надзору от 26 декабря 2006 г. N 1129 "Об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</w:t>
      </w:r>
      <w:proofErr w:type="gramEnd"/>
      <w:r>
        <w:t xml:space="preserve"> нормативных правовых актов, проектной документации" (</w:t>
      </w:r>
      <w:proofErr w:type="gramStart"/>
      <w:r>
        <w:t>зарегистрирован</w:t>
      </w:r>
      <w:proofErr w:type="gramEnd"/>
      <w:r>
        <w:t xml:space="preserve"> в Министерстве юстиции Российской Федерации 6 марта 2007 г., регистрационный N 9053).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 xml:space="preserve">Решение об отказе в выдаче заключения о соответствии принимается в случаях, предусмотренных </w:t>
      </w:r>
      <w:hyperlink w:anchor="P152" w:history="1">
        <w:r>
          <w:rPr>
            <w:color w:val="0000FF"/>
          </w:rPr>
          <w:t>подразделом 2.8</w:t>
        </w:r>
      </w:hyperlink>
      <w:r>
        <w:t xml:space="preserve"> настоящего Административного регламента.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lastRenderedPageBreak/>
        <w:t>Решение об отказе в выдаче заключения о соответствии должно содержать обоснование причин такого отказа со ссылками на технический регламент и проектную документацию.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 xml:space="preserve">Заключение о соответствии или </w:t>
      </w:r>
      <w:proofErr w:type="gramStart"/>
      <w:r>
        <w:t>решение</w:t>
      </w:r>
      <w:proofErr w:type="gramEnd"/>
      <w:r>
        <w:t xml:space="preserve"> об отказе в выдаче такого заключения составляется в 2 экземплярах, каждый из которых подписывается должностным лицом отдела Госстройнадзора, визируется начальником отдела Госстройнадзора, заместителем министра, курирующим предоставление государственной услуги, и утверждается приказом Минстроя Чувашии.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Принятие решения об отказе в выдаче заключения о соответствии не препятствует повторному обращению заявителя за выдачей заключения о соответствии после устранения причин, послуживших основанием для принятия отделом Госстройнадзора указанного решения.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принятие решения о выдаче заключения о соответствии или решения об отказе в выдаче заключения о соответствии.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ind w:firstLine="540"/>
        <w:jc w:val="both"/>
        <w:outlineLvl w:val="2"/>
      </w:pPr>
      <w:r>
        <w:t>3.4. Выдача заключения о соответствии или решения об отказе в выдаче заключения о соответствии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r>
        <w:t xml:space="preserve">3.4.1. Основанием для начала административной процедуры является заключение о соответствии или </w:t>
      </w:r>
      <w:proofErr w:type="gramStart"/>
      <w:r>
        <w:t>решение</w:t>
      </w:r>
      <w:proofErr w:type="gramEnd"/>
      <w:r>
        <w:t xml:space="preserve"> об отказе в выдаче такого заключения.</w:t>
      </w:r>
    </w:p>
    <w:p w:rsidR="005A77A7" w:rsidRDefault="005A77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Минстроя ЧР от 13.11.2014 N 03/1-03/500)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Первый экземпляр заключения о соответствии или решения об отказе в выдаче заключения о соответствии направляется (вручается) должностным лицом отдела Госстройнадзора заявителю. Второй экземпляр заключения о соответствии или решения об отказе в выдаче такого заключения остается в деле отдела Госстройнадзора.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 xml:space="preserve">Заключение о соответствии или </w:t>
      </w:r>
      <w:proofErr w:type="gramStart"/>
      <w:r>
        <w:t>решение</w:t>
      </w:r>
      <w:proofErr w:type="gramEnd"/>
      <w:r>
        <w:t xml:space="preserve"> об отказе в выдаче заключения о соответствии направляется (вручается) в течение срока, предусмотренного </w:t>
      </w:r>
      <w:hyperlink w:anchor="P132" w:history="1">
        <w:r>
          <w:rPr>
            <w:color w:val="0000FF"/>
          </w:rPr>
          <w:t>подразделом 2.4</w:t>
        </w:r>
      </w:hyperlink>
      <w:r>
        <w:t xml:space="preserve"> настоящего Административного регламента, заявителю. В случае отказа от получения на руки (подписания) заключения о соответствии заявителем документ направляется по почте заказным письмом с уведомлением.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 xml:space="preserve">Заключение о соответствии или </w:t>
      </w:r>
      <w:proofErr w:type="gramStart"/>
      <w:r>
        <w:t>решение</w:t>
      </w:r>
      <w:proofErr w:type="gramEnd"/>
      <w:r>
        <w:t xml:space="preserve"> об отказе в выдаче заключения о соответствии регистрируется в журнале регистрации заключений о соответствии построенных, реконструированных объектов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решений об отказе в выдаче таких заключений.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После выдачи заключения о соответствии или решения об отказе в выдаче заключения о соответствии должностное лицо отдела Госстройнадзора производит необходимые действия по подготовке дела к хранению, а также осуществляет хранение дел в соответствии с требованиями к ведению делопроизводства.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выдача (направление) заключения о соответствии или решения об отказе в выдаче заключения о соответствии.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3.4.2. Выдача заключения о соответствии или решения об отказе в выдаче заключения о соответствии в МФЦ.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При обращении заявителя за предоставлением государственной услуги в МФЦ при наличии указания заявителя на получение заключения о соответствии через МФЦ должностное лицо отдела Госстройнадзора, предоставляющее государственную услугу, направляет необходимые документы в МФЦ для их последующей выдачи заявителю.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 xml:space="preserve">Основанием для начала административной процедуры является заключение о соответствии или </w:t>
      </w:r>
      <w:proofErr w:type="gramStart"/>
      <w:r>
        <w:t>решение</w:t>
      </w:r>
      <w:proofErr w:type="gramEnd"/>
      <w:r>
        <w:t xml:space="preserve"> об отказе в выдаче заключения о соответствии.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В день подписания заключения о соответствии (решения об отказе в выдаче заключения о соответствии) должностное лицо отдела Госстройнадзора организует доставку одного экземпляра документа в МФЦ для его вручения заявителю или его уполномоченному представителю.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Специалист МФЦ в день поступления из Минстроя Чувашии результата предоставления государственной услуги фиксирует его в СЭД.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 xml:space="preserve">Заключение о соответствии (решение об отказе в выдаче заключения о соответствии) выдается </w:t>
      </w:r>
      <w:r>
        <w:lastRenderedPageBreak/>
        <w:t>заявителю либо его представителю, полномочия которого оформлены в соответствии с законодательством Российской Федерации, в МФЦ при предъявлении ими расписки о принятии заявления.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 xml:space="preserve">Специалист МФЦ, ответственный за выдачу документов, фиксирует выдачу результата предоставления услуги в указанной расписке своей подписью и подписью заявителя (его уполномоченного представителя) с указанием </w:t>
      </w:r>
      <w:proofErr w:type="gramStart"/>
      <w:r>
        <w:t>даты выдачи результата предоставления государственной услуги</w:t>
      </w:r>
      <w:proofErr w:type="gramEnd"/>
      <w:r>
        <w:t>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Результатом процедуры является выдача специалистом МФЦ заявителю заключения о соответствии (решения об отказе в выдаче заключения о соответствии).</w:t>
      </w:r>
    </w:p>
    <w:p w:rsidR="005A77A7" w:rsidRDefault="005A77A7">
      <w:pPr>
        <w:pStyle w:val="ConsPlusNormal"/>
        <w:jc w:val="both"/>
      </w:pPr>
      <w:r>
        <w:t xml:space="preserve">(п. 3.4.2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Минстроя ЧР от 13.11.2014 N 03/1-03/500)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ind w:firstLine="540"/>
        <w:jc w:val="both"/>
        <w:outlineLvl w:val="2"/>
      </w:pPr>
      <w:r>
        <w:t>3.5.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5A77A7" w:rsidRDefault="005A77A7">
      <w:pPr>
        <w:pStyle w:val="ConsPlusNormal"/>
        <w:ind w:firstLine="540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Минстроя ЧР от 13.11.2019 N 03/1-03/902)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r>
        <w:t>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 xml:space="preserve">Исправление допущенных опечаток и (или) ошибок в выданных в результате предоставления государственной услуги заключении о соответствии или </w:t>
      </w:r>
      <w:proofErr w:type="gramStart"/>
      <w:r>
        <w:t>решении</w:t>
      </w:r>
      <w:proofErr w:type="gramEnd"/>
      <w:r>
        <w:t xml:space="preserve"> об отказе в выдаче заключении о соответствии осуществляется по заявлению заявителя в произвольной форме.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 xml:space="preserve">В случае выявления допущенных опечаток и (или) ошибок в выданных в результате предоставления государственной услуги заключении о соответствии или </w:t>
      </w:r>
      <w:proofErr w:type="gramStart"/>
      <w:r>
        <w:t>решении</w:t>
      </w:r>
      <w:proofErr w:type="gramEnd"/>
      <w:r>
        <w:t xml:space="preserve"> об отказе в выдаче заключении о соответствии замена указанных документов производится в срок, не превышающий 5 рабочих дней с даты регистрации заявления.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 xml:space="preserve">В случае отсутствия опечаток и (или) ошибок в выданных в результате предоставления государственной услуги документах заявителю направляется письменное сообщение об отсутствии таких опечаток и (или) ошибок в срок, не превышающий 5 рабочих дней </w:t>
      </w:r>
      <w:proofErr w:type="gramStart"/>
      <w:r>
        <w:t>с даты регистрации</w:t>
      </w:r>
      <w:proofErr w:type="gramEnd"/>
      <w:r>
        <w:t xml:space="preserve"> заявления.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Критерием принятия решения по административной процедуре является наличие или отсутствие таких опечаток и (или) ошибок в заключении.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исправление опечаток и (или) ошибок в выданных документах.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jc w:val="center"/>
        <w:outlineLvl w:val="1"/>
      </w:pPr>
      <w:r>
        <w:t>IV. Формы контроля</w:t>
      </w:r>
    </w:p>
    <w:p w:rsidR="005A77A7" w:rsidRDefault="005A77A7">
      <w:pPr>
        <w:pStyle w:val="ConsPlusTitle"/>
        <w:jc w:val="center"/>
      </w:pPr>
      <w:r>
        <w:t>за исполнением Административного регламента</w:t>
      </w:r>
    </w:p>
    <w:p w:rsidR="005A77A7" w:rsidRDefault="005A77A7">
      <w:pPr>
        <w:pStyle w:val="ConsPlusNormal"/>
        <w:jc w:val="center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Минстроя ЧР от 13.11.2018 N 03/1-03/930)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ind w:firstLine="540"/>
        <w:jc w:val="both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нормативных правовых актов Чувашской Республики, устанавливающих требования к предоставлению государственной услуги, а также принятием ими решений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r>
        <w:t xml:space="preserve">4.1.1.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 Российской Федерации, нормативных правовых актов Чувашской Республики, устанавливающих требования к предоставлению государственной услуги, а также принятием ими решений осуществляют заместитель министра, руководители структурных подразделений Минстроя Чувашии, уполномоченные должностные лица.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 xml:space="preserve">4.1.2. Начальник отдела Госстройнадзора организует и осуществляет </w:t>
      </w:r>
      <w:proofErr w:type="gramStart"/>
      <w:r>
        <w:t>контроль за</w:t>
      </w:r>
      <w:proofErr w:type="gramEnd"/>
      <w:r>
        <w:t xml:space="preserve"> соблюдением порядка и сроков рассмотрения обращений по вопросам предоставления государственной услуги.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4.1.3. Уполномоченное должностное лицо отдела Госстройнадзора ежеквартально представляет министру отчет о предоставлении государственной услуги.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ind w:firstLine="540"/>
        <w:jc w:val="both"/>
        <w:outlineLvl w:val="2"/>
      </w:pPr>
      <w: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r>
        <w:lastRenderedPageBreak/>
        <w:t xml:space="preserve">4.2.1.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4.2.2. Периодичность проведения проверок носит плановый характер (плановые проверки проводятся не реже 1 одного раза в полугодие на основании плана работы Минстроя Чувашии) и внеплановый характер (по конкретному обращению).</w:t>
      </w:r>
    </w:p>
    <w:p w:rsidR="005A77A7" w:rsidRDefault="005A77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Минстроя ЧР от 13.11.2014 N 03/1-03/500)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Внеплановые проверки проводятся уполномоченными должностными лицами Минстроя Чувашии на основании поступивших жалоб на действия (бездействие) должностного лица Минстроя Чувашии по вопросу нарушения порядка предоставления государственной услуги.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ind w:firstLine="540"/>
        <w:jc w:val="both"/>
        <w:outlineLvl w:val="2"/>
      </w:pPr>
      <w:r>
        <w:t>4.3. Ответственность должностных лиц Минстроя Чувашии за решения и действия (бездействие), принимаемые (осуществляемые) в ходе предоставления государственной услуги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r>
        <w:t>Начальник отдела Госстройнадзора несет персональную ответственность за своевременное рассмотрение обращений по вопросам предоставления государственной услуги.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Должностные лица Минстроя Чувашии, предоставляющие государственную услугу, несут персональную ответственность за соблюдение порядка и сроков предоставлению государственной услуги.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Персональная ответственность должностных лиц Минстроя Чувашии, ответственных за предоставление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ind w:firstLine="540"/>
        <w:jc w:val="both"/>
        <w:outlineLvl w:val="2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услуги, в том числе со стороны граждан, их объединений и организаций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5A77A7" w:rsidRDefault="005A77A7">
      <w:pPr>
        <w:pStyle w:val="ConsPlusTitle"/>
        <w:jc w:val="center"/>
      </w:pPr>
      <w:r>
        <w:t>и действий (бездействия) Минстроя Чувашии, МФЦ, организаций,</w:t>
      </w:r>
    </w:p>
    <w:p w:rsidR="005A77A7" w:rsidRDefault="005A77A7">
      <w:pPr>
        <w:pStyle w:val="ConsPlusTitle"/>
        <w:jc w:val="center"/>
      </w:pPr>
      <w:proofErr w:type="gramStart"/>
      <w:r>
        <w:t>указанных</w:t>
      </w:r>
      <w:proofErr w:type="gramEnd"/>
      <w:r>
        <w:t xml:space="preserve"> в </w:t>
      </w:r>
      <w:hyperlink r:id="rId54" w:history="1">
        <w:r>
          <w:rPr>
            <w:color w:val="0000FF"/>
          </w:rPr>
          <w:t>части 1.1 статьи 16</w:t>
        </w:r>
      </w:hyperlink>
      <w:r>
        <w:t xml:space="preserve"> Федерального закона, а также</w:t>
      </w:r>
    </w:p>
    <w:p w:rsidR="005A77A7" w:rsidRDefault="005A77A7">
      <w:pPr>
        <w:pStyle w:val="ConsPlusTitle"/>
        <w:jc w:val="center"/>
      </w:pPr>
      <w:r>
        <w:t>их должностных лиц, государственных гражданских служащих</w:t>
      </w:r>
    </w:p>
    <w:p w:rsidR="005A77A7" w:rsidRDefault="005A77A7">
      <w:pPr>
        <w:pStyle w:val="ConsPlusTitle"/>
        <w:jc w:val="center"/>
      </w:pPr>
      <w:r>
        <w:t>Чувашской Республики в Минстрое Чувашии, работников</w:t>
      </w:r>
    </w:p>
    <w:p w:rsidR="005A77A7" w:rsidRDefault="005A77A7">
      <w:pPr>
        <w:pStyle w:val="ConsPlusNormal"/>
        <w:jc w:val="center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Минстроя ЧР от 20.02.2018 N 03/1-03/118)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ind w:firstLine="540"/>
        <w:jc w:val="both"/>
        <w:outlineLvl w:val="2"/>
      </w:pPr>
      <w:r>
        <w:t xml:space="preserve">5.1. Информация для заявителя о его праве подать жалобу на решение и действие (бездействие) Минстроя Чувашии, МФЦ, организаций, указанных в </w:t>
      </w:r>
      <w:hyperlink r:id="rId56" w:history="1">
        <w:r>
          <w:rPr>
            <w:color w:val="0000FF"/>
          </w:rPr>
          <w:t>части 1.1 статьи 16</w:t>
        </w:r>
      </w:hyperlink>
      <w:r>
        <w:t xml:space="preserve"> Федерального закона, а также их должностных лиц, государственных гражданских служащих Чувашской Республики в Минстрое Чувашии, работников при предоставлении государственной услуги (далее - жалоба)</w:t>
      </w:r>
    </w:p>
    <w:p w:rsidR="005A77A7" w:rsidRDefault="005A77A7">
      <w:pPr>
        <w:pStyle w:val="ConsPlusNormal"/>
        <w:ind w:firstLine="540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Минстроя ЧР от 13.11.2018 N 03/1-03/930)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proofErr w:type="gramStart"/>
      <w:r>
        <w:t xml:space="preserve">Заявитель вправе обжаловать решения и действия (бездействие) Минстроя Чувашии, МФЦ, а также их должностных лиц, государственных гражданских служащих Чувашской Республики, замещающих должности государственной гражданской службы Чувашской Республики в Минстрое Чувашии, работников при предоставлении государственной услуги в досудебном (внесудебном) порядке в соответствии с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с учетом особенностей, установленных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N 596 "Об</w:t>
      </w:r>
      <w:proofErr w:type="gramEnd"/>
      <w:r>
        <w:t xml:space="preserve"> </w:t>
      </w:r>
      <w:proofErr w:type="gramStart"/>
      <w:r>
        <w:t>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 услуг" (далее - постановление Кабинета Министров</w:t>
      </w:r>
      <w:proofErr w:type="gramEnd"/>
      <w:r>
        <w:t xml:space="preserve"> </w:t>
      </w:r>
      <w:proofErr w:type="gramStart"/>
      <w:r>
        <w:t>Чувашской Республики от 26 декабря 2012 г. N 596).</w:t>
      </w:r>
      <w:proofErr w:type="gramEnd"/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ind w:firstLine="540"/>
        <w:jc w:val="both"/>
        <w:outlineLvl w:val="2"/>
      </w:pPr>
      <w:r>
        <w:t>5.2. Предмет жалобы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r>
        <w:t xml:space="preserve">Заявитель может обратиться с жалобой по основаниям и в порядке, предусмотренным </w:t>
      </w:r>
      <w:hyperlink r:id="rId60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61" w:history="1">
        <w:r>
          <w:rPr>
            <w:color w:val="0000FF"/>
          </w:rPr>
          <w:t>11.2</w:t>
        </w:r>
      </w:hyperlink>
      <w:r>
        <w:t xml:space="preserve"> Федерального закона, в том числе в следующих случаях: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 xml:space="preserve">- нарушение срока регистрации запроса о предоставлении государственной услуги, запроса, указанного в </w:t>
      </w:r>
      <w:hyperlink r:id="rId62" w:history="1">
        <w:r>
          <w:rPr>
            <w:color w:val="0000FF"/>
          </w:rPr>
          <w:t>статье 15.1</w:t>
        </w:r>
      </w:hyperlink>
      <w:r>
        <w:t xml:space="preserve"> Федерального закона;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 xml:space="preserve">-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63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услуги;</w:t>
      </w:r>
    </w:p>
    <w:p w:rsidR="005A77A7" w:rsidRDefault="005A77A7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Минстроя ЧР от 13.11.2018 N 03/1-03/930)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государственной услуги, у заявителя;</w:t>
      </w:r>
    </w:p>
    <w:p w:rsidR="005A77A7" w:rsidRDefault="005A77A7">
      <w:pPr>
        <w:pStyle w:val="ConsPlusNormal"/>
        <w:spacing w:before="200"/>
        <w:ind w:firstLine="540"/>
        <w:jc w:val="both"/>
      </w:pPr>
      <w:proofErr w:type="gramStart"/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65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5A77A7" w:rsidRDefault="005A77A7">
      <w:pPr>
        <w:pStyle w:val="ConsPlusNormal"/>
        <w:spacing w:before="200"/>
        <w:ind w:firstLine="540"/>
        <w:jc w:val="both"/>
      </w:pPr>
      <w:proofErr w:type="gramStart"/>
      <w:r>
        <w:t>- отказ Минстроя Чувашии, должностного лица Минстроя Чувашии, МФЦ,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66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- нарушение срока или порядка выдачи документов по результатам предоставления государственной услуги;</w:t>
      </w:r>
    </w:p>
    <w:p w:rsidR="005A77A7" w:rsidRDefault="005A77A7">
      <w:pPr>
        <w:pStyle w:val="ConsPlusNormal"/>
        <w:spacing w:before="200"/>
        <w:ind w:firstLine="540"/>
        <w:jc w:val="both"/>
      </w:pPr>
      <w:proofErr w:type="gramStart"/>
      <w:r>
        <w:t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67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8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69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закона.</w:t>
      </w:r>
    </w:p>
    <w:p w:rsidR="005A77A7" w:rsidRDefault="005A77A7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0" w:history="1">
        <w:r>
          <w:rPr>
            <w:color w:val="0000FF"/>
          </w:rPr>
          <w:t>Приказом</w:t>
        </w:r>
      </w:hyperlink>
      <w:r>
        <w:t xml:space="preserve"> Минстроя ЧР от 13.11.2018 N 03/1-03/930)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ind w:firstLine="540"/>
        <w:jc w:val="both"/>
        <w:outlineLvl w:val="2"/>
      </w:pPr>
      <w:r>
        <w:lastRenderedPageBreak/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r>
        <w:t xml:space="preserve">Заявитель может обратиться с жалобой на решение и действие (бездействие), принятое (осуществляемое) в ходе предоставления государственной услуги, на основании Административного регламента в Минстрой Чувашии, МФЦ либо в соответствующий орган исполнительной власти Чувашской Республики (орган местного самоуправления), являющийся учредителем МФЦ. Жалобы на решения и действия (бездействие) министра подаются в соответствии с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 декабря 2012 г. N 596 в Кабинет Министров Чувашской Республики.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постановлением Кабинета Министров Чувашской Республики.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ind w:firstLine="540"/>
        <w:jc w:val="both"/>
        <w:outlineLvl w:val="2"/>
      </w:pPr>
      <w:r>
        <w:t>5.4. Порядок подачи и рассмотрения жалобы</w:t>
      </w:r>
    </w:p>
    <w:p w:rsidR="005A77A7" w:rsidRDefault="005A77A7">
      <w:pPr>
        <w:pStyle w:val="ConsPlusNormal"/>
        <w:ind w:firstLine="540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Минстроя ЧР от 13.11.2019 N 03/1-03/902)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форме.</w:t>
      </w:r>
    </w:p>
    <w:p w:rsidR="005A77A7" w:rsidRDefault="005A77A7">
      <w:pPr>
        <w:pStyle w:val="ConsPlusNormal"/>
        <w:spacing w:before="200"/>
        <w:ind w:firstLine="540"/>
        <w:jc w:val="both"/>
      </w:pPr>
      <w:proofErr w:type="gramStart"/>
      <w:r>
        <w:t>Жалоба на решения и действия (бездействие) Минстроя Чувашии, должностного лица Минстроя Чувашии, государственного гражданского служащего Чувашской Республики в Минстрое Чувашии, министра может быть направлена по почте, через МФЦ, с использованием сети "Интернет", официального сайта Минстроя Чувашии, Единого портала государственных и муниципальных услуг (функций), региональной информационной системы Чувашской Республики "Портал государственных и муниципальных услуг (функций) Чувашской Республики", портала федеральной государственной информационной</w:t>
      </w:r>
      <w:proofErr w:type="gramEnd"/>
      <w:r>
        <w:t xml:space="preserve"> </w:t>
      </w:r>
      <w:proofErr w:type="gramStart"/>
      <w:r>
        <w:t>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обжалования), а также может быть принята при личном приеме заявителя.</w:t>
      </w:r>
      <w:proofErr w:type="gramEnd"/>
    </w:p>
    <w:p w:rsidR="005A77A7" w:rsidRDefault="005A77A7">
      <w:pPr>
        <w:pStyle w:val="ConsPlusNormal"/>
        <w:spacing w:before="200"/>
        <w:ind w:firstLine="540"/>
        <w:jc w:val="both"/>
      </w:pPr>
      <w:r>
        <w:t>Жалоба на решения и действия (бездействие) МФЦ, работника МФЦ может быть направлена по почте, с использованием сети "Интернет", официального сайта МФЦ, Единого портала государственных и муниципальных услуг (функций), региональной информационной системы Чувашской Республики "Портал государственных и муниципальных услуг (функций) Чувашской Республики", а также может быть принята при личном приеме заявителя.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Ответственным должностным лицом, наделенным полномочиями по рассмотрению жалоб, не может быть лицо, действие (бездействие) которого обжалуется.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Жалоба должна содержать: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наименование Минстроя Чувашии, должностного лица Минстроя Чувашии либо государственного гражданского служащего Чувашской Республики в Минстрое Чувашии, МФЦ, его руководителя и (или) работника, решения и действия (бездействие) которых обжалуются;</w:t>
      </w:r>
    </w:p>
    <w:p w:rsidR="005A77A7" w:rsidRDefault="005A77A7">
      <w:pPr>
        <w:pStyle w:val="ConsPlusNormal"/>
        <w:spacing w:before="200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77A7" w:rsidRDefault="005A77A7">
      <w:pPr>
        <w:pStyle w:val="ConsPlusNormal"/>
        <w:spacing w:before="200"/>
        <w:ind w:firstLine="540"/>
        <w:jc w:val="both"/>
      </w:pPr>
      <w:r>
        <w:t>сведения об обжалуемых решениях и действиях (бездействии) должностного лица Минстроя Чувашии или Минстроя Чувашии либо государственного гражданского служащего Чувашской Республики в Минстрое Чувашии, МФЦ, работника МФЦ;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доводы, на основании которых заявитель не согласен с решением и действием (бездействием) Минстроя Чувашии, должностного лица Минстроя Чувашии либо государственного гражданского служащего Чувашской Республики в Минстрое Чувашии,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5A77A7" w:rsidRDefault="005A77A7">
      <w:pPr>
        <w:pStyle w:val="ConsPlusNormal"/>
        <w:spacing w:before="200"/>
        <w:ind w:firstLine="540"/>
        <w:jc w:val="both"/>
      </w:pPr>
      <w:bookmarkStart w:id="6" w:name="P429"/>
      <w:bookmarkEnd w:id="6"/>
      <w:r>
        <w:t xml:space="preserve">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A77A7" w:rsidRDefault="005A77A7">
      <w:pPr>
        <w:pStyle w:val="ConsPlusNormal"/>
        <w:spacing w:before="200"/>
        <w:ind w:firstLine="540"/>
        <w:jc w:val="both"/>
      </w:pPr>
      <w:bookmarkStart w:id="7" w:name="P432"/>
      <w:bookmarkEnd w:id="7"/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</w:t>
      </w:r>
      <w:hyperlink w:anchor="P429" w:history="1">
        <w:r>
          <w:rPr>
            <w:color w:val="0000FF"/>
          </w:rPr>
          <w:t>абзацах одиннадцатом</w:t>
        </w:r>
      </w:hyperlink>
      <w:r>
        <w:t xml:space="preserve"> - </w:t>
      </w:r>
      <w:hyperlink w:anchor="P432" w:history="1">
        <w:r>
          <w:rPr>
            <w:color w:val="0000FF"/>
          </w:rPr>
          <w:t>четырнадцатом</w:t>
        </w:r>
      </w:hyperlink>
      <w:r>
        <w:t xml:space="preserve">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 (за исключением жалоб на решения и действия (бездействие) МФЦ, работников МФЦ).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В электронном виде жалоба может быть подана заявителем посредством: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официального сайта Минстроя Чувашии;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Единого портала государственных и муниципальных услуг (функций);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системы досудебного обжалования.</w:t>
      </w:r>
    </w:p>
    <w:p w:rsidR="005A77A7" w:rsidRDefault="005A77A7">
      <w:pPr>
        <w:pStyle w:val="ConsPlusNormal"/>
        <w:spacing w:before="200"/>
        <w:ind w:firstLine="540"/>
        <w:jc w:val="both"/>
      </w:pPr>
      <w:proofErr w:type="gramStart"/>
      <w:r>
        <w:t xml:space="preserve">Рассмотрение жалобы осуществляется в порядке, определенном </w:t>
      </w:r>
      <w:hyperlink r:id="rId73" w:history="1">
        <w:r>
          <w:rPr>
            <w:color w:val="0000FF"/>
          </w:rPr>
          <w:t>Положением</w:t>
        </w:r>
      </w:hyperlink>
      <w:r>
        <w:t xml:space="preserve">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при предоставлении государственных</w:t>
      </w:r>
      <w:proofErr w:type="gramEnd"/>
      <w:r>
        <w:t xml:space="preserve"> услуг, утвержденным постановлением Кабинета Министров Чувашской Республики от 26 декабря 2012 г. N 596.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ind w:firstLine="540"/>
        <w:jc w:val="both"/>
        <w:outlineLvl w:val="2"/>
      </w:pPr>
      <w:r>
        <w:t>5.5. Сроки рассмотрения жалобы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proofErr w:type="gramStart"/>
      <w:r>
        <w:t>Жалоба, поступившая в Минстрой Чувашии, МФЦ, учредителю МФЦ либо Кабинет Министров Чувашской Республики, подлежит рассмотрению в течение пятнадцати рабочих дней со дня ее регистрации, а в случае обжалования отказа Минстроя Чувашии,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>
        <w:t xml:space="preserve"> ее регистрации.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ind w:firstLine="540"/>
        <w:jc w:val="both"/>
        <w:outlineLvl w:val="2"/>
      </w:pPr>
      <w:r>
        <w:t>5.6. Результат рассмотрения жалобы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r>
        <w:t>По результатам рассмотрения жалобы принимается одно из следующих решений:</w:t>
      </w:r>
    </w:p>
    <w:p w:rsidR="005A77A7" w:rsidRDefault="005A77A7">
      <w:pPr>
        <w:pStyle w:val="ConsPlusNormal"/>
        <w:spacing w:before="200"/>
        <w:ind w:firstLine="540"/>
        <w:jc w:val="both"/>
      </w:pPr>
      <w:proofErr w:type="gramStart"/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Республики;</w:t>
      </w:r>
      <w:proofErr w:type="gramEnd"/>
    </w:p>
    <w:p w:rsidR="005A77A7" w:rsidRDefault="005A77A7">
      <w:pPr>
        <w:pStyle w:val="ConsPlusNormal"/>
        <w:spacing w:before="200"/>
        <w:ind w:firstLine="540"/>
        <w:jc w:val="both"/>
      </w:pPr>
      <w:r>
        <w:t>в удовлетворении жалобы отказывается.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При удовлетворении жалобы Минстрой Чувашии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74" w:history="1">
        <w:r>
          <w:rPr>
            <w:color w:val="0000FF"/>
          </w:rPr>
          <w:t>частью 1 статьи 11.2</w:t>
        </w:r>
      </w:hyperlink>
      <w:r>
        <w:t xml:space="preserve"> Федерального закона, незамедлительно направляют имеющиеся материалы в органы прокуратуры.</w:t>
      </w:r>
    </w:p>
    <w:p w:rsidR="005A77A7" w:rsidRDefault="005A77A7">
      <w:pPr>
        <w:pStyle w:val="ConsPlusNormal"/>
        <w:spacing w:before="200"/>
        <w:ind w:firstLine="540"/>
        <w:jc w:val="both"/>
      </w:pPr>
      <w:proofErr w:type="gramStart"/>
      <w:r>
        <w:t xml:space="preserve">В случае установления в ходе или по результатам рассмотрения жалобы признаков состава </w:t>
      </w:r>
      <w:r>
        <w:lastRenderedPageBreak/>
        <w:t xml:space="preserve">административного правонарушения, предусмотренного </w:t>
      </w:r>
      <w:hyperlink r:id="rId75" w:history="1">
        <w:r>
          <w:rPr>
            <w:color w:val="0000FF"/>
          </w:rPr>
          <w:t>статьей 8.1</w:t>
        </w:r>
      </w:hyperlink>
      <w:r>
        <w:t xml:space="preserve"> Закона Чувашской Республики "Об административных правонарушениях в Чувашской Республике", должностные лица, наделенные полномочиями по рассмотрению жалоб, незамедлительно направляют имеющиеся материалы в орган исполнительной власти Чувашской Республики,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</w:t>
      </w:r>
      <w:proofErr w:type="gramEnd"/>
      <w:r>
        <w:t xml:space="preserve"> мероприятий по снижению административных барьеров, оптимизации и повышению качества предоставления государственных и муниципальных услуг в Чувашской Республике.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ind w:firstLine="540"/>
        <w:jc w:val="both"/>
        <w:outlineLvl w:val="2"/>
      </w:pPr>
      <w:r>
        <w:t>5.7. Порядок информирования заявителя о результатах рассмотрения жалобы</w:t>
      </w:r>
    </w:p>
    <w:p w:rsidR="005A77A7" w:rsidRDefault="005A77A7">
      <w:pPr>
        <w:pStyle w:val="ConsPlusNormal"/>
        <w:ind w:firstLine="540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Минстроя ЧР от 13.11.2018 N 03/1-03/930)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если жалоба была направлена с помощью системы досудебного обжалования, ответ заявителю направляется посредством указанной системы.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В ответе Минстроя Чувашии по результатам рассмотрения жалобы указываются:</w:t>
      </w:r>
    </w:p>
    <w:p w:rsidR="005A77A7" w:rsidRDefault="005A77A7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Приказом</w:t>
        </w:r>
      </w:hyperlink>
      <w:r>
        <w:t xml:space="preserve"> Минстроя ЧР от 13.11.2019 N 03/1-03/902)</w:t>
      </w:r>
    </w:p>
    <w:p w:rsidR="005A77A7" w:rsidRDefault="005A77A7">
      <w:pPr>
        <w:pStyle w:val="ConsPlusNormal"/>
        <w:spacing w:before="200"/>
        <w:ind w:firstLine="540"/>
        <w:jc w:val="both"/>
      </w:pPr>
      <w:proofErr w:type="gramStart"/>
      <w:r>
        <w:t>наименование Минстроя Чувашии, должность, фамилия, имя, отчество (последнее - при наличии) должностного лица Минстроя Чувашии, принявшего решение по жалобе;</w:t>
      </w:r>
      <w:proofErr w:type="gramEnd"/>
    </w:p>
    <w:p w:rsidR="005A77A7" w:rsidRDefault="005A77A7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Приказом</w:t>
        </w:r>
      </w:hyperlink>
      <w:r>
        <w:t xml:space="preserve"> Минстроя ЧР от 13.11.2019 N 03/1-03/902)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номер, дата, место принятия решения, включая сведения о должностном лице Минстроя Чувашии, решение или действие (бездействие) которого обжалуется;</w:t>
      </w:r>
    </w:p>
    <w:p w:rsidR="005A77A7" w:rsidRDefault="005A77A7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Приказом</w:t>
        </w:r>
      </w:hyperlink>
      <w:r>
        <w:t xml:space="preserve"> Минстроя ЧР от 13.11.2019 N 03/1-03/902)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наличии) или наименование заявителя;</w:t>
      </w:r>
    </w:p>
    <w:p w:rsidR="005A77A7" w:rsidRDefault="005A77A7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Приказом</w:t>
        </w:r>
      </w:hyperlink>
      <w:r>
        <w:t xml:space="preserve"> Минстроя ЧР от 13.11.2019 N 03/1-03/902)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основания для принятия решения по жалобе;</w:t>
      </w:r>
    </w:p>
    <w:p w:rsidR="005A77A7" w:rsidRDefault="005A77A7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Приказом</w:t>
        </w:r>
      </w:hyperlink>
      <w:r>
        <w:t xml:space="preserve"> Минстроя ЧР от 13.11.2019 N 03/1-03/902)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принятое по жалобе решение;</w:t>
      </w:r>
    </w:p>
    <w:p w:rsidR="005A77A7" w:rsidRDefault="005A77A7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Приказом</w:t>
        </w:r>
      </w:hyperlink>
      <w:r>
        <w:t xml:space="preserve"> Минстроя ЧР от 13.11.2019 N 03/1-03/902)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5A77A7" w:rsidRDefault="005A77A7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Приказом</w:t>
        </w:r>
      </w:hyperlink>
      <w:r>
        <w:t xml:space="preserve"> Минстроя ЧР от 13.11.2019 N 03/1-03/902)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сведения о порядке обжалования принятого по жалобе решения.</w:t>
      </w:r>
    </w:p>
    <w:p w:rsidR="005A77A7" w:rsidRDefault="005A77A7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Минстроя ЧР от 13.11.2019 N 03/1-03/902)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 xml:space="preserve">В случае признания жалобы подлежащей удовлетворению в ответе заявителю, дается информация о действиях, осуществляемых Минстроем Чувашии, МФЦ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ind w:firstLine="540"/>
        <w:jc w:val="both"/>
        <w:outlineLvl w:val="2"/>
      </w:pPr>
      <w:r>
        <w:t>5.8. Порядок обжалования решения по жалобе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ind w:firstLine="540"/>
        <w:jc w:val="both"/>
        <w:outlineLvl w:val="2"/>
      </w:pPr>
      <w:r>
        <w:t>5.9. Право заявителя на получение информации и документов, необходимых для обоснования и рассмотрения жалобы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</w:t>
      </w:r>
      <w:r>
        <w:lastRenderedPageBreak/>
        <w:t>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ind w:firstLine="540"/>
        <w:jc w:val="both"/>
        <w:outlineLvl w:val="2"/>
      </w:pPr>
      <w:r>
        <w:t>5.10. Способы информирования заявителей о порядке подачи и рассмотрения жалобы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proofErr w:type="gramStart"/>
      <w:r>
        <w:t>Информацию о порядке подачи и рассмотрения жалобы заявители могут получить на информационном стенде Минстроя Чувашии, в федеральной государственной информационной системе "Единый портал государственных и муниципальных услуг (функций)", региональной информационной системе Чувашской Республики "Портал государственных и муниципальных услуг (функций) Чувашской Республики", на официальном сайте Минстроя Чувашии на Портале органов власти Чувашской Республики в информационно-телекоммуникационной сети "Интернет", в ходе личного приема, а</w:t>
      </w:r>
      <w:proofErr w:type="gramEnd"/>
      <w:r>
        <w:t xml:space="preserve"> также по телефону, электронной почте.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Для получения информации о порядке подачи и рассмотрения жалобы заявитель вправе обратиться: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в устной форме;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в форме электронного документа;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по телефону;</w:t>
      </w:r>
    </w:p>
    <w:p w:rsidR="005A77A7" w:rsidRDefault="005A77A7">
      <w:pPr>
        <w:pStyle w:val="ConsPlusNormal"/>
        <w:spacing w:before="200"/>
        <w:ind w:firstLine="540"/>
        <w:jc w:val="both"/>
      </w:pPr>
      <w:r>
        <w:t>в письменной форме.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jc w:val="right"/>
        <w:outlineLvl w:val="1"/>
      </w:pPr>
      <w:r>
        <w:t>Приложение N 1</w:t>
      </w:r>
    </w:p>
    <w:p w:rsidR="005A77A7" w:rsidRDefault="005A77A7">
      <w:pPr>
        <w:pStyle w:val="ConsPlusNormal"/>
        <w:jc w:val="right"/>
      </w:pPr>
      <w:r>
        <w:t>к Административному регламенту</w:t>
      </w:r>
    </w:p>
    <w:p w:rsidR="005A77A7" w:rsidRDefault="005A77A7">
      <w:pPr>
        <w:pStyle w:val="ConsPlusNormal"/>
        <w:jc w:val="right"/>
      </w:pPr>
      <w:r>
        <w:t>Министерства строительства, архитектуры</w:t>
      </w:r>
    </w:p>
    <w:p w:rsidR="005A77A7" w:rsidRDefault="005A77A7">
      <w:pPr>
        <w:pStyle w:val="ConsPlusNormal"/>
        <w:jc w:val="right"/>
      </w:pPr>
      <w:r>
        <w:t>и жилищно-коммунального хозяйства</w:t>
      </w:r>
    </w:p>
    <w:p w:rsidR="005A77A7" w:rsidRDefault="005A77A7">
      <w:pPr>
        <w:pStyle w:val="ConsPlusNormal"/>
        <w:jc w:val="right"/>
      </w:pPr>
      <w:r>
        <w:t>Чувашской Республики по предоставлению</w:t>
      </w:r>
    </w:p>
    <w:p w:rsidR="005A77A7" w:rsidRDefault="005A77A7">
      <w:pPr>
        <w:pStyle w:val="ConsPlusNormal"/>
        <w:jc w:val="right"/>
      </w:pPr>
      <w:r>
        <w:t>государственной услуги "Выдает заключение</w:t>
      </w:r>
    </w:p>
    <w:p w:rsidR="005A77A7" w:rsidRDefault="005A77A7">
      <w:pPr>
        <w:pStyle w:val="ConsPlusNormal"/>
        <w:jc w:val="right"/>
      </w:pPr>
      <w:proofErr w:type="gramStart"/>
      <w:r>
        <w:t>(в случае если предусмотрено осуществление</w:t>
      </w:r>
      <w:proofErr w:type="gramEnd"/>
    </w:p>
    <w:p w:rsidR="005A77A7" w:rsidRDefault="005A77A7">
      <w:pPr>
        <w:pStyle w:val="ConsPlusNormal"/>
        <w:jc w:val="right"/>
      </w:pPr>
      <w:r>
        <w:t>регионального государственного строительного</w:t>
      </w:r>
    </w:p>
    <w:p w:rsidR="005A77A7" w:rsidRDefault="005A77A7">
      <w:pPr>
        <w:pStyle w:val="ConsPlusNormal"/>
        <w:jc w:val="right"/>
      </w:pPr>
      <w:r>
        <w:t>надзора) о соответствии построенного,</w:t>
      </w:r>
    </w:p>
    <w:p w:rsidR="005A77A7" w:rsidRDefault="005A77A7">
      <w:pPr>
        <w:pStyle w:val="ConsPlusNormal"/>
        <w:jc w:val="right"/>
      </w:pPr>
      <w:r>
        <w:t>реконструированного объекта капитального</w:t>
      </w:r>
    </w:p>
    <w:p w:rsidR="005A77A7" w:rsidRDefault="005A77A7">
      <w:pPr>
        <w:pStyle w:val="ConsPlusNormal"/>
        <w:jc w:val="right"/>
      </w:pPr>
      <w:r>
        <w:t xml:space="preserve">строительства требованиям </w:t>
      </w:r>
      <w:proofErr w:type="gramStart"/>
      <w:r>
        <w:t>технических</w:t>
      </w:r>
      <w:proofErr w:type="gramEnd"/>
    </w:p>
    <w:p w:rsidR="005A77A7" w:rsidRDefault="005A77A7">
      <w:pPr>
        <w:pStyle w:val="ConsPlusNormal"/>
        <w:jc w:val="right"/>
      </w:pPr>
      <w:r>
        <w:t>регламентов и проектной документации,</w:t>
      </w:r>
    </w:p>
    <w:p w:rsidR="005A77A7" w:rsidRDefault="005A77A7">
      <w:pPr>
        <w:pStyle w:val="ConsPlusNormal"/>
        <w:jc w:val="right"/>
      </w:pPr>
      <w:r>
        <w:t xml:space="preserve">в том числе требованиям </w:t>
      </w:r>
      <w:proofErr w:type="gramStart"/>
      <w:r>
        <w:t>энергетической</w:t>
      </w:r>
      <w:proofErr w:type="gramEnd"/>
    </w:p>
    <w:p w:rsidR="005A77A7" w:rsidRDefault="005A77A7">
      <w:pPr>
        <w:pStyle w:val="ConsPlusNormal"/>
        <w:jc w:val="right"/>
      </w:pPr>
      <w:r>
        <w:t>эффективности и требованиям оснащенности</w:t>
      </w:r>
    </w:p>
    <w:p w:rsidR="005A77A7" w:rsidRDefault="005A77A7">
      <w:pPr>
        <w:pStyle w:val="ConsPlusNormal"/>
        <w:jc w:val="right"/>
      </w:pPr>
      <w:r>
        <w:t>объекта капитального строительства</w:t>
      </w:r>
    </w:p>
    <w:p w:rsidR="005A77A7" w:rsidRDefault="005A77A7">
      <w:pPr>
        <w:pStyle w:val="ConsPlusNormal"/>
        <w:jc w:val="right"/>
      </w:pPr>
      <w:r>
        <w:t xml:space="preserve">приборами учета </w:t>
      </w:r>
      <w:proofErr w:type="gramStart"/>
      <w:r>
        <w:t>используемых</w:t>
      </w:r>
      <w:proofErr w:type="gramEnd"/>
    </w:p>
    <w:p w:rsidR="005A77A7" w:rsidRDefault="005A77A7">
      <w:pPr>
        <w:pStyle w:val="ConsPlusNormal"/>
        <w:jc w:val="right"/>
      </w:pPr>
      <w:r>
        <w:t>энергетических ресурсов"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jc w:val="center"/>
      </w:pPr>
      <w:r>
        <w:t>МИНИСТЕРСТВО СТРОИТЕЛЬСТВА, АРХИТЕКТУРЫ</w:t>
      </w:r>
    </w:p>
    <w:p w:rsidR="005A77A7" w:rsidRDefault="005A77A7">
      <w:pPr>
        <w:pStyle w:val="ConsPlusTitle"/>
        <w:jc w:val="center"/>
      </w:pPr>
      <w:r>
        <w:t>И ЖИЛИЩНО-КОММУНАЛЬНОГО ХОЗЯЙСТВА ЧУВАШСКОЙ РЕСПУБЛИКИ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r>
        <w:t xml:space="preserve">Утратило силу. - </w:t>
      </w:r>
      <w:hyperlink r:id="rId85" w:history="1">
        <w:r>
          <w:rPr>
            <w:color w:val="0000FF"/>
          </w:rPr>
          <w:t>Приказ</w:t>
        </w:r>
      </w:hyperlink>
      <w:r>
        <w:t xml:space="preserve"> Минстроя ЧР от 13.11.2019 N 03/1-03/902.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jc w:val="right"/>
        <w:outlineLvl w:val="1"/>
      </w:pPr>
      <w:r>
        <w:t>Приложение N 2</w:t>
      </w:r>
    </w:p>
    <w:p w:rsidR="005A77A7" w:rsidRDefault="005A77A7">
      <w:pPr>
        <w:pStyle w:val="ConsPlusNormal"/>
        <w:jc w:val="right"/>
      </w:pPr>
      <w:r>
        <w:t>к Административному регламенту</w:t>
      </w:r>
    </w:p>
    <w:p w:rsidR="005A77A7" w:rsidRDefault="005A77A7">
      <w:pPr>
        <w:pStyle w:val="ConsPlusNormal"/>
        <w:jc w:val="right"/>
      </w:pPr>
      <w:r>
        <w:t>Министерства строительства, архитектуры</w:t>
      </w:r>
    </w:p>
    <w:p w:rsidR="005A77A7" w:rsidRDefault="005A77A7">
      <w:pPr>
        <w:pStyle w:val="ConsPlusNormal"/>
        <w:jc w:val="right"/>
      </w:pPr>
      <w:r>
        <w:t>и жилищно-коммунального хозяйства</w:t>
      </w:r>
    </w:p>
    <w:p w:rsidR="005A77A7" w:rsidRDefault="005A77A7">
      <w:pPr>
        <w:pStyle w:val="ConsPlusNormal"/>
        <w:jc w:val="right"/>
      </w:pPr>
      <w:r>
        <w:t>Чувашской Республики по предоставлению</w:t>
      </w:r>
    </w:p>
    <w:p w:rsidR="005A77A7" w:rsidRDefault="005A77A7">
      <w:pPr>
        <w:pStyle w:val="ConsPlusNormal"/>
        <w:jc w:val="right"/>
      </w:pPr>
      <w:r>
        <w:t>государственной услуги "Выдает заключение</w:t>
      </w:r>
    </w:p>
    <w:p w:rsidR="005A77A7" w:rsidRDefault="005A77A7">
      <w:pPr>
        <w:pStyle w:val="ConsPlusNormal"/>
        <w:jc w:val="right"/>
      </w:pPr>
      <w:proofErr w:type="gramStart"/>
      <w:r>
        <w:t>(в случае если предусмотрено осуществление</w:t>
      </w:r>
      <w:proofErr w:type="gramEnd"/>
    </w:p>
    <w:p w:rsidR="005A77A7" w:rsidRDefault="005A77A7">
      <w:pPr>
        <w:pStyle w:val="ConsPlusNormal"/>
        <w:jc w:val="right"/>
      </w:pPr>
      <w:r>
        <w:t>регионального государственного строительного</w:t>
      </w:r>
    </w:p>
    <w:p w:rsidR="005A77A7" w:rsidRDefault="005A77A7">
      <w:pPr>
        <w:pStyle w:val="ConsPlusNormal"/>
        <w:jc w:val="right"/>
      </w:pPr>
      <w:r>
        <w:t>надзора) о соответствии построенного,</w:t>
      </w:r>
    </w:p>
    <w:p w:rsidR="005A77A7" w:rsidRDefault="005A77A7">
      <w:pPr>
        <w:pStyle w:val="ConsPlusNormal"/>
        <w:jc w:val="right"/>
      </w:pPr>
      <w:r>
        <w:lastRenderedPageBreak/>
        <w:t>реконструированного объекта капитального</w:t>
      </w:r>
    </w:p>
    <w:p w:rsidR="005A77A7" w:rsidRDefault="005A77A7">
      <w:pPr>
        <w:pStyle w:val="ConsPlusNormal"/>
        <w:jc w:val="right"/>
      </w:pPr>
      <w:r>
        <w:t xml:space="preserve">строительства требованиям </w:t>
      </w:r>
      <w:proofErr w:type="gramStart"/>
      <w:r>
        <w:t>технических</w:t>
      </w:r>
      <w:proofErr w:type="gramEnd"/>
    </w:p>
    <w:p w:rsidR="005A77A7" w:rsidRDefault="005A77A7">
      <w:pPr>
        <w:pStyle w:val="ConsPlusNormal"/>
        <w:jc w:val="right"/>
      </w:pPr>
      <w:r>
        <w:t>регламентов и проектной документации,</w:t>
      </w:r>
    </w:p>
    <w:p w:rsidR="005A77A7" w:rsidRDefault="005A77A7">
      <w:pPr>
        <w:pStyle w:val="ConsPlusNormal"/>
        <w:jc w:val="right"/>
      </w:pPr>
      <w:r>
        <w:t xml:space="preserve">в том числе требованиям </w:t>
      </w:r>
      <w:proofErr w:type="gramStart"/>
      <w:r>
        <w:t>энергетической</w:t>
      </w:r>
      <w:proofErr w:type="gramEnd"/>
    </w:p>
    <w:p w:rsidR="005A77A7" w:rsidRDefault="005A77A7">
      <w:pPr>
        <w:pStyle w:val="ConsPlusNormal"/>
        <w:jc w:val="right"/>
      </w:pPr>
      <w:r>
        <w:t>эффективности и требованиям оснащенности</w:t>
      </w:r>
    </w:p>
    <w:p w:rsidR="005A77A7" w:rsidRDefault="005A77A7">
      <w:pPr>
        <w:pStyle w:val="ConsPlusNormal"/>
        <w:jc w:val="right"/>
      </w:pPr>
      <w:r>
        <w:t>объекта капитального строительства</w:t>
      </w:r>
    </w:p>
    <w:p w:rsidR="005A77A7" w:rsidRDefault="005A77A7">
      <w:pPr>
        <w:pStyle w:val="ConsPlusNormal"/>
        <w:jc w:val="right"/>
      </w:pPr>
      <w:r>
        <w:t xml:space="preserve">приборами учета </w:t>
      </w:r>
      <w:proofErr w:type="gramStart"/>
      <w:r>
        <w:t>используемых</w:t>
      </w:r>
      <w:proofErr w:type="gramEnd"/>
    </w:p>
    <w:p w:rsidR="005A77A7" w:rsidRDefault="005A77A7">
      <w:pPr>
        <w:pStyle w:val="ConsPlusNormal"/>
        <w:jc w:val="right"/>
      </w:pPr>
      <w:r>
        <w:t>энергетических ресурсов"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nformat"/>
        <w:jc w:val="both"/>
      </w:pPr>
      <w:r>
        <w:t xml:space="preserve">                                   В отдел Госстройнадзора Минстроя Чувашии</w:t>
      </w:r>
    </w:p>
    <w:p w:rsidR="005A77A7" w:rsidRDefault="005A77A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A77A7" w:rsidRDefault="005A77A7">
      <w:pPr>
        <w:pStyle w:val="ConsPlusNonformat"/>
        <w:jc w:val="both"/>
      </w:pPr>
      <w:r>
        <w:t xml:space="preserve">                                   застройщик, технический заказчик,</w:t>
      </w:r>
    </w:p>
    <w:p w:rsidR="005A77A7" w:rsidRDefault="005A77A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A77A7" w:rsidRDefault="005A77A7">
      <w:pPr>
        <w:pStyle w:val="ConsPlusNonformat"/>
        <w:jc w:val="both"/>
      </w:pPr>
      <w:r>
        <w:t xml:space="preserve">                                   почтовый адрес, телефон</w:t>
      </w:r>
    </w:p>
    <w:p w:rsidR="005A77A7" w:rsidRDefault="005A77A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5A77A7" w:rsidRDefault="005A77A7">
      <w:pPr>
        <w:pStyle w:val="ConsPlusNonformat"/>
        <w:jc w:val="both"/>
      </w:pPr>
    </w:p>
    <w:p w:rsidR="005A77A7" w:rsidRDefault="005A77A7">
      <w:pPr>
        <w:pStyle w:val="ConsPlusNonformat"/>
        <w:jc w:val="both"/>
      </w:pPr>
      <w:bookmarkStart w:id="8" w:name="P549"/>
      <w:bookmarkEnd w:id="8"/>
      <w:r>
        <w:t xml:space="preserve">                                 Заявление</w:t>
      </w:r>
    </w:p>
    <w:p w:rsidR="005A77A7" w:rsidRDefault="005A77A7">
      <w:pPr>
        <w:pStyle w:val="ConsPlusNonformat"/>
        <w:jc w:val="both"/>
      </w:pPr>
    </w:p>
    <w:p w:rsidR="005A77A7" w:rsidRDefault="005A77A7">
      <w:pPr>
        <w:pStyle w:val="ConsPlusNonformat"/>
        <w:jc w:val="both"/>
      </w:pPr>
      <w:r>
        <w:t xml:space="preserve">    Прошу    Вас    выдать    заключение   о   соответствии   построенного,</w:t>
      </w:r>
    </w:p>
    <w:p w:rsidR="005A77A7" w:rsidRDefault="005A77A7">
      <w:pPr>
        <w:pStyle w:val="ConsPlusNonformat"/>
        <w:jc w:val="both"/>
      </w:pPr>
      <w:r>
        <w:t>реконструированного    объекта   капитального   строительства   требованиям</w:t>
      </w:r>
    </w:p>
    <w:p w:rsidR="005A77A7" w:rsidRDefault="005A77A7">
      <w:pPr>
        <w:pStyle w:val="ConsPlusNonformat"/>
        <w:jc w:val="both"/>
      </w:pPr>
      <w:r>
        <w:t>технических  регламентов  и проектной документации, в том числе требованиям</w:t>
      </w:r>
    </w:p>
    <w:p w:rsidR="005A77A7" w:rsidRDefault="005A77A7">
      <w:pPr>
        <w:pStyle w:val="ConsPlusNonformat"/>
        <w:jc w:val="both"/>
      </w:pPr>
      <w:r>
        <w:t>энергетической    эффективности    и   требованиям   оснащенности   объекта</w:t>
      </w:r>
    </w:p>
    <w:p w:rsidR="005A77A7" w:rsidRDefault="005A77A7">
      <w:pPr>
        <w:pStyle w:val="ConsPlusNonformat"/>
        <w:jc w:val="both"/>
      </w:pPr>
      <w:r>
        <w:t xml:space="preserve">капитального  строительства  приборами  учета  </w:t>
      </w:r>
      <w:proofErr w:type="gramStart"/>
      <w:r>
        <w:t>используемых</w:t>
      </w:r>
      <w:proofErr w:type="gramEnd"/>
      <w:r>
        <w:t xml:space="preserve">  энергетических</w:t>
      </w:r>
    </w:p>
    <w:p w:rsidR="005A77A7" w:rsidRDefault="005A77A7">
      <w:pPr>
        <w:pStyle w:val="ConsPlusNonformat"/>
        <w:jc w:val="both"/>
      </w:pPr>
      <w:r>
        <w:t>ресурсов о соответствии</w:t>
      </w:r>
    </w:p>
    <w:p w:rsidR="005A77A7" w:rsidRDefault="005A77A7">
      <w:pPr>
        <w:pStyle w:val="ConsPlusNonformat"/>
        <w:jc w:val="both"/>
      </w:pPr>
      <w:r>
        <w:t xml:space="preserve">    по объекту капитального строительства</w:t>
      </w:r>
    </w:p>
    <w:p w:rsidR="005A77A7" w:rsidRDefault="005A77A7">
      <w:pPr>
        <w:pStyle w:val="ConsPlusNonformat"/>
        <w:jc w:val="both"/>
      </w:pPr>
      <w:r>
        <w:t>___________________________________________________________________________</w:t>
      </w:r>
    </w:p>
    <w:p w:rsidR="005A77A7" w:rsidRDefault="005A77A7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5A77A7" w:rsidRDefault="005A77A7">
      <w:pPr>
        <w:pStyle w:val="ConsPlusNonformat"/>
        <w:jc w:val="both"/>
      </w:pPr>
      <w:r>
        <w:t>__________________________________________________________________________,</w:t>
      </w:r>
    </w:p>
    <w:p w:rsidR="005A77A7" w:rsidRDefault="005A77A7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</w:t>
      </w:r>
    </w:p>
    <w:p w:rsidR="005A77A7" w:rsidRDefault="005A77A7">
      <w:pPr>
        <w:pStyle w:val="ConsPlusNonformat"/>
        <w:jc w:val="both"/>
      </w:pPr>
      <w:r>
        <w:t>___________________________________________________________________________</w:t>
      </w:r>
    </w:p>
    <w:p w:rsidR="005A77A7" w:rsidRDefault="005A77A7">
      <w:pPr>
        <w:pStyle w:val="ConsPlusNonformat"/>
        <w:jc w:val="both"/>
      </w:pPr>
      <w:r>
        <w:t xml:space="preserve">                     (почтовый или строительный адрес)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jc w:val="center"/>
      </w:pPr>
      <w:r>
        <w:t>Параметры объекта капитального строительства</w:t>
      </w:r>
    </w:p>
    <w:p w:rsidR="005A77A7" w:rsidRDefault="005A77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644"/>
        <w:gridCol w:w="1757"/>
        <w:gridCol w:w="1928"/>
      </w:tblGrid>
      <w:tr w:rsidR="005A77A7">
        <w:tc>
          <w:tcPr>
            <w:tcW w:w="3742" w:type="dxa"/>
          </w:tcPr>
          <w:p w:rsidR="005A77A7" w:rsidRDefault="005A77A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4" w:type="dxa"/>
          </w:tcPr>
          <w:p w:rsidR="005A77A7" w:rsidRDefault="005A77A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</w:tcPr>
          <w:p w:rsidR="005A77A7" w:rsidRDefault="005A77A7">
            <w:pPr>
              <w:pStyle w:val="ConsPlusNormal"/>
              <w:jc w:val="center"/>
            </w:pPr>
            <w:r>
              <w:t>По проекту</w:t>
            </w:r>
          </w:p>
        </w:tc>
        <w:tc>
          <w:tcPr>
            <w:tcW w:w="1928" w:type="dxa"/>
          </w:tcPr>
          <w:p w:rsidR="005A77A7" w:rsidRDefault="005A77A7">
            <w:pPr>
              <w:pStyle w:val="ConsPlusNormal"/>
              <w:jc w:val="center"/>
            </w:pPr>
            <w:r>
              <w:t>Фактически</w:t>
            </w:r>
          </w:p>
        </w:tc>
      </w:tr>
      <w:tr w:rsidR="005A77A7">
        <w:tc>
          <w:tcPr>
            <w:tcW w:w="9071" w:type="dxa"/>
            <w:gridSpan w:val="4"/>
          </w:tcPr>
          <w:p w:rsidR="005A77A7" w:rsidRDefault="005A77A7">
            <w:pPr>
              <w:pStyle w:val="ConsPlusNormal"/>
              <w:jc w:val="center"/>
            </w:pPr>
            <w:r>
              <w:t>Общие показатели вводимого в эксплуатацию объекта</w:t>
            </w:r>
          </w:p>
        </w:tc>
      </w:tr>
      <w:tr w:rsidR="005A77A7">
        <w:tc>
          <w:tcPr>
            <w:tcW w:w="3742" w:type="dxa"/>
          </w:tcPr>
          <w:p w:rsidR="005A77A7" w:rsidRDefault="005A77A7">
            <w:pPr>
              <w:pStyle w:val="ConsPlusNormal"/>
            </w:pPr>
            <w:r>
              <w:t>Общая площадь</w:t>
            </w:r>
          </w:p>
        </w:tc>
        <w:tc>
          <w:tcPr>
            <w:tcW w:w="1644" w:type="dxa"/>
          </w:tcPr>
          <w:p w:rsidR="005A77A7" w:rsidRDefault="005A77A7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757" w:type="dxa"/>
          </w:tcPr>
          <w:p w:rsidR="005A77A7" w:rsidRDefault="005A77A7">
            <w:pPr>
              <w:pStyle w:val="ConsPlusNormal"/>
            </w:pPr>
          </w:p>
        </w:tc>
        <w:tc>
          <w:tcPr>
            <w:tcW w:w="1928" w:type="dxa"/>
          </w:tcPr>
          <w:p w:rsidR="005A77A7" w:rsidRDefault="005A77A7">
            <w:pPr>
              <w:pStyle w:val="ConsPlusNormal"/>
            </w:pPr>
          </w:p>
        </w:tc>
      </w:tr>
      <w:tr w:rsidR="005A77A7">
        <w:tc>
          <w:tcPr>
            <w:tcW w:w="3742" w:type="dxa"/>
          </w:tcPr>
          <w:p w:rsidR="005A77A7" w:rsidRDefault="005A77A7">
            <w:pPr>
              <w:pStyle w:val="ConsPlusNormal"/>
              <w:jc w:val="both"/>
            </w:pPr>
            <w:r>
              <w:t>Площадь встроенно-пристроенных помещений</w:t>
            </w:r>
          </w:p>
        </w:tc>
        <w:tc>
          <w:tcPr>
            <w:tcW w:w="1644" w:type="dxa"/>
          </w:tcPr>
          <w:p w:rsidR="005A77A7" w:rsidRDefault="005A77A7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757" w:type="dxa"/>
          </w:tcPr>
          <w:p w:rsidR="005A77A7" w:rsidRDefault="005A77A7">
            <w:pPr>
              <w:pStyle w:val="ConsPlusNormal"/>
            </w:pPr>
          </w:p>
        </w:tc>
        <w:tc>
          <w:tcPr>
            <w:tcW w:w="1928" w:type="dxa"/>
          </w:tcPr>
          <w:p w:rsidR="005A77A7" w:rsidRDefault="005A77A7">
            <w:pPr>
              <w:pStyle w:val="ConsPlusNormal"/>
            </w:pPr>
          </w:p>
        </w:tc>
      </w:tr>
      <w:tr w:rsidR="005A77A7">
        <w:tc>
          <w:tcPr>
            <w:tcW w:w="3742" w:type="dxa"/>
          </w:tcPr>
          <w:p w:rsidR="005A77A7" w:rsidRDefault="005A77A7">
            <w:pPr>
              <w:pStyle w:val="ConsPlusNormal"/>
            </w:pPr>
            <w:r>
              <w:t>Количество этажей</w:t>
            </w:r>
          </w:p>
        </w:tc>
        <w:tc>
          <w:tcPr>
            <w:tcW w:w="1644" w:type="dxa"/>
          </w:tcPr>
          <w:p w:rsidR="005A77A7" w:rsidRDefault="005A77A7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57" w:type="dxa"/>
          </w:tcPr>
          <w:p w:rsidR="005A77A7" w:rsidRDefault="005A77A7">
            <w:pPr>
              <w:pStyle w:val="ConsPlusNormal"/>
            </w:pPr>
          </w:p>
        </w:tc>
        <w:tc>
          <w:tcPr>
            <w:tcW w:w="1928" w:type="dxa"/>
          </w:tcPr>
          <w:p w:rsidR="005A77A7" w:rsidRDefault="005A77A7">
            <w:pPr>
              <w:pStyle w:val="ConsPlusNormal"/>
            </w:pPr>
          </w:p>
        </w:tc>
      </w:tr>
      <w:tr w:rsidR="005A77A7">
        <w:tc>
          <w:tcPr>
            <w:tcW w:w="9071" w:type="dxa"/>
            <w:gridSpan w:val="4"/>
          </w:tcPr>
          <w:p w:rsidR="005A77A7" w:rsidRDefault="005A77A7">
            <w:pPr>
              <w:pStyle w:val="ConsPlusNormal"/>
              <w:jc w:val="center"/>
            </w:pPr>
            <w:r>
              <w:t xml:space="preserve">1. Нежилые объекты </w:t>
            </w:r>
            <w:proofErr w:type="spellStart"/>
            <w:r>
              <w:t>Объекты</w:t>
            </w:r>
            <w:proofErr w:type="spellEnd"/>
            <w:r>
              <w:t xml:space="preserve"> непроизводственного назначения (школы, больницы, детские сады, объекты культуры, спорта и т.д.)</w:t>
            </w:r>
          </w:p>
        </w:tc>
      </w:tr>
      <w:tr w:rsidR="005A77A7">
        <w:tc>
          <w:tcPr>
            <w:tcW w:w="3742" w:type="dxa"/>
          </w:tcPr>
          <w:p w:rsidR="005A77A7" w:rsidRDefault="005A77A7">
            <w:pPr>
              <w:pStyle w:val="ConsPlusNormal"/>
            </w:pPr>
            <w:r>
              <w:t>Количество мест</w:t>
            </w:r>
          </w:p>
          <w:p w:rsidR="005A77A7" w:rsidRDefault="005A77A7">
            <w:pPr>
              <w:pStyle w:val="ConsPlusNormal"/>
            </w:pPr>
            <w:r>
              <w:t>Количество посещений</w:t>
            </w:r>
          </w:p>
          <w:p w:rsidR="005A77A7" w:rsidRDefault="005A77A7">
            <w:pPr>
              <w:pStyle w:val="ConsPlusNormal"/>
            </w:pPr>
            <w:r>
              <w:t>Вместимость</w:t>
            </w:r>
          </w:p>
          <w:p w:rsidR="005A77A7" w:rsidRDefault="005A77A7">
            <w:pPr>
              <w:pStyle w:val="ConsPlusNormal"/>
            </w:pPr>
            <w:r>
              <w:t>Иные показатели</w:t>
            </w:r>
          </w:p>
        </w:tc>
        <w:tc>
          <w:tcPr>
            <w:tcW w:w="1644" w:type="dxa"/>
          </w:tcPr>
          <w:p w:rsidR="005A77A7" w:rsidRDefault="005A77A7">
            <w:pPr>
              <w:pStyle w:val="ConsPlusNormal"/>
            </w:pPr>
          </w:p>
        </w:tc>
        <w:tc>
          <w:tcPr>
            <w:tcW w:w="1757" w:type="dxa"/>
          </w:tcPr>
          <w:p w:rsidR="005A77A7" w:rsidRDefault="005A77A7">
            <w:pPr>
              <w:pStyle w:val="ConsPlusNormal"/>
            </w:pPr>
          </w:p>
        </w:tc>
        <w:tc>
          <w:tcPr>
            <w:tcW w:w="1928" w:type="dxa"/>
          </w:tcPr>
          <w:p w:rsidR="005A77A7" w:rsidRDefault="005A77A7">
            <w:pPr>
              <w:pStyle w:val="ConsPlusNormal"/>
            </w:pPr>
          </w:p>
        </w:tc>
      </w:tr>
      <w:tr w:rsidR="005A77A7">
        <w:tc>
          <w:tcPr>
            <w:tcW w:w="9071" w:type="dxa"/>
            <w:gridSpan w:val="4"/>
          </w:tcPr>
          <w:p w:rsidR="005A77A7" w:rsidRDefault="005A77A7">
            <w:pPr>
              <w:pStyle w:val="ConsPlusNormal"/>
              <w:jc w:val="center"/>
            </w:pPr>
            <w:r>
              <w:t>Объекты производственного назначения</w:t>
            </w:r>
          </w:p>
        </w:tc>
      </w:tr>
      <w:tr w:rsidR="005A77A7">
        <w:tc>
          <w:tcPr>
            <w:tcW w:w="3742" w:type="dxa"/>
          </w:tcPr>
          <w:p w:rsidR="005A77A7" w:rsidRDefault="005A77A7">
            <w:pPr>
              <w:pStyle w:val="ConsPlusNormal"/>
            </w:pPr>
            <w:r>
              <w:t>Мощность</w:t>
            </w:r>
          </w:p>
          <w:p w:rsidR="005A77A7" w:rsidRDefault="005A77A7">
            <w:pPr>
              <w:pStyle w:val="ConsPlusNormal"/>
            </w:pPr>
            <w:r>
              <w:t>Производительность</w:t>
            </w:r>
          </w:p>
          <w:p w:rsidR="005A77A7" w:rsidRDefault="005A77A7">
            <w:pPr>
              <w:pStyle w:val="ConsPlusNormal"/>
            </w:pPr>
            <w:r>
              <w:t>Протяженность</w:t>
            </w:r>
          </w:p>
          <w:p w:rsidR="005A77A7" w:rsidRDefault="005A77A7">
            <w:pPr>
              <w:pStyle w:val="ConsPlusNormal"/>
            </w:pPr>
            <w:r>
              <w:t>Иные показатели</w:t>
            </w:r>
          </w:p>
        </w:tc>
        <w:tc>
          <w:tcPr>
            <w:tcW w:w="1644" w:type="dxa"/>
          </w:tcPr>
          <w:p w:rsidR="005A77A7" w:rsidRDefault="005A77A7">
            <w:pPr>
              <w:pStyle w:val="ConsPlusNormal"/>
            </w:pPr>
          </w:p>
        </w:tc>
        <w:tc>
          <w:tcPr>
            <w:tcW w:w="1757" w:type="dxa"/>
          </w:tcPr>
          <w:p w:rsidR="005A77A7" w:rsidRDefault="005A77A7">
            <w:pPr>
              <w:pStyle w:val="ConsPlusNormal"/>
            </w:pPr>
          </w:p>
        </w:tc>
        <w:tc>
          <w:tcPr>
            <w:tcW w:w="1928" w:type="dxa"/>
          </w:tcPr>
          <w:p w:rsidR="005A77A7" w:rsidRDefault="005A77A7">
            <w:pPr>
              <w:pStyle w:val="ConsPlusNormal"/>
            </w:pPr>
          </w:p>
        </w:tc>
      </w:tr>
      <w:tr w:rsidR="005A77A7">
        <w:tc>
          <w:tcPr>
            <w:tcW w:w="9071" w:type="dxa"/>
            <w:gridSpan w:val="4"/>
          </w:tcPr>
          <w:p w:rsidR="005A77A7" w:rsidRDefault="005A77A7">
            <w:pPr>
              <w:pStyle w:val="ConsPlusNormal"/>
              <w:jc w:val="center"/>
            </w:pPr>
            <w:r>
              <w:t>3. Объекты жилищного строительства</w:t>
            </w:r>
          </w:p>
        </w:tc>
      </w:tr>
      <w:tr w:rsidR="005A77A7">
        <w:tc>
          <w:tcPr>
            <w:tcW w:w="3742" w:type="dxa"/>
          </w:tcPr>
          <w:p w:rsidR="005A77A7" w:rsidRDefault="005A77A7">
            <w:pPr>
              <w:pStyle w:val="ConsPlusNormal"/>
            </w:pPr>
            <w:r>
              <w:lastRenderedPageBreak/>
              <w:t>Количество этажей</w:t>
            </w:r>
          </w:p>
        </w:tc>
        <w:tc>
          <w:tcPr>
            <w:tcW w:w="1644" w:type="dxa"/>
          </w:tcPr>
          <w:p w:rsidR="005A77A7" w:rsidRDefault="005A77A7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757" w:type="dxa"/>
          </w:tcPr>
          <w:p w:rsidR="005A77A7" w:rsidRDefault="005A77A7">
            <w:pPr>
              <w:pStyle w:val="ConsPlusNormal"/>
            </w:pPr>
          </w:p>
        </w:tc>
        <w:tc>
          <w:tcPr>
            <w:tcW w:w="1928" w:type="dxa"/>
          </w:tcPr>
          <w:p w:rsidR="005A77A7" w:rsidRDefault="005A77A7">
            <w:pPr>
              <w:pStyle w:val="ConsPlusNormal"/>
            </w:pPr>
          </w:p>
        </w:tc>
      </w:tr>
      <w:tr w:rsidR="005A77A7">
        <w:tc>
          <w:tcPr>
            <w:tcW w:w="3742" w:type="dxa"/>
          </w:tcPr>
          <w:p w:rsidR="005A77A7" w:rsidRDefault="005A77A7">
            <w:pPr>
              <w:pStyle w:val="ConsPlusNormal"/>
            </w:pPr>
            <w:r>
              <w:t>Количество секций</w:t>
            </w:r>
          </w:p>
        </w:tc>
        <w:tc>
          <w:tcPr>
            <w:tcW w:w="1644" w:type="dxa"/>
          </w:tcPr>
          <w:p w:rsidR="005A77A7" w:rsidRDefault="005A77A7">
            <w:pPr>
              <w:pStyle w:val="ConsPlusNormal"/>
              <w:jc w:val="center"/>
            </w:pPr>
            <w:r>
              <w:t>секций</w:t>
            </w:r>
          </w:p>
        </w:tc>
        <w:tc>
          <w:tcPr>
            <w:tcW w:w="1757" w:type="dxa"/>
          </w:tcPr>
          <w:p w:rsidR="005A77A7" w:rsidRDefault="005A77A7">
            <w:pPr>
              <w:pStyle w:val="ConsPlusNormal"/>
            </w:pPr>
          </w:p>
        </w:tc>
        <w:tc>
          <w:tcPr>
            <w:tcW w:w="1928" w:type="dxa"/>
          </w:tcPr>
          <w:p w:rsidR="005A77A7" w:rsidRDefault="005A77A7">
            <w:pPr>
              <w:pStyle w:val="ConsPlusNormal"/>
            </w:pPr>
          </w:p>
        </w:tc>
      </w:tr>
      <w:tr w:rsidR="005A77A7">
        <w:tblPrEx>
          <w:tblBorders>
            <w:insideH w:val="nil"/>
          </w:tblBorders>
        </w:tblPrEx>
        <w:tc>
          <w:tcPr>
            <w:tcW w:w="3742" w:type="dxa"/>
            <w:tcBorders>
              <w:bottom w:val="nil"/>
            </w:tcBorders>
          </w:tcPr>
          <w:p w:rsidR="005A77A7" w:rsidRDefault="005A77A7">
            <w:pPr>
              <w:pStyle w:val="ConsPlusNormal"/>
              <w:jc w:val="both"/>
            </w:pPr>
            <w:r>
              <w:t>Количество квартир - всего</w:t>
            </w:r>
          </w:p>
          <w:p w:rsidR="005A77A7" w:rsidRDefault="005A77A7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bottom w:val="nil"/>
            </w:tcBorders>
          </w:tcPr>
          <w:p w:rsidR="005A77A7" w:rsidRDefault="005A77A7">
            <w:pPr>
              <w:pStyle w:val="ConsPlusNormal"/>
              <w:jc w:val="center"/>
            </w:pPr>
            <w:r>
              <w:t>штук/кв. м</w:t>
            </w:r>
          </w:p>
        </w:tc>
        <w:tc>
          <w:tcPr>
            <w:tcW w:w="1757" w:type="dxa"/>
            <w:tcBorders>
              <w:bottom w:val="nil"/>
            </w:tcBorders>
          </w:tcPr>
          <w:p w:rsidR="005A77A7" w:rsidRDefault="005A77A7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5A77A7" w:rsidRDefault="005A77A7">
            <w:pPr>
              <w:pStyle w:val="ConsPlusNormal"/>
            </w:pPr>
          </w:p>
        </w:tc>
      </w:tr>
      <w:tr w:rsidR="005A77A7">
        <w:tblPrEx>
          <w:tblBorders>
            <w:insideH w:val="nil"/>
          </w:tblBorders>
        </w:tblPrEx>
        <w:tc>
          <w:tcPr>
            <w:tcW w:w="3742" w:type="dxa"/>
            <w:tcBorders>
              <w:top w:val="nil"/>
              <w:bottom w:val="nil"/>
            </w:tcBorders>
          </w:tcPr>
          <w:p w:rsidR="005A77A7" w:rsidRDefault="005A77A7">
            <w:pPr>
              <w:pStyle w:val="ConsPlusNormal"/>
            </w:pPr>
            <w:r>
              <w:t>1-комнатные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5A77A7" w:rsidRDefault="005A77A7">
            <w:pPr>
              <w:pStyle w:val="ConsPlusNormal"/>
              <w:jc w:val="center"/>
            </w:pPr>
            <w:r>
              <w:t>штук/кв. м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5A77A7" w:rsidRDefault="005A77A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5A77A7" w:rsidRDefault="005A77A7">
            <w:pPr>
              <w:pStyle w:val="ConsPlusNormal"/>
            </w:pPr>
          </w:p>
        </w:tc>
      </w:tr>
      <w:tr w:rsidR="005A77A7">
        <w:tblPrEx>
          <w:tblBorders>
            <w:insideH w:val="nil"/>
          </w:tblBorders>
        </w:tblPrEx>
        <w:tc>
          <w:tcPr>
            <w:tcW w:w="3742" w:type="dxa"/>
            <w:tcBorders>
              <w:top w:val="nil"/>
              <w:bottom w:val="nil"/>
            </w:tcBorders>
          </w:tcPr>
          <w:p w:rsidR="005A77A7" w:rsidRDefault="005A77A7">
            <w:pPr>
              <w:pStyle w:val="ConsPlusNormal"/>
            </w:pPr>
            <w:r>
              <w:t>2-комнатные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5A77A7" w:rsidRDefault="005A77A7">
            <w:pPr>
              <w:pStyle w:val="ConsPlusNormal"/>
              <w:jc w:val="center"/>
            </w:pPr>
            <w:r>
              <w:t>штук/кв. м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5A77A7" w:rsidRDefault="005A77A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5A77A7" w:rsidRDefault="005A77A7">
            <w:pPr>
              <w:pStyle w:val="ConsPlusNormal"/>
            </w:pPr>
          </w:p>
        </w:tc>
      </w:tr>
      <w:tr w:rsidR="005A77A7">
        <w:tblPrEx>
          <w:tblBorders>
            <w:insideH w:val="nil"/>
          </w:tblBorders>
        </w:tblPrEx>
        <w:tc>
          <w:tcPr>
            <w:tcW w:w="3742" w:type="dxa"/>
            <w:tcBorders>
              <w:top w:val="nil"/>
              <w:bottom w:val="nil"/>
            </w:tcBorders>
          </w:tcPr>
          <w:p w:rsidR="005A77A7" w:rsidRDefault="005A77A7">
            <w:pPr>
              <w:pStyle w:val="ConsPlusNormal"/>
            </w:pPr>
            <w:r>
              <w:t>3-комнатные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5A77A7" w:rsidRDefault="005A77A7">
            <w:pPr>
              <w:pStyle w:val="ConsPlusNormal"/>
              <w:jc w:val="center"/>
            </w:pPr>
            <w:r>
              <w:t>штук/кв. м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5A77A7" w:rsidRDefault="005A77A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5A77A7" w:rsidRDefault="005A77A7">
            <w:pPr>
              <w:pStyle w:val="ConsPlusNormal"/>
            </w:pPr>
          </w:p>
        </w:tc>
      </w:tr>
      <w:tr w:rsidR="005A77A7">
        <w:tblPrEx>
          <w:tblBorders>
            <w:insideH w:val="nil"/>
          </w:tblBorders>
        </w:tblPrEx>
        <w:tc>
          <w:tcPr>
            <w:tcW w:w="3742" w:type="dxa"/>
            <w:tcBorders>
              <w:top w:val="nil"/>
              <w:bottom w:val="nil"/>
            </w:tcBorders>
          </w:tcPr>
          <w:p w:rsidR="005A77A7" w:rsidRDefault="005A77A7">
            <w:pPr>
              <w:pStyle w:val="ConsPlusNormal"/>
            </w:pPr>
            <w:r>
              <w:t>4-комнатные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5A77A7" w:rsidRDefault="005A77A7">
            <w:pPr>
              <w:pStyle w:val="ConsPlusNormal"/>
              <w:jc w:val="center"/>
            </w:pPr>
            <w:r>
              <w:t>штук/кв. м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5A77A7" w:rsidRDefault="005A77A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5A77A7" w:rsidRDefault="005A77A7">
            <w:pPr>
              <w:pStyle w:val="ConsPlusNormal"/>
            </w:pPr>
          </w:p>
        </w:tc>
      </w:tr>
      <w:tr w:rsidR="005A77A7">
        <w:tblPrEx>
          <w:tblBorders>
            <w:insideH w:val="nil"/>
          </w:tblBorders>
        </w:tblPrEx>
        <w:tc>
          <w:tcPr>
            <w:tcW w:w="3742" w:type="dxa"/>
            <w:tcBorders>
              <w:top w:val="nil"/>
            </w:tcBorders>
          </w:tcPr>
          <w:p w:rsidR="005A77A7" w:rsidRDefault="005A77A7">
            <w:pPr>
              <w:pStyle w:val="ConsPlusNormal"/>
            </w:pPr>
            <w:r>
              <w:t>более чем 4-комнатные</w:t>
            </w:r>
          </w:p>
        </w:tc>
        <w:tc>
          <w:tcPr>
            <w:tcW w:w="1644" w:type="dxa"/>
            <w:tcBorders>
              <w:top w:val="nil"/>
            </w:tcBorders>
          </w:tcPr>
          <w:p w:rsidR="005A77A7" w:rsidRDefault="005A77A7">
            <w:pPr>
              <w:pStyle w:val="ConsPlusNormal"/>
              <w:jc w:val="center"/>
            </w:pPr>
            <w:r>
              <w:t>штук/кв. м</w:t>
            </w:r>
          </w:p>
        </w:tc>
        <w:tc>
          <w:tcPr>
            <w:tcW w:w="1757" w:type="dxa"/>
            <w:tcBorders>
              <w:top w:val="nil"/>
            </w:tcBorders>
          </w:tcPr>
          <w:p w:rsidR="005A77A7" w:rsidRDefault="005A77A7">
            <w:pPr>
              <w:pStyle w:val="ConsPlusNormal"/>
            </w:pPr>
          </w:p>
        </w:tc>
        <w:tc>
          <w:tcPr>
            <w:tcW w:w="1928" w:type="dxa"/>
            <w:tcBorders>
              <w:top w:val="nil"/>
            </w:tcBorders>
          </w:tcPr>
          <w:p w:rsidR="005A77A7" w:rsidRDefault="005A77A7">
            <w:pPr>
              <w:pStyle w:val="ConsPlusNormal"/>
            </w:pPr>
          </w:p>
        </w:tc>
      </w:tr>
      <w:tr w:rsidR="005A77A7">
        <w:tblPrEx>
          <w:tblBorders>
            <w:insideH w:val="nil"/>
          </w:tblBorders>
        </w:tblPrEx>
        <w:tc>
          <w:tcPr>
            <w:tcW w:w="3742" w:type="dxa"/>
            <w:tcBorders>
              <w:bottom w:val="nil"/>
            </w:tcBorders>
          </w:tcPr>
          <w:p w:rsidR="005A77A7" w:rsidRDefault="005A77A7">
            <w:pPr>
              <w:pStyle w:val="ConsPlusNormal"/>
              <w:jc w:val="both"/>
            </w:pPr>
            <w:r>
              <w:t>Количество нежилых помещений - всего</w:t>
            </w:r>
          </w:p>
          <w:p w:rsidR="005A77A7" w:rsidRDefault="005A77A7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bottom w:val="nil"/>
            </w:tcBorders>
          </w:tcPr>
          <w:p w:rsidR="005A77A7" w:rsidRDefault="005A77A7">
            <w:pPr>
              <w:pStyle w:val="ConsPlusNormal"/>
              <w:jc w:val="center"/>
            </w:pPr>
            <w:r>
              <w:t>штук/кв. м</w:t>
            </w:r>
          </w:p>
        </w:tc>
        <w:tc>
          <w:tcPr>
            <w:tcW w:w="1757" w:type="dxa"/>
            <w:tcBorders>
              <w:bottom w:val="nil"/>
            </w:tcBorders>
          </w:tcPr>
          <w:p w:rsidR="005A77A7" w:rsidRDefault="005A77A7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5A77A7" w:rsidRDefault="005A77A7">
            <w:pPr>
              <w:pStyle w:val="ConsPlusNormal"/>
            </w:pPr>
          </w:p>
        </w:tc>
      </w:tr>
      <w:tr w:rsidR="005A77A7">
        <w:tblPrEx>
          <w:tblBorders>
            <w:insideH w:val="nil"/>
          </w:tblBorders>
        </w:tblPrEx>
        <w:tc>
          <w:tcPr>
            <w:tcW w:w="3742" w:type="dxa"/>
            <w:tcBorders>
              <w:top w:val="nil"/>
              <w:bottom w:val="nil"/>
            </w:tcBorders>
          </w:tcPr>
          <w:p w:rsidR="005A77A7" w:rsidRDefault="005A77A7">
            <w:pPr>
              <w:pStyle w:val="ConsPlusNormal"/>
            </w:pPr>
            <w:r>
              <w:t>нежилое помещение N 1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5A77A7" w:rsidRDefault="005A77A7">
            <w:pPr>
              <w:pStyle w:val="ConsPlusNormal"/>
              <w:jc w:val="center"/>
            </w:pPr>
            <w:r>
              <w:t>штук/кв. м</w:t>
            </w: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5A77A7" w:rsidRDefault="005A77A7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5A77A7" w:rsidRDefault="005A77A7">
            <w:pPr>
              <w:pStyle w:val="ConsPlusNormal"/>
            </w:pPr>
          </w:p>
        </w:tc>
      </w:tr>
      <w:tr w:rsidR="005A77A7">
        <w:tblPrEx>
          <w:tblBorders>
            <w:insideH w:val="nil"/>
          </w:tblBorders>
        </w:tblPrEx>
        <w:tc>
          <w:tcPr>
            <w:tcW w:w="3742" w:type="dxa"/>
            <w:tcBorders>
              <w:top w:val="nil"/>
            </w:tcBorders>
          </w:tcPr>
          <w:p w:rsidR="005A77A7" w:rsidRDefault="005A77A7">
            <w:pPr>
              <w:pStyle w:val="ConsPlusNormal"/>
            </w:pPr>
            <w:r>
              <w:t>нежилое помещение N 2</w:t>
            </w:r>
          </w:p>
        </w:tc>
        <w:tc>
          <w:tcPr>
            <w:tcW w:w="1644" w:type="dxa"/>
            <w:tcBorders>
              <w:top w:val="nil"/>
            </w:tcBorders>
          </w:tcPr>
          <w:p w:rsidR="005A77A7" w:rsidRDefault="005A77A7">
            <w:pPr>
              <w:pStyle w:val="ConsPlusNormal"/>
              <w:jc w:val="center"/>
            </w:pPr>
            <w:r>
              <w:t>штук/кв. м</w:t>
            </w:r>
          </w:p>
        </w:tc>
        <w:tc>
          <w:tcPr>
            <w:tcW w:w="1757" w:type="dxa"/>
            <w:tcBorders>
              <w:top w:val="nil"/>
            </w:tcBorders>
          </w:tcPr>
          <w:p w:rsidR="005A77A7" w:rsidRDefault="005A77A7">
            <w:pPr>
              <w:pStyle w:val="ConsPlusNormal"/>
            </w:pPr>
          </w:p>
        </w:tc>
        <w:tc>
          <w:tcPr>
            <w:tcW w:w="1928" w:type="dxa"/>
            <w:tcBorders>
              <w:top w:val="nil"/>
            </w:tcBorders>
          </w:tcPr>
          <w:p w:rsidR="005A77A7" w:rsidRDefault="005A77A7">
            <w:pPr>
              <w:pStyle w:val="ConsPlusNormal"/>
            </w:pPr>
          </w:p>
        </w:tc>
      </w:tr>
      <w:tr w:rsidR="005A77A7">
        <w:tc>
          <w:tcPr>
            <w:tcW w:w="3742" w:type="dxa"/>
          </w:tcPr>
          <w:p w:rsidR="005A77A7" w:rsidRDefault="005A77A7">
            <w:pPr>
              <w:pStyle w:val="ConsPlusNormal"/>
              <w:jc w:val="both"/>
            </w:pPr>
            <w:r>
              <w:t>Общая площадь жилых помещений (с учетом балконов, лоджий, веранд и террас)</w:t>
            </w:r>
          </w:p>
        </w:tc>
        <w:tc>
          <w:tcPr>
            <w:tcW w:w="1644" w:type="dxa"/>
          </w:tcPr>
          <w:p w:rsidR="005A77A7" w:rsidRDefault="005A77A7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757" w:type="dxa"/>
          </w:tcPr>
          <w:p w:rsidR="005A77A7" w:rsidRDefault="005A77A7">
            <w:pPr>
              <w:pStyle w:val="ConsPlusNormal"/>
            </w:pPr>
          </w:p>
        </w:tc>
        <w:tc>
          <w:tcPr>
            <w:tcW w:w="1928" w:type="dxa"/>
          </w:tcPr>
          <w:p w:rsidR="005A77A7" w:rsidRDefault="005A77A7">
            <w:pPr>
              <w:pStyle w:val="ConsPlusNormal"/>
            </w:pPr>
          </w:p>
        </w:tc>
      </w:tr>
    </w:tbl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jc w:val="center"/>
      </w:pPr>
      <w:r>
        <w:t>Показатели энергетической эффективности</w:t>
      </w:r>
    </w:p>
    <w:p w:rsidR="005A77A7" w:rsidRDefault="005A77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2041"/>
        <w:gridCol w:w="1980"/>
      </w:tblGrid>
      <w:tr w:rsidR="005A77A7">
        <w:tc>
          <w:tcPr>
            <w:tcW w:w="5046" w:type="dxa"/>
          </w:tcPr>
          <w:p w:rsidR="005A77A7" w:rsidRDefault="005A77A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041" w:type="dxa"/>
          </w:tcPr>
          <w:p w:rsidR="005A77A7" w:rsidRDefault="005A77A7">
            <w:pPr>
              <w:pStyle w:val="ConsPlusNormal"/>
              <w:jc w:val="center"/>
            </w:pPr>
            <w:r>
              <w:t>Нормируемые</w:t>
            </w:r>
          </w:p>
        </w:tc>
        <w:tc>
          <w:tcPr>
            <w:tcW w:w="1980" w:type="dxa"/>
          </w:tcPr>
          <w:p w:rsidR="005A77A7" w:rsidRDefault="005A77A7">
            <w:pPr>
              <w:pStyle w:val="ConsPlusNormal"/>
              <w:jc w:val="center"/>
            </w:pPr>
            <w:r>
              <w:t>Фактические</w:t>
            </w:r>
          </w:p>
        </w:tc>
      </w:tr>
      <w:tr w:rsidR="005A77A7">
        <w:tc>
          <w:tcPr>
            <w:tcW w:w="5046" w:type="dxa"/>
          </w:tcPr>
          <w:p w:rsidR="005A77A7" w:rsidRDefault="005A77A7">
            <w:pPr>
              <w:pStyle w:val="ConsPlusNormal"/>
              <w:jc w:val="both"/>
            </w:pPr>
            <w:r>
              <w:t>Удельное потребление тепловой энергии на отопление и вентиляцию</w:t>
            </w:r>
          </w:p>
        </w:tc>
        <w:tc>
          <w:tcPr>
            <w:tcW w:w="2041" w:type="dxa"/>
          </w:tcPr>
          <w:p w:rsidR="005A77A7" w:rsidRDefault="005A77A7">
            <w:pPr>
              <w:pStyle w:val="ConsPlusNormal"/>
            </w:pPr>
          </w:p>
        </w:tc>
        <w:tc>
          <w:tcPr>
            <w:tcW w:w="1980" w:type="dxa"/>
          </w:tcPr>
          <w:p w:rsidR="005A77A7" w:rsidRDefault="005A77A7">
            <w:pPr>
              <w:pStyle w:val="ConsPlusNormal"/>
            </w:pPr>
          </w:p>
        </w:tc>
      </w:tr>
      <w:tr w:rsidR="005A77A7">
        <w:tc>
          <w:tcPr>
            <w:tcW w:w="5046" w:type="dxa"/>
          </w:tcPr>
          <w:p w:rsidR="005A77A7" w:rsidRDefault="005A77A7">
            <w:pPr>
              <w:pStyle w:val="ConsPlusNormal"/>
              <w:jc w:val="both"/>
            </w:pPr>
            <w:r>
              <w:t>Удельное потребление воды</w:t>
            </w:r>
          </w:p>
        </w:tc>
        <w:tc>
          <w:tcPr>
            <w:tcW w:w="2041" w:type="dxa"/>
          </w:tcPr>
          <w:p w:rsidR="005A77A7" w:rsidRDefault="005A77A7">
            <w:pPr>
              <w:pStyle w:val="ConsPlusNormal"/>
            </w:pPr>
          </w:p>
        </w:tc>
        <w:tc>
          <w:tcPr>
            <w:tcW w:w="1980" w:type="dxa"/>
          </w:tcPr>
          <w:p w:rsidR="005A77A7" w:rsidRDefault="005A77A7">
            <w:pPr>
              <w:pStyle w:val="ConsPlusNormal"/>
            </w:pPr>
          </w:p>
        </w:tc>
      </w:tr>
      <w:tr w:rsidR="005A77A7">
        <w:tc>
          <w:tcPr>
            <w:tcW w:w="5046" w:type="dxa"/>
          </w:tcPr>
          <w:p w:rsidR="005A77A7" w:rsidRDefault="005A77A7">
            <w:pPr>
              <w:pStyle w:val="ConsPlusNormal"/>
              <w:jc w:val="both"/>
            </w:pPr>
            <w:r>
              <w:t>Удельные расходы конечных видов энергоносителей: тепловой энергии</w:t>
            </w:r>
          </w:p>
          <w:p w:rsidR="005A77A7" w:rsidRDefault="005A77A7">
            <w:pPr>
              <w:pStyle w:val="ConsPlusNormal"/>
              <w:jc w:val="both"/>
            </w:pPr>
            <w:r>
              <w:t>- на отопление и вентиляцию за отопительный сезон - на горячее водоснабжение</w:t>
            </w:r>
          </w:p>
          <w:p w:rsidR="005A77A7" w:rsidRDefault="005A77A7">
            <w:pPr>
              <w:pStyle w:val="ConsPlusNormal"/>
              <w:jc w:val="both"/>
            </w:pPr>
            <w:r>
              <w:t>- другие системы</w:t>
            </w:r>
          </w:p>
          <w:p w:rsidR="005A77A7" w:rsidRDefault="005A77A7">
            <w:pPr>
              <w:pStyle w:val="ConsPlusNormal"/>
              <w:jc w:val="both"/>
            </w:pPr>
            <w:r>
              <w:t>электрической энергии</w:t>
            </w:r>
          </w:p>
          <w:p w:rsidR="005A77A7" w:rsidRDefault="005A77A7">
            <w:pPr>
              <w:pStyle w:val="ConsPlusNormal"/>
              <w:jc w:val="both"/>
            </w:pPr>
            <w:r>
              <w:t>- на освещение</w:t>
            </w:r>
          </w:p>
          <w:p w:rsidR="005A77A7" w:rsidRDefault="005A77A7">
            <w:pPr>
              <w:pStyle w:val="ConsPlusNormal"/>
              <w:jc w:val="both"/>
            </w:pPr>
            <w:r>
              <w:t>- на бытовые нужды</w:t>
            </w:r>
          </w:p>
          <w:p w:rsidR="005A77A7" w:rsidRDefault="005A77A7">
            <w:pPr>
              <w:pStyle w:val="ConsPlusNormal"/>
              <w:jc w:val="both"/>
            </w:pPr>
            <w:r>
              <w:t>сетевого газа</w:t>
            </w:r>
          </w:p>
        </w:tc>
        <w:tc>
          <w:tcPr>
            <w:tcW w:w="2041" w:type="dxa"/>
          </w:tcPr>
          <w:p w:rsidR="005A77A7" w:rsidRDefault="005A77A7">
            <w:pPr>
              <w:pStyle w:val="ConsPlusNormal"/>
            </w:pPr>
          </w:p>
        </w:tc>
        <w:tc>
          <w:tcPr>
            <w:tcW w:w="1980" w:type="dxa"/>
          </w:tcPr>
          <w:p w:rsidR="005A77A7" w:rsidRDefault="005A77A7">
            <w:pPr>
              <w:pStyle w:val="ConsPlusNormal"/>
            </w:pPr>
          </w:p>
        </w:tc>
      </w:tr>
      <w:tr w:rsidR="005A77A7">
        <w:tc>
          <w:tcPr>
            <w:tcW w:w="5046" w:type="dxa"/>
          </w:tcPr>
          <w:p w:rsidR="005A77A7" w:rsidRDefault="005A77A7">
            <w:pPr>
              <w:pStyle w:val="ConsPlusNormal"/>
              <w:jc w:val="both"/>
            </w:pPr>
            <w:r>
              <w:t>Класс энергетической эффективности</w:t>
            </w:r>
          </w:p>
        </w:tc>
        <w:tc>
          <w:tcPr>
            <w:tcW w:w="2041" w:type="dxa"/>
          </w:tcPr>
          <w:p w:rsidR="005A77A7" w:rsidRDefault="005A77A7">
            <w:pPr>
              <w:pStyle w:val="ConsPlusNormal"/>
            </w:pPr>
          </w:p>
        </w:tc>
        <w:tc>
          <w:tcPr>
            <w:tcW w:w="1980" w:type="dxa"/>
          </w:tcPr>
          <w:p w:rsidR="005A77A7" w:rsidRDefault="005A77A7">
            <w:pPr>
              <w:pStyle w:val="ConsPlusNormal"/>
            </w:pPr>
          </w:p>
        </w:tc>
      </w:tr>
    </w:tbl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jc w:val="center"/>
      </w:pPr>
      <w:r>
        <w:t>На объекте установлены приборы учета</w:t>
      </w:r>
    </w:p>
    <w:p w:rsidR="005A77A7" w:rsidRDefault="005A77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2268"/>
        <w:gridCol w:w="1984"/>
        <w:gridCol w:w="2041"/>
      </w:tblGrid>
      <w:tr w:rsidR="005A77A7">
        <w:tc>
          <w:tcPr>
            <w:tcW w:w="567" w:type="dxa"/>
          </w:tcPr>
          <w:p w:rsidR="005A77A7" w:rsidRDefault="005A77A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</w:tcPr>
          <w:p w:rsidR="005A77A7" w:rsidRDefault="005A77A7">
            <w:pPr>
              <w:pStyle w:val="ConsPlusNormal"/>
              <w:jc w:val="center"/>
            </w:pPr>
            <w:r>
              <w:t>Вид подачи ресурса</w:t>
            </w:r>
          </w:p>
        </w:tc>
        <w:tc>
          <w:tcPr>
            <w:tcW w:w="2268" w:type="dxa"/>
          </w:tcPr>
          <w:p w:rsidR="005A77A7" w:rsidRDefault="005A77A7">
            <w:pPr>
              <w:pStyle w:val="ConsPlusNormal"/>
              <w:jc w:val="center"/>
            </w:pPr>
            <w:r>
              <w:t>Наименование прибора учета на вводе в здание</w:t>
            </w:r>
          </w:p>
        </w:tc>
        <w:tc>
          <w:tcPr>
            <w:tcW w:w="1984" w:type="dxa"/>
          </w:tcPr>
          <w:p w:rsidR="005A77A7" w:rsidRDefault="005A77A7">
            <w:pPr>
              <w:pStyle w:val="ConsPlusNormal"/>
              <w:jc w:val="center"/>
            </w:pPr>
            <w:r>
              <w:t>Индивидуальный прибор учета (указать тип прибора)</w:t>
            </w:r>
          </w:p>
        </w:tc>
        <w:tc>
          <w:tcPr>
            <w:tcW w:w="2041" w:type="dxa"/>
          </w:tcPr>
          <w:p w:rsidR="005A77A7" w:rsidRDefault="005A77A7">
            <w:pPr>
              <w:pStyle w:val="ConsPlusNormal"/>
              <w:jc w:val="center"/>
            </w:pPr>
            <w:r>
              <w:t>Количество установленных индивидуальных приборов учета</w:t>
            </w:r>
          </w:p>
        </w:tc>
      </w:tr>
      <w:tr w:rsidR="005A77A7">
        <w:tc>
          <w:tcPr>
            <w:tcW w:w="567" w:type="dxa"/>
          </w:tcPr>
          <w:p w:rsidR="005A77A7" w:rsidRDefault="005A77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5A77A7" w:rsidRDefault="005A77A7">
            <w:pPr>
              <w:pStyle w:val="ConsPlusNormal"/>
              <w:jc w:val="both"/>
            </w:pPr>
            <w:r>
              <w:t>Электроснабжение</w:t>
            </w:r>
          </w:p>
        </w:tc>
        <w:tc>
          <w:tcPr>
            <w:tcW w:w="2268" w:type="dxa"/>
          </w:tcPr>
          <w:p w:rsidR="005A77A7" w:rsidRDefault="005A77A7">
            <w:pPr>
              <w:pStyle w:val="ConsPlusNormal"/>
            </w:pPr>
          </w:p>
        </w:tc>
        <w:tc>
          <w:tcPr>
            <w:tcW w:w="1984" w:type="dxa"/>
          </w:tcPr>
          <w:p w:rsidR="005A77A7" w:rsidRDefault="005A77A7">
            <w:pPr>
              <w:pStyle w:val="ConsPlusNormal"/>
            </w:pPr>
          </w:p>
        </w:tc>
        <w:tc>
          <w:tcPr>
            <w:tcW w:w="2041" w:type="dxa"/>
          </w:tcPr>
          <w:p w:rsidR="005A77A7" w:rsidRDefault="005A77A7">
            <w:pPr>
              <w:pStyle w:val="ConsPlusNormal"/>
            </w:pPr>
          </w:p>
        </w:tc>
      </w:tr>
      <w:tr w:rsidR="005A77A7">
        <w:tc>
          <w:tcPr>
            <w:tcW w:w="567" w:type="dxa"/>
          </w:tcPr>
          <w:p w:rsidR="005A77A7" w:rsidRDefault="005A77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5A77A7" w:rsidRDefault="005A77A7">
            <w:pPr>
              <w:pStyle w:val="ConsPlusNormal"/>
              <w:jc w:val="both"/>
            </w:pPr>
            <w:r>
              <w:t>Теплоснабжение (с 01.01.2012)</w:t>
            </w:r>
          </w:p>
        </w:tc>
        <w:tc>
          <w:tcPr>
            <w:tcW w:w="2268" w:type="dxa"/>
          </w:tcPr>
          <w:p w:rsidR="005A77A7" w:rsidRDefault="005A77A7">
            <w:pPr>
              <w:pStyle w:val="ConsPlusNormal"/>
            </w:pPr>
          </w:p>
        </w:tc>
        <w:tc>
          <w:tcPr>
            <w:tcW w:w="1984" w:type="dxa"/>
          </w:tcPr>
          <w:p w:rsidR="005A77A7" w:rsidRDefault="005A77A7">
            <w:pPr>
              <w:pStyle w:val="ConsPlusNormal"/>
            </w:pPr>
          </w:p>
        </w:tc>
        <w:tc>
          <w:tcPr>
            <w:tcW w:w="2041" w:type="dxa"/>
          </w:tcPr>
          <w:p w:rsidR="005A77A7" w:rsidRDefault="005A77A7">
            <w:pPr>
              <w:pStyle w:val="ConsPlusNormal"/>
            </w:pPr>
          </w:p>
        </w:tc>
      </w:tr>
      <w:tr w:rsidR="005A77A7">
        <w:tc>
          <w:tcPr>
            <w:tcW w:w="567" w:type="dxa"/>
          </w:tcPr>
          <w:p w:rsidR="005A77A7" w:rsidRDefault="005A77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5A77A7" w:rsidRDefault="005A77A7">
            <w:pPr>
              <w:pStyle w:val="ConsPlusNormal"/>
              <w:jc w:val="both"/>
            </w:pPr>
            <w:r>
              <w:t>Газоснабжение</w:t>
            </w:r>
          </w:p>
        </w:tc>
        <w:tc>
          <w:tcPr>
            <w:tcW w:w="2268" w:type="dxa"/>
          </w:tcPr>
          <w:p w:rsidR="005A77A7" w:rsidRDefault="005A77A7">
            <w:pPr>
              <w:pStyle w:val="ConsPlusNormal"/>
            </w:pPr>
          </w:p>
        </w:tc>
        <w:tc>
          <w:tcPr>
            <w:tcW w:w="1984" w:type="dxa"/>
          </w:tcPr>
          <w:p w:rsidR="005A77A7" w:rsidRDefault="005A77A7">
            <w:pPr>
              <w:pStyle w:val="ConsPlusNormal"/>
            </w:pPr>
          </w:p>
        </w:tc>
        <w:tc>
          <w:tcPr>
            <w:tcW w:w="2041" w:type="dxa"/>
          </w:tcPr>
          <w:p w:rsidR="005A77A7" w:rsidRDefault="005A77A7">
            <w:pPr>
              <w:pStyle w:val="ConsPlusNormal"/>
            </w:pPr>
          </w:p>
        </w:tc>
      </w:tr>
      <w:tr w:rsidR="005A77A7">
        <w:tc>
          <w:tcPr>
            <w:tcW w:w="567" w:type="dxa"/>
          </w:tcPr>
          <w:p w:rsidR="005A77A7" w:rsidRDefault="005A77A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211" w:type="dxa"/>
          </w:tcPr>
          <w:p w:rsidR="005A77A7" w:rsidRDefault="005A77A7">
            <w:pPr>
              <w:pStyle w:val="ConsPlusNormal"/>
              <w:jc w:val="both"/>
            </w:pPr>
            <w:r>
              <w:t>Водоснабжение</w:t>
            </w:r>
          </w:p>
        </w:tc>
        <w:tc>
          <w:tcPr>
            <w:tcW w:w="2268" w:type="dxa"/>
          </w:tcPr>
          <w:p w:rsidR="005A77A7" w:rsidRDefault="005A77A7">
            <w:pPr>
              <w:pStyle w:val="ConsPlusNormal"/>
            </w:pPr>
          </w:p>
        </w:tc>
        <w:tc>
          <w:tcPr>
            <w:tcW w:w="1984" w:type="dxa"/>
          </w:tcPr>
          <w:p w:rsidR="005A77A7" w:rsidRDefault="005A77A7">
            <w:pPr>
              <w:pStyle w:val="ConsPlusNormal"/>
            </w:pPr>
          </w:p>
        </w:tc>
        <w:tc>
          <w:tcPr>
            <w:tcW w:w="2041" w:type="dxa"/>
          </w:tcPr>
          <w:p w:rsidR="005A77A7" w:rsidRDefault="005A77A7">
            <w:pPr>
              <w:pStyle w:val="ConsPlusNormal"/>
            </w:pPr>
          </w:p>
        </w:tc>
      </w:tr>
      <w:tr w:rsidR="005A77A7">
        <w:tc>
          <w:tcPr>
            <w:tcW w:w="567" w:type="dxa"/>
          </w:tcPr>
          <w:p w:rsidR="005A77A7" w:rsidRDefault="005A77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5A77A7" w:rsidRDefault="005A77A7">
            <w:pPr>
              <w:pStyle w:val="ConsPlusNormal"/>
              <w:jc w:val="both"/>
            </w:pPr>
            <w:r>
              <w:t>Иные системы централизованного снабжения энергетическими ресурсами</w:t>
            </w:r>
          </w:p>
        </w:tc>
        <w:tc>
          <w:tcPr>
            <w:tcW w:w="2268" w:type="dxa"/>
          </w:tcPr>
          <w:p w:rsidR="005A77A7" w:rsidRDefault="005A77A7">
            <w:pPr>
              <w:pStyle w:val="ConsPlusNormal"/>
            </w:pPr>
          </w:p>
        </w:tc>
        <w:tc>
          <w:tcPr>
            <w:tcW w:w="1984" w:type="dxa"/>
          </w:tcPr>
          <w:p w:rsidR="005A77A7" w:rsidRDefault="005A77A7">
            <w:pPr>
              <w:pStyle w:val="ConsPlusNormal"/>
            </w:pPr>
          </w:p>
        </w:tc>
        <w:tc>
          <w:tcPr>
            <w:tcW w:w="2041" w:type="dxa"/>
          </w:tcPr>
          <w:p w:rsidR="005A77A7" w:rsidRDefault="005A77A7">
            <w:pPr>
              <w:pStyle w:val="ConsPlusNormal"/>
            </w:pPr>
          </w:p>
        </w:tc>
      </w:tr>
    </w:tbl>
    <w:p w:rsidR="005A77A7" w:rsidRDefault="005A77A7">
      <w:pPr>
        <w:pStyle w:val="ConsPlusNormal"/>
        <w:jc w:val="both"/>
      </w:pPr>
    </w:p>
    <w:p w:rsidR="005A77A7" w:rsidRDefault="005A77A7">
      <w:pPr>
        <w:pStyle w:val="ConsPlusNonformat"/>
        <w:jc w:val="both"/>
      </w:pPr>
      <w:r>
        <w:t xml:space="preserve">    Также объект оборудован</w:t>
      </w:r>
    </w:p>
    <w:p w:rsidR="005A77A7" w:rsidRDefault="005A77A7">
      <w:pPr>
        <w:pStyle w:val="ConsPlusNonformat"/>
        <w:jc w:val="both"/>
      </w:pPr>
      <w:r>
        <w:t>___________________________________________________________________________</w:t>
      </w:r>
    </w:p>
    <w:p w:rsidR="005A77A7" w:rsidRDefault="005A77A7">
      <w:pPr>
        <w:pStyle w:val="ConsPlusNonformat"/>
        <w:jc w:val="both"/>
      </w:pPr>
      <w:r>
        <w:t>___________________________________________________________________________</w:t>
      </w:r>
    </w:p>
    <w:p w:rsidR="005A77A7" w:rsidRDefault="005A77A7">
      <w:pPr>
        <w:pStyle w:val="ConsPlusNonformat"/>
        <w:jc w:val="both"/>
      </w:pPr>
    </w:p>
    <w:p w:rsidR="005A77A7" w:rsidRDefault="005A77A7">
      <w:pPr>
        <w:pStyle w:val="ConsPlusNonformat"/>
        <w:jc w:val="both"/>
      </w:pPr>
      <w:r>
        <w:t>____________________ ______________________ _______________________________</w:t>
      </w:r>
    </w:p>
    <w:p w:rsidR="005A77A7" w:rsidRDefault="005A77A7">
      <w:pPr>
        <w:pStyle w:val="ConsPlusNonformat"/>
        <w:jc w:val="both"/>
      </w:pPr>
      <w:r>
        <w:t xml:space="preserve">     </w:t>
      </w:r>
      <w:proofErr w:type="gramStart"/>
      <w:r>
        <w:t>(подпись)       (расшифровка подписи)   (должность - для застройщика</w:t>
      </w:r>
      <w:proofErr w:type="gramEnd"/>
    </w:p>
    <w:p w:rsidR="005A77A7" w:rsidRDefault="005A77A7">
      <w:pPr>
        <w:pStyle w:val="ConsPlusNonformat"/>
        <w:jc w:val="both"/>
      </w:pPr>
      <w:r>
        <w:t xml:space="preserve">                                              или технического заказчика,</w:t>
      </w:r>
    </w:p>
    <w:p w:rsidR="005A77A7" w:rsidRDefault="005A77A7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являющегося</w:t>
      </w:r>
      <w:proofErr w:type="gramEnd"/>
      <w:r>
        <w:t xml:space="preserve"> юридическим лицом)</w:t>
      </w:r>
    </w:p>
    <w:p w:rsidR="005A77A7" w:rsidRDefault="005A77A7">
      <w:pPr>
        <w:pStyle w:val="ConsPlusNonformat"/>
        <w:jc w:val="both"/>
      </w:pPr>
    </w:p>
    <w:p w:rsidR="005A77A7" w:rsidRDefault="005A77A7">
      <w:pPr>
        <w:pStyle w:val="ConsPlusNonformat"/>
        <w:jc w:val="both"/>
      </w:pPr>
      <w:r>
        <w:t xml:space="preserve">        М.П.</w:t>
      </w:r>
    </w:p>
    <w:p w:rsidR="005A77A7" w:rsidRDefault="005A77A7">
      <w:pPr>
        <w:pStyle w:val="ConsPlusNonformat"/>
        <w:jc w:val="both"/>
      </w:pPr>
    </w:p>
    <w:p w:rsidR="005A77A7" w:rsidRDefault="005A77A7">
      <w:pPr>
        <w:pStyle w:val="ConsPlusNonformat"/>
        <w:jc w:val="both"/>
      </w:pPr>
      <w:r>
        <w:t xml:space="preserve">       </w:t>
      </w:r>
      <w:proofErr w:type="gramStart"/>
      <w:r>
        <w:t>(для застройщика</w:t>
      </w:r>
      <w:proofErr w:type="gramEnd"/>
    </w:p>
    <w:p w:rsidR="005A77A7" w:rsidRDefault="005A77A7">
      <w:pPr>
        <w:pStyle w:val="ConsPlusNonformat"/>
        <w:jc w:val="both"/>
      </w:pPr>
      <w:r>
        <w:t xml:space="preserve">  или технического заказчика,</w:t>
      </w:r>
    </w:p>
    <w:p w:rsidR="005A77A7" w:rsidRDefault="005A77A7">
      <w:pPr>
        <w:pStyle w:val="ConsPlusNonformat"/>
        <w:jc w:val="both"/>
      </w:pPr>
      <w:proofErr w:type="gramStart"/>
      <w:r>
        <w:t>являющегося</w:t>
      </w:r>
      <w:proofErr w:type="gramEnd"/>
      <w:r>
        <w:t xml:space="preserve"> юридическим лицом)</w:t>
      </w:r>
    </w:p>
    <w:p w:rsidR="005A77A7" w:rsidRDefault="005A77A7">
      <w:pPr>
        <w:pStyle w:val="ConsPlusNonformat"/>
        <w:jc w:val="both"/>
      </w:pPr>
    </w:p>
    <w:p w:rsidR="005A77A7" w:rsidRDefault="005A77A7">
      <w:pPr>
        <w:pStyle w:val="ConsPlusNonformat"/>
        <w:jc w:val="both"/>
      </w:pPr>
      <w:r>
        <w:t>Отметка о получении:</w:t>
      </w:r>
    </w:p>
    <w:p w:rsidR="005A77A7" w:rsidRDefault="005A77A7">
      <w:pPr>
        <w:pStyle w:val="ConsPlusNonformat"/>
        <w:jc w:val="both"/>
      </w:pPr>
    </w:p>
    <w:p w:rsidR="005A77A7" w:rsidRDefault="005A77A7">
      <w:pPr>
        <w:pStyle w:val="ConsPlusNonformat"/>
        <w:jc w:val="both"/>
      </w:pPr>
      <w:proofErr w:type="gramStart"/>
      <w:r>
        <w:t>(заполняется должностным лицом</w:t>
      </w:r>
      <w:proofErr w:type="gramEnd"/>
    </w:p>
    <w:p w:rsidR="005A77A7" w:rsidRDefault="005A77A7">
      <w:pPr>
        <w:pStyle w:val="ConsPlusNonformat"/>
        <w:jc w:val="both"/>
      </w:pPr>
      <w:r>
        <w:t xml:space="preserve">    органа государственного</w:t>
      </w:r>
    </w:p>
    <w:p w:rsidR="005A77A7" w:rsidRDefault="005A77A7">
      <w:pPr>
        <w:pStyle w:val="ConsPlusNonformat"/>
        <w:jc w:val="both"/>
      </w:pPr>
      <w:r>
        <w:t xml:space="preserve">    строительного надзора)</w:t>
      </w:r>
    </w:p>
    <w:p w:rsidR="005A77A7" w:rsidRDefault="005A77A7">
      <w:pPr>
        <w:pStyle w:val="ConsPlusNonformat"/>
        <w:jc w:val="both"/>
      </w:pPr>
      <w:r>
        <w:t>____________________ ______________________ _______________________________</w:t>
      </w:r>
    </w:p>
    <w:p w:rsidR="005A77A7" w:rsidRDefault="005A77A7">
      <w:pPr>
        <w:pStyle w:val="ConsPlusNonformat"/>
        <w:jc w:val="both"/>
      </w:pPr>
      <w:r>
        <w:t xml:space="preserve">    (подпись)        (расшифровка подписи)             (должность)</w:t>
      </w:r>
    </w:p>
    <w:p w:rsidR="005A77A7" w:rsidRDefault="005A77A7">
      <w:pPr>
        <w:pStyle w:val="ConsPlusNonformat"/>
        <w:jc w:val="both"/>
      </w:pPr>
    </w:p>
    <w:p w:rsidR="005A77A7" w:rsidRDefault="005A77A7">
      <w:pPr>
        <w:pStyle w:val="ConsPlusNonformat"/>
        <w:jc w:val="both"/>
      </w:pPr>
      <w:r>
        <w:t>"_____" ___________ 20____ г.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jc w:val="right"/>
        <w:outlineLvl w:val="1"/>
      </w:pPr>
      <w:r>
        <w:t>Приложение N 3</w:t>
      </w:r>
    </w:p>
    <w:p w:rsidR="005A77A7" w:rsidRDefault="005A77A7">
      <w:pPr>
        <w:pStyle w:val="ConsPlusNormal"/>
        <w:jc w:val="right"/>
      </w:pPr>
      <w:r>
        <w:t>к Административному регламенту</w:t>
      </w:r>
    </w:p>
    <w:p w:rsidR="005A77A7" w:rsidRDefault="005A77A7">
      <w:pPr>
        <w:pStyle w:val="ConsPlusNormal"/>
        <w:jc w:val="right"/>
      </w:pPr>
      <w:r>
        <w:t>Министерства строительства, архитектуры</w:t>
      </w:r>
    </w:p>
    <w:p w:rsidR="005A77A7" w:rsidRDefault="005A77A7">
      <w:pPr>
        <w:pStyle w:val="ConsPlusNormal"/>
        <w:jc w:val="right"/>
      </w:pPr>
      <w:r>
        <w:t>и жилищно-коммунального хозяйства</w:t>
      </w:r>
    </w:p>
    <w:p w:rsidR="005A77A7" w:rsidRDefault="005A77A7">
      <w:pPr>
        <w:pStyle w:val="ConsPlusNormal"/>
        <w:jc w:val="right"/>
      </w:pPr>
      <w:r>
        <w:t>Чувашской Республики по предоставлению</w:t>
      </w:r>
    </w:p>
    <w:p w:rsidR="005A77A7" w:rsidRDefault="005A77A7">
      <w:pPr>
        <w:pStyle w:val="ConsPlusNormal"/>
        <w:jc w:val="right"/>
      </w:pPr>
      <w:r>
        <w:t>государственной услуги "Выдает заключение</w:t>
      </w:r>
    </w:p>
    <w:p w:rsidR="005A77A7" w:rsidRDefault="005A77A7">
      <w:pPr>
        <w:pStyle w:val="ConsPlusNormal"/>
        <w:jc w:val="right"/>
      </w:pPr>
      <w:proofErr w:type="gramStart"/>
      <w:r>
        <w:t>(в случае если предусмотрено осуществление</w:t>
      </w:r>
      <w:proofErr w:type="gramEnd"/>
    </w:p>
    <w:p w:rsidR="005A77A7" w:rsidRDefault="005A77A7">
      <w:pPr>
        <w:pStyle w:val="ConsPlusNormal"/>
        <w:jc w:val="right"/>
      </w:pPr>
      <w:r>
        <w:t>регионального государственного строительного</w:t>
      </w:r>
    </w:p>
    <w:p w:rsidR="005A77A7" w:rsidRDefault="005A77A7">
      <w:pPr>
        <w:pStyle w:val="ConsPlusNormal"/>
        <w:jc w:val="right"/>
      </w:pPr>
      <w:r>
        <w:t>надзора) о соответствии построенного,</w:t>
      </w:r>
    </w:p>
    <w:p w:rsidR="005A77A7" w:rsidRDefault="005A77A7">
      <w:pPr>
        <w:pStyle w:val="ConsPlusNormal"/>
        <w:jc w:val="right"/>
      </w:pPr>
      <w:r>
        <w:t>реконструированного объекта капитального</w:t>
      </w:r>
    </w:p>
    <w:p w:rsidR="005A77A7" w:rsidRDefault="005A77A7">
      <w:pPr>
        <w:pStyle w:val="ConsPlusNormal"/>
        <w:jc w:val="right"/>
      </w:pPr>
      <w:r>
        <w:t xml:space="preserve">строительства требованиям </w:t>
      </w:r>
      <w:proofErr w:type="gramStart"/>
      <w:r>
        <w:t>технических</w:t>
      </w:r>
      <w:proofErr w:type="gramEnd"/>
    </w:p>
    <w:p w:rsidR="005A77A7" w:rsidRDefault="005A77A7">
      <w:pPr>
        <w:pStyle w:val="ConsPlusNormal"/>
        <w:jc w:val="right"/>
      </w:pPr>
      <w:r>
        <w:t>регламентов и проектной документации,</w:t>
      </w:r>
    </w:p>
    <w:p w:rsidR="005A77A7" w:rsidRDefault="005A77A7">
      <w:pPr>
        <w:pStyle w:val="ConsPlusNormal"/>
        <w:jc w:val="right"/>
      </w:pPr>
      <w:r>
        <w:t xml:space="preserve">в том числе требованиям </w:t>
      </w:r>
      <w:proofErr w:type="gramStart"/>
      <w:r>
        <w:t>энергетической</w:t>
      </w:r>
      <w:proofErr w:type="gramEnd"/>
    </w:p>
    <w:p w:rsidR="005A77A7" w:rsidRDefault="005A77A7">
      <w:pPr>
        <w:pStyle w:val="ConsPlusNormal"/>
        <w:jc w:val="right"/>
      </w:pPr>
      <w:r>
        <w:t>эффективности и требованиям оснащенности</w:t>
      </w:r>
    </w:p>
    <w:p w:rsidR="005A77A7" w:rsidRDefault="005A77A7">
      <w:pPr>
        <w:pStyle w:val="ConsPlusNormal"/>
        <w:jc w:val="right"/>
      </w:pPr>
      <w:r>
        <w:t>объекта капитального строительства</w:t>
      </w:r>
    </w:p>
    <w:p w:rsidR="005A77A7" w:rsidRDefault="005A77A7">
      <w:pPr>
        <w:pStyle w:val="ConsPlusNormal"/>
        <w:jc w:val="right"/>
      </w:pPr>
      <w:r>
        <w:t xml:space="preserve">приборами учета </w:t>
      </w:r>
      <w:proofErr w:type="gramStart"/>
      <w:r>
        <w:t>используемых</w:t>
      </w:r>
      <w:proofErr w:type="gramEnd"/>
    </w:p>
    <w:p w:rsidR="005A77A7" w:rsidRDefault="005A77A7">
      <w:pPr>
        <w:pStyle w:val="ConsPlusNormal"/>
        <w:jc w:val="right"/>
      </w:pPr>
      <w:r>
        <w:t>энергетических ресурсов"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Title"/>
        <w:jc w:val="center"/>
      </w:pPr>
      <w:r>
        <w:t>БЛОК-СХЕМА</w:t>
      </w:r>
    </w:p>
    <w:p w:rsidR="005A77A7" w:rsidRDefault="005A77A7">
      <w:pPr>
        <w:pStyle w:val="ConsPlusTitle"/>
        <w:jc w:val="center"/>
      </w:pPr>
      <w:r>
        <w:t>ПРЕДОСТАВЛЕНИЯ ГОСУДАРСТВЕННОЙ УСЛУГИ "ВЫДАЕТ ЗАКЛЮЧЕНИЕ</w:t>
      </w:r>
    </w:p>
    <w:p w:rsidR="005A77A7" w:rsidRDefault="005A77A7">
      <w:pPr>
        <w:pStyle w:val="ConsPlusTitle"/>
        <w:jc w:val="center"/>
      </w:pPr>
      <w:proofErr w:type="gramStart"/>
      <w:r>
        <w:t>(В СЛУЧАЕ ЕСЛИ ПРЕДУСМОТРЕНО ОСУЩЕСТВЛЕНИЕ РЕГИОНАЛЬНОГО</w:t>
      </w:r>
      <w:proofErr w:type="gramEnd"/>
    </w:p>
    <w:p w:rsidR="005A77A7" w:rsidRDefault="005A77A7">
      <w:pPr>
        <w:pStyle w:val="ConsPlusTitle"/>
        <w:jc w:val="center"/>
      </w:pPr>
      <w:proofErr w:type="gramStart"/>
      <w:r>
        <w:t>ГОСУДАРСТВЕННОГО СТРОИТЕЛЬНОГО НАДЗОРА) О СООТВЕТСТВИИ</w:t>
      </w:r>
      <w:proofErr w:type="gramEnd"/>
    </w:p>
    <w:p w:rsidR="005A77A7" w:rsidRDefault="005A77A7">
      <w:pPr>
        <w:pStyle w:val="ConsPlusTitle"/>
        <w:jc w:val="center"/>
      </w:pPr>
      <w:r>
        <w:t>ПОСТРОЕННОГО, РЕКОНСТРУИРОВАННОГО ОБЪЕКТА КАПИТАЛЬНОГО</w:t>
      </w:r>
    </w:p>
    <w:p w:rsidR="005A77A7" w:rsidRDefault="005A77A7">
      <w:pPr>
        <w:pStyle w:val="ConsPlusTitle"/>
        <w:jc w:val="center"/>
      </w:pPr>
      <w:r>
        <w:t>СТРОИТЕЛЬСТВА ТРЕБОВАНИЯМ ТЕХНИЧЕСКИХ РЕГЛАМЕНТОВ</w:t>
      </w:r>
    </w:p>
    <w:p w:rsidR="005A77A7" w:rsidRDefault="005A77A7">
      <w:pPr>
        <w:pStyle w:val="ConsPlusTitle"/>
        <w:jc w:val="center"/>
      </w:pPr>
      <w:r>
        <w:t>И ПРОЕКТНОЙ ДОКУМЕНТАЦИИ, В ТОМ ЧИСЛЕ ТРЕБОВАНИЯМ</w:t>
      </w:r>
    </w:p>
    <w:p w:rsidR="005A77A7" w:rsidRDefault="005A77A7">
      <w:pPr>
        <w:pStyle w:val="ConsPlusTitle"/>
        <w:jc w:val="center"/>
      </w:pPr>
      <w:r>
        <w:lastRenderedPageBreak/>
        <w:t>ЭНЕРГЕТИЧЕСКОЙ ЭФФЕКТИВНОСТИ И ТРЕБОВАНИЯМ ОСНАЩЕННОСТИ</w:t>
      </w:r>
    </w:p>
    <w:p w:rsidR="005A77A7" w:rsidRDefault="005A77A7">
      <w:pPr>
        <w:pStyle w:val="ConsPlusTitle"/>
        <w:jc w:val="center"/>
      </w:pPr>
      <w:r>
        <w:t>ОБЪЕКТА КАПИТАЛЬНОГО СТРОИТЕЛЬСТВА ПРИБОРАМИ УЧЕТА</w:t>
      </w:r>
    </w:p>
    <w:p w:rsidR="005A77A7" w:rsidRDefault="005A77A7">
      <w:pPr>
        <w:pStyle w:val="ConsPlusTitle"/>
        <w:jc w:val="center"/>
      </w:pPr>
      <w:r>
        <w:t>ИСПОЛЬЗУЕМЫХ ЭНЕРГЕТИЧЕСКИХ РЕСУРСОВ"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ind w:firstLine="540"/>
        <w:jc w:val="both"/>
      </w:pPr>
      <w:r>
        <w:t xml:space="preserve">Утратила силу. - </w:t>
      </w:r>
      <w:hyperlink r:id="rId86" w:history="1">
        <w:r>
          <w:rPr>
            <w:color w:val="0000FF"/>
          </w:rPr>
          <w:t>Приказ</w:t>
        </w:r>
      </w:hyperlink>
      <w:r>
        <w:t xml:space="preserve"> Минстроя ЧР от 13.11.2019 N 03/1-03/902.</w:t>
      </w: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jc w:val="both"/>
      </w:pPr>
    </w:p>
    <w:p w:rsidR="005A77A7" w:rsidRDefault="005A77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04D1" w:rsidRDefault="005A77A7"/>
    <w:sectPr w:rsidR="008204D1" w:rsidSect="0059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A7"/>
    <w:rsid w:val="00131074"/>
    <w:rsid w:val="003F0768"/>
    <w:rsid w:val="005A77A7"/>
    <w:rsid w:val="00A1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7A7"/>
    <w:pPr>
      <w:widowControl w:val="0"/>
      <w:autoSpaceDE w:val="0"/>
      <w:autoSpaceDN w:val="0"/>
      <w:spacing w:after="0" w:line="240" w:lineRule="auto"/>
    </w:pPr>
    <w:rPr>
      <w:sz w:val="20"/>
      <w:lang w:eastAsia="ru-RU"/>
    </w:rPr>
  </w:style>
  <w:style w:type="paragraph" w:customStyle="1" w:styleId="ConsPlusNonformat">
    <w:name w:val="ConsPlusNonformat"/>
    <w:rsid w:val="005A77A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lang w:eastAsia="ru-RU"/>
    </w:rPr>
  </w:style>
  <w:style w:type="paragraph" w:customStyle="1" w:styleId="ConsPlusTitle">
    <w:name w:val="ConsPlusTitle"/>
    <w:rsid w:val="005A77A7"/>
    <w:pPr>
      <w:widowControl w:val="0"/>
      <w:autoSpaceDE w:val="0"/>
      <w:autoSpaceDN w:val="0"/>
      <w:spacing w:after="0" w:line="240" w:lineRule="auto"/>
    </w:pPr>
    <w:rPr>
      <w:b/>
      <w:sz w:val="20"/>
      <w:lang w:eastAsia="ru-RU"/>
    </w:rPr>
  </w:style>
  <w:style w:type="paragraph" w:customStyle="1" w:styleId="ConsPlusCell">
    <w:name w:val="ConsPlusCell"/>
    <w:rsid w:val="005A77A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lang w:eastAsia="ru-RU"/>
    </w:rPr>
  </w:style>
  <w:style w:type="paragraph" w:customStyle="1" w:styleId="ConsPlusDocList">
    <w:name w:val="ConsPlusDocList"/>
    <w:rsid w:val="005A77A7"/>
    <w:pPr>
      <w:widowControl w:val="0"/>
      <w:autoSpaceDE w:val="0"/>
      <w:autoSpaceDN w:val="0"/>
      <w:spacing w:after="0" w:line="240" w:lineRule="auto"/>
    </w:pPr>
    <w:rPr>
      <w:sz w:val="20"/>
      <w:lang w:eastAsia="ru-RU"/>
    </w:rPr>
  </w:style>
  <w:style w:type="paragraph" w:customStyle="1" w:styleId="ConsPlusTitlePage">
    <w:name w:val="ConsPlusTitlePage"/>
    <w:rsid w:val="005A77A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lang w:eastAsia="ru-RU"/>
    </w:rPr>
  </w:style>
  <w:style w:type="paragraph" w:customStyle="1" w:styleId="ConsPlusJurTerm">
    <w:name w:val="ConsPlusJurTerm"/>
    <w:rsid w:val="005A77A7"/>
    <w:pPr>
      <w:widowControl w:val="0"/>
      <w:autoSpaceDE w:val="0"/>
      <w:autoSpaceDN w:val="0"/>
      <w:spacing w:after="0" w:line="240" w:lineRule="auto"/>
    </w:pPr>
    <w:rPr>
      <w:rFonts w:ascii="Tahoma" w:hAnsi="Tahoma" w:cs="Tahoma"/>
      <w:lang w:eastAsia="ru-RU"/>
    </w:rPr>
  </w:style>
  <w:style w:type="paragraph" w:customStyle="1" w:styleId="ConsPlusTextList">
    <w:name w:val="ConsPlusTextList"/>
    <w:rsid w:val="005A77A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7A7"/>
    <w:pPr>
      <w:widowControl w:val="0"/>
      <w:autoSpaceDE w:val="0"/>
      <w:autoSpaceDN w:val="0"/>
      <w:spacing w:after="0" w:line="240" w:lineRule="auto"/>
    </w:pPr>
    <w:rPr>
      <w:sz w:val="20"/>
      <w:lang w:eastAsia="ru-RU"/>
    </w:rPr>
  </w:style>
  <w:style w:type="paragraph" w:customStyle="1" w:styleId="ConsPlusNonformat">
    <w:name w:val="ConsPlusNonformat"/>
    <w:rsid w:val="005A77A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lang w:eastAsia="ru-RU"/>
    </w:rPr>
  </w:style>
  <w:style w:type="paragraph" w:customStyle="1" w:styleId="ConsPlusTitle">
    <w:name w:val="ConsPlusTitle"/>
    <w:rsid w:val="005A77A7"/>
    <w:pPr>
      <w:widowControl w:val="0"/>
      <w:autoSpaceDE w:val="0"/>
      <w:autoSpaceDN w:val="0"/>
      <w:spacing w:after="0" w:line="240" w:lineRule="auto"/>
    </w:pPr>
    <w:rPr>
      <w:b/>
      <w:sz w:val="20"/>
      <w:lang w:eastAsia="ru-RU"/>
    </w:rPr>
  </w:style>
  <w:style w:type="paragraph" w:customStyle="1" w:styleId="ConsPlusCell">
    <w:name w:val="ConsPlusCell"/>
    <w:rsid w:val="005A77A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lang w:eastAsia="ru-RU"/>
    </w:rPr>
  </w:style>
  <w:style w:type="paragraph" w:customStyle="1" w:styleId="ConsPlusDocList">
    <w:name w:val="ConsPlusDocList"/>
    <w:rsid w:val="005A77A7"/>
    <w:pPr>
      <w:widowControl w:val="0"/>
      <w:autoSpaceDE w:val="0"/>
      <w:autoSpaceDN w:val="0"/>
      <w:spacing w:after="0" w:line="240" w:lineRule="auto"/>
    </w:pPr>
    <w:rPr>
      <w:sz w:val="20"/>
      <w:lang w:eastAsia="ru-RU"/>
    </w:rPr>
  </w:style>
  <w:style w:type="paragraph" w:customStyle="1" w:styleId="ConsPlusTitlePage">
    <w:name w:val="ConsPlusTitlePage"/>
    <w:rsid w:val="005A77A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lang w:eastAsia="ru-RU"/>
    </w:rPr>
  </w:style>
  <w:style w:type="paragraph" w:customStyle="1" w:styleId="ConsPlusJurTerm">
    <w:name w:val="ConsPlusJurTerm"/>
    <w:rsid w:val="005A77A7"/>
    <w:pPr>
      <w:widowControl w:val="0"/>
      <w:autoSpaceDE w:val="0"/>
      <w:autoSpaceDN w:val="0"/>
      <w:spacing w:after="0" w:line="240" w:lineRule="auto"/>
    </w:pPr>
    <w:rPr>
      <w:rFonts w:ascii="Tahoma" w:hAnsi="Tahoma" w:cs="Tahoma"/>
      <w:lang w:eastAsia="ru-RU"/>
    </w:rPr>
  </w:style>
  <w:style w:type="paragraph" w:customStyle="1" w:styleId="ConsPlusTextList">
    <w:name w:val="ConsPlusTextList"/>
    <w:rsid w:val="005A77A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FC76A766AF5419A59A97A75F7F70E74DC45190C7120E1A03D393FC797B74F960C305BDE7E713942809CB31AA412F607F77B0699hC33H" TargetMode="External"/><Relationship Id="rId21" Type="http://schemas.openxmlformats.org/officeDocument/2006/relationships/hyperlink" Target="consultantplus://offline/ref=2FC76A766AF5419A59A96478E19B5070D74B4F097524EAFE69693990C8E749C34C705D893B3E6012C4C9BE1CA507A25FAD2C0B99CA8E7E1E094E5072hD3CH" TargetMode="External"/><Relationship Id="rId42" Type="http://schemas.openxmlformats.org/officeDocument/2006/relationships/hyperlink" Target="consultantplus://offline/ref=2FC76A766AF5419A59A96478E19B5070D74B4F097524EAFE69693990C8E749C34C705D893B3E6012C4C9BF1BA907A25FAD2C0B99CA8E7E1E094E5072hD3CH" TargetMode="External"/><Relationship Id="rId47" Type="http://schemas.openxmlformats.org/officeDocument/2006/relationships/hyperlink" Target="consultantplus://offline/ref=2FC76A766AF5419A59A97A75F7F70E74DE4818057022E1A03D393FC797B74F961E3003D07A737313CDD7BC18AFh03CH" TargetMode="External"/><Relationship Id="rId63" Type="http://schemas.openxmlformats.org/officeDocument/2006/relationships/hyperlink" Target="consultantplus://offline/ref=2FC76A766AF5419A59A97A75F7F70E74DC45190C7120E1A03D393FC797B74F960C305BDC787A6E16C0C2EA49E959FB0CE0670692DD927E15h137H" TargetMode="External"/><Relationship Id="rId68" Type="http://schemas.openxmlformats.org/officeDocument/2006/relationships/hyperlink" Target="consultantplus://offline/ref=2FC76A766AF5419A59A97A75F7F70E74DC45190C7120E1A03D393FC797B74F960C305BDF717A6647958DEB15AF05E80EE067049BC1h930H" TargetMode="External"/><Relationship Id="rId84" Type="http://schemas.openxmlformats.org/officeDocument/2006/relationships/hyperlink" Target="consultantplus://offline/ref=2FC76A766AF5419A59A96478E19B5070D74B4F097524EAFE69693990C8E749C34C705D893B3E6012C4C9BF11AE07A25FAD2C0B99CA8E7E1E094E5072hD3CH" TargetMode="External"/><Relationship Id="rId16" Type="http://schemas.openxmlformats.org/officeDocument/2006/relationships/hyperlink" Target="consultantplus://offline/ref=2FC76A766AF5419A59A96478E19B5070D74B4F097526E8F2656E3990C8E749C34C705D893B3E6012C4C9BF1DA807A25FAD2C0B99CA8E7E1E094E5072hD3CH" TargetMode="External"/><Relationship Id="rId11" Type="http://schemas.openxmlformats.org/officeDocument/2006/relationships/hyperlink" Target="consultantplus://offline/ref=2FC76A766AF5419A59A96478E19B5070D74B4F097525EAF5636C3990C8E749C34C705D893B3E6012C4C9BE1BA907A25FAD2C0B99CA8E7E1E094E5072hD3CH" TargetMode="External"/><Relationship Id="rId32" Type="http://schemas.openxmlformats.org/officeDocument/2006/relationships/hyperlink" Target="consultantplus://offline/ref=2FC76A766AF5419A59A96478E19B5070D74B4F097524EAFE69693990C8E749C34C705D893B3E6012C4C9BE1FAC07A25FAD2C0B99CA8E7E1E094E5072hD3CH" TargetMode="External"/><Relationship Id="rId37" Type="http://schemas.openxmlformats.org/officeDocument/2006/relationships/hyperlink" Target="consultantplus://offline/ref=2FC76A766AF5419A59A96478E19B5070D74B4F097524EAFE69693990C8E749C34C705D893B3E6012C4C9BE10A907A25FAD2C0B99CA8E7E1E094E5072hD3CH" TargetMode="External"/><Relationship Id="rId53" Type="http://schemas.openxmlformats.org/officeDocument/2006/relationships/hyperlink" Target="consultantplus://offline/ref=2FC76A766AF5419A59A96478E19B5070D74B4F097324EAF26466649AC0BE45C14B7F029E3C776C13C4C9B810A658A74ABC740492DD907709154C52h730H" TargetMode="External"/><Relationship Id="rId58" Type="http://schemas.openxmlformats.org/officeDocument/2006/relationships/hyperlink" Target="consultantplus://offline/ref=2FC76A766AF5419A59A97A75F7F70E74DC45190C7120E1A03D393FC797B74F961E3003D07A737313CDD7BC18AFh03CH" TargetMode="External"/><Relationship Id="rId74" Type="http://schemas.openxmlformats.org/officeDocument/2006/relationships/hyperlink" Target="consultantplus://offline/ref=2FC76A766AF5419A59A97A75F7F70E74DC45190C7120E1A03D393FC797B74F960C305BDF7A7C6647958DEB15AF05E80EE067049BC1h930H" TargetMode="External"/><Relationship Id="rId79" Type="http://schemas.openxmlformats.org/officeDocument/2006/relationships/hyperlink" Target="consultantplus://offline/ref=2FC76A766AF5419A59A96478E19B5070D74B4F097524EAFE69693990C8E749C34C705D893B3E6012C4C9BF10A507A25FAD2C0B99CA8E7E1E094E5072hD3CH" TargetMode="External"/><Relationship Id="rId5" Type="http://schemas.openxmlformats.org/officeDocument/2006/relationships/hyperlink" Target="consultantplus://offline/ref=2FC76A766AF5419A59A96478E19B5070D74B4F097324EAF26466649AC0BE45C14B7F029E3C776C13C4C9BE1FA658A74ABC740492DD907709154C52h730H" TargetMode="External"/><Relationship Id="rId19" Type="http://schemas.openxmlformats.org/officeDocument/2006/relationships/hyperlink" Target="consultantplus://offline/ref=2FC76A766AF5419A59A96478E19B5070D74B4F097524EAFE69693990C8E749C34C705D893B3E6012C4C9BE19AC07A25FAD2C0B99CA8E7E1E094E5072hD3CH" TargetMode="External"/><Relationship Id="rId14" Type="http://schemas.openxmlformats.org/officeDocument/2006/relationships/hyperlink" Target="consultantplus://offline/ref=2FC76A766AF5419A59A96478E19B5070D74B4F097324EAF26466649AC0BE45C14B7F029E3C776C13C4C9BE1FA658A74ABC740492DD907709154C52h730H" TargetMode="External"/><Relationship Id="rId22" Type="http://schemas.openxmlformats.org/officeDocument/2006/relationships/hyperlink" Target="consultantplus://offline/ref=2FC76A766AF5419A59A96478E19B5070D74B4F097524EAFE69693990C8E749C34C705D893B3E6012C4C9BE1DAE07A25FAD2C0B99CA8E7E1E094E5072hD3CH" TargetMode="External"/><Relationship Id="rId27" Type="http://schemas.openxmlformats.org/officeDocument/2006/relationships/hyperlink" Target="consultantplus://offline/ref=2FC76A766AF5419A59A97A75F7F70E74DC45190C7120E1A03D393FC797B74F960C305BDC7D736647958DEB15AF05E80EE067049BC1h930H" TargetMode="External"/><Relationship Id="rId30" Type="http://schemas.openxmlformats.org/officeDocument/2006/relationships/hyperlink" Target="consultantplus://offline/ref=2FC76A766AF5419A59A97A75F7F70E74DC45190C7120E1A03D393FC797B74F960C305BD97B713942809CB31AA412F607F77B0699hC33H" TargetMode="External"/><Relationship Id="rId35" Type="http://schemas.openxmlformats.org/officeDocument/2006/relationships/hyperlink" Target="consultantplus://offline/ref=2FC76A766AF5419A59A96478E19B5070D74B4F097524EAFE69693990C8E749C34C705D893B3E6012C4C9BE10AD07A25FAD2C0B99CA8E7E1E094E5072hD3CH" TargetMode="External"/><Relationship Id="rId43" Type="http://schemas.openxmlformats.org/officeDocument/2006/relationships/hyperlink" Target="consultantplus://offline/ref=2FC76A766AF5419A59A96478E19B5070D74B4F097524EAFE69693990C8E749C34C705D893B3E6012C4C9BF1DAD07A25FAD2C0B99CA8E7E1E094E5072hD3CH" TargetMode="External"/><Relationship Id="rId48" Type="http://schemas.openxmlformats.org/officeDocument/2006/relationships/hyperlink" Target="consultantplus://offline/ref=2FC76A766AF5419A59A97A75F7F70E74DE4818057022E1A03D393FC797B74F961E3003D07A737313CDD7BC18AFh03CH" TargetMode="External"/><Relationship Id="rId56" Type="http://schemas.openxmlformats.org/officeDocument/2006/relationships/hyperlink" Target="consultantplus://offline/ref=2FC76A766AF5419A59A97A75F7F70E74DC45190C7120E1A03D393FC797B74F960C305BDC787A6E16C6C2EA49E959FB0CE0670692DD927E15h137H" TargetMode="External"/><Relationship Id="rId64" Type="http://schemas.openxmlformats.org/officeDocument/2006/relationships/hyperlink" Target="consultantplus://offline/ref=2FC76A766AF5419A59A96478E19B5070D74B4F097526E3F264683990C8E749C34C705D893B3E6012C4C9BF11AD07A25FAD2C0B99CA8E7E1E094E5072hD3CH" TargetMode="External"/><Relationship Id="rId69" Type="http://schemas.openxmlformats.org/officeDocument/2006/relationships/hyperlink" Target="consultantplus://offline/ref=2FC76A766AF5419A59A97A75F7F70E74DC45190C7120E1A03D393FC797B74F960C305BDC787A6E16C0C2EA49E959FB0CE0670692DD927E15h137H" TargetMode="External"/><Relationship Id="rId77" Type="http://schemas.openxmlformats.org/officeDocument/2006/relationships/hyperlink" Target="consultantplus://offline/ref=2FC76A766AF5419A59A96478E19B5070D74B4F097524EAFE69693990C8E749C34C705D893B3E6012C4C9BF10A807A25FAD2C0B99CA8E7E1E094E5072hD3CH" TargetMode="External"/><Relationship Id="rId8" Type="http://schemas.openxmlformats.org/officeDocument/2006/relationships/hyperlink" Target="consultantplus://offline/ref=2FC76A766AF5419A59A96478E19B5070D74B4F097526E3F264683990C8E749C34C705D893B3E6012C4C9BF1FAE07A25FAD2C0B99CA8E7E1E094E5072hD3CH" TargetMode="External"/><Relationship Id="rId51" Type="http://schemas.openxmlformats.org/officeDocument/2006/relationships/hyperlink" Target="consultantplus://offline/ref=2FC76A766AF5419A59A96478E19B5070D74B4F097524EAFE69693990C8E749C34C705D893B3E6012C4C9BF1DA807A25FAD2C0B99CA8E7E1E094E5072hD3CH" TargetMode="External"/><Relationship Id="rId72" Type="http://schemas.openxmlformats.org/officeDocument/2006/relationships/hyperlink" Target="consultantplus://offline/ref=2FC76A766AF5419A59A96478E19B5070D74B4F097524EAFE69693990C8E749C34C705D893B3E6012C4C9BF1EA907A25FAD2C0B99CA8E7E1E094E5072hD3CH" TargetMode="External"/><Relationship Id="rId80" Type="http://schemas.openxmlformats.org/officeDocument/2006/relationships/hyperlink" Target="consultantplus://offline/ref=2FC76A766AF5419A59A96478E19B5070D74B4F097524EAFE69693990C8E749C34C705D893B3E6012C4C9BF10A407A25FAD2C0B99CA8E7E1E094E5072hD3CH" TargetMode="External"/><Relationship Id="rId85" Type="http://schemas.openxmlformats.org/officeDocument/2006/relationships/hyperlink" Target="consultantplus://offline/ref=2FC76A766AF5419A59A96478E19B5070D74B4F097524EAFE69693990C8E749C34C705D893B3E6012C4C9BF11A807A25FAD2C0B99CA8E7E1E094E5072hD3C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FC76A766AF5419A59A96478E19B5070D74B4F097524EAFE69693990C8E749C34C705D893B3E6012C4C9BE18A507A25FAD2C0B99CA8E7E1E094E5072hD3CH" TargetMode="External"/><Relationship Id="rId17" Type="http://schemas.openxmlformats.org/officeDocument/2006/relationships/hyperlink" Target="consultantplus://offline/ref=2FC76A766AF5419A59A96478E19B5070D74B4F097526E3F264683990C8E749C34C705D893B3E6012C4C9BF1FAE07A25FAD2C0B99CA8E7E1E094E5072hD3CH" TargetMode="External"/><Relationship Id="rId25" Type="http://schemas.openxmlformats.org/officeDocument/2006/relationships/hyperlink" Target="consultantplus://offline/ref=2FC76A766AF5419A59A96478E19B5070D74B4F097524EAFE69693990C8E749C34C705D893B3E6012C4C9BE1EAD07A25FAD2C0B99CA8E7E1E094E5072hD3CH" TargetMode="External"/><Relationship Id="rId33" Type="http://schemas.openxmlformats.org/officeDocument/2006/relationships/hyperlink" Target="consultantplus://offline/ref=2FC76A766AF5419A59A96478E19B5070D74B4F097524EAFE69693990C8E749C34C705D893B3E6012C4C9BE1FAB07A25FAD2C0B99CA8E7E1E094E5072hD3CH" TargetMode="External"/><Relationship Id="rId38" Type="http://schemas.openxmlformats.org/officeDocument/2006/relationships/hyperlink" Target="consultantplus://offline/ref=2FC76A766AF5419A59A96478E19B5070D74B4F097524EAFE69693990C8E749C34C705D893B3E6012C4C9BE11A907A25FAD2C0B99CA8E7E1E094E5072hD3CH" TargetMode="External"/><Relationship Id="rId46" Type="http://schemas.openxmlformats.org/officeDocument/2006/relationships/hyperlink" Target="consultantplus://offline/ref=2FC76A766AF5419A59A96478E19B5070D74B4F097324EAF26466649AC0BE45C14B7F029E3C776C13C4C9BD11A658A74ABC740492DD907709154C52h730H" TargetMode="External"/><Relationship Id="rId59" Type="http://schemas.openxmlformats.org/officeDocument/2006/relationships/hyperlink" Target="consultantplus://offline/ref=2FC76A766AF5419A59A96478E19B5070D74B4F097526EDF661683990C8E749C34C705D89293E381EC6C0A018A412F40EEBh739H" TargetMode="External"/><Relationship Id="rId67" Type="http://schemas.openxmlformats.org/officeDocument/2006/relationships/hyperlink" Target="consultantplus://offline/ref=2FC76A766AF5419A59A97A75F7F70E74DC45190C7120E1A03D393FC797B74F960C305BDC787A6E16C0C2EA49E959FB0CE0670692DD927E15h137H" TargetMode="External"/><Relationship Id="rId20" Type="http://schemas.openxmlformats.org/officeDocument/2006/relationships/hyperlink" Target="consultantplus://offline/ref=2FC76A766AF5419A59A97A75F7F70E74DC41150C7626E1A03D393FC797B74F960C305BDC787A6D10C1C2EA49E959FB0CE0670692DD927E15h137H" TargetMode="External"/><Relationship Id="rId41" Type="http://schemas.openxmlformats.org/officeDocument/2006/relationships/hyperlink" Target="consultantplus://offline/ref=2FC76A766AF5419A59A96478E19B5070D74B4F097524EAFE69693990C8E749C34C705D893B3E6012C4C9BF1AAC07A25FAD2C0B99CA8E7E1E094E5072hD3CH" TargetMode="External"/><Relationship Id="rId54" Type="http://schemas.openxmlformats.org/officeDocument/2006/relationships/hyperlink" Target="consultantplus://offline/ref=2FC76A766AF5419A59A97A75F7F70E74DC45190C7120E1A03D393FC797B74F960C305BDC787A6E16C6C2EA49E959FB0CE0670692DD927E15h137H" TargetMode="External"/><Relationship Id="rId62" Type="http://schemas.openxmlformats.org/officeDocument/2006/relationships/hyperlink" Target="consultantplus://offline/ref=2FC76A766AF5419A59A97A75F7F70E74DC45190C7120E1A03D393FC797B74F960C305BDF7C7E6647958DEB15AF05E80EE067049BC1h930H" TargetMode="External"/><Relationship Id="rId70" Type="http://schemas.openxmlformats.org/officeDocument/2006/relationships/hyperlink" Target="consultantplus://offline/ref=2FC76A766AF5419A59A96478E19B5070D74B4F097526E3F264683990C8E749C34C705D893B3E6012C4C9BF11AC07A25FAD2C0B99CA8E7E1E094E5072hD3CH" TargetMode="External"/><Relationship Id="rId75" Type="http://schemas.openxmlformats.org/officeDocument/2006/relationships/hyperlink" Target="consultantplus://offline/ref=2FC76A766AF5419A59A96478E19B5070D74B4F097525EAF4676E3990C8E749C34C705D893B3E6012C4C9BA10AF07A25FAD2C0B99CA8E7E1E094E5072hD3CH" TargetMode="External"/><Relationship Id="rId83" Type="http://schemas.openxmlformats.org/officeDocument/2006/relationships/hyperlink" Target="consultantplus://offline/ref=2FC76A766AF5419A59A96478E19B5070D74B4F097524EAFE69693990C8E749C34C705D893B3E6012C4C9BF11AF07A25FAD2C0B99CA8E7E1E094E5072hD3CH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C76A766AF5419A59A96478E19B5070D74B4F097C2FE3F76566649AC0BE45C14B7F029E3C776C13C4C9BE1FA658A74ABC740492DD907709154C52h730H" TargetMode="External"/><Relationship Id="rId15" Type="http://schemas.openxmlformats.org/officeDocument/2006/relationships/hyperlink" Target="consultantplus://offline/ref=2FC76A766AF5419A59A96478E19B5070D74B4F097C2FE3F76566649AC0BE45C14B7F029E3C776C13C4C9BE1FA658A74ABC740492DD907709154C52h730H" TargetMode="External"/><Relationship Id="rId23" Type="http://schemas.openxmlformats.org/officeDocument/2006/relationships/hyperlink" Target="consultantplus://offline/ref=2FC76A766AF5419A59A96478E19B5070D74B4F097524EAFE69693990C8E749C34C705D893B3E6012C4C9BE1DAB07A25FAD2C0B99CA8E7E1E094E5072hD3CH" TargetMode="External"/><Relationship Id="rId28" Type="http://schemas.openxmlformats.org/officeDocument/2006/relationships/hyperlink" Target="consultantplus://offline/ref=2FC76A766AF5419A59A97A75F7F70E74DC45190C7120E1A03D393FC797B74F960C305BDF717A6647958DEB15AF05E80EE067049BC1h930H" TargetMode="External"/><Relationship Id="rId36" Type="http://schemas.openxmlformats.org/officeDocument/2006/relationships/hyperlink" Target="consultantplus://offline/ref=2FC76A766AF5419A59A96478E19B5070D74B4F097524EAFE69693990C8E749C34C705D893B3E6012C4C9BE10AF07A25FAD2C0B99CA8E7E1E094E5072hD3CH" TargetMode="External"/><Relationship Id="rId49" Type="http://schemas.openxmlformats.org/officeDocument/2006/relationships/hyperlink" Target="consultantplus://offline/ref=2FC76A766AF5419A59A96478E19B5070D74B4F097324EAF26466649AC0BE45C14B7F029E3C776C13C4C9BB1FA658A74ABC740492DD907709154C52h730H" TargetMode="External"/><Relationship Id="rId57" Type="http://schemas.openxmlformats.org/officeDocument/2006/relationships/hyperlink" Target="consultantplus://offline/ref=2FC76A766AF5419A59A96478E19B5070D74B4F097526E3F264683990C8E749C34C705D893B3E6012C4C9BF10AB07A25FAD2C0B99CA8E7E1E094E5072hD3CH" TargetMode="External"/><Relationship Id="rId10" Type="http://schemas.openxmlformats.org/officeDocument/2006/relationships/hyperlink" Target="consultantplus://offline/ref=2FC76A766AF5419A59A97A75F7F70E74DC45190C7120E1A03D393FC797B74F960C305BDC787A6D1AC0C2EA49E959FB0CE0670692DD927E15h137H" TargetMode="External"/><Relationship Id="rId31" Type="http://schemas.openxmlformats.org/officeDocument/2006/relationships/hyperlink" Target="consultantplus://offline/ref=2FC76A766AF5419A59A96478E19B5070D74B4F097524EAFE69693990C8E749C34C705D893B3E6012C4C9BE1EA407A25FAD2C0B99CA8E7E1E094E5072hD3CH" TargetMode="External"/><Relationship Id="rId44" Type="http://schemas.openxmlformats.org/officeDocument/2006/relationships/hyperlink" Target="consultantplus://offline/ref=2FC76A766AF5419A59A96478E19B5070D74B4F097524EAFE69693990C8E749C34C705D893B3E6012C4C9BF1DAE07A25FAD2C0B99CA8E7E1E094E5072hD3CH" TargetMode="External"/><Relationship Id="rId52" Type="http://schemas.openxmlformats.org/officeDocument/2006/relationships/hyperlink" Target="consultantplus://offline/ref=2FC76A766AF5419A59A96478E19B5070D74B4F097526E3F264683990C8E749C34C705D893B3E6012C4C9BF10AE07A25FAD2C0B99CA8E7E1E094E5072hD3CH" TargetMode="External"/><Relationship Id="rId60" Type="http://schemas.openxmlformats.org/officeDocument/2006/relationships/hyperlink" Target="consultantplus://offline/ref=2FC76A766AF5419A59A97A75F7F70E74DC45190C7120E1A03D393FC797B74F960C305BDF79736647958DEB15AF05E80EE067049BC1h930H" TargetMode="External"/><Relationship Id="rId65" Type="http://schemas.openxmlformats.org/officeDocument/2006/relationships/hyperlink" Target="consultantplus://offline/ref=2FC76A766AF5419A59A97A75F7F70E74DC45190C7120E1A03D393FC797B74F960C305BDC787A6E16C0C2EA49E959FB0CE0670692DD927E15h137H" TargetMode="External"/><Relationship Id="rId73" Type="http://schemas.openxmlformats.org/officeDocument/2006/relationships/hyperlink" Target="consultantplus://offline/ref=2FC76A766AF5419A59A96478E19B5070D74B4F097526EDF661683990C8E749C34C705D893B3E6012C4C9BE1CAF07A25FAD2C0B99CA8E7E1E094E5072hD3CH" TargetMode="External"/><Relationship Id="rId78" Type="http://schemas.openxmlformats.org/officeDocument/2006/relationships/hyperlink" Target="consultantplus://offline/ref=2FC76A766AF5419A59A96478E19B5070D74B4F097524EAFE69693990C8E749C34C705D893B3E6012C4C9BF10AA07A25FAD2C0B99CA8E7E1E094E5072hD3CH" TargetMode="External"/><Relationship Id="rId81" Type="http://schemas.openxmlformats.org/officeDocument/2006/relationships/hyperlink" Target="consultantplus://offline/ref=2FC76A766AF5419A59A96478E19B5070D74B4F097524EAFE69693990C8E749C34C705D893B3E6012C4C9BF11AD07A25FAD2C0B99CA8E7E1E094E5072hD3CH" TargetMode="External"/><Relationship Id="rId86" Type="http://schemas.openxmlformats.org/officeDocument/2006/relationships/hyperlink" Target="consultantplus://offline/ref=2FC76A766AF5419A59A96478E19B5070D74B4F097524EAFE69693990C8E749C34C705D893B3E6012C4C9BF11A807A25FAD2C0B99CA8E7E1E094E5072hD3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C76A766AF5419A59A96478E19B5070D74B4F097524EAFE69693990C8E749C34C705D893B3E6012C4C9BE18AA07A25FAD2C0B99CA8E7E1E094E5072hD3CH" TargetMode="External"/><Relationship Id="rId13" Type="http://schemas.openxmlformats.org/officeDocument/2006/relationships/hyperlink" Target="consultantplus://offline/ref=2FC76A766AF5419A59A96478E19B5070D74B4F097623EFF36566649AC0BE45C14B7F028C3C2F6011CDD7BE11B30EF60ChE39H" TargetMode="External"/><Relationship Id="rId18" Type="http://schemas.openxmlformats.org/officeDocument/2006/relationships/hyperlink" Target="consultantplus://offline/ref=2FC76A766AF5419A59A96478E19B5070D74B4F097524EAFE69693990C8E749C34C705D893B3E6012C4C9BE18A407A25FAD2C0B99CA8E7E1E094E5072hD3CH" TargetMode="External"/><Relationship Id="rId39" Type="http://schemas.openxmlformats.org/officeDocument/2006/relationships/hyperlink" Target="consultantplus://offline/ref=2FC76A766AF5419A59A97A75F7F70E74DC4413017321E1A03D393FC797B74F960C305BDF7D786647958DEB15AF05E80EE067049BC1h930H" TargetMode="External"/><Relationship Id="rId34" Type="http://schemas.openxmlformats.org/officeDocument/2006/relationships/hyperlink" Target="consultantplus://offline/ref=2FC76A766AF5419A59A96478E19B5070D74B4F097524EAFE69693990C8E749C34C705D893B3E6012C4C9BE1FA507A25FAD2C0B99CA8E7E1E094E5072hD3CH" TargetMode="External"/><Relationship Id="rId50" Type="http://schemas.openxmlformats.org/officeDocument/2006/relationships/hyperlink" Target="consultantplus://offline/ref=2FC76A766AF5419A59A96478E19B5070D74B4F097324EAF26466649AC0BE45C14B7F029E3C776C13C4C9BB10A658A74ABC740492DD907709154C52h730H" TargetMode="External"/><Relationship Id="rId55" Type="http://schemas.openxmlformats.org/officeDocument/2006/relationships/hyperlink" Target="consultantplus://offline/ref=2FC76A766AF5419A59A96478E19B5070D74B4F097526E8F2656E3990C8E749C34C705D893B3E6012C4C9BF1EA907A25FAD2C0B99CA8E7E1E094E5072hD3CH" TargetMode="External"/><Relationship Id="rId76" Type="http://schemas.openxmlformats.org/officeDocument/2006/relationships/hyperlink" Target="consultantplus://offline/ref=2FC76A766AF5419A59A96478E19B5070D74B4F097526E3F264683990C8E749C34C705D893B3E6012C4C9BF11A907A25FAD2C0B99CA8E7E1E094E5072hD3CH" TargetMode="External"/><Relationship Id="rId7" Type="http://schemas.openxmlformats.org/officeDocument/2006/relationships/hyperlink" Target="consultantplus://offline/ref=2FC76A766AF5419A59A96478E19B5070D74B4F097526E8F2656E3990C8E749C34C705D893B3E6012C4C9BF1DA807A25FAD2C0B99CA8E7E1E094E5072hD3CH" TargetMode="External"/><Relationship Id="rId71" Type="http://schemas.openxmlformats.org/officeDocument/2006/relationships/hyperlink" Target="consultantplus://offline/ref=2FC76A766AF5419A59A96478E19B5070D74B4F097526EDF661683990C8E749C34C705D89293E381EC6C0A018A412F40EEBh739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FC76A766AF5419A59A97A75F7F70E74DC45190C7120E1A03D393FC797B74F960C305BDC787A6D12C4C2EA49E959FB0CE0670692DD927E15h137H" TargetMode="External"/><Relationship Id="rId24" Type="http://schemas.openxmlformats.org/officeDocument/2006/relationships/hyperlink" Target="consultantplus://offline/ref=2FC76A766AF5419A59A96478E19B5070D74B4F097524EAFE69693990C8E749C34C705D893B3E6012C4C9BE1DA507A25FAD2C0B99CA8E7E1E094E5072hD3CH" TargetMode="External"/><Relationship Id="rId40" Type="http://schemas.openxmlformats.org/officeDocument/2006/relationships/hyperlink" Target="consultantplus://offline/ref=2FC76A766AF5419A59A97A75F7F70E74DC45190C7120E1A03D393FC797B74F960C305BDF7C7E6647958DEB15AF05E80EE067049BC1h930H" TargetMode="External"/><Relationship Id="rId45" Type="http://schemas.openxmlformats.org/officeDocument/2006/relationships/hyperlink" Target="consultantplus://offline/ref=2FC76A766AF5419A59A96478E19B5070D74B4F097324EAF26466649AC0BE45C14B7F029E3C776C13C4C9BD10A658A74ABC740492DD907709154C52h730H" TargetMode="External"/><Relationship Id="rId66" Type="http://schemas.openxmlformats.org/officeDocument/2006/relationships/hyperlink" Target="consultantplus://offline/ref=2FC76A766AF5419A59A97A75F7F70E74DC45190C7120E1A03D393FC797B74F960C305BDC787A6E16C0C2EA49E959FB0CE0670692DD927E15h137H" TargetMode="External"/><Relationship Id="rId87" Type="http://schemas.openxmlformats.org/officeDocument/2006/relationships/fontTable" Target="fontTable.xml"/><Relationship Id="rId61" Type="http://schemas.openxmlformats.org/officeDocument/2006/relationships/hyperlink" Target="consultantplus://offline/ref=2FC76A766AF5419A59A97A75F7F70E74DC45190C7120E1A03D393FC797B74F960C305BDC787D6647958DEB15AF05E80EE067049BC1h930H" TargetMode="External"/><Relationship Id="rId82" Type="http://schemas.openxmlformats.org/officeDocument/2006/relationships/hyperlink" Target="consultantplus://offline/ref=2FC76A766AF5419A59A96478E19B5070D74B4F097524EAFE69693990C8E749C34C705D893B3E6012C4C9BF11AC07A25FAD2C0B99CA8E7E1E094E5072hD3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13435</Words>
  <Characters>76581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8</dc:creator>
  <cp:lastModifiedBy>Минстрой 8</cp:lastModifiedBy>
  <cp:revision>1</cp:revision>
  <dcterms:created xsi:type="dcterms:W3CDTF">2020-09-29T07:55:00Z</dcterms:created>
  <dcterms:modified xsi:type="dcterms:W3CDTF">2020-09-29T07:56:00Z</dcterms:modified>
</cp:coreProperties>
</file>