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3" w:rsidRDefault="00C23A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3AF3" w:rsidRDefault="00C23AF3">
      <w:pPr>
        <w:pStyle w:val="ConsPlusNormal"/>
        <w:ind w:firstLine="540"/>
        <w:jc w:val="both"/>
        <w:outlineLvl w:val="0"/>
      </w:pPr>
    </w:p>
    <w:p w:rsidR="00C23AF3" w:rsidRDefault="00C23AF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23AF3" w:rsidRDefault="00C23AF3">
      <w:pPr>
        <w:pStyle w:val="ConsPlusTitle"/>
        <w:jc w:val="center"/>
      </w:pPr>
    </w:p>
    <w:p w:rsidR="00C23AF3" w:rsidRDefault="00C23AF3">
      <w:pPr>
        <w:pStyle w:val="ConsPlusTitle"/>
        <w:jc w:val="center"/>
      </w:pPr>
      <w:r>
        <w:t>ПОСТАНОВЛЕНИЕ</w:t>
      </w:r>
    </w:p>
    <w:p w:rsidR="00C23AF3" w:rsidRDefault="00C23AF3">
      <w:pPr>
        <w:pStyle w:val="ConsPlusTitle"/>
        <w:jc w:val="center"/>
      </w:pPr>
      <w:r>
        <w:t>от 27 января 2005 г. N 12</w:t>
      </w:r>
    </w:p>
    <w:p w:rsidR="00C23AF3" w:rsidRDefault="00C23AF3">
      <w:pPr>
        <w:pStyle w:val="ConsPlusTitle"/>
        <w:jc w:val="center"/>
      </w:pPr>
    </w:p>
    <w:p w:rsidR="00C23AF3" w:rsidRDefault="00C23AF3">
      <w:pPr>
        <w:pStyle w:val="ConsPlusTitle"/>
        <w:jc w:val="center"/>
      </w:pPr>
      <w:r>
        <w:t>О КОНКУРСЕ МУНИЦИПАЛЬНЫХ ОБРАЗОВАНИЙ</w:t>
      </w:r>
    </w:p>
    <w:p w:rsidR="00C23AF3" w:rsidRDefault="00C23AF3">
      <w:pPr>
        <w:pStyle w:val="ConsPlusTitle"/>
        <w:jc w:val="center"/>
      </w:pPr>
      <w:r>
        <w:t>ЧУВАШСКОЙ РЕСПУБЛИКИ НА ПРАВО ПРОВЕДЕНИЯ НА ИХ ТЕРРИТОРИИ</w:t>
      </w:r>
    </w:p>
    <w:p w:rsidR="00C23AF3" w:rsidRDefault="00C23AF3">
      <w:pPr>
        <w:pStyle w:val="ConsPlusTitle"/>
        <w:jc w:val="center"/>
      </w:pPr>
      <w:r>
        <w:t>МЕРОПРИЯТИЙ В РАМКАХ ПРАЗДНОВАНИЯ ДНЯ РЕСПУБЛИКИ</w:t>
      </w:r>
    </w:p>
    <w:p w:rsidR="00C23AF3" w:rsidRDefault="00C23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AF3" w:rsidRDefault="00C23A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25.01.2008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28.12.2011 </w:t>
            </w:r>
            <w:hyperlink r:id="rId6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10.10.2012 </w:t>
            </w:r>
            <w:hyperlink r:id="rId7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AF3" w:rsidRDefault="00C23AF3">
      <w:pPr>
        <w:pStyle w:val="ConsPlusNormal"/>
      </w:pPr>
    </w:p>
    <w:p w:rsidR="00C23AF3" w:rsidRDefault="00C23AF3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21 мая 2001 г. N 45 "О дальнейшем развитии общественной инфраструктуры в Чувашской Республике", обеспечения активного участия органов местного самоуправления в мероприятиях, посвященных Дню Республики, Кабинет Министров Чувашской Республики постановляет: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1. Утвердить:</w:t>
      </w:r>
    </w:p>
    <w:p w:rsidR="00C23AF3" w:rsidRDefault="00C23AF3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конкурсе муниципальных районов и городских округов Чувашской Республики на право проведения на их территории мероприятий в рамках празднования Дня Республики (приложение N 1);</w:t>
      </w:r>
    </w:p>
    <w:p w:rsidR="00C23AF3" w:rsidRDefault="00C23AF3">
      <w:pPr>
        <w:pStyle w:val="ConsPlusNormal"/>
        <w:spacing w:before="220"/>
        <w:ind w:firstLine="540"/>
        <w:jc w:val="both"/>
      </w:pPr>
      <w:hyperlink w:anchor="P163" w:history="1">
        <w:r>
          <w:rPr>
            <w:color w:val="0000FF"/>
          </w:rPr>
          <w:t>Положение</w:t>
        </w:r>
      </w:hyperlink>
      <w:r>
        <w:t xml:space="preserve"> о конкурсной комиссии по подведению итогов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 (приложение N 2).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 Министерству финансов Чувашской Республики, Министерству экономического развития, промышленности и торговли Чувашской Республики при формировании проекта республиканской адресной инвестиционной программы предусматривать в республиканском бюджете Чувашской Республики на соответствующий год средства на поощрение победителей конкурса для развития ими общественной инфраструктуры населенных пунктов.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3. Министерству информационной политики и массовых коммуникаций Чувашской Республики обеспечить освещение конкурса в республиканских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12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13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Кабинета Министров Чувашской Республики: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от 14 ноября 2002 г. </w:t>
      </w:r>
      <w:hyperlink r:id="rId14" w:history="1">
        <w:r>
          <w:rPr>
            <w:color w:val="0000FF"/>
          </w:rPr>
          <w:t>N 290</w:t>
        </w:r>
      </w:hyperlink>
      <w:r>
        <w:t xml:space="preserve"> "О конкурсе муниципальных образований Чувашской Республики на право проведения на их территории мероприятий в рамках празднования Дня Республики";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от 15 августа 2003 г. </w:t>
      </w:r>
      <w:hyperlink r:id="rId15" w:history="1">
        <w:r>
          <w:rPr>
            <w:color w:val="0000FF"/>
          </w:rPr>
          <w:t>N 197</w:t>
        </w:r>
      </w:hyperlink>
      <w:r>
        <w:t xml:space="preserve"> "О внесении изменений в постановление Кабинета Министров Чувашской Республики от 14 ноября 2002 г. N 290".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right"/>
      </w:pPr>
      <w:r>
        <w:lastRenderedPageBreak/>
        <w:t>Председатель Кабинета Министров</w:t>
      </w:r>
    </w:p>
    <w:p w:rsidR="00C23AF3" w:rsidRDefault="00C23AF3">
      <w:pPr>
        <w:pStyle w:val="ConsPlusNormal"/>
        <w:jc w:val="right"/>
      </w:pPr>
      <w:r>
        <w:t>Чувашской Республики</w:t>
      </w:r>
    </w:p>
    <w:p w:rsidR="00C23AF3" w:rsidRDefault="00C23AF3">
      <w:pPr>
        <w:pStyle w:val="ConsPlusNormal"/>
        <w:jc w:val="right"/>
      </w:pPr>
      <w:r>
        <w:t>С.ГАПЛИКОВ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right"/>
        <w:outlineLvl w:val="0"/>
      </w:pPr>
      <w:r>
        <w:t>Утверждено</w:t>
      </w:r>
    </w:p>
    <w:p w:rsidR="00C23AF3" w:rsidRDefault="00C23AF3">
      <w:pPr>
        <w:pStyle w:val="ConsPlusNormal"/>
        <w:jc w:val="right"/>
      </w:pPr>
      <w:r>
        <w:t>постановлением</w:t>
      </w:r>
    </w:p>
    <w:p w:rsidR="00C23AF3" w:rsidRDefault="00C23AF3">
      <w:pPr>
        <w:pStyle w:val="ConsPlusNormal"/>
        <w:jc w:val="right"/>
      </w:pPr>
      <w:r>
        <w:t>Кабинета Министров</w:t>
      </w:r>
    </w:p>
    <w:p w:rsidR="00C23AF3" w:rsidRDefault="00C23AF3">
      <w:pPr>
        <w:pStyle w:val="ConsPlusNormal"/>
        <w:jc w:val="right"/>
      </w:pPr>
      <w:r>
        <w:t>Чувашской Республики</w:t>
      </w:r>
    </w:p>
    <w:p w:rsidR="00C23AF3" w:rsidRDefault="00C23AF3">
      <w:pPr>
        <w:pStyle w:val="ConsPlusNormal"/>
        <w:jc w:val="right"/>
      </w:pPr>
      <w:r>
        <w:t>от 27.01.2005 N 12</w:t>
      </w:r>
    </w:p>
    <w:p w:rsidR="00C23AF3" w:rsidRDefault="00C23AF3">
      <w:pPr>
        <w:pStyle w:val="ConsPlusNormal"/>
        <w:jc w:val="right"/>
      </w:pPr>
      <w:r>
        <w:t>(приложение N 1)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Title"/>
        <w:jc w:val="center"/>
      </w:pPr>
      <w:bookmarkStart w:id="0" w:name="P43"/>
      <w:bookmarkEnd w:id="0"/>
      <w:r>
        <w:t>ПОЛОЖЕНИЕ</w:t>
      </w:r>
    </w:p>
    <w:p w:rsidR="00C23AF3" w:rsidRDefault="00C23AF3">
      <w:pPr>
        <w:pStyle w:val="ConsPlusTitle"/>
        <w:jc w:val="center"/>
      </w:pPr>
      <w:r>
        <w:t>О КОНКУРСЕ МУНИЦИПАЛЬНЫХ РАЙОНОВ И ГОРОДСКИХ ОКРУГОВ</w:t>
      </w:r>
    </w:p>
    <w:p w:rsidR="00C23AF3" w:rsidRDefault="00C23AF3">
      <w:pPr>
        <w:pStyle w:val="ConsPlusTitle"/>
        <w:jc w:val="center"/>
      </w:pPr>
      <w:r>
        <w:t>ЧУВАШСКОЙ РЕСПУБЛИКИ НА ПРАВО ПРОВЕДЕНИЯ НА ИХ ТЕРРИТОРИИ</w:t>
      </w:r>
    </w:p>
    <w:p w:rsidR="00C23AF3" w:rsidRDefault="00C23AF3">
      <w:pPr>
        <w:pStyle w:val="ConsPlusTitle"/>
        <w:jc w:val="center"/>
      </w:pPr>
      <w:r>
        <w:t>МЕРОПРИЯТИЙ В РАМКАХ ПРАЗДНОВАНИЯ ДНЯ РЕСПУБЛИКИ</w:t>
      </w:r>
    </w:p>
    <w:p w:rsidR="00C23AF3" w:rsidRDefault="00C23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AF3" w:rsidRDefault="00C23A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25.01.2008 </w:t>
            </w:r>
            <w:hyperlink r:id="rId1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28.12.2011 </w:t>
            </w:r>
            <w:hyperlink r:id="rId17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10.10.2012 </w:t>
            </w:r>
            <w:hyperlink r:id="rId18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AF3" w:rsidRDefault="00C23AF3">
      <w:pPr>
        <w:pStyle w:val="ConsPlusNormal"/>
        <w:jc w:val="center"/>
      </w:pPr>
    </w:p>
    <w:p w:rsidR="00C23AF3" w:rsidRDefault="00C23AF3">
      <w:pPr>
        <w:pStyle w:val="ConsPlusNormal"/>
        <w:jc w:val="center"/>
        <w:outlineLvl w:val="1"/>
      </w:pPr>
      <w:r>
        <w:t>I. Общие положения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1.1. Целью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 (далее - конкурс) является: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выявление муниципальных районов и городских округов, в которых </w:t>
      </w:r>
      <w:proofErr w:type="gramStart"/>
      <w:r>
        <w:t>проведены работы и получены</w:t>
      </w:r>
      <w:proofErr w:type="gramEnd"/>
      <w:r>
        <w:t xml:space="preserve"> наилучшие результаты по развитию общественной инфраструктуры (социально-культурной, инженерной, транспортной), улучшению архитектурного облика и повышению качества застройки населенных пунктов, а также по их благоустройству и озеленению;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победителей конкурса.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10.10.2012 N 422.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1.3. Конкурс проводится ежегодно.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1.4. Организатором конкурса выступает Министерство строительства, архитектуры и жилищно-коммунального хозяйства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21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22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1.5. Конкурсный отбор муниципальных районов и городских округов Чувашской Республики на право проведения на их территории мероприятий в рамках празднования Дня Республики производится конкурсной комиссией (далее - комиссия), состав которой утверждается распоряжением Кабинета Министров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II. Порядок организации и проведения конкурса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2.1. Организатор конкурса размещает сообщение о проведении конкурса на своем официальном сайте на Портале органов власти Чувашской Республики в информационно-телекоммуникационной сети Интернет, рассылает в письменной форме в администрации муниципальных районов и городских округов.</w:t>
      </w:r>
    </w:p>
    <w:p w:rsidR="00C23AF3" w:rsidRDefault="00C23AF3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2.2. Работы по организации и проведению конкурса, обобщению конкурсных материалов осуществляются организатором конкурса.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2.3. Участниками конкурса являются муниципальные районы и городские округа, за исключением г. Чебоксары - столицы Чувашской Республики, в </w:t>
      </w:r>
      <w:proofErr w:type="gramStart"/>
      <w:r>
        <w:t>соответствии</w:t>
      </w:r>
      <w:proofErr w:type="gramEnd"/>
      <w:r>
        <w:t xml:space="preserve"> со статусом которого республиканские, межрегиональные и другие мероприятия на его территории проводятся в установленном порядке.</w:t>
      </w:r>
    </w:p>
    <w:p w:rsidR="00C23AF3" w:rsidRDefault="00C23A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25.01.2008 N 14)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2.4. Организатор конкурса: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проводит проверку, в том числе с выездом на место, достоверности сведений, содержащихся в конкурсных материалах;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запрашивает необходимую дополнительную информацию от органов местного самоуправления;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не рассматривает конкурсные материалы, если они не отвечают требованиям настоящего Положения, содержат недостоверные сведения;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на основе анализа представляемых материалов совершенствует методику оценки конкурсных материалов.</w:t>
      </w:r>
    </w:p>
    <w:p w:rsidR="00C23AF3" w:rsidRDefault="00C23AF3">
      <w:pPr>
        <w:pStyle w:val="ConsPlusNormal"/>
        <w:jc w:val="both"/>
      </w:pPr>
      <w:r>
        <w:t xml:space="preserve">(п. 2.4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2.5. В случае представления на конкурс материалов только от одного участника конкурс считается несостоявшимся.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2.6. С конкурсными материалами могут ознакомиться граждане, их объединения и юридические лица.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2.7. Администрации муниципальных районов и городских округов имеют право обращаться к организатору конкурса и членам комиссии за разъяснениями по вопросам оформления конкурсных материалов.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27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28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2.8. Срок представления конкурсных материалов - не позднее 1 марта года, предшествующего проведению очередного Дня Республики.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25.01.2008 N 14)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2.9. Подведение итогов конкурса и определение победителя конкурса производится до 1 апреля года, предшествующего проведению очередного Дня Республики.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25.01.2008 N 14)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III. Порядок представления и рассмотрения конкурсных материалов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 xml:space="preserve">3.1. Конкурсные материалы </w:t>
      </w:r>
      <w:proofErr w:type="gramStart"/>
      <w:r>
        <w:t>подготавливаются и представляются</w:t>
      </w:r>
      <w:proofErr w:type="gramEnd"/>
      <w:r>
        <w:t xml:space="preserve"> на конкурс администрациями соответствующих муниципальных районов и городских округов.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25.01.2008 N 14)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3.2. Конкурсные материалы представляются организатору конкурса.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32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33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Конкурсные материалы представляются в виде текстовых (пояснительных записок), иллюстративных материалов, фотографий, заполненных табличных форм показателей по строительству (реконструкции) объектов общественной инфраструктуры, благоустроенности и озеленению населенных пунктов и других информационных материалов.</w:t>
      </w:r>
      <w:proofErr w:type="gramEnd"/>
      <w:r>
        <w:t xml:space="preserve"> Текстовые материалы должны содержать: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10.10.2012 N 422;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информацию о мерах, осуществляемых по реализации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21 мая 2001 г. N 45 "О дальнейшем развитии общественной инфраструктуры в Чувашской Республике";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сведения об обеспеченности населенных пунктов необходимой документацией по планировке территории, правилами землепользования и застройки, правилами благоустройства и т.п.;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информацию о достигнутых показателях и планах, направленных на реализацию действующих программ: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привлечению инвестиций в развитие населенных пунктов;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формированию объектов общественной инфраструктуры (</w:t>
      </w:r>
      <w:proofErr w:type="gramStart"/>
      <w:r>
        <w:t>социальной</w:t>
      </w:r>
      <w:proofErr w:type="gramEnd"/>
      <w:r>
        <w:t>, культурной, инженерно-транспортной и др.);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10.10.2012 N 422;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совершенствованию благоустройства и озеленения населенных пунктов;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улучшению архитектурного облика населенных пунктов, улично-дорожной сети, придомовых территорий (строительство и содержание детских и спортивных площадок, создание зеленой зоны и др.);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сохранению архитектурного наследия и развитию национальных традиций;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функционированию служб сервиса, современных объектов торговли и обслуживания населения;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привлечению населения к физкультурно-массовым мероприятиям (указать спортивные сооружения);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развитию народных художественных промыслов и ремесел;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 внедрению прогрессивных информационных технологий и др.;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перечень наиболее значимых работ, выполненных по благоустройству и озеленению в </w:t>
      </w:r>
      <w:proofErr w:type="gramStart"/>
      <w:r>
        <w:t>разрезе</w:t>
      </w:r>
      <w:proofErr w:type="gramEnd"/>
      <w:r>
        <w:t xml:space="preserve"> каждого населенного пункта;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программу работ по строительству (реконструкции) объектов общественной инфраструктуры, благоустройству и озеленению населенных пунктов на очередной год;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проект программы праздничных мероприятий, предложения по символике праздника.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Заглавный лист конкурсных материалов, подписанный главой администрации муниципального образования, должен содержать перечень представляемых материалов.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IV. Критерии оценки конкурсных материалов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4.1. Основными критериями оценки конкурсных материалов являются: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10.10.2012 N 422;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пунктов, в том числе за счет собственных ресурсов муниципального района, городского округа;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наличие утвержденных документов территориального планирования (схем территориального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другой нормативно-правовой документации, регламентирующей градостроительную деятельность на территории муниципальных образований;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обеспеченность населения зелеными насаждениями (кв. м на 1 жителя населенного пункта по отношению к нормативным требованиям);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обеспеченность улично-дорожной сети населенных пунктов твердым покрытием (в процентах) от общей протяженности улично-дорожной сети населенных пунктов;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состояние и качество благоустроенности населенных пунктов;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выполненные и намечаемые работы по приспособлению объектов социальной и производственной инфраструктуры, улично-дорожной сети для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обеспеченность придомовых территорий детскими игровыми и спортивными площадками (по отношению к нормативным требованиям в </w:t>
      </w:r>
      <w:proofErr w:type="gramStart"/>
      <w:r>
        <w:t>процентах</w:t>
      </w:r>
      <w:proofErr w:type="gramEnd"/>
      <w:r>
        <w:t>);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качество архитектурно-планировочной организации территории и архитектурно-художественного облика населенных пунктов, наличие современных индивидуальных архитектурных комплексов или отдельных зданий;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сохранение историко-культурного и природного наследия;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проведение наиболее значимых культурных, спортивных и других мероприятий;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организация различных конкурсов по повышению качества застройки, благоустройству и озеленению населенных пунктов, участие в аналогичных республиканских и других конкурсах и мероприятиях;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соответствие организаций сферы торговли и услуг установленным стандартам и нормам, а также современным архитектурным требованиям;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состояние и качество объектов культуры, спортивных сооружений, помещений для организации выставок, ярмарок и др. массовых мероприятий, намеченные объемы строительства и реконструкции указанных объектов;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новизна и привлекательность, актуальность и значимость проекта программы проведения праздничных мероприятий, проводимых в </w:t>
      </w:r>
      <w:proofErr w:type="gramStart"/>
      <w:r>
        <w:t>рамках</w:t>
      </w:r>
      <w:proofErr w:type="gramEnd"/>
      <w:r>
        <w:t xml:space="preserve"> празднования Дня Республики, интересная по содержанию символика праздника.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V. Подведение итогов конкурса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5.1. Победителем конкурса признается муниципальный район или городской округ, добившийся наилучших результатов в реализации действующих программ развития общественной инфраструктуры, благоустройстве и озеленении населенных пунктов, улучшении их архитектурного облика и качества застройки в соответствии с утвержденной документацией по планировке территорий.</w:t>
      </w:r>
    </w:p>
    <w:p w:rsidR="00C23AF3" w:rsidRDefault="00C23AF3">
      <w:pPr>
        <w:pStyle w:val="ConsPlusNormal"/>
        <w:jc w:val="both"/>
      </w:pPr>
      <w:r>
        <w:t xml:space="preserve">(п. 5.1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5.2. Заседание комиссии считается правомочным, если на нем присутствует не менее двух третей ее членов.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5.3. Решение комиссии принимается открытым голосованием большинством присутствующих членов комиссии. При равенстве голосов голос председательствующего является решающим.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5.4. Решение комиссии оформляется протоколом, который подписывается всеми членами комиссии, принимавшими участие в заседании, и представляется в Администрацию Главы Чувашской Республики для подготовки соответствующего указа Главы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28.12.2011 </w:t>
      </w:r>
      <w:hyperlink r:id="rId51" w:history="1">
        <w:r>
          <w:rPr>
            <w:color w:val="0000FF"/>
          </w:rPr>
          <w:t>N 642</w:t>
        </w:r>
      </w:hyperlink>
      <w:r>
        <w:t xml:space="preserve">, от 10.10.2012 </w:t>
      </w:r>
      <w:hyperlink r:id="rId52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right"/>
        <w:outlineLvl w:val="0"/>
      </w:pPr>
      <w:r>
        <w:t>Утверждено</w:t>
      </w:r>
    </w:p>
    <w:p w:rsidR="00C23AF3" w:rsidRDefault="00C23AF3">
      <w:pPr>
        <w:pStyle w:val="ConsPlusNormal"/>
        <w:jc w:val="right"/>
      </w:pPr>
      <w:r>
        <w:t>постановлением</w:t>
      </w:r>
    </w:p>
    <w:p w:rsidR="00C23AF3" w:rsidRDefault="00C23AF3">
      <w:pPr>
        <w:pStyle w:val="ConsPlusNormal"/>
        <w:jc w:val="right"/>
      </w:pPr>
      <w:r>
        <w:t>Кабинета Министров</w:t>
      </w:r>
    </w:p>
    <w:p w:rsidR="00C23AF3" w:rsidRDefault="00C23AF3">
      <w:pPr>
        <w:pStyle w:val="ConsPlusNormal"/>
        <w:jc w:val="right"/>
      </w:pPr>
      <w:r>
        <w:t>Чувашской Республики</w:t>
      </w:r>
    </w:p>
    <w:p w:rsidR="00C23AF3" w:rsidRDefault="00C23AF3">
      <w:pPr>
        <w:pStyle w:val="ConsPlusNormal"/>
        <w:jc w:val="right"/>
      </w:pPr>
      <w:r>
        <w:t>от 27.01.2005 N 12</w:t>
      </w:r>
    </w:p>
    <w:p w:rsidR="00C23AF3" w:rsidRDefault="00C23AF3">
      <w:pPr>
        <w:pStyle w:val="ConsPlusNormal"/>
        <w:jc w:val="right"/>
      </w:pPr>
      <w:r>
        <w:t>(приложение N 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Title"/>
        <w:jc w:val="center"/>
      </w:pPr>
      <w:bookmarkStart w:id="1" w:name="P163"/>
      <w:bookmarkEnd w:id="1"/>
      <w:r>
        <w:t>ПОЛОЖЕНИЕ</w:t>
      </w:r>
    </w:p>
    <w:p w:rsidR="00C23AF3" w:rsidRDefault="00C23AF3">
      <w:pPr>
        <w:pStyle w:val="ConsPlusTitle"/>
        <w:jc w:val="center"/>
      </w:pPr>
      <w:r>
        <w:t>О КОНКУРСНОЙ КОМИССИИ ПО ПОДВЕДЕНИЮ ИТОГОВ КОНКУРСА</w:t>
      </w:r>
    </w:p>
    <w:p w:rsidR="00C23AF3" w:rsidRDefault="00C23AF3">
      <w:pPr>
        <w:pStyle w:val="ConsPlusTitle"/>
        <w:jc w:val="center"/>
      </w:pPr>
      <w:r>
        <w:t>МУНИЦИПАЛЬНЫХ РАЙОНОВ И ГОРОДСКИХ ОКРУГОВ ЧУВАШСКОЙ РЕСПУБЛИКИ</w:t>
      </w:r>
    </w:p>
    <w:p w:rsidR="00C23AF3" w:rsidRDefault="00C23AF3">
      <w:pPr>
        <w:pStyle w:val="ConsPlusTitle"/>
        <w:jc w:val="center"/>
      </w:pPr>
      <w:r>
        <w:t>НА ПРАВО ПРОВЕДЕНИЯ НА ИХ ТЕРРИТОРИИ МЕРОПРИЯТИЙ</w:t>
      </w:r>
    </w:p>
    <w:p w:rsidR="00C23AF3" w:rsidRDefault="00C23AF3">
      <w:pPr>
        <w:pStyle w:val="ConsPlusTitle"/>
        <w:jc w:val="center"/>
      </w:pPr>
      <w:r>
        <w:t>В РАМКАХ ПРАЗДНОВАНИЯ ДНЯ РЕСПУБЛИКИ</w:t>
      </w:r>
    </w:p>
    <w:p w:rsidR="00C23AF3" w:rsidRDefault="00C23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AF3" w:rsidRDefault="00C23A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23AF3" w:rsidRDefault="00C23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25.01.2008 </w:t>
            </w:r>
            <w:hyperlink r:id="rId5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28.12.2011 </w:t>
            </w:r>
            <w:hyperlink r:id="rId54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10.10.2012 </w:t>
            </w:r>
            <w:hyperlink r:id="rId55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AF3" w:rsidRDefault="00C23AF3">
      <w:pPr>
        <w:pStyle w:val="ConsPlusNormal"/>
        <w:jc w:val="center"/>
      </w:pPr>
    </w:p>
    <w:p w:rsidR="00C23AF3" w:rsidRDefault="00C23AF3">
      <w:pPr>
        <w:pStyle w:val="ConsPlusNormal"/>
        <w:jc w:val="center"/>
        <w:outlineLvl w:val="1"/>
      </w:pPr>
      <w:r>
        <w:t>I. Общие положения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 xml:space="preserve">1.1. Настоящее Положение определяет полномочия конкурсной комиссии по подведению итогов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 (далее - комиссия). Комиссия создается в </w:t>
      </w:r>
      <w:proofErr w:type="gramStart"/>
      <w:r>
        <w:t>целях</w:t>
      </w:r>
      <w:proofErr w:type="gramEnd"/>
      <w:r>
        <w:t xml:space="preserve"> подведения итогов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Республики, проводимого Министерством строительства, архитектуры и жилищно-коммунального хозяйства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56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57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Кабинета Министров Чувашской Республики.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1.3. Комиссия не является юридическим лицом и осуществляет свою деятельность на общественных </w:t>
      </w:r>
      <w:proofErr w:type="gramStart"/>
      <w:r>
        <w:t>началах</w:t>
      </w:r>
      <w:proofErr w:type="gramEnd"/>
      <w:r>
        <w:t xml:space="preserve"> в соответствии с законодательством Российской Федерации, законодательством Чувашской Республики и настоящим Положением.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II. Основные функции комиссии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рассматривает и оценивает представленные материалы в </w:t>
      </w:r>
      <w:proofErr w:type="gramStart"/>
      <w:r>
        <w:t>соответствии</w:t>
      </w:r>
      <w:proofErr w:type="gramEnd"/>
      <w:r>
        <w:t xml:space="preserve"> с условиями, определенными Положением о конкурсе муниципальных районов и городских округов Чувашской Республики на право проведения на их территории мероприятий в рамках празднования Дня Республики;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подводит итоги конкурса;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определяет победителя среди муниципальных районов и городских округов.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jc w:val="center"/>
        <w:outlineLvl w:val="1"/>
      </w:pPr>
      <w:r>
        <w:t>III. Организация работы комиссии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  <w:r>
        <w:t>3.1. В состав комиссии включаются представители органов исполнительной власти Чувашской Республики, а также по согласованию представители иных государственных органов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3.2. Заседания комиссии проводятся по мере необходимости. Заседание правомочно, если на </w:t>
      </w:r>
      <w:proofErr w:type="gramStart"/>
      <w:r>
        <w:t>нем</w:t>
      </w:r>
      <w:proofErr w:type="gramEnd"/>
      <w:r>
        <w:t xml:space="preserve"> присутствует не менее двух третей членов комиссии. Решения комиссии принимаются открытым голосованием большинством присутствующих членов комиссии. В случае равенства голосов голос председательствующего является решающим.</w:t>
      </w:r>
    </w:p>
    <w:p w:rsidR="00C23AF3" w:rsidRDefault="00C23AF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10.10.2012 N 422)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3.3. Решение комиссии подписывается всеми членами комиссии, принимавшими участие в заседании, и представляется в Администрацию Главы Чувашской Республики для подготовки соответствующего указа Главы Чувашской Республики.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28.12.2011 </w:t>
      </w:r>
      <w:hyperlink r:id="rId62" w:history="1">
        <w:r>
          <w:rPr>
            <w:color w:val="0000FF"/>
          </w:rPr>
          <w:t>N 642</w:t>
        </w:r>
      </w:hyperlink>
      <w:r>
        <w:t xml:space="preserve">, от 10.10.2012 </w:t>
      </w:r>
      <w:hyperlink r:id="rId63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>3.4. Организационно-техническое обеспечение деятельности комиссии осуществляет организатор конкурса.</w:t>
      </w:r>
    </w:p>
    <w:p w:rsidR="00C23AF3" w:rsidRDefault="00C23AF3">
      <w:pPr>
        <w:pStyle w:val="ConsPlusNormal"/>
        <w:jc w:val="both"/>
      </w:pPr>
      <w:r>
        <w:t xml:space="preserve">(в ред. Постановлений Кабинета Министров ЧР от 25.01.2008 </w:t>
      </w:r>
      <w:hyperlink r:id="rId64" w:history="1">
        <w:r>
          <w:rPr>
            <w:color w:val="0000FF"/>
          </w:rPr>
          <w:t>N 14</w:t>
        </w:r>
      </w:hyperlink>
      <w:r>
        <w:t xml:space="preserve">, от 10.10.2012 </w:t>
      </w:r>
      <w:hyperlink r:id="rId65" w:history="1">
        <w:r>
          <w:rPr>
            <w:color w:val="0000FF"/>
          </w:rPr>
          <w:t>N 422</w:t>
        </w:r>
      </w:hyperlink>
      <w:r>
        <w:t>)</w:t>
      </w:r>
    </w:p>
    <w:p w:rsidR="00C23AF3" w:rsidRDefault="00C23AF3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10.10.2012 N 422.</w:t>
      </w: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ind w:firstLine="540"/>
        <w:jc w:val="both"/>
      </w:pPr>
    </w:p>
    <w:p w:rsidR="00C23AF3" w:rsidRDefault="00C23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530" w:rsidRDefault="00C63530"/>
    <w:sectPr w:rsidR="00C63530" w:rsidSect="008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C23AF3"/>
    <w:rsid w:val="000D5FAE"/>
    <w:rsid w:val="001C2659"/>
    <w:rsid w:val="001E71C2"/>
    <w:rsid w:val="00426202"/>
    <w:rsid w:val="004639B3"/>
    <w:rsid w:val="004F0A45"/>
    <w:rsid w:val="005D139E"/>
    <w:rsid w:val="005D13BE"/>
    <w:rsid w:val="008175A3"/>
    <w:rsid w:val="009270F7"/>
    <w:rsid w:val="00C23AF3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81D33690D5BC34DE643EAC6A9706AE1BE2032BB3E195A71E7A89B872DCA45AF93F6579E740D97ACE949AA8E9D4C0B769A536DA82B3BC7048E8A3YEk3N" TargetMode="External"/><Relationship Id="rId18" Type="http://schemas.openxmlformats.org/officeDocument/2006/relationships/hyperlink" Target="consultantplus://offline/ref=7081D33690D5BC34DE643EAC6A9706AE1BE2032BB3E195A71E7A89B872DCA45AF93F6579E740D97ACE949BA1E9D4C0B769A536DA82B3BC7048E8A3YEk3N" TargetMode="External"/><Relationship Id="rId26" Type="http://schemas.openxmlformats.org/officeDocument/2006/relationships/hyperlink" Target="consultantplus://offline/ref=7081D33690D5BC34DE643EAC6A9706AE1BE2032BB3E195A71E7A89B872DCA45AF93F6579E740D97ACE949BA8E9D4C0B769A536DA82B3BC7048E8A3YEk3N" TargetMode="External"/><Relationship Id="rId39" Type="http://schemas.openxmlformats.org/officeDocument/2006/relationships/hyperlink" Target="consultantplus://offline/ref=7081D33690D5BC34DE643EAC6A9706AE1BE2032BB3E195A71E7A89B872DCA45AF93F6579E740D97ACE9499A4E9D4C0B769A536DA82B3BC7048E8A3YEk3N" TargetMode="External"/><Relationship Id="rId21" Type="http://schemas.openxmlformats.org/officeDocument/2006/relationships/hyperlink" Target="consultantplus://offline/ref=7081D33690D5BC34DE643EAC6A9706AE1BE2032BB4E691AD197A89B872DCA45AF93F6579E740D97ACE949AA9E9D4C0B769A536DA82B3BC7048E8A3YEk3N" TargetMode="External"/><Relationship Id="rId34" Type="http://schemas.openxmlformats.org/officeDocument/2006/relationships/hyperlink" Target="consultantplus://offline/ref=7081D33690D5BC34DE643EAC6A9706AE1BE2032BB3E195A71E7A89B872DCA45AF93F6579E740D97ACE9498A8E9D4C0B769A536DA82B3BC7048E8A3YEk3N" TargetMode="External"/><Relationship Id="rId42" Type="http://schemas.openxmlformats.org/officeDocument/2006/relationships/hyperlink" Target="consultantplus://offline/ref=7081D33690D5BC34DE643EAC6A9706AE1BE2032BB3E195A71E7A89B872DCA45AF93F6579E740D97ACE949EA1E9D4C0B769A536DA82B3BC7048E8A3YEk3N" TargetMode="External"/><Relationship Id="rId47" Type="http://schemas.openxmlformats.org/officeDocument/2006/relationships/hyperlink" Target="consultantplus://offline/ref=7081D33690D5BC34DE643EAC6A9706AE1BE2032BB3E195A71E7A89B872DCA45AF93F6579E740D97ACE949EA7E9D4C0B769A536DA82B3BC7048E8A3YEk3N" TargetMode="External"/><Relationship Id="rId50" Type="http://schemas.openxmlformats.org/officeDocument/2006/relationships/hyperlink" Target="consultantplus://offline/ref=7081D33690D5BC34DE643EAC6A9706AE1BE2032BB3E195A71E7A89B872DCA45AF93F6579E740D97ACE949FA0E9D4C0B769A536DA82B3BC7048E8A3YEk3N" TargetMode="External"/><Relationship Id="rId55" Type="http://schemas.openxmlformats.org/officeDocument/2006/relationships/hyperlink" Target="consultantplus://offline/ref=7081D33690D5BC34DE643EAC6A9706AE1BE2032BB3E195A71E7A89B872DCA45AF93F6579E740D97ACE949FA2E9D4C0B769A536DA82B3BC7048E8A3YEk3N" TargetMode="External"/><Relationship Id="rId63" Type="http://schemas.openxmlformats.org/officeDocument/2006/relationships/hyperlink" Target="consultantplus://offline/ref=7081D33690D5BC34DE643EAC6A9706AE1BE2032BB3E195A71E7A89B872DCA45AF93F6579E740D97ACE949CA3E9D4C0B769A536DA82B3BC7048E8A3YEk3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081D33690D5BC34DE643EAC6A9706AE1BE2032BB3E195A71E7A89B872DCA45AF93F6579E740D97ACE949AA4E9D4C0B769A536DA82B3BC7048E8A3YEk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1D33690D5BC34DE643EAC6A9706AE1BE2032BB4E691AD197A89B872DCA45AF93F6579E740D97ACE949AA6E9D4C0B769A536DA82B3BC7048E8A3YEk3N" TargetMode="External"/><Relationship Id="rId29" Type="http://schemas.openxmlformats.org/officeDocument/2006/relationships/hyperlink" Target="consultantplus://offline/ref=7081D33690D5BC34DE643EAC6A9706AE1BE2032BB4E691AD197A89B872DCA45AF93F6579E740D97ACE949BA2E9D4C0B769A536DA82B3BC7048E8A3YE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1D33690D5BC34DE643EAC6A9706AE1BE2032BB7E39AA71D71D4B27A85A858FE303A6EE009D57BCE949AA0E38BC5A278FD3AD99EADBE6C54EAA1E1YEk0N" TargetMode="External"/><Relationship Id="rId11" Type="http://schemas.openxmlformats.org/officeDocument/2006/relationships/hyperlink" Target="consultantplus://offline/ref=7081D33690D5BC34DE643EAC6A9706AE1BE2032BB3E195A71E7A89B872DCA45AF93F6579E740D97ACE949AA9E9D4C0B769A536DA82B3BC7048E8A3YEk3N" TargetMode="External"/><Relationship Id="rId24" Type="http://schemas.openxmlformats.org/officeDocument/2006/relationships/hyperlink" Target="consultantplus://offline/ref=7081D33690D5BC34DE643EAC6A9706AE1BE2032BB3E195A71E7A89B872DCA45AF93F6579E740D97ACE949BA6E9D4C0B769A536DA82B3BC7048E8A3YEk3N" TargetMode="External"/><Relationship Id="rId32" Type="http://schemas.openxmlformats.org/officeDocument/2006/relationships/hyperlink" Target="consultantplus://offline/ref=7081D33690D5BC34DE643EAC6A9706AE1BE2032BB4E691AD197A89B872DCA45AF93F6579E740D97ACE949BA7E9D4C0B769A536DA82B3BC7048E8A3YEk3N" TargetMode="External"/><Relationship Id="rId37" Type="http://schemas.openxmlformats.org/officeDocument/2006/relationships/hyperlink" Target="consultantplus://offline/ref=7081D33690D5BC34DE643EAC6A9706AE1BE2032BB3E195A71E7A89B872DCA45AF93F6579E740D97ACE9499A3E9D4C0B769A536DA82B3BC7048E8A3YEk3N" TargetMode="External"/><Relationship Id="rId40" Type="http://schemas.openxmlformats.org/officeDocument/2006/relationships/hyperlink" Target="consultantplus://offline/ref=7081D33690D5BC34DE643EAC6A9706AE1BE2032BB3E195A71E7A89B872DCA45AF93F6579E740D97ACE9499A7E9D4C0B769A536DA82B3BC7048E8A3YEk3N" TargetMode="External"/><Relationship Id="rId45" Type="http://schemas.openxmlformats.org/officeDocument/2006/relationships/hyperlink" Target="consultantplus://offline/ref=7081D33690D5BC34DE643EAC6A9706AE1BE2032BB3E195A71E7A89B872DCA45AF93F6579E740D97ACE949EA5E9D4C0B769A536DA82B3BC7048E8A3YEk3N" TargetMode="External"/><Relationship Id="rId53" Type="http://schemas.openxmlformats.org/officeDocument/2006/relationships/hyperlink" Target="consultantplus://offline/ref=7081D33690D5BC34DE643EAC6A9706AE1BE2032BB4E691AD197A89B872DCA45AF93F6579E740D97ACE9498A0E9D4C0B769A536DA82B3BC7048E8A3YEk3N" TargetMode="External"/><Relationship Id="rId58" Type="http://schemas.openxmlformats.org/officeDocument/2006/relationships/hyperlink" Target="consultantplus://offline/ref=7081D33690D5BC34DE643EAC6A9706AE1BE2032BB3E195A71E7A89B872DCA45AF93F6579E740D97ACE949FA7E9D4C0B769A536DA82B3BC7048E8A3YEk3N" TargetMode="External"/><Relationship Id="rId66" Type="http://schemas.openxmlformats.org/officeDocument/2006/relationships/hyperlink" Target="consultantplus://offline/ref=7081D33690D5BC34DE643EAC6A9706AE1BE2032BB3E195A71E7A89B872DCA45AF93F6579E740D97ACE949CA5E9D4C0B769A536DA82B3BC7048E8A3YEk3N" TargetMode="External"/><Relationship Id="rId5" Type="http://schemas.openxmlformats.org/officeDocument/2006/relationships/hyperlink" Target="consultantplus://offline/ref=7081D33690D5BC34DE643EAC6A9706AE1BE2032BB4E691AD197A89B872DCA45AF93F6579E740D97ACE949AA4E9D4C0B769A536DA82B3BC7048E8A3YEk3N" TargetMode="External"/><Relationship Id="rId15" Type="http://schemas.openxmlformats.org/officeDocument/2006/relationships/hyperlink" Target="consultantplus://offline/ref=7081D33690D5BC34DE643EAC6A9706AE1BE2032BB7E39BA0187A89B872DCA45AF93F656BE718D57BCC8A9AA3FC8291F1Y3kCN" TargetMode="External"/><Relationship Id="rId23" Type="http://schemas.openxmlformats.org/officeDocument/2006/relationships/hyperlink" Target="consultantplus://offline/ref=7081D33690D5BC34DE643EAC6A9706AE1BE2032BB3E195A71E7A89B872DCA45AF93F6579E740D97ACE949BA4E9D4C0B769A536DA82B3BC7048E8A3YEk3N" TargetMode="External"/><Relationship Id="rId28" Type="http://schemas.openxmlformats.org/officeDocument/2006/relationships/hyperlink" Target="consultantplus://offline/ref=7081D33690D5BC34DE643EAC6A9706AE1BE2032BB3E195A71E7A89B872DCA45AF93F6579E740D97ACE9498A4E9D4C0B769A536DA82B3BC7048E8A3YEk3N" TargetMode="External"/><Relationship Id="rId36" Type="http://schemas.openxmlformats.org/officeDocument/2006/relationships/hyperlink" Target="consultantplus://offline/ref=7081D33690D5BC34DE643EAC6A9706AE1BE2032BB3E195A71E7A89B872DCA45AF93F6579E740D97ACE9499A1E9D4C0B769A536DA82B3BC7048E8A3YEk3N" TargetMode="External"/><Relationship Id="rId49" Type="http://schemas.openxmlformats.org/officeDocument/2006/relationships/hyperlink" Target="consultantplus://offline/ref=7081D33690D5BC34DE643EAC6A9706AE1BE2032BB3E195A71E7A89B872DCA45AF93F6579E740D97ACE949FA1E9D4C0B769A536DA82B3BC7048E8A3YEk3N" TargetMode="External"/><Relationship Id="rId57" Type="http://schemas.openxmlformats.org/officeDocument/2006/relationships/hyperlink" Target="consultantplus://offline/ref=7081D33690D5BC34DE643EAC6A9706AE1BE2032BB3E195A71E7A89B872DCA45AF93F6579E740D97ACE949FA4E9D4C0B769A536DA82B3BC7048E8A3YEk3N" TargetMode="External"/><Relationship Id="rId61" Type="http://schemas.openxmlformats.org/officeDocument/2006/relationships/hyperlink" Target="consultantplus://offline/ref=7081D33690D5BC34DE643EAC6A9706AE1BE2032BB3E195A71E7A89B872DCA45AF93F6579E740D97ACE949CA0E9D4C0B769A536DA82B3BC7048E8A3YEk3N" TargetMode="External"/><Relationship Id="rId10" Type="http://schemas.openxmlformats.org/officeDocument/2006/relationships/hyperlink" Target="consultantplus://offline/ref=7081D33690D5BC34DE643EAC6A9706AE1BE2032BB3E195A71E7A89B872DCA45AF93F6579E740D97ACE949AA6E9D4C0B769A536DA82B3BC7048E8A3YEk3N" TargetMode="External"/><Relationship Id="rId19" Type="http://schemas.openxmlformats.org/officeDocument/2006/relationships/hyperlink" Target="consultantplus://offline/ref=7081D33690D5BC34DE643EAC6A9706AE1BE2032BB3E195A71E7A89B872DCA45AF93F6579E740D97ACE949BA3E9D4C0B769A536DA82B3BC7048E8A3YEk3N" TargetMode="External"/><Relationship Id="rId31" Type="http://schemas.openxmlformats.org/officeDocument/2006/relationships/hyperlink" Target="consultantplus://offline/ref=7081D33690D5BC34DE643EAC6A9706AE1BE2032BB4E691AD197A89B872DCA45AF93F6579E740D97ACE949BA4E9D4C0B769A536DA82B3BC7048E8A3YEk3N" TargetMode="External"/><Relationship Id="rId44" Type="http://schemas.openxmlformats.org/officeDocument/2006/relationships/hyperlink" Target="consultantplus://offline/ref=7081D33690D5BC34DE643EAC6A9706AE1BE2032BB3E195A71E7A89B872DCA45AF93F6579E740D97ACE949EA3E9D4C0B769A536DA82B3BC7048E8A3YEk3N" TargetMode="External"/><Relationship Id="rId52" Type="http://schemas.openxmlformats.org/officeDocument/2006/relationships/hyperlink" Target="consultantplus://offline/ref=7081D33690D5BC34DE643EAC6A9706AE1BE2032BB3E195A71E7A89B872DCA45AF93F6579E740D97ACE949FA3E9D4C0B769A536DA82B3BC7048E8A3YEk3N" TargetMode="External"/><Relationship Id="rId60" Type="http://schemas.openxmlformats.org/officeDocument/2006/relationships/hyperlink" Target="consultantplus://offline/ref=7081D33690D5BC34DE643EAC6A9706AE1BE2032BB3E195A71E7A89B872DCA45AF93F6579E740D97ACE949CA1E9D4C0B769A536DA82B3BC7048E8A3YEk3N" TargetMode="External"/><Relationship Id="rId65" Type="http://schemas.openxmlformats.org/officeDocument/2006/relationships/hyperlink" Target="consultantplus://offline/ref=7081D33690D5BC34DE643EAC6A9706AE1BE2032BB3E195A71E7A89B872DCA45AF93F6579E740D97ACE949CA2E9D4C0B769A536DA82B3BC7048E8A3YEk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81D33690D5BC34DE643EAC6A9706AE1BE2032BB3E195A71E7A89B872DCA45AF93F6579E740D97ACE949AA7E9D4C0B769A536DA82B3BC7048E8A3YEk3N" TargetMode="External"/><Relationship Id="rId14" Type="http://schemas.openxmlformats.org/officeDocument/2006/relationships/hyperlink" Target="consultantplus://offline/ref=7081D33690D5BC34DE643EAC6A9706AE1BE2032BB7E290A51A7A89B872DCA45AF93F656BE718D57BCC8A9AA3FC8291F1Y3kCN" TargetMode="External"/><Relationship Id="rId22" Type="http://schemas.openxmlformats.org/officeDocument/2006/relationships/hyperlink" Target="consultantplus://offline/ref=7081D33690D5BC34DE643EAC6A9706AE1BE2032BB3E195A71E7A89B872DCA45AF93F6579E740D97ACE949BA5E9D4C0B769A536DA82B3BC7048E8A3YEk3N" TargetMode="External"/><Relationship Id="rId27" Type="http://schemas.openxmlformats.org/officeDocument/2006/relationships/hyperlink" Target="consultantplus://offline/ref=7081D33690D5BC34DE643EAC6A9706AE1BE2032BB4E691AD197A89B872DCA45AF93F6579E740D97ACE949BA3E9D4C0B769A536DA82B3BC7048E8A3YEk3N" TargetMode="External"/><Relationship Id="rId30" Type="http://schemas.openxmlformats.org/officeDocument/2006/relationships/hyperlink" Target="consultantplus://offline/ref=7081D33690D5BC34DE643EAC6A9706AE1BE2032BB4E691AD197A89B872DCA45AF93F6579E740D97ACE949BA5E9D4C0B769A536DA82B3BC7048E8A3YEk3N" TargetMode="External"/><Relationship Id="rId35" Type="http://schemas.openxmlformats.org/officeDocument/2006/relationships/hyperlink" Target="consultantplus://offline/ref=7081D33690D5BC34DE643EAC6A9706AE1BE2032BBEE495A7132783B02BD0A65DF660607EF640D978D09498BFE08093YFk3N" TargetMode="External"/><Relationship Id="rId43" Type="http://schemas.openxmlformats.org/officeDocument/2006/relationships/hyperlink" Target="consultantplus://offline/ref=7081D33690D5BC34DE643EAC6A9706AE1BE2032BB3E195A71E7A89B872DCA45AF93F6579E740D97ACE949EA0E9D4C0B769A536DA82B3BC7048E8A3YEk3N" TargetMode="External"/><Relationship Id="rId48" Type="http://schemas.openxmlformats.org/officeDocument/2006/relationships/hyperlink" Target="consultantplus://offline/ref=7081D33690D5BC34DE643EAC6A9706AE1BE2032BB3E195A71E7A89B872DCA45AF93F6579E740D97ACE949EA9E9D4C0B769A536DA82B3BC7048E8A3YEk3N" TargetMode="External"/><Relationship Id="rId56" Type="http://schemas.openxmlformats.org/officeDocument/2006/relationships/hyperlink" Target="consultantplus://offline/ref=7081D33690D5BC34DE643EAC6A9706AE1BE2032BB4E691AD197A89B872DCA45AF93F6579E740D97ACE9498A0E9D4C0B769A536DA82B3BC7048E8A3YEk3N" TargetMode="External"/><Relationship Id="rId64" Type="http://schemas.openxmlformats.org/officeDocument/2006/relationships/hyperlink" Target="consultantplus://offline/ref=7081D33690D5BC34DE643EAC6A9706AE1BE2032BB4E691AD197A89B872DCA45AF93F6579E740D97ACE9498A0E9D4C0B769A536DA82B3BC7048E8A3YEk3N" TargetMode="External"/><Relationship Id="rId8" Type="http://schemas.openxmlformats.org/officeDocument/2006/relationships/hyperlink" Target="consultantplus://offline/ref=7081D33690D5BC34DE643EAC6A9706AE1BE2032BBEE495A7132783B02BD0A65DF660607EF640D978D09498BFE08093YFk3N" TargetMode="External"/><Relationship Id="rId51" Type="http://schemas.openxmlformats.org/officeDocument/2006/relationships/hyperlink" Target="consultantplus://offline/ref=7081D33690D5BC34DE643EAC6A9706AE1BE2032BB7E39AA71D71D4B27A85A858FE303A6EE009D57BCE949AA0E08BC5A278FD3AD99EADBE6C54EAA1E1YEk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81D33690D5BC34DE643EAC6A9706AE1BE2032BB4E691AD197A89B872DCA45AF93F6579E740D97ACE949AA7E9D4C0B769A536DA82B3BC7048E8A3YEk3N" TargetMode="External"/><Relationship Id="rId17" Type="http://schemas.openxmlformats.org/officeDocument/2006/relationships/hyperlink" Target="consultantplus://offline/ref=7081D33690D5BC34DE643EAC6A9706AE1BE2032BB7E39AA71D71D4B27A85A858FE303A6EE009D57BCE949AA0E08BC5A278FD3AD99EADBE6C54EAA1E1YEk0N" TargetMode="External"/><Relationship Id="rId25" Type="http://schemas.openxmlformats.org/officeDocument/2006/relationships/hyperlink" Target="consultantplus://offline/ref=7081D33690D5BC34DE643EAC6A9706AE1BE2032BB4E691AD197A89B872DCA45AF93F6579E740D97ACE949BA1E9D4C0B769A536DA82B3BC7048E8A3YEk3N" TargetMode="External"/><Relationship Id="rId33" Type="http://schemas.openxmlformats.org/officeDocument/2006/relationships/hyperlink" Target="consultantplus://offline/ref=7081D33690D5BC34DE643EAC6A9706AE1BE2032BB3E195A71E7A89B872DCA45AF93F6579E740D97ACE9498A6E9D4C0B769A536DA82B3BC7048E8A3YEk3N" TargetMode="External"/><Relationship Id="rId38" Type="http://schemas.openxmlformats.org/officeDocument/2006/relationships/hyperlink" Target="consultantplus://offline/ref=7081D33690D5BC34DE643EAC6A9706AE1BE2032BB3E195A71E7A89B872DCA45AF93F6579E740D97ACE9499A5E9D4C0B769A536DA82B3BC7048E8A3YEk3N" TargetMode="External"/><Relationship Id="rId46" Type="http://schemas.openxmlformats.org/officeDocument/2006/relationships/hyperlink" Target="consultantplus://offline/ref=7081D33690D5BC34DE643EAC6A9706AE1BE2032BB3E195A71E7A89B872DCA45AF93F6579E740D97ACE949EA4E9D4C0B769A536DA82B3BC7048E8A3YEk3N" TargetMode="External"/><Relationship Id="rId59" Type="http://schemas.openxmlformats.org/officeDocument/2006/relationships/hyperlink" Target="consultantplus://offline/ref=7081D33690D5BC34DE643EAC6A9706AE1BE2032BB3E195A71E7A89B872DCA45AF93F6579E740D97ACE949FA6E9D4C0B769A536DA82B3BC7048E8A3YEk3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081D33690D5BC34DE643EAC6A9706AE1BE2032BB3E195A71E7A89B872DCA45AF93F6579E740D97ACE949BA2E9D4C0B769A536DA82B3BC7048E8A3YEk3N" TargetMode="External"/><Relationship Id="rId41" Type="http://schemas.openxmlformats.org/officeDocument/2006/relationships/hyperlink" Target="consultantplus://offline/ref=7081D33690D5BC34DE643EAC6A9706AE1BE2032BB3E195A71E7A89B872DCA45AF93F6579E740D97ACE9499A6E9D4C0B769A536DA82B3BC7048E8A3YEk3N" TargetMode="External"/><Relationship Id="rId54" Type="http://schemas.openxmlformats.org/officeDocument/2006/relationships/hyperlink" Target="consultantplus://offline/ref=7081D33690D5BC34DE643EAC6A9706AE1BE2032BB7E39AA71D71D4B27A85A858FE303A6EE009D57BCE949AA0E18BC5A278FD3AD99EADBE6C54EAA1E1YEk0N" TargetMode="External"/><Relationship Id="rId62" Type="http://schemas.openxmlformats.org/officeDocument/2006/relationships/hyperlink" Target="consultantplus://offline/ref=7081D33690D5BC34DE643EAC6A9706AE1BE2032BB7E39AA71D71D4B27A85A858FE303A6EE009D57BCE949AA0E18BC5A278FD3AD99EADBE6C54EAA1E1YE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4088</Words>
  <Characters>23303</Characters>
  <Application>Microsoft Office Word</Application>
  <DocSecurity>0</DocSecurity>
  <Lines>194</Lines>
  <Paragraphs>54</Paragraphs>
  <ScaleCrop>false</ScaleCrop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1</cp:revision>
  <dcterms:created xsi:type="dcterms:W3CDTF">2020-02-12T13:36:00Z</dcterms:created>
  <dcterms:modified xsi:type="dcterms:W3CDTF">2020-02-12T13:36:00Z</dcterms:modified>
</cp:coreProperties>
</file>