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Сообщение о результатах конкурса </w:t>
      </w:r>
    </w:p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включение в кадровый резерв на замещение должности директора </w:t>
      </w:r>
      <w:r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государственного унитарного предприятия Чувашской Республики «Биологические очистные сооружения»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bCs/>
          <w:kern w:val="1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решению заседания конкурсной комиссии по проведению конкурса на замещение вакантной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проведенного 3 марта 2020 г., победителем конкурса на включение в кадровый резерв на замещение должности директора </w:t>
      </w:r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>государственного унитарного предприятия Чувашской Республики «Биологические очистные сооружения»</w:t>
      </w:r>
      <w:r>
        <w:rPr>
          <w:rFonts w:ascii="Times New Roman" w:hAnsi="Times New Roman" w:eastAsia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Министерства строительства, архитектуры и жилищно-коммунального х</w:t>
      </w:r>
      <w:r>
        <w:rPr>
          <w:rFonts w:ascii="Times New Roman" w:hAnsi="Times New Roman"/>
          <w:sz w:val="26"/>
          <w:szCs w:val="26"/>
        </w:rPr>
        <w:t xml:space="preserve">озяйства Чувашской Республики признан </w:t>
      </w:r>
      <w:r>
        <w:rPr>
          <w:rFonts w:ascii="Times New Roman" w:hAnsi="Times New Roman"/>
          <w:b/>
          <w:bCs/>
          <w:sz w:val="26"/>
          <w:szCs w:val="26"/>
        </w:rPr>
        <w:t>Алексеев Юрий Иванович.</w:t>
      </w:r>
    </w:p>
    <w:p>
      <w:pPr>
        <w:pStyle w:val="para1"/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>Остальным претендентам, принявшим участие в конкурсе, документы могут быть возвращены по письменному заявлению, направленному в Министерство строительства, архитектуры и жилищно-коммунального хозяйства Чувашской Республики по адресу: г. Чебоксары, Президентский бульвар, д. 17.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988"/>
    </w:tmLastPosCaret>
    <w:tmLastPosAnchor>
      <w:tmLastPosPgfIdx w:val="0"/>
      <w:tmLastPosIdx w:val="0"/>
    </w:tmLastPosAnchor>
    <w:tmLastPosTblRect w:left="0" w:top="0" w:right="0" w:bottom="0"/>
  </w:tmLastPos>
  <w:tmAppRevision w:date="158321358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19</cp:revision>
  <cp:lastPrinted>2018-01-22T08:05:00Z</cp:lastPrinted>
  <dcterms:created xsi:type="dcterms:W3CDTF">2017-10-23T07:31:00Z</dcterms:created>
  <dcterms:modified xsi:type="dcterms:W3CDTF">2020-03-03T05:33:00Z</dcterms:modified>
</cp:coreProperties>
</file>